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41CE" w:rsidRDefault="002A310B" w:rsidP="002A310B">
      <w:pPr>
        <w:jc w:val="center"/>
        <w:rPr>
          <w:rFonts w:ascii="Bookman Old Style" w:hAnsi="Bookman Old Style"/>
          <w:b/>
          <w:sz w:val="28"/>
          <w:szCs w:val="28"/>
          <w:u w:val="single"/>
        </w:rPr>
      </w:pPr>
      <w:r w:rsidRPr="002A310B">
        <w:rPr>
          <w:rFonts w:ascii="Bookman Old Style" w:hAnsi="Bookman Old Style"/>
          <w:b/>
          <w:sz w:val="28"/>
          <w:szCs w:val="28"/>
          <w:u w:val="single"/>
        </w:rPr>
        <w:t>Basics of Accounting</w:t>
      </w:r>
    </w:p>
    <w:p w:rsidR="002A310B" w:rsidRDefault="002A310B" w:rsidP="002A310B">
      <w:pPr>
        <w:rPr>
          <w:rFonts w:ascii="Bookman Old Style" w:hAnsi="Bookman Old Style"/>
          <w:b/>
          <w:sz w:val="28"/>
          <w:szCs w:val="28"/>
          <w:u w:val="single"/>
        </w:rPr>
      </w:pPr>
    </w:p>
    <w:p w:rsidR="002A310B" w:rsidRDefault="000017AB" w:rsidP="002A310B">
      <w:pPr>
        <w:rPr>
          <w:rFonts w:ascii="Bookman Old Style" w:hAnsi="Bookman Old Style"/>
          <w:b/>
          <w:sz w:val="24"/>
          <w:szCs w:val="24"/>
        </w:rPr>
      </w:pPr>
      <w:r w:rsidRPr="00791B94">
        <w:rPr>
          <w:rFonts w:ascii="Bookman Old Style" w:hAnsi="Bookman Old Style"/>
          <w:b/>
          <w:sz w:val="24"/>
          <w:szCs w:val="24"/>
        </w:rPr>
        <w:t>Accounting</w:t>
      </w:r>
    </w:p>
    <w:p w:rsidR="00791B94" w:rsidRDefault="00C038B5" w:rsidP="002A310B">
      <w:pPr>
        <w:rPr>
          <w:rFonts w:ascii="Bookman Old Style" w:hAnsi="Bookman Old Style"/>
          <w:sz w:val="24"/>
          <w:szCs w:val="24"/>
        </w:rPr>
      </w:pPr>
      <w:r>
        <w:rPr>
          <w:rFonts w:ascii="Bookman Old Style" w:hAnsi="Bookman Old Style"/>
          <w:sz w:val="24"/>
          <w:szCs w:val="24"/>
        </w:rPr>
        <w:t xml:space="preserve">It is the process of identifying, measuring and communicating the economic information of an organization to its users who need the information for decision making. </w:t>
      </w:r>
    </w:p>
    <w:p w:rsidR="006B52EE" w:rsidRDefault="006B52EE" w:rsidP="002A310B">
      <w:pPr>
        <w:rPr>
          <w:rFonts w:ascii="Bookman Old Style" w:hAnsi="Bookman Old Style"/>
          <w:sz w:val="24"/>
          <w:szCs w:val="24"/>
        </w:rPr>
      </w:pPr>
    </w:p>
    <w:p w:rsidR="00AA51FA" w:rsidRDefault="00AA51FA" w:rsidP="002A310B">
      <w:pPr>
        <w:rPr>
          <w:rFonts w:ascii="Bookman Old Style" w:hAnsi="Bookman Old Style"/>
          <w:b/>
          <w:sz w:val="24"/>
          <w:szCs w:val="24"/>
        </w:rPr>
      </w:pPr>
      <w:r>
        <w:rPr>
          <w:rFonts w:ascii="Bookman Old Style" w:hAnsi="Bookman Old Style"/>
          <w:b/>
          <w:sz w:val="24"/>
          <w:szCs w:val="24"/>
        </w:rPr>
        <w:t>Accounting Process</w:t>
      </w:r>
    </w:p>
    <w:p w:rsidR="00AA51FA" w:rsidRDefault="00AA51FA" w:rsidP="00AA51FA">
      <w:pPr>
        <w:pStyle w:val="ListParagraph"/>
        <w:numPr>
          <w:ilvl w:val="0"/>
          <w:numId w:val="1"/>
        </w:numPr>
        <w:rPr>
          <w:rFonts w:ascii="Bookman Old Style" w:hAnsi="Bookman Old Style"/>
          <w:sz w:val="24"/>
          <w:szCs w:val="24"/>
        </w:rPr>
      </w:pPr>
      <w:r>
        <w:rPr>
          <w:rFonts w:ascii="Bookman Old Style" w:hAnsi="Bookman Old Style"/>
          <w:sz w:val="24"/>
          <w:szCs w:val="24"/>
        </w:rPr>
        <w:t>Collecting &amp; Analyzing documents</w:t>
      </w:r>
    </w:p>
    <w:p w:rsidR="00AA51FA" w:rsidRDefault="00AA51FA" w:rsidP="00AA51FA">
      <w:pPr>
        <w:pStyle w:val="ListParagraph"/>
        <w:numPr>
          <w:ilvl w:val="0"/>
          <w:numId w:val="1"/>
        </w:numPr>
        <w:rPr>
          <w:rFonts w:ascii="Bookman Old Style" w:hAnsi="Bookman Old Style"/>
          <w:sz w:val="24"/>
          <w:szCs w:val="24"/>
        </w:rPr>
      </w:pPr>
      <w:r>
        <w:rPr>
          <w:rFonts w:ascii="Bookman Old Style" w:hAnsi="Bookman Old Style"/>
          <w:sz w:val="24"/>
          <w:szCs w:val="24"/>
        </w:rPr>
        <w:t>Posting in journal</w:t>
      </w:r>
    </w:p>
    <w:p w:rsidR="00B21305" w:rsidRDefault="00B21305" w:rsidP="00AA51FA">
      <w:pPr>
        <w:pStyle w:val="ListParagraph"/>
        <w:numPr>
          <w:ilvl w:val="0"/>
          <w:numId w:val="1"/>
        </w:numPr>
        <w:rPr>
          <w:rFonts w:ascii="Bookman Old Style" w:hAnsi="Bookman Old Style"/>
          <w:sz w:val="24"/>
          <w:szCs w:val="24"/>
        </w:rPr>
      </w:pPr>
      <w:r>
        <w:rPr>
          <w:rFonts w:ascii="Bookman Old Style" w:hAnsi="Bookman Old Style"/>
          <w:sz w:val="24"/>
          <w:szCs w:val="24"/>
        </w:rPr>
        <w:t>Ledger account</w:t>
      </w:r>
    </w:p>
    <w:p w:rsidR="00B21305" w:rsidRDefault="00B21305" w:rsidP="00AA51FA">
      <w:pPr>
        <w:pStyle w:val="ListParagraph"/>
        <w:numPr>
          <w:ilvl w:val="0"/>
          <w:numId w:val="1"/>
        </w:numPr>
        <w:rPr>
          <w:rFonts w:ascii="Bookman Old Style" w:hAnsi="Bookman Old Style"/>
          <w:sz w:val="24"/>
          <w:szCs w:val="24"/>
        </w:rPr>
      </w:pPr>
      <w:r>
        <w:rPr>
          <w:rFonts w:ascii="Bookman Old Style" w:hAnsi="Bookman Old Style"/>
          <w:sz w:val="24"/>
          <w:szCs w:val="24"/>
        </w:rPr>
        <w:t>Trial Balance</w:t>
      </w:r>
    </w:p>
    <w:p w:rsidR="00B21305" w:rsidRDefault="00B21305" w:rsidP="00AA51FA">
      <w:pPr>
        <w:pStyle w:val="ListParagraph"/>
        <w:numPr>
          <w:ilvl w:val="0"/>
          <w:numId w:val="1"/>
        </w:numPr>
        <w:rPr>
          <w:rFonts w:ascii="Bookman Old Style" w:hAnsi="Bookman Old Style"/>
          <w:sz w:val="24"/>
          <w:szCs w:val="24"/>
        </w:rPr>
      </w:pPr>
      <w:r>
        <w:rPr>
          <w:rFonts w:ascii="Bookman Old Style" w:hAnsi="Bookman Old Style"/>
          <w:sz w:val="24"/>
          <w:szCs w:val="24"/>
        </w:rPr>
        <w:t>Adjustment entries</w:t>
      </w:r>
    </w:p>
    <w:p w:rsidR="00B21305" w:rsidRDefault="00B21305" w:rsidP="00AA51FA">
      <w:pPr>
        <w:pStyle w:val="ListParagraph"/>
        <w:numPr>
          <w:ilvl w:val="0"/>
          <w:numId w:val="1"/>
        </w:numPr>
        <w:rPr>
          <w:rFonts w:ascii="Bookman Old Style" w:hAnsi="Bookman Old Style"/>
          <w:sz w:val="24"/>
          <w:szCs w:val="24"/>
        </w:rPr>
      </w:pPr>
      <w:r>
        <w:rPr>
          <w:rFonts w:ascii="Bookman Old Style" w:hAnsi="Bookman Old Style"/>
          <w:sz w:val="24"/>
          <w:szCs w:val="24"/>
        </w:rPr>
        <w:t>Adjusted Trial Balance</w:t>
      </w:r>
    </w:p>
    <w:p w:rsidR="00B21305" w:rsidRDefault="00B21305" w:rsidP="00AA51FA">
      <w:pPr>
        <w:pStyle w:val="ListParagraph"/>
        <w:numPr>
          <w:ilvl w:val="0"/>
          <w:numId w:val="1"/>
        </w:numPr>
        <w:rPr>
          <w:rFonts w:ascii="Bookman Old Style" w:hAnsi="Bookman Old Style"/>
          <w:sz w:val="24"/>
          <w:szCs w:val="24"/>
        </w:rPr>
      </w:pPr>
      <w:r>
        <w:rPr>
          <w:rFonts w:ascii="Bookman Old Style" w:hAnsi="Bookman Old Style"/>
          <w:sz w:val="24"/>
          <w:szCs w:val="24"/>
        </w:rPr>
        <w:t>Preparation of Financial Statements</w:t>
      </w:r>
    </w:p>
    <w:p w:rsidR="00B21305" w:rsidRDefault="00B21305" w:rsidP="00AA51FA">
      <w:pPr>
        <w:pStyle w:val="ListParagraph"/>
        <w:numPr>
          <w:ilvl w:val="0"/>
          <w:numId w:val="1"/>
        </w:numPr>
        <w:rPr>
          <w:rFonts w:ascii="Bookman Old Style" w:hAnsi="Bookman Old Style"/>
          <w:sz w:val="24"/>
          <w:szCs w:val="24"/>
        </w:rPr>
      </w:pPr>
      <w:r>
        <w:rPr>
          <w:rFonts w:ascii="Bookman Old Style" w:hAnsi="Bookman Old Style"/>
          <w:sz w:val="24"/>
          <w:szCs w:val="24"/>
        </w:rPr>
        <w:t>Post-closing entries</w:t>
      </w:r>
    </w:p>
    <w:p w:rsidR="00AA51FA" w:rsidRDefault="00AA51FA" w:rsidP="00AA51FA">
      <w:pPr>
        <w:pStyle w:val="ListParagraph"/>
        <w:numPr>
          <w:ilvl w:val="0"/>
          <w:numId w:val="1"/>
        </w:numPr>
        <w:rPr>
          <w:rFonts w:ascii="Bookman Old Style" w:hAnsi="Bookman Old Style"/>
          <w:sz w:val="24"/>
          <w:szCs w:val="24"/>
        </w:rPr>
      </w:pPr>
      <w:r>
        <w:rPr>
          <w:rFonts w:ascii="Bookman Old Style" w:hAnsi="Bookman Old Style"/>
          <w:sz w:val="24"/>
          <w:szCs w:val="24"/>
        </w:rPr>
        <w:t xml:space="preserve"> </w:t>
      </w:r>
      <w:r w:rsidR="00881B28">
        <w:rPr>
          <w:rFonts w:ascii="Bookman Old Style" w:hAnsi="Bookman Old Style"/>
          <w:sz w:val="24"/>
          <w:szCs w:val="24"/>
        </w:rPr>
        <w:t>Post-closing TB</w:t>
      </w:r>
    </w:p>
    <w:p w:rsidR="006B52EE" w:rsidRDefault="006B52EE" w:rsidP="00603A27">
      <w:pPr>
        <w:rPr>
          <w:rFonts w:ascii="Bookman Old Style" w:hAnsi="Bookman Old Style"/>
          <w:b/>
          <w:sz w:val="24"/>
          <w:szCs w:val="24"/>
        </w:rPr>
      </w:pPr>
    </w:p>
    <w:p w:rsidR="00603A27" w:rsidRDefault="008975C2" w:rsidP="00603A27">
      <w:pPr>
        <w:rPr>
          <w:rFonts w:ascii="Bookman Old Style" w:hAnsi="Bookman Old Style"/>
          <w:b/>
          <w:sz w:val="24"/>
          <w:szCs w:val="24"/>
        </w:rPr>
      </w:pPr>
      <w:r>
        <w:rPr>
          <w:rFonts w:ascii="Bookman Old Style" w:hAnsi="Bookman Old Style"/>
          <w:b/>
          <w:sz w:val="24"/>
          <w:szCs w:val="24"/>
        </w:rPr>
        <w:t>Systems of Accounting</w:t>
      </w:r>
    </w:p>
    <w:p w:rsidR="008975C2" w:rsidRDefault="007C4580" w:rsidP="007C4580">
      <w:pPr>
        <w:pStyle w:val="ListParagraph"/>
        <w:numPr>
          <w:ilvl w:val="0"/>
          <w:numId w:val="2"/>
        </w:numPr>
        <w:rPr>
          <w:rFonts w:ascii="Bookman Old Style" w:hAnsi="Bookman Old Style"/>
          <w:sz w:val="24"/>
          <w:szCs w:val="24"/>
        </w:rPr>
      </w:pPr>
      <w:r w:rsidRPr="00F20186">
        <w:rPr>
          <w:rFonts w:ascii="Bookman Old Style" w:hAnsi="Bookman Old Style"/>
          <w:sz w:val="24"/>
          <w:szCs w:val="24"/>
          <w:u w:val="single"/>
        </w:rPr>
        <w:t>Cash system of Accounting</w:t>
      </w:r>
      <w:r>
        <w:rPr>
          <w:rFonts w:ascii="Bookman Old Style" w:hAnsi="Bookman Old Style"/>
          <w:sz w:val="24"/>
          <w:szCs w:val="24"/>
        </w:rPr>
        <w:t xml:space="preserve"> – It is a system in which</w:t>
      </w:r>
      <w:r w:rsidR="0057619E">
        <w:rPr>
          <w:rFonts w:ascii="Bookman Old Style" w:hAnsi="Bookman Old Style"/>
          <w:sz w:val="24"/>
          <w:szCs w:val="24"/>
        </w:rPr>
        <w:t xml:space="preserve"> accounting entries are made only when cash is received or paid. No entry is made when a payment or receipt is merely due. </w:t>
      </w:r>
    </w:p>
    <w:p w:rsidR="0057619E" w:rsidRDefault="0057619E" w:rsidP="007C4580">
      <w:pPr>
        <w:pStyle w:val="ListParagraph"/>
        <w:numPr>
          <w:ilvl w:val="0"/>
          <w:numId w:val="2"/>
        </w:numPr>
        <w:rPr>
          <w:rFonts w:ascii="Bookman Old Style" w:hAnsi="Bookman Old Style"/>
          <w:sz w:val="24"/>
          <w:szCs w:val="24"/>
        </w:rPr>
      </w:pPr>
      <w:r w:rsidRPr="00F20186">
        <w:rPr>
          <w:rFonts w:ascii="Bookman Old Style" w:hAnsi="Bookman Old Style"/>
          <w:sz w:val="24"/>
          <w:szCs w:val="24"/>
          <w:u w:val="single"/>
        </w:rPr>
        <w:t>Accrual system of Accounting</w:t>
      </w:r>
      <w:r>
        <w:rPr>
          <w:rFonts w:ascii="Bookman Old Style" w:hAnsi="Bookman Old Style"/>
          <w:sz w:val="24"/>
          <w:szCs w:val="24"/>
        </w:rPr>
        <w:t xml:space="preserve"> – This is also known as mercantile system of accounting. It is a system in which</w:t>
      </w:r>
      <w:r w:rsidR="00B36BCF">
        <w:rPr>
          <w:rFonts w:ascii="Bookman Old Style" w:hAnsi="Bookman Old Style"/>
          <w:sz w:val="24"/>
          <w:szCs w:val="24"/>
        </w:rPr>
        <w:t xml:space="preserve"> transactions are recorded on the basis of amounts having become due for payment or receipt. </w:t>
      </w:r>
      <w:r w:rsidR="00ED4FDB">
        <w:rPr>
          <w:rFonts w:ascii="Bookman Old Style" w:hAnsi="Bookman Old Style"/>
          <w:sz w:val="24"/>
          <w:szCs w:val="24"/>
        </w:rPr>
        <w:t>Accrual basis of accounting attempts to record the financial effects of the transactions and events of an enterprise in the period in which they occur rather than in periods in which cash is received or paid by the enterprise.</w:t>
      </w:r>
    </w:p>
    <w:p w:rsidR="006B52EE" w:rsidRDefault="006B52EE" w:rsidP="00ED4FDB">
      <w:pPr>
        <w:rPr>
          <w:rFonts w:ascii="Bookman Old Style" w:hAnsi="Bookman Old Style"/>
          <w:b/>
          <w:sz w:val="24"/>
          <w:szCs w:val="24"/>
        </w:rPr>
      </w:pPr>
    </w:p>
    <w:p w:rsidR="006B52EE" w:rsidRDefault="006B52EE" w:rsidP="00ED4FDB">
      <w:pPr>
        <w:rPr>
          <w:rFonts w:ascii="Bookman Old Style" w:hAnsi="Bookman Old Style"/>
          <w:b/>
          <w:sz w:val="24"/>
          <w:szCs w:val="24"/>
        </w:rPr>
      </w:pPr>
    </w:p>
    <w:p w:rsidR="006B52EE" w:rsidRDefault="006B52EE" w:rsidP="00ED4FDB">
      <w:pPr>
        <w:rPr>
          <w:rFonts w:ascii="Bookman Old Style" w:hAnsi="Bookman Old Style"/>
          <w:b/>
          <w:sz w:val="24"/>
          <w:szCs w:val="24"/>
        </w:rPr>
      </w:pPr>
    </w:p>
    <w:p w:rsidR="00ED4FDB" w:rsidRDefault="00ED4FDB" w:rsidP="00ED4FDB">
      <w:pPr>
        <w:rPr>
          <w:rFonts w:ascii="Bookman Old Style" w:hAnsi="Bookman Old Style"/>
          <w:b/>
          <w:sz w:val="24"/>
          <w:szCs w:val="24"/>
        </w:rPr>
      </w:pPr>
      <w:r>
        <w:rPr>
          <w:rFonts w:ascii="Bookman Old Style" w:hAnsi="Bookman Old Style"/>
          <w:b/>
          <w:sz w:val="24"/>
          <w:szCs w:val="24"/>
        </w:rPr>
        <w:lastRenderedPageBreak/>
        <w:t>Classification of Accounts</w:t>
      </w:r>
    </w:p>
    <w:p w:rsidR="00ED4FDB" w:rsidRDefault="008603BC" w:rsidP="008603BC">
      <w:pPr>
        <w:pStyle w:val="ListParagraph"/>
        <w:numPr>
          <w:ilvl w:val="0"/>
          <w:numId w:val="5"/>
        </w:numPr>
        <w:rPr>
          <w:rFonts w:ascii="Bookman Old Style" w:hAnsi="Bookman Old Style"/>
          <w:sz w:val="24"/>
          <w:szCs w:val="24"/>
        </w:rPr>
      </w:pPr>
      <w:r>
        <w:rPr>
          <w:rFonts w:ascii="Bookman Old Style" w:hAnsi="Bookman Old Style"/>
          <w:sz w:val="24"/>
          <w:szCs w:val="24"/>
        </w:rPr>
        <w:t>Personal Accounts</w:t>
      </w:r>
    </w:p>
    <w:p w:rsidR="008603BC" w:rsidRDefault="008603BC" w:rsidP="008603BC">
      <w:pPr>
        <w:pStyle w:val="ListParagraph"/>
        <w:numPr>
          <w:ilvl w:val="0"/>
          <w:numId w:val="6"/>
        </w:numPr>
        <w:rPr>
          <w:rFonts w:ascii="Bookman Old Style" w:hAnsi="Bookman Old Style"/>
          <w:sz w:val="24"/>
          <w:szCs w:val="24"/>
        </w:rPr>
      </w:pPr>
      <w:r>
        <w:rPr>
          <w:rFonts w:ascii="Bookman Old Style" w:hAnsi="Bookman Old Style"/>
          <w:sz w:val="24"/>
          <w:szCs w:val="24"/>
        </w:rPr>
        <w:t>Natural Personal Accounts</w:t>
      </w:r>
    </w:p>
    <w:p w:rsidR="008603BC" w:rsidRDefault="008603BC" w:rsidP="008603BC">
      <w:pPr>
        <w:pStyle w:val="ListParagraph"/>
        <w:numPr>
          <w:ilvl w:val="0"/>
          <w:numId w:val="6"/>
        </w:numPr>
        <w:rPr>
          <w:rFonts w:ascii="Bookman Old Style" w:hAnsi="Bookman Old Style"/>
          <w:sz w:val="24"/>
          <w:szCs w:val="24"/>
        </w:rPr>
      </w:pPr>
      <w:r>
        <w:rPr>
          <w:rFonts w:ascii="Bookman Old Style" w:hAnsi="Bookman Old Style"/>
          <w:sz w:val="24"/>
          <w:szCs w:val="24"/>
        </w:rPr>
        <w:t>Artificial Personal Accounts</w:t>
      </w:r>
    </w:p>
    <w:p w:rsidR="008603BC" w:rsidRDefault="008603BC" w:rsidP="008603BC">
      <w:pPr>
        <w:pStyle w:val="ListParagraph"/>
        <w:numPr>
          <w:ilvl w:val="0"/>
          <w:numId w:val="6"/>
        </w:numPr>
        <w:rPr>
          <w:rFonts w:ascii="Bookman Old Style" w:hAnsi="Bookman Old Style"/>
          <w:sz w:val="24"/>
          <w:szCs w:val="24"/>
        </w:rPr>
      </w:pPr>
      <w:r>
        <w:rPr>
          <w:rFonts w:ascii="Bookman Old Style" w:hAnsi="Bookman Old Style"/>
          <w:sz w:val="24"/>
          <w:szCs w:val="24"/>
        </w:rPr>
        <w:t>Representative Personal Accounts</w:t>
      </w:r>
    </w:p>
    <w:p w:rsidR="00E3755F" w:rsidRPr="00E3755F" w:rsidRDefault="00E3755F" w:rsidP="00E3755F">
      <w:pPr>
        <w:rPr>
          <w:rFonts w:ascii="Bookman Old Style" w:hAnsi="Bookman Old Style"/>
          <w:sz w:val="24"/>
          <w:szCs w:val="24"/>
        </w:rPr>
      </w:pPr>
    </w:p>
    <w:p w:rsidR="008603BC" w:rsidRDefault="00DD7B2B" w:rsidP="008603BC">
      <w:pPr>
        <w:pStyle w:val="ListParagraph"/>
        <w:numPr>
          <w:ilvl w:val="0"/>
          <w:numId w:val="5"/>
        </w:numPr>
        <w:rPr>
          <w:rFonts w:ascii="Bookman Old Style" w:hAnsi="Bookman Old Style"/>
          <w:sz w:val="24"/>
          <w:szCs w:val="24"/>
        </w:rPr>
      </w:pPr>
      <w:r>
        <w:rPr>
          <w:rFonts w:ascii="Bookman Old Style" w:hAnsi="Bookman Old Style"/>
          <w:sz w:val="24"/>
          <w:szCs w:val="24"/>
        </w:rPr>
        <w:t>Impersonal Accounts</w:t>
      </w:r>
    </w:p>
    <w:p w:rsidR="00DD7B2B" w:rsidRDefault="00DD7B2B" w:rsidP="00DD7B2B">
      <w:pPr>
        <w:pStyle w:val="ListParagraph"/>
        <w:numPr>
          <w:ilvl w:val="0"/>
          <w:numId w:val="7"/>
        </w:numPr>
        <w:rPr>
          <w:rFonts w:ascii="Bookman Old Style" w:hAnsi="Bookman Old Style"/>
          <w:sz w:val="24"/>
          <w:szCs w:val="24"/>
        </w:rPr>
      </w:pPr>
      <w:r>
        <w:rPr>
          <w:rFonts w:ascii="Bookman Old Style" w:hAnsi="Bookman Old Style"/>
          <w:sz w:val="24"/>
          <w:szCs w:val="24"/>
        </w:rPr>
        <w:t>Real Accounts</w:t>
      </w:r>
    </w:p>
    <w:p w:rsidR="00DD7B2B" w:rsidRDefault="00DD7B2B" w:rsidP="00DD7B2B">
      <w:pPr>
        <w:pStyle w:val="ListParagraph"/>
        <w:numPr>
          <w:ilvl w:val="0"/>
          <w:numId w:val="8"/>
        </w:numPr>
        <w:rPr>
          <w:rFonts w:ascii="Bookman Old Style" w:hAnsi="Bookman Old Style"/>
          <w:sz w:val="24"/>
          <w:szCs w:val="24"/>
        </w:rPr>
      </w:pPr>
      <w:r>
        <w:rPr>
          <w:rFonts w:ascii="Bookman Old Style" w:hAnsi="Bookman Old Style"/>
          <w:sz w:val="24"/>
          <w:szCs w:val="24"/>
        </w:rPr>
        <w:t>Tangible Real Accounts</w:t>
      </w:r>
    </w:p>
    <w:p w:rsidR="00DD7B2B" w:rsidRDefault="00DD7B2B" w:rsidP="00DD7B2B">
      <w:pPr>
        <w:pStyle w:val="ListParagraph"/>
        <w:numPr>
          <w:ilvl w:val="0"/>
          <w:numId w:val="8"/>
        </w:numPr>
        <w:rPr>
          <w:rFonts w:ascii="Bookman Old Style" w:hAnsi="Bookman Old Style"/>
          <w:sz w:val="24"/>
          <w:szCs w:val="24"/>
        </w:rPr>
      </w:pPr>
      <w:r>
        <w:rPr>
          <w:rFonts w:ascii="Bookman Old Style" w:hAnsi="Bookman Old Style"/>
          <w:sz w:val="24"/>
          <w:szCs w:val="24"/>
        </w:rPr>
        <w:t>Intangible Real Accounts</w:t>
      </w:r>
    </w:p>
    <w:p w:rsidR="00DD7B2B" w:rsidRDefault="00DD7B2B" w:rsidP="00DD7B2B">
      <w:pPr>
        <w:pStyle w:val="ListParagraph"/>
        <w:numPr>
          <w:ilvl w:val="0"/>
          <w:numId w:val="7"/>
        </w:numPr>
        <w:rPr>
          <w:rFonts w:ascii="Bookman Old Style" w:hAnsi="Bookman Old Style"/>
          <w:sz w:val="24"/>
          <w:szCs w:val="24"/>
        </w:rPr>
      </w:pPr>
      <w:r>
        <w:rPr>
          <w:rFonts w:ascii="Bookman Old Style" w:hAnsi="Bookman Old Style"/>
          <w:sz w:val="24"/>
          <w:szCs w:val="24"/>
        </w:rPr>
        <w:t>Nominal Accounts</w:t>
      </w:r>
    </w:p>
    <w:p w:rsidR="00DD7B2B" w:rsidRDefault="00DD7B2B" w:rsidP="00DD7B2B">
      <w:pPr>
        <w:pStyle w:val="ListParagraph"/>
        <w:numPr>
          <w:ilvl w:val="0"/>
          <w:numId w:val="9"/>
        </w:numPr>
        <w:rPr>
          <w:rFonts w:ascii="Bookman Old Style" w:hAnsi="Bookman Old Style"/>
          <w:sz w:val="24"/>
          <w:szCs w:val="24"/>
        </w:rPr>
      </w:pPr>
      <w:r>
        <w:rPr>
          <w:rFonts w:ascii="Bookman Old Style" w:hAnsi="Bookman Old Style"/>
          <w:sz w:val="24"/>
          <w:szCs w:val="24"/>
        </w:rPr>
        <w:t>Accounts showing expenses</w:t>
      </w:r>
    </w:p>
    <w:p w:rsidR="00DD7B2B" w:rsidRDefault="00DD7B2B" w:rsidP="00DD7B2B">
      <w:pPr>
        <w:pStyle w:val="ListParagraph"/>
        <w:numPr>
          <w:ilvl w:val="0"/>
          <w:numId w:val="9"/>
        </w:numPr>
        <w:rPr>
          <w:rFonts w:ascii="Bookman Old Style" w:hAnsi="Bookman Old Style"/>
          <w:sz w:val="24"/>
          <w:szCs w:val="24"/>
        </w:rPr>
      </w:pPr>
      <w:r>
        <w:rPr>
          <w:rFonts w:ascii="Bookman Old Style" w:hAnsi="Bookman Old Style"/>
          <w:sz w:val="24"/>
          <w:szCs w:val="24"/>
        </w:rPr>
        <w:t>Accounts showing incomes</w:t>
      </w:r>
    </w:p>
    <w:p w:rsidR="006B52EE" w:rsidRDefault="006B52EE" w:rsidP="00E3047F">
      <w:pPr>
        <w:rPr>
          <w:rFonts w:ascii="Bookman Old Style" w:hAnsi="Bookman Old Style"/>
          <w:b/>
          <w:sz w:val="24"/>
          <w:szCs w:val="24"/>
        </w:rPr>
      </w:pPr>
    </w:p>
    <w:p w:rsidR="00E3047F" w:rsidRDefault="0082537F" w:rsidP="00E3047F">
      <w:pPr>
        <w:rPr>
          <w:rFonts w:ascii="Bookman Old Style" w:hAnsi="Bookman Old Style"/>
          <w:b/>
          <w:sz w:val="24"/>
          <w:szCs w:val="24"/>
        </w:rPr>
      </w:pPr>
      <w:r>
        <w:rPr>
          <w:rFonts w:ascii="Bookman Old Style" w:hAnsi="Bookman Old Style"/>
          <w:b/>
          <w:sz w:val="24"/>
          <w:szCs w:val="24"/>
        </w:rPr>
        <w:t>Golden Rules</w:t>
      </w:r>
    </w:p>
    <w:p w:rsidR="0082537F" w:rsidRPr="0082537F" w:rsidRDefault="0082537F" w:rsidP="0082537F">
      <w:pPr>
        <w:pStyle w:val="ListParagraph"/>
        <w:numPr>
          <w:ilvl w:val="0"/>
          <w:numId w:val="10"/>
        </w:numPr>
        <w:rPr>
          <w:rFonts w:ascii="Bookman Old Style" w:hAnsi="Bookman Old Style"/>
          <w:b/>
          <w:sz w:val="24"/>
          <w:szCs w:val="24"/>
        </w:rPr>
      </w:pPr>
      <w:r>
        <w:rPr>
          <w:rFonts w:ascii="Bookman Old Style" w:hAnsi="Bookman Old Style"/>
          <w:b/>
          <w:sz w:val="24"/>
          <w:szCs w:val="24"/>
        </w:rPr>
        <w:t xml:space="preserve">Personal A/c: </w:t>
      </w:r>
      <w:r>
        <w:rPr>
          <w:rFonts w:ascii="Bookman Old Style" w:hAnsi="Bookman Old Style"/>
          <w:sz w:val="24"/>
          <w:szCs w:val="24"/>
        </w:rPr>
        <w:t>Debit the Receiver; Credit the Giver</w:t>
      </w:r>
    </w:p>
    <w:p w:rsidR="0082537F" w:rsidRPr="00C23A0E" w:rsidRDefault="0082537F" w:rsidP="0082537F">
      <w:pPr>
        <w:pStyle w:val="ListParagraph"/>
        <w:numPr>
          <w:ilvl w:val="0"/>
          <w:numId w:val="10"/>
        </w:numPr>
        <w:rPr>
          <w:rFonts w:ascii="Bookman Old Style" w:hAnsi="Bookman Old Style"/>
          <w:b/>
          <w:sz w:val="24"/>
          <w:szCs w:val="24"/>
        </w:rPr>
      </w:pPr>
      <w:r>
        <w:rPr>
          <w:rFonts w:ascii="Bookman Old Style" w:hAnsi="Bookman Old Style"/>
          <w:b/>
          <w:sz w:val="24"/>
          <w:szCs w:val="24"/>
        </w:rPr>
        <w:t xml:space="preserve">Real A/c: </w:t>
      </w:r>
      <w:r w:rsidR="00C23A0E">
        <w:rPr>
          <w:rFonts w:ascii="Bookman Old Style" w:hAnsi="Bookman Old Style"/>
          <w:sz w:val="24"/>
          <w:szCs w:val="24"/>
        </w:rPr>
        <w:t>Debit what comes in; Credit what goes out</w:t>
      </w:r>
    </w:p>
    <w:p w:rsidR="00C23A0E" w:rsidRPr="00C23A0E" w:rsidRDefault="00C23A0E" w:rsidP="0082537F">
      <w:pPr>
        <w:pStyle w:val="ListParagraph"/>
        <w:numPr>
          <w:ilvl w:val="0"/>
          <w:numId w:val="10"/>
        </w:numPr>
        <w:rPr>
          <w:rFonts w:ascii="Bookman Old Style" w:hAnsi="Bookman Old Style"/>
          <w:b/>
          <w:sz w:val="24"/>
          <w:szCs w:val="24"/>
        </w:rPr>
      </w:pPr>
      <w:r>
        <w:rPr>
          <w:rFonts w:ascii="Bookman Old Style" w:hAnsi="Bookman Old Style"/>
          <w:b/>
          <w:sz w:val="24"/>
          <w:szCs w:val="24"/>
        </w:rPr>
        <w:t xml:space="preserve">Nominal A/c: </w:t>
      </w:r>
      <w:r>
        <w:rPr>
          <w:rFonts w:ascii="Bookman Old Style" w:hAnsi="Bookman Old Style"/>
          <w:sz w:val="24"/>
          <w:szCs w:val="24"/>
        </w:rPr>
        <w:t>Debit all expenses &amp; losses; Credit all incomes &amp; gains</w:t>
      </w:r>
    </w:p>
    <w:p w:rsidR="006B52EE" w:rsidRDefault="006B52EE" w:rsidP="008B4BE3">
      <w:pPr>
        <w:rPr>
          <w:rFonts w:ascii="Bookman Old Style" w:hAnsi="Bookman Old Style"/>
          <w:b/>
          <w:sz w:val="24"/>
          <w:szCs w:val="24"/>
        </w:rPr>
      </w:pPr>
    </w:p>
    <w:p w:rsidR="00C23A0E" w:rsidRDefault="008B4BE3" w:rsidP="008B4BE3">
      <w:pPr>
        <w:rPr>
          <w:rFonts w:ascii="Bookman Old Style" w:hAnsi="Bookman Old Style"/>
          <w:b/>
          <w:sz w:val="24"/>
          <w:szCs w:val="24"/>
        </w:rPr>
      </w:pPr>
      <w:r>
        <w:rPr>
          <w:rFonts w:ascii="Bookman Old Style" w:hAnsi="Bookman Old Style"/>
          <w:b/>
          <w:sz w:val="24"/>
          <w:szCs w:val="24"/>
        </w:rPr>
        <w:t>Accounting Equation</w:t>
      </w:r>
    </w:p>
    <w:p w:rsidR="008B4BE3" w:rsidRDefault="00DB7BDB" w:rsidP="008B4BE3">
      <w:pPr>
        <w:rPr>
          <w:rFonts w:ascii="Bookman Old Style" w:hAnsi="Bookman Old Style"/>
          <w:sz w:val="24"/>
          <w:szCs w:val="24"/>
        </w:rPr>
      </w:pPr>
      <w:r>
        <w:rPr>
          <w:rFonts w:ascii="Bookman Old Style" w:hAnsi="Bookman Old Style"/>
          <w:sz w:val="24"/>
          <w:szCs w:val="24"/>
        </w:rPr>
        <w:t>Capital + Liabilities = Assets or Capital = Assets – Liabilities</w:t>
      </w:r>
    </w:p>
    <w:p w:rsidR="006B52EE" w:rsidRDefault="006B52EE" w:rsidP="008B4BE3">
      <w:pPr>
        <w:rPr>
          <w:rFonts w:ascii="Bookman Old Style" w:hAnsi="Bookman Old Style"/>
          <w:b/>
          <w:sz w:val="24"/>
          <w:szCs w:val="24"/>
        </w:rPr>
      </w:pPr>
    </w:p>
    <w:p w:rsidR="00DB7BDB" w:rsidRDefault="00DB7BDB" w:rsidP="008B4BE3">
      <w:pPr>
        <w:rPr>
          <w:rFonts w:ascii="Bookman Old Style" w:hAnsi="Bookman Old Style"/>
          <w:b/>
          <w:sz w:val="24"/>
          <w:szCs w:val="24"/>
        </w:rPr>
      </w:pPr>
      <w:r>
        <w:rPr>
          <w:rFonts w:ascii="Bookman Old Style" w:hAnsi="Bookman Old Style"/>
          <w:b/>
          <w:sz w:val="24"/>
          <w:szCs w:val="24"/>
        </w:rPr>
        <w:t>Reserve</w:t>
      </w:r>
    </w:p>
    <w:p w:rsidR="00AE211A" w:rsidRDefault="00DB7BDB" w:rsidP="008B4BE3">
      <w:pPr>
        <w:rPr>
          <w:rFonts w:ascii="Bookman Old Style" w:hAnsi="Bookman Old Style"/>
          <w:sz w:val="24"/>
          <w:szCs w:val="24"/>
        </w:rPr>
      </w:pPr>
      <w:r>
        <w:rPr>
          <w:rFonts w:ascii="Bookman Old Style" w:hAnsi="Bookman Old Style"/>
          <w:sz w:val="24"/>
          <w:szCs w:val="24"/>
        </w:rPr>
        <w:t xml:space="preserve">The portion of earnings </w:t>
      </w:r>
      <w:r w:rsidR="00AE211A">
        <w:rPr>
          <w:rFonts w:ascii="Bookman Old Style" w:hAnsi="Bookman Old Style"/>
          <w:sz w:val="24"/>
          <w:szCs w:val="24"/>
        </w:rPr>
        <w:t>of an enterprise appropriated by the management for a general or specific purpose</w:t>
      </w:r>
    </w:p>
    <w:p w:rsidR="00AE211A" w:rsidRDefault="001C2729" w:rsidP="008B4BE3">
      <w:pPr>
        <w:rPr>
          <w:rFonts w:ascii="Bookman Old Style" w:hAnsi="Bookman Old Style"/>
          <w:b/>
          <w:sz w:val="24"/>
          <w:szCs w:val="24"/>
        </w:rPr>
      </w:pPr>
      <w:r>
        <w:rPr>
          <w:rFonts w:ascii="Bookman Old Style" w:hAnsi="Bookman Old Style"/>
          <w:b/>
          <w:sz w:val="24"/>
          <w:szCs w:val="24"/>
        </w:rPr>
        <w:t>Provisions</w:t>
      </w:r>
    </w:p>
    <w:p w:rsidR="001C2729" w:rsidRDefault="00EC0623" w:rsidP="008B4BE3">
      <w:pPr>
        <w:rPr>
          <w:rFonts w:ascii="Bookman Old Style" w:hAnsi="Bookman Old Style"/>
          <w:sz w:val="24"/>
          <w:szCs w:val="24"/>
        </w:rPr>
      </w:pPr>
      <w:r>
        <w:rPr>
          <w:rFonts w:ascii="Bookman Old Style" w:hAnsi="Bookman Old Style"/>
          <w:sz w:val="24"/>
          <w:szCs w:val="24"/>
        </w:rPr>
        <w:t>The amount retained by way of providing for any known liability the amount of which cannot be determined with substantial accuracy</w:t>
      </w:r>
    </w:p>
    <w:p w:rsidR="00471701" w:rsidRDefault="00471701" w:rsidP="008B4BE3">
      <w:pPr>
        <w:rPr>
          <w:rFonts w:ascii="Bookman Old Style" w:hAnsi="Bookman Old Style"/>
          <w:sz w:val="24"/>
          <w:szCs w:val="24"/>
        </w:rPr>
      </w:pPr>
      <w:r>
        <w:rPr>
          <w:rFonts w:ascii="Bookman Old Style" w:hAnsi="Bookman Old Style"/>
          <w:sz w:val="24"/>
          <w:szCs w:val="24"/>
        </w:rPr>
        <w:t>An amount set aside for the probable, but uncertain, economic obligations of an enterprise</w:t>
      </w:r>
    </w:p>
    <w:p w:rsidR="00EC0623" w:rsidRDefault="005C237C" w:rsidP="008B4BE3">
      <w:pPr>
        <w:rPr>
          <w:rFonts w:ascii="Bookman Old Style" w:hAnsi="Bookman Old Style"/>
          <w:b/>
          <w:sz w:val="24"/>
          <w:szCs w:val="24"/>
        </w:rPr>
      </w:pPr>
      <w:r>
        <w:rPr>
          <w:rFonts w:ascii="Bookman Old Style" w:hAnsi="Bookman Old Style"/>
          <w:b/>
          <w:sz w:val="24"/>
          <w:szCs w:val="24"/>
        </w:rPr>
        <w:lastRenderedPageBreak/>
        <w:t>Net Realizable Value</w:t>
      </w:r>
    </w:p>
    <w:p w:rsidR="005C237C" w:rsidRDefault="00272FA8" w:rsidP="008B4BE3">
      <w:pPr>
        <w:rPr>
          <w:rFonts w:ascii="Bookman Old Style" w:hAnsi="Bookman Old Style"/>
          <w:sz w:val="24"/>
          <w:szCs w:val="24"/>
        </w:rPr>
      </w:pPr>
      <w:r>
        <w:rPr>
          <w:rFonts w:ascii="Bookman Old Style" w:hAnsi="Bookman Old Style"/>
          <w:sz w:val="24"/>
          <w:szCs w:val="24"/>
        </w:rPr>
        <w:t>Actual selling price of an asset in the ordinary course of business less cost incurred in order to make the sale</w:t>
      </w:r>
    </w:p>
    <w:p w:rsidR="006B52EE" w:rsidRDefault="006B52EE" w:rsidP="008B4BE3">
      <w:pPr>
        <w:rPr>
          <w:rFonts w:ascii="Bookman Old Style" w:hAnsi="Bookman Old Style"/>
          <w:b/>
          <w:sz w:val="24"/>
          <w:szCs w:val="24"/>
        </w:rPr>
      </w:pPr>
    </w:p>
    <w:p w:rsidR="00FA6286" w:rsidRDefault="000271E1" w:rsidP="008B4BE3">
      <w:pPr>
        <w:rPr>
          <w:rFonts w:ascii="Bookman Old Style" w:hAnsi="Bookman Old Style"/>
          <w:b/>
          <w:sz w:val="24"/>
          <w:szCs w:val="24"/>
        </w:rPr>
      </w:pPr>
      <w:r>
        <w:rPr>
          <w:rFonts w:ascii="Bookman Old Style" w:hAnsi="Bookman Old Style"/>
          <w:b/>
          <w:sz w:val="24"/>
          <w:szCs w:val="24"/>
        </w:rPr>
        <w:t>Inventory</w:t>
      </w:r>
    </w:p>
    <w:p w:rsidR="000271E1" w:rsidRDefault="0042261F" w:rsidP="008B4BE3">
      <w:pPr>
        <w:rPr>
          <w:rFonts w:ascii="Bookman Old Style" w:hAnsi="Bookman Old Style"/>
          <w:sz w:val="24"/>
          <w:szCs w:val="24"/>
        </w:rPr>
      </w:pPr>
      <w:r>
        <w:rPr>
          <w:rFonts w:ascii="Bookman Old Style" w:hAnsi="Bookman Old Style"/>
          <w:sz w:val="24"/>
          <w:szCs w:val="24"/>
        </w:rPr>
        <w:t>Tangible property held for sale in the ordinary course of business or in the process of production for such sale</w:t>
      </w:r>
    </w:p>
    <w:p w:rsidR="006B52EE" w:rsidRDefault="006B52EE" w:rsidP="008B4BE3">
      <w:pPr>
        <w:rPr>
          <w:rFonts w:ascii="Bookman Old Style" w:hAnsi="Bookman Old Style"/>
          <w:b/>
          <w:sz w:val="24"/>
          <w:szCs w:val="24"/>
        </w:rPr>
      </w:pPr>
    </w:p>
    <w:p w:rsidR="0042261F" w:rsidRDefault="00940854" w:rsidP="008B4BE3">
      <w:pPr>
        <w:rPr>
          <w:rFonts w:ascii="Bookman Old Style" w:hAnsi="Bookman Old Style"/>
          <w:b/>
          <w:sz w:val="24"/>
          <w:szCs w:val="24"/>
        </w:rPr>
      </w:pPr>
      <w:r>
        <w:rPr>
          <w:rFonts w:ascii="Bookman Old Style" w:hAnsi="Bookman Old Style"/>
          <w:b/>
          <w:sz w:val="24"/>
          <w:szCs w:val="24"/>
        </w:rPr>
        <w:t>Journal</w:t>
      </w:r>
    </w:p>
    <w:p w:rsidR="009F2A7E" w:rsidRDefault="00783305" w:rsidP="008B4BE3">
      <w:pPr>
        <w:rPr>
          <w:rFonts w:ascii="Bookman Old Style" w:hAnsi="Bookman Old Style"/>
          <w:sz w:val="24"/>
          <w:szCs w:val="24"/>
        </w:rPr>
      </w:pPr>
      <w:r>
        <w:rPr>
          <w:rFonts w:ascii="Bookman Old Style" w:hAnsi="Bookman Old Style"/>
          <w:sz w:val="24"/>
          <w:szCs w:val="24"/>
        </w:rPr>
        <w:t>Journal</w:t>
      </w:r>
      <w:r w:rsidR="009F2A7E">
        <w:rPr>
          <w:rFonts w:ascii="Bookman Old Style" w:hAnsi="Bookman Old Style"/>
          <w:sz w:val="24"/>
          <w:szCs w:val="24"/>
        </w:rPr>
        <w:t xml:space="preserve"> is the book of primary entry in which every transaction is recorded before being posted into the ledger. </w:t>
      </w:r>
      <w:r w:rsidR="008E195A">
        <w:rPr>
          <w:rFonts w:ascii="Bookman Old Style" w:hAnsi="Bookman Old Style"/>
          <w:sz w:val="24"/>
          <w:szCs w:val="24"/>
        </w:rPr>
        <w:t>It can be defined as a</w:t>
      </w:r>
      <w:r w:rsidR="009F2A7E">
        <w:rPr>
          <w:rFonts w:ascii="Bookman Old Style" w:hAnsi="Bookman Old Style"/>
          <w:sz w:val="24"/>
          <w:szCs w:val="24"/>
        </w:rPr>
        <w:t xml:space="preserve"> chronological record of all accounting transactions</w:t>
      </w:r>
      <w:r w:rsidR="008E195A">
        <w:rPr>
          <w:rFonts w:ascii="Bookman Old Style" w:hAnsi="Bookman Old Style"/>
          <w:sz w:val="24"/>
          <w:szCs w:val="24"/>
        </w:rPr>
        <w:t>.</w:t>
      </w:r>
    </w:p>
    <w:p w:rsidR="00C03530" w:rsidRDefault="00C03530" w:rsidP="008B4BE3">
      <w:pPr>
        <w:rPr>
          <w:rFonts w:ascii="Bookman Old Style" w:hAnsi="Bookman Old Style"/>
          <w:sz w:val="24"/>
          <w:szCs w:val="24"/>
        </w:rPr>
      </w:pPr>
    </w:p>
    <w:p w:rsidR="009F2A7E" w:rsidRDefault="00C03530" w:rsidP="008B4BE3">
      <w:pPr>
        <w:rPr>
          <w:rFonts w:ascii="Bookman Old Style" w:hAnsi="Bookman Old Style"/>
          <w:b/>
          <w:sz w:val="24"/>
          <w:szCs w:val="24"/>
        </w:rPr>
      </w:pPr>
      <w:r>
        <w:rPr>
          <w:rFonts w:ascii="Bookman Old Style" w:hAnsi="Bookman Old Style"/>
          <w:b/>
          <w:sz w:val="24"/>
          <w:szCs w:val="24"/>
        </w:rPr>
        <w:t>Ledger</w:t>
      </w:r>
    </w:p>
    <w:p w:rsidR="00C03530" w:rsidRDefault="00512AFD" w:rsidP="008B4BE3">
      <w:pPr>
        <w:rPr>
          <w:rFonts w:ascii="Bookman Old Style" w:hAnsi="Bookman Old Style"/>
          <w:sz w:val="24"/>
          <w:szCs w:val="24"/>
        </w:rPr>
      </w:pPr>
      <w:r>
        <w:rPr>
          <w:rFonts w:ascii="Bookman Old Style" w:hAnsi="Bookman Old Style"/>
          <w:sz w:val="24"/>
          <w:szCs w:val="24"/>
        </w:rPr>
        <w:t>Ledger</w:t>
      </w:r>
      <w:r w:rsidR="00EF0AAC">
        <w:rPr>
          <w:rFonts w:ascii="Bookman Old Style" w:hAnsi="Bookman Old Style"/>
          <w:sz w:val="24"/>
          <w:szCs w:val="24"/>
        </w:rPr>
        <w:t xml:space="preserve"> is the principal book of accounts where similar transactions relating to a particular person or property or revenue or expense are recorded</w:t>
      </w:r>
      <w:r w:rsidR="00E27670">
        <w:rPr>
          <w:rFonts w:ascii="Bookman Old Style" w:hAnsi="Bookman Old Style"/>
          <w:sz w:val="24"/>
          <w:szCs w:val="24"/>
        </w:rPr>
        <w:t xml:space="preserve">. </w:t>
      </w:r>
      <w:r w:rsidR="00235D6A">
        <w:rPr>
          <w:rFonts w:ascii="Bookman Old Style" w:hAnsi="Bookman Old Style"/>
          <w:sz w:val="24"/>
          <w:szCs w:val="24"/>
        </w:rPr>
        <w:t>It is a set of accounts. It contains all accounts of the business enterprise whether real, nominal or personal.</w:t>
      </w:r>
    </w:p>
    <w:p w:rsidR="003C4642" w:rsidRDefault="003C4642" w:rsidP="008B4BE3">
      <w:pPr>
        <w:rPr>
          <w:rFonts w:ascii="Bookman Old Style" w:hAnsi="Bookman Old Style"/>
          <w:sz w:val="24"/>
          <w:szCs w:val="24"/>
        </w:rPr>
      </w:pPr>
      <w:r>
        <w:rPr>
          <w:rFonts w:ascii="Bookman Old Style" w:hAnsi="Bookman Old Style"/>
          <w:sz w:val="24"/>
          <w:szCs w:val="24"/>
        </w:rPr>
        <w:t>The journal is the book of chronological record while the ledger is the book of the analytical record.</w:t>
      </w:r>
    </w:p>
    <w:p w:rsidR="00892104" w:rsidRDefault="00892104" w:rsidP="008B4BE3">
      <w:pPr>
        <w:rPr>
          <w:rFonts w:ascii="Bookman Old Style" w:hAnsi="Bookman Old Style"/>
          <w:b/>
          <w:sz w:val="24"/>
          <w:szCs w:val="24"/>
        </w:rPr>
      </w:pPr>
      <w:r>
        <w:rPr>
          <w:rFonts w:ascii="Bookman Old Style" w:hAnsi="Bookman Old Style"/>
          <w:b/>
          <w:sz w:val="24"/>
          <w:szCs w:val="24"/>
        </w:rPr>
        <w:t>Posting</w:t>
      </w:r>
    </w:p>
    <w:p w:rsidR="00892104" w:rsidRDefault="00846BEF" w:rsidP="008B4BE3">
      <w:pPr>
        <w:rPr>
          <w:rFonts w:ascii="Bookman Old Style" w:hAnsi="Bookman Old Style"/>
          <w:sz w:val="24"/>
          <w:szCs w:val="24"/>
        </w:rPr>
      </w:pPr>
      <w:r>
        <w:rPr>
          <w:rFonts w:ascii="Bookman Old Style" w:hAnsi="Bookman Old Style"/>
          <w:sz w:val="24"/>
          <w:szCs w:val="24"/>
        </w:rPr>
        <w:t>Transferring the debit and credit items from the journal to their respective accounts in the ledger</w:t>
      </w:r>
    </w:p>
    <w:p w:rsidR="006B52EE" w:rsidRDefault="006B52EE" w:rsidP="008B4BE3">
      <w:pPr>
        <w:rPr>
          <w:rFonts w:ascii="Bookman Old Style" w:hAnsi="Bookman Old Style"/>
          <w:b/>
          <w:sz w:val="24"/>
          <w:szCs w:val="24"/>
        </w:rPr>
      </w:pPr>
    </w:p>
    <w:p w:rsidR="00766DFC" w:rsidRDefault="003B358C" w:rsidP="008B4BE3">
      <w:pPr>
        <w:rPr>
          <w:rFonts w:ascii="Bookman Old Style" w:hAnsi="Bookman Old Style"/>
          <w:b/>
          <w:sz w:val="24"/>
          <w:szCs w:val="24"/>
        </w:rPr>
      </w:pPr>
      <w:r>
        <w:rPr>
          <w:rFonts w:ascii="Bookman Old Style" w:hAnsi="Bookman Old Style"/>
          <w:b/>
          <w:sz w:val="24"/>
          <w:szCs w:val="24"/>
        </w:rPr>
        <w:t>Capital</w:t>
      </w:r>
      <w:r w:rsidR="00B332BB">
        <w:rPr>
          <w:rFonts w:ascii="Bookman Old Style" w:hAnsi="Bookman Old Style"/>
          <w:b/>
          <w:sz w:val="24"/>
          <w:szCs w:val="24"/>
        </w:rPr>
        <w:t xml:space="preserve"> A/c</w:t>
      </w:r>
    </w:p>
    <w:p w:rsidR="003B358C" w:rsidRDefault="003B358C" w:rsidP="008B4BE3">
      <w:pPr>
        <w:rPr>
          <w:rFonts w:ascii="Bookman Old Style" w:hAnsi="Bookman Old Style"/>
          <w:sz w:val="24"/>
          <w:szCs w:val="24"/>
        </w:rPr>
      </w:pPr>
      <w:r>
        <w:rPr>
          <w:rFonts w:ascii="Bookman Old Style" w:hAnsi="Bookman Old Style"/>
          <w:sz w:val="24"/>
          <w:szCs w:val="24"/>
        </w:rPr>
        <w:t>Capital A/c is</w:t>
      </w:r>
      <w:r w:rsidR="00F30559">
        <w:rPr>
          <w:rFonts w:ascii="Bookman Old Style" w:hAnsi="Bookman Old Style"/>
          <w:sz w:val="24"/>
          <w:szCs w:val="24"/>
        </w:rPr>
        <w:t xml:space="preserve"> a</w:t>
      </w:r>
      <w:r>
        <w:rPr>
          <w:rFonts w:ascii="Bookman Old Style" w:hAnsi="Bookman Old Style"/>
          <w:sz w:val="24"/>
          <w:szCs w:val="24"/>
        </w:rPr>
        <w:t xml:space="preserve"> personal account. Whenever the owner introduces capital in the form of cash, goods or assets, the entry will be as:</w:t>
      </w:r>
    </w:p>
    <w:p w:rsidR="003B358C" w:rsidRDefault="003B358C" w:rsidP="008B4BE3">
      <w:pPr>
        <w:rPr>
          <w:rFonts w:ascii="Bookman Old Style" w:hAnsi="Bookman Old Style"/>
          <w:sz w:val="24"/>
          <w:szCs w:val="24"/>
        </w:rPr>
      </w:pPr>
      <w:r>
        <w:rPr>
          <w:rFonts w:ascii="Bookman Old Style" w:hAnsi="Bookman Old Style"/>
          <w:sz w:val="24"/>
          <w:szCs w:val="24"/>
        </w:rPr>
        <w:t>Cash/Goods/Asset A/c</w:t>
      </w:r>
      <w:r>
        <w:rPr>
          <w:rFonts w:ascii="Bookman Old Style" w:hAnsi="Bookman Old Style"/>
          <w:sz w:val="24"/>
          <w:szCs w:val="24"/>
        </w:rPr>
        <w:tab/>
      </w:r>
      <w:r>
        <w:rPr>
          <w:rFonts w:ascii="Bookman Old Style" w:hAnsi="Bookman Old Style"/>
          <w:sz w:val="24"/>
          <w:szCs w:val="24"/>
        </w:rPr>
        <w:tab/>
        <w:t>Dr</w:t>
      </w:r>
    </w:p>
    <w:p w:rsidR="003B358C" w:rsidRDefault="003B358C" w:rsidP="008B4BE3">
      <w:pPr>
        <w:rPr>
          <w:rFonts w:ascii="Bookman Old Style" w:hAnsi="Bookman Old Style"/>
          <w:sz w:val="24"/>
          <w:szCs w:val="24"/>
        </w:rPr>
      </w:pPr>
      <w:r>
        <w:rPr>
          <w:rFonts w:ascii="Bookman Old Style" w:hAnsi="Bookman Old Style"/>
          <w:sz w:val="24"/>
          <w:szCs w:val="24"/>
        </w:rPr>
        <w:tab/>
        <w:t>To Capital A/c</w:t>
      </w:r>
      <w:r>
        <w:rPr>
          <w:rFonts w:ascii="Bookman Old Style" w:hAnsi="Bookman Old Style"/>
          <w:sz w:val="24"/>
          <w:szCs w:val="24"/>
        </w:rPr>
        <w:tab/>
      </w:r>
    </w:p>
    <w:p w:rsidR="003B358C" w:rsidRDefault="003B358C" w:rsidP="008B4BE3">
      <w:pPr>
        <w:rPr>
          <w:rFonts w:ascii="Bookman Old Style" w:hAnsi="Bookman Old Style"/>
          <w:b/>
          <w:sz w:val="24"/>
          <w:szCs w:val="24"/>
        </w:rPr>
      </w:pPr>
      <w:r>
        <w:rPr>
          <w:rFonts w:ascii="Bookman Old Style" w:hAnsi="Bookman Old Style"/>
          <w:b/>
          <w:sz w:val="24"/>
          <w:szCs w:val="24"/>
        </w:rPr>
        <w:lastRenderedPageBreak/>
        <w:t>Drawing A/c</w:t>
      </w:r>
    </w:p>
    <w:p w:rsidR="003B358C" w:rsidRDefault="00E13FB6" w:rsidP="008B4BE3">
      <w:pPr>
        <w:rPr>
          <w:rFonts w:ascii="Bookman Old Style" w:hAnsi="Bookman Old Style"/>
          <w:sz w:val="24"/>
          <w:szCs w:val="24"/>
        </w:rPr>
      </w:pPr>
      <w:r>
        <w:rPr>
          <w:rFonts w:ascii="Bookman Old Style" w:hAnsi="Bookman Old Style"/>
          <w:sz w:val="24"/>
          <w:szCs w:val="24"/>
        </w:rPr>
        <w:t>Drawing A/c</w:t>
      </w:r>
      <w:r w:rsidR="00D86974">
        <w:rPr>
          <w:rFonts w:ascii="Bookman Old Style" w:hAnsi="Bookman Old Style"/>
          <w:sz w:val="24"/>
          <w:szCs w:val="24"/>
        </w:rPr>
        <w:t xml:space="preserve"> is also a capital account. Whenever the owner of the business withdraws money or consumes goods for his personal use, it is called drawing.</w:t>
      </w:r>
    </w:p>
    <w:p w:rsidR="000878C4" w:rsidRDefault="000878C4" w:rsidP="008B4BE3">
      <w:pPr>
        <w:rPr>
          <w:rFonts w:ascii="Bookman Old Style" w:hAnsi="Bookman Old Style"/>
          <w:sz w:val="24"/>
          <w:szCs w:val="24"/>
        </w:rPr>
      </w:pPr>
      <w:r>
        <w:rPr>
          <w:rFonts w:ascii="Bookman Old Style" w:hAnsi="Bookman Old Style"/>
          <w:sz w:val="24"/>
          <w:szCs w:val="24"/>
        </w:rPr>
        <w:t>Drawing A/c</w:t>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Dr</w:t>
      </w:r>
    </w:p>
    <w:p w:rsidR="000878C4" w:rsidRDefault="000878C4" w:rsidP="008B4BE3">
      <w:pPr>
        <w:rPr>
          <w:rFonts w:ascii="Bookman Old Style" w:hAnsi="Bookman Old Style"/>
          <w:sz w:val="24"/>
          <w:szCs w:val="24"/>
        </w:rPr>
      </w:pPr>
      <w:r>
        <w:rPr>
          <w:rFonts w:ascii="Bookman Old Style" w:hAnsi="Bookman Old Style"/>
          <w:sz w:val="24"/>
          <w:szCs w:val="24"/>
        </w:rPr>
        <w:tab/>
        <w:t>To Cash/Goods A/c</w:t>
      </w:r>
    </w:p>
    <w:p w:rsidR="00A9284A" w:rsidRDefault="00A9284A" w:rsidP="008B4BE3">
      <w:pPr>
        <w:rPr>
          <w:rFonts w:ascii="Bookman Old Style" w:hAnsi="Bookman Old Style"/>
          <w:b/>
          <w:sz w:val="24"/>
          <w:szCs w:val="24"/>
        </w:rPr>
      </w:pPr>
    </w:p>
    <w:p w:rsidR="000878C4" w:rsidRDefault="000278C4" w:rsidP="008B4BE3">
      <w:pPr>
        <w:rPr>
          <w:rFonts w:ascii="Bookman Old Style" w:hAnsi="Bookman Old Style"/>
          <w:b/>
          <w:sz w:val="24"/>
          <w:szCs w:val="24"/>
        </w:rPr>
      </w:pPr>
      <w:r>
        <w:rPr>
          <w:rFonts w:ascii="Bookman Old Style" w:hAnsi="Bookman Old Style"/>
          <w:b/>
          <w:sz w:val="24"/>
          <w:szCs w:val="24"/>
        </w:rPr>
        <w:t>Trade Discount</w:t>
      </w:r>
    </w:p>
    <w:p w:rsidR="00B332BB" w:rsidRDefault="00DC3920" w:rsidP="008B4BE3">
      <w:pPr>
        <w:rPr>
          <w:rFonts w:ascii="Bookman Old Style" w:hAnsi="Bookman Old Style"/>
          <w:sz w:val="24"/>
          <w:szCs w:val="24"/>
        </w:rPr>
      </w:pPr>
      <w:r>
        <w:rPr>
          <w:rFonts w:ascii="Bookman Old Style" w:hAnsi="Bookman Old Style"/>
          <w:sz w:val="24"/>
          <w:szCs w:val="24"/>
        </w:rPr>
        <w:t xml:space="preserve">Trade discount is allowed by seller to buyer directly on their sales invoice. Buyer in this case is usually whole-seller, trader or manufacturer, who further sells this material to their customers or use the material in their manufacturing process. No need to pass any journal entry in this case. </w:t>
      </w:r>
    </w:p>
    <w:p w:rsidR="00A9284A" w:rsidRDefault="00A9284A" w:rsidP="008B4BE3">
      <w:pPr>
        <w:rPr>
          <w:rFonts w:ascii="Bookman Old Style" w:hAnsi="Bookman Old Style"/>
          <w:b/>
          <w:sz w:val="24"/>
          <w:szCs w:val="24"/>
        </w:rPr>
      </w:pPr>
    </w:p>
    <w:p w:rsidR="00CC5625" w:rsidRDefault="00CC5625" w:rsidP="008B4BE3">
      <w:pPr>
        <w:rPr>
          <w:rFonts w:ascii="Bookman Old Style" w:hAnsi="Bookman Old Style"/>
          <w:b/>
          <w:sz w:val="24"/>
          <w:szCs w:val="24"/>
        </w:rPr>
      </w:pPr>
      <w:r>
        <w:rPr>
          <w:rFonts w:ascii="Bookman Old Style" w:hAnsi="Bookman Old Style"/>
          <w:b/>
          <w:sz w:val="24"/>
          <w:szCs w:val="24"/>
        </w:rPr>
        <w:t>Cash Discount</w:t>
      </w:r>
    </w:p>
    <w:p w:rsidR="00CC5625" w:rsidRDefault="00E47981" w:rsidP="008B4BE3">
      <w:pPr>
        <w:rPr>
          <w:rFonts w:ascii="Bookman Old Style" w:hAnsi="Bookman Old Style"/>
          <w:sz w:val="24"/>
          <w:szCs w:val="24"/>
        </w:rPr>
      </w:pPr>
      <w:r>
        <w:rPr>
          <w:rFonts w:ascii="Bookman Old Style" w:hAnsi="Bookman Old Style"/>
          <w:sz w:val="24"/>
          <w:szCs w:val="24"/>
        </w:rPr>
        <w:t xml:space="preserve">Cash discount is also allowed by seller to his buyer; still it does not come in the category of trade discount. Cash discount is a sort of scheme to inspire their debtors to release their due payment in time. </w:t>
      </w:r>
    </w:p>
    <w:p w:rsidR="00925AEB" w:rsidRDefault="00925AEB" w:rsidP="008B4BE3">
      <w:pPr>
        <w:rPr>
          <w:rFonts w:ascii="Bookman Old Style" w:hAnsi="Bookman Old Style"/>
          <w:sz w:val="24"/>
          <w:szCs w:val="24"/>
        </w:rPr>
      </w:pPr>
      <w:r>
        <w:rPr>
          <w:rFonts w:ascii="Bookman Old Style" w:hAnsi="Bookman Old Style"/>
          <w:sz w:val="24"/>
          <w:szCs w:val="24"/>
        </w:rPr>
        <w:t>Cash A/c</w:t>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Dr</w:t>
      </w:r>
    </w:p>
    <w:p w:rsidR="00925AEB" w:rsidRDefault="00925AEB" w:rsidP="008B4BE3">
      <w:pPr>
        <w:rPr>
          <w:rFonts w:ascii="Bookman Old Style" w:hAnsi="Bookman Old Style"/>
          <w:sz w:val="24"/>
          <w:szCs w:val="24"/>
        </w:rPr>
      </w:pPr>
      <w:r>
        <w:rPr>
          <w:rFonts w:ascii="Bookman Old Style" w:hAnsi="Bookman Old Style"/>
          <w:sz w:val="24"/>
          <w:szCs w:val="24"/>
        </w:rPr>
        <w:t>Discount Allowed A/c</w:t>
      </w:r>
      <w:r>
        <w:rPr>
          <w:rFonts w:ascii="Bookman Old Style" w:hAnsi="Bookman Old Style"/>
          <w:sz w:val="24"/>
          <w:szCs w:val="24"/>
        </w:rPr>
        <w:tab/>
        <w:t>Dr</w:t>
      </w:r>
    </w:p>
    <w:p w:rsidR="00925AEB" w:rsidRDefault="00925AEB" w:rsidP="008B4BE3">
      <w:pPr>
        <w:rPr>
          <w:rFonts w:ascii="Bookman Old Style" w:hAnsi="Bookman Old Style"/>
          <w:sz w:val="24"/>
          <w:szCs w:val="24"/>
        </w:rPr>
      </w:pPr>
      <w:r>
        <w:rPr>
          <w:rFonts w:ascii="Bookman Old Style" w:hAnsi="Bookman Old Style"/>
          <w:sz w:val="24"/>
          <w:szCs w:val="24"/>
        </w:rPr>
        <w:tab/>
        <w:t>To X A/c</w:t>
      </w:r>
    </w:p>
    <w:p w:rsidR="00A9284A" w:rsidRDefault="00A9284A" w:rsidP="008B4BE3">
      <w:pPr>
        <w:rPr>
          <w:rFonts w:ascii="Bookman Old Style" w:hAnsi="Bookman Old Style"/>
          <w:b/>
          <w:sz w:val="24"/>
          <w:szCs w:val="24"/>
        </w:rPr>
      </w:pPr>
    </w:p>
    <w:p w:rsidR="00B036F8" w:rsidRDefault="00B036F8" w:rsidP="008B4BE3">
      <w:pPr>
        <w:rPr>
          <w:rFonts w:ascii="Bookman Old Style" w:hAnsi="Bookman Old Style"/>
          <w:b/>
          <w:sz w:val="24"/>
          <w:szCs w:val="24"/>
        </w:rPr>
      </w:pPr>
      <w:r>
        <w:rPr>
          <w:rFonts w:ascii="Bookman Old Style" w:hAnsi="Bookman Old Style"/>
          <w:b/>
          <w:sz w:val="24"/>
          <w:szCs w:val="24"/>
        </w:rPr>
        <w:t>Bad Debts</w:t>
      </w:r>
    </w:p>
    <w:p w:rsidR="00B036F8" w:rsidRDefault="001972EA" w:rsidP="008B4BE3">
      <w:pPr>
        <w:rPr>
          <w:rFonts w:ascii="Bookman Old Style" w:hAnsi="Bookman Old Style"/>
          <w:sz w:val="24"/>
          <w:szCs w:val="24"/>
        </w:rPr>
      </w:pPr>
      <w:r>
        <w:rPr>
          <w:rFonts w:ascii="Bookman Old Style" w:hAnsi="Bookman Old Style"/>
          <w:sz w:val="24"/>
          <w:szCs w:val="24"/>
        </w:rPr>
        <w:t xml:space="preserve">Debts which cannot be recovered or become irrecoverable are called bad debts. It is a loss to the business and is brought into account by debiting bad debts account and crediting debtors’ account </w:t>
      </w:r>
      <w:r w:rsidR="006F5B26">
        <w:rPr>
          <w:rFonts w:ascii="Bookman Old Style" w:hAnsi="Bookman Old Style"/>
          <w:sz w:val="24"/>
          <w:szCs w:val="24"/>
        </w:rPr>
        <w:t>that</w:t>
      </w:r>
      <w:r>
        <w:rPr>
          <w:rFonts w:ascii="Bookman Old Style" w:hAnsi="Bookman Old Style"/>
          <w:sz w:val="24"/>
          <w:szCs w:val="24"/>
        </w:rPr>
        <w:t xml:space="preserve"> are not able to pay the amount.</w:t>
      </w:r>
    </w:p>
    <w:p w:rsidR="001972EA" w:rsidRDefault="001972EA" w:rsidP="008B4BE3">
      <w:pPr>
        <w:rPr>
          <w:rFonts w:ascii="Bookman Old Style" w:hAnsi="Bookman Old Style"/>
          <w:sz w:val="24"/>
          <w:szCs w:val="24"/>
        </w:rPr>
      </w:pPr>
      <w:r>
        <w:rPr>
          <w:rFonts w:ascii="Bookman Old Style" w:hAnsi="Bookman Old Style"/>
          <w:sz w:val="24"/>
          <w:szCs w:val="24"/>
        </w:rPr>
        <w:t>Bad Debts A/c</w:t>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Dr</w:t>
      </w:r>
    </w:p>
    <w:p w:rsidR="001972EA" w:rsidRDefault="001972EA" w:rsidP="008B4BE3">
      <w:pPr>
        <w:rPr>
          <w:rFonts w:ascii="Bookman Old Style" w:hAnsi="Bookman Old Style"/>
          <w:sz w:val="24"/>
          <w:szCs w:val="24"/>
        </w:rPr>
      </w:pPr>
      <w:r>
        <w:rPr>
          <w:rFonts w:ascii="Bookman Old Style" w:hAnsi="Bookman Old Style"/>
          <w:sz w:val="24"/>
          <w:szCs w:val="24"/>
        </w:rPr>
        <w:tab/>
        <w:t>To Sundry Debtors A/c</w:t>
      </w:r>
    </w:p>
    <w:p w:rsidR="00A9284A" w:rsidRDefault="00A9284A" w:rsidP="008B4BE3">
      <w:pPr>
        <w:rPr>
          <w:rFonts w:ascii="Bookman Old Style" w:hAnsi="Bookman Old Style"/>
          <w:b/>
          <w:sz w:val="24"/>
          <w:szCs w:val="24"/>
        </w:rPr>
      </w:pPr>
    </w:p>
    <w:p w:rsidR="00A9284A" w:rsidRDefault="00A9284A" w:rsidP="008B4BE3">
      <w:pPr>
        <w:rPr>
          <w:rFonts w:ascii="Bookman Old Style" w:hAnsi="Bookman Old Style"/>
          <w:b/>
          <w:sz w:val="24"/>
          <w:szCs w:val="24"/>
        </w:rPr>
      </w:pPr>
    </w:p>
    <w:p w:rsidR="002E3F14" w:rsidRDefault="008B2CC7" w:rsidP="008B4BE3">
      <w:pPr>
        <w:rPr>
          <w:rFonts w:ascii="Bookman Old Style" w:hAnsi="Bookman Old Style"/>
          <w:b/>
          <w:sz w:val="24"/>
          <w:szCs w:val="24"/>
        </w:rPr>
      </w:pPr>
      <w:r>
        <w:rPr>
          <w:rFonts w:ascii="Bookman Old Style" w:hAnsi="Bookman Old Style"/>
          <w:b/>
          <w:sz w:val="24"/>
          <w:szCs w:val="24"/>
        </w:rPr>
        <w:lastRenderedPageBreak/>
        <w:t>Bad debts Recovered A/c</w:t>
      </w:r>
    </w:p>
    <w:p w:rsidR="008B2CC7" w:rsidRDefault="00B73DDA" w:rsidP="008B4BE3">
      <w:pPr>
        <w:rPr>
          <w:rFonts w:ascii="Bookman Old Style" w:hAnsi="Bookman Old Style"/>
          <w:sz w:val="24"/>
          <w:szCs w:val="24"/>
        </w:rPr>
      </w:pPr>
      <w:r>
        <w:rPr>
          <w:rFonts w:ascii="Bookman Old Style" w:hAnsi="Bookman Old Style"/>
          <w:sz w:val="24"/>
          <w:szCs w:val="24"/>
        </w:rPr>
        <w:t xml:space="preserve">A bad debt recovery is debt from a loan, credit line or accounts receivable that is recovered either in whole or in part after it has been written off or classified as a bad debt. </w:t>
      </w:r>
      <w:r w:rsidR="0071126E">
        <w:rPr>
          <w:rFonts w:ascii="Bookman Old Style" w:hAnsi="Bookman Old Style"/>
          <w:sz w:val="24"/>
          <w:szCs w:val="24"/>
        </w:rPr>
        <w:t xml:space="preserve">It generally generates a loss when it is written </w:t>
      </w:r>
      <w:r w:rsidR="007D30D3">
        <w:rPr>
          <w:rFonts w:ascii="Bookman Old Style" w:hAnsi="Bookman Old Style"/>
          <w:sz w:val="24"/>
          <w:szCs w:val="24"/>
        </w:rPr>
        <w:t>off;</w:t>
      </w:r>
      <w:r w:rsidR="0071126E">
        <w:rPr>
          <w:rFonts w:ascii="Bookman Old Style" w:hAnsi="Bookman Old Style"/>
          <w:sz w:val="24"/>
          <w:szCs w:val="24"/>
        </w:rPr>
        <w:t xml:space="preserve"> a bad debt recovery usually produces income.</w:t>
      </w:r>
    </w:p>
    <w:p w:rsidR="0052355C" w:rsidRDefault="00E76CB6" w:rsidP="008B4BE3">
      <w:pPr>
        <w:rPr>
          <w:rFonts w:ascii="Bookman Old Style" w:hAnsi="Bookman Old Style"/>
          <w:sz w:val="24"/>
          <w:szCs w:val="24"/>
        </w:rPr>
      </w:pPr>
      <w:r>
        <w:rPr>
          <w:rFonts w:ascii="Bookman Old Style" w:hAnsi="Bookman Old Style"/>
          <w:sz w:val="24"/>
          <w:szCs w:val="24"/>
        </w:rPr>
        <w:t xml:space="preserve">Bank A/c </w:t>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Dr</w:t>
      </w:r>
    </w:p>
    <w:p w:rsidR="00E76CB6" w:rsidRDefault="00E76CB6" w:rsidP="008B4BE3">
      <w:pPr>
        <w:rPr>
          <w:rFonts w:ascii="Bookman Old Style" w:hAnsi="Bookman Old Style"/>
          <w:sz w:val="24"/>
          <w:szCs w:val="24"/>
        </w:rPr>
      </w:pPr>
      <w:r>
        <w:rPr>
          <w:rFonts w:ascii="Bookman Old Style" w:hAnsi="Bookman Old Style"/>
          <w:sz w:val="24"/>
          <w:szCs w:val="24"/>
        </w:rPr>
        <w:tab/>
      </w:r>
      <w:proofErr w:type="spellStart"/>
      <w:r>
        <w:rPr>
          <w:rFonts w:ascii="Bookman Old Style" w:hAnsi="Bookman Old Style"/>
          <w:sz w:val="24"/>
          <w:szCs w:val="24"/>
        </w:rPr>
        <w:t>To</w:t>
      </w:r>
      <w:proofErr w:type="spellEnd"/>
      <w:r>
        <w:rPr>
          <w:rFonts w:ascii="Bookman Old Style" w:hAnsi="Bookman Old Style"/>
          <w:sz w:val="24"/>
          <w:szCs w:val="24"/>
        </w:rPr>
        <w:t xml:space="preserve"> Bad debts Recovered A/c</w:t>
      </w:r>
    </w:p>
    <w:p w:rsidR="00A9284A" w:rsidRDefault="00A9284A" w:rsidP="008B4BE3">
      <w:pPr>
        <w:rPr>
          <w:rFonts w:ascii="Bookman Old Style" w:hAnsi="Bookman Old Style"/>
          <w:b/>
          <w:sz w:val="24"/>
          <w:szCs w:val="24"/>
        </w:rPr>
      </w:pPr>
    </w:p>
    <w:p w:rsidR="002D6656" w:rsidRDefault="00083957" w:rsidP="008B4BE3">
      <w:pPr>
        <w:rPr>
          <w:rFonts w:ascii="Bookman Old Style" w:hAnsi="Bookman Old Style"/>
          <w:b/>
          <w:sz w:val="24"/>
          <w:szCs w:val="24"/>
        </w:rPr>
      </w:pPr>
      <w:r>
        <w:rPr>
          <w:rFonts w:ascii="Bookman Old Style" w:hAnsi="Bookman Old Style"/>
          <w:b/>
          <w:sz w:val="24"/>
          <w:szCs w:val="24"/>
        </w:rPr>
        <w:t>Subsidiary Books of Account</w:t>
      </w:r>
    </w:p>
    <w:p w:rsidR="00083957" w:rsidRPr="006F0D02" w:rsidRDefault="006F0D02" w:rsidP="00083957">
      <w:pPr>
        <w:pStyle w:val="ListParagraph"/>
        <w:numPr>
          <w:ilvl w:val="0"/>
          <w:numId w:val="11"/>
        </w:numPr>
        <w:rPr>
          <w:rFonts w:ascii="Bookman Old Style" w:hAnsi="Bookman Old Style"/>
          <w:b/>
          <w:sz w:val="24"/>
          <w:szCs w:val="24"/>
        </w:rPr>
      </w:pPr>
      <w:r>
        <w:rPr>
          <w:rFonts w:ascii="Bookman Old Style" w:hAnsi="Bookman Old Style"/>
          <w:sz w:val="24"/>
          <w:szCs w:val="24"/>
        </w:rPr>
        <w:t>Journal</w:t>
      </w:r>
    </w:p>
    <w:p w:rsidR="006F0D02" w:rsidRPr="006F0D02" w:rsidRDefault="006F0D02" w:rsidP="00083957">
      <w:pPr>
        <w:pStyle w:val="ListParagraph"/>
        <w:numPr>
          <w:ilvl w:val="0"/>
          <w:numId w:val="11"/>
        </w:numPr>
        <w:rPr>
          <w:rFonts w:ascii="Bookman Old Style" w:hAnsi="Bookman Old Style"/>
          <w:b/>
          <w:sz w:val="24"/>
          <w:szCs w:val="24"/>
        </w:rPr>
      </w:pPr>
      <w:r>
        <w:rPr>
          <w:rFonts w:ascii="Bookman Old Style" w:hAnsi="Bookman Old Style"/>
          <w:sz w:val="24"/>
          <w:szCs w:val="24"/>
        </w:rPr>
        <w:t>Purchases Book</w:t>
      </w:r>
    </w:p>
    <w:p w:rsidR="006F0D02" w:rsidRPr="006F0D02" w:rsidRDefault="006F0D02" w:rsidP="00083957">
      <w:pPr>
        <w:pStyle w:val="ListParagraph"/>
        <w:numPr>
          <w:ilvl w:val="0"/>
          <w:numId w:val="11"/>
        </w:numPr>
        <w:rPr>
          <w:rFonts w:ascii="Bookman Old Style" w:hAnsi="Bookman Old Style"/>
          <w:b/>
          <w:sz w:val="24"/>
          <w:szCs w:val="24"/>
        </w:rPr>
      </w:pPr>
      <w:r>
        <w:rPr>
          <w:rFonts w:ascii="Bookman Old Style" w:hAnsi="Bookman Old Style"/>
          <w:sz w:val="24"/>
          <w:szCs w:val="24"/>
        </w:rPr>
        <w:t>Sales Book</w:t>
      </w:r>
    </w:p>
    <w:p w:rsidR="006F0D02" w:rsidRPr="006F0D02" w:rsidRDefault="006F0D02" w:rsidP="00083957">
      <w:pPr>
        <w:pStyle w:val="ListParagraph"/>
        <w:numPr>
          <w:ilvl w:val="0"/>
          <w:numId w:val="11"/>
        </w:numPr>
        <w:rPr>
          <w:rFonts w:ascii="Bookman Old Style" w:hAnsi="Bookman Old Style"/>
          <w:b/>
          <w:sz w:val="24"/>
          <w:szCs w:val="24"/>
        </w:rPr>
      </w:pPr>
      <w:r>
        <w:rPr>
          <w:rFonts w:ascii="Bookman Old Style" w:hAnsi="Bookman Old Style"/>
          <w:sz w:val="24"/>
          <w:szCs w:val="24"/>
        </w:rPr>
        <w:t>Purchases Returns Books</w:t>
      </w:r>
    </w:p>
    <w:p w:rsidR="006F0D02" w:rsidRPr="006F0D02" w:rsidRDefault="006F0D02" w:rsidP="00083957">
      <w:pPr>
        <w:pStyle w:val="ListParagraph"/>
        <w:numPr>
          <w:ilvl w:val="0"/>
          <w:numId w:val="11"/>
        </w:numPr>
        <w:rPr>
          <w:rFonts w:ascii="Bookman Old Style" w:hAnsi="Bookman Old Style"/>
          <w:b/>
          <w:sz w:val="24"/>
          <w:szCs w:val="24"/>
        </w:rPr>
      </w:pPr>
      <w:r>
        <w:rPr>
          <w:rFonts w:ascii="Bookman Old Style" w:hAnsi="Bookman Old Style"/>
          <w:sz w:val="24"/>
          <w:szCs w:val="24"/>
        </w:rPr>
        <w:t>Sales Returns Book</w:t>
      </w:r>
    </w:p>
    <w:p w:rsidR="006F0D02" w:rsidRPr="006F0D02" w:rsidRDefault="006F0D02" w:rsidP="00083957">
      <w:pPr>
        <w:pStyle w:val="ListParagraph"/>
        <w:numPr>
          <w:ilvl w:val="0"/>
          <w:numId w:val="11"/>
        </w:numPr>
        <w:rPr>
          <w:rFonts w:ascii="Bookman Old Style" w:hAnsi="Bookman Old Style"/>
          <w:b/>
          <w:sz w:val="24"/>
          <w:szCs w:val="24"/>
        </w:rPr>
      </w:pPr>
      <w:r>
        <w:rPr>
          <w:rFonts w:ascii="Bookman Old Style" w:hAnsi="Bookman Old Style"/>
          <w:sz w:val="24"/>
          <w:szCs w:val="24"/>
        </w:rPr>
        <w:t>Bills Receivable Book</w:t>
      </w:r>
    </w:p>
    <w:p w:rsidR="006F0D02" w:rsidRPr="006F0D02" w:rsidRDefault="006F0D02" w:rsidP="00083957">
      <w:pPr>
        <w:pStyle w:val="ListParagraph"/>
        <w:numPr>
          <w:ilvl w:val="0"/>
          <w:numId w:val="11"/>
        </w:numPr>
        <w:rPr>
          <w:rFonts w:ascii="Bookman Old Style" w:hAnsi="Bookman Old Style"/>
          <w:b/>
          <w:sz w:val="24"/>
          <w:szCs w:val="24"/>
        </w:rPr>
      </w:pPr>
      <w:r>
        <w:rPr>
          <w:rFonts w:ascii="Bookman Old Style" w:hAnsi="Bookman Old Style"/>
          <w:sz w:val="24"/>
          <w:szCs w:val="24"/>
        </w:rPr>
        <w:t>Bills Payable Book</w:t>
      </w:r>
    </w:p>
    <w:p w:rsidR="006F0D02" w:rsidRPr="00560ED9" w:rsidRDefault="006F0D02" w:rsidP="00083957">
      <w:pPr>
        <w:pStyle w:val="ListParagraph"/>
        <w:numPr>
          <w:ilvl w:val="0"/>
          <w:numId w:val="11"/>
        </w:numPr>
        <w:rPr>
          <w:rFonts w:ascii="Bookman Old Style" w:hAnsi="Bookman Old Style"/>
          <w:b/>
          <w:sz w:val="24"/>
          <w:szCs w:val="24"/>
        </w:rPr>
      </w:pPr>
      <w:r>
        <w:rPr>
          <w:rFonts w:ascii="Bookman Old Style" w:hAnsi="Bookman Old Style"/>
          <w:sz w:val="24"/>
          <w:szCs w:val="24"/>
        </w:rPr>
        <w:t>Cash Book</w:t>
      </w:r>
    </w:p>
    <w:p w:rsidR="00560ED9" w:rsidRPr="00560ED9" w:rsidRDefault="00560ED9" w:rsidP="00560ED9">
      <w:pPr>
        <w:pStyle w:val="ListParagraph"/>
        <w:numPr>
          <w:ilvl w:val="0"/>
          <w:numId w:val="11"/>
        </w:numPr>
        <w:rPr>
          <w:rFonts w:ascii="Bookman Old Style" w:hAnsi="Bookman Old Style"/>
          <w:b/>
          <w:sz w:val="24"/>
          <w:szCs w:val="24"/>
        </w:rPr>
      </w:pPr>
      <w:r>
        <w:rPr>
          <w:rFonts w:ascii="Bookman Old Style" w:hAnsi="Bookman Old Style"/>
          <w:sz w:val="24"/>
          <w:szCs w:val="24"/>
        </w:rPr>
        <w:t>Journal Proper</w:t>
      </w:r>
      <w:r w:rsidR="00C81570">
        <w:rPr>
          <w:rFonts w:ascii="Bookman Old Style" w:hAnsi="Bookman Old Style"/>
          <w:sz w:val="24"/>
          <w:szCs w:val="24"/>
        </w:rPr>
        <w:t xml:space="preserve"> or General Journal</w:t>
      </w:r>
    </w:p>
    <w:p w:rsidR="00A9284A" w:rsidRDefault="00A9284A" w:rsidP="00560ED9">
      <w:pPr>
        <w:rPr>
          <w:rFonts w:ascii="Bookman Old Style" w:hAnsi="Bookman Old Style"/>
          <w:b/>
          <w:sz w:val="24"/>
          <w:szCs w:val="24"/>
        </w:rPr>
      </w:pPr>
    </w:p>
    <w:p w:rsidR="00560ED9" w:rsidRDefault="00560ED9" w:rsidP="00560ED9">
      <w:pPr>
        <w:rPr>
          <w:rFonts w:ascii="Bookman Old Style" w:hAnsi="Bookman Old Style"/>
          <w:b/>
          <w:sz w:val="24"/>
          <w:szCs w:val="24"/>
        </w:rPr>
      </w:pPr>
      <w:r>
        <w:rPr>
          <w:rFonts w:ascii="Bookman Old Style" w:hAnsi="Bookman Old Style"/>
          <w:b/>
          <w:sz w:val="24"/>
          <w:szCs w:val="24"/>
        </w:rPr>
        <w:t>Contra entry</w:t>
      </w:r>
    </w:p>
    <w:p w:rsidR="00560ED9" w:rsidRDefault="00560ED9" w:rsidP="00560ED9">
      <w:pPr>
        <w:rPr>
          <w:rFonts w:ascii="Bookman Old Style" w:hAnsi="Bookman Old Style"/>
          <w:sz w:val="24"/>
          <w:szCs w:val="24"/>
        </w:rPr>
      </w:pPr>
      <w:r>
        <w:rPr>
          <w:rFonts w:ascii="Bookman Old Style" w:hAnsi="Bookman Old Style"/>
          <w:sz w:val="24"/>
          <w:szCs w:val="24"/>
        </w:rPr>
        <w:t>If</w:t>
      </w:r>
      <w:r w:rsidR="00FB4224">
        <w:rPr>
          <w:rFonts w:ascii="Bookman Old Style" w:hAnsi="Bookman Old Style"/>
          <w:sz w:val="24"/>
          <w:szCs w:val="24"/>
        </w:rPr>
        <w:t xml:space="preserve"> a transaction involves in both cash and bank accounts, it is entered on both sides of the cash book, one in the cash column and another in the bank column. It is called</w:t>
      </w:r>
      <w:r w:rsidR="008F62D6">
        <w:rPr>
          <w:rFonts w:ascii="Bookman Old Style" w:hAnsi="Bookman Old Style"/>
          <w:sz w:val="24"/>
          <w:szCs w:val="24"/>
        </w:rPr>
        <w:t xml:space="preserve"> a</w:t>
      </w:r>
      <w:r w:rsidR="00FB4224">
        <w:rPr>
          <w:rFonts w:ascii="Bookman Old Style" w:hAnsi="Bookman Old Style"/>
          <w:sz w:val="24"/>
          <w:szCs w:val="24"/>
        </w:rPr>
        <w:t xml:space="preserve"> </w:t>
      </w:r>
      <w:r w:rsidR="00FB4224" w:rsidRPr="00D97356">
        <w:rPr>
          <w:rFonts w:ascii="Bookman Old Style" w:hAnsi="Bookman Old Style"/>
          <w:sz w:val="24"/>
          <w:szCs w:val="24"/>
          <w:u w:val="single"/>
        </w:rPr>
        <w:t>contra entry</w:t>
      </w:r>
      <w:r w:rsidR="00FB4224">
        <w:rPr>
          <w:rFonts w:ascii="Bookman Old Style" w:hAnsi="Bookman Old Style"/>
          <w:sz w:val="24"/>
          <w:szCs w:val="24"/>
        </w:rPr>
        <w:t xml:space="preserve">. </w:t>
      </w:r>
    </w:p>
    <w:p w:rsidR="00D72938" w:rsidRDefault="00D72938" w:rsidP="00560ED9">
      <w:pPr>
        <w:rPr>
          <w:rFonts w:ascii="Bookman Old Style" w:hAnsi="Bookman Old Style"/>
          <w:sz w:val="24"/>
          <w:szCs w:val="24"/>
        </w:rPr>
      </w:pPr>
      <w:r>
        <w:rPr>
          <w:rFonts w:ascii="Bookman Old Style" w:hAnsi="Bookman Old Style"/>
          <w:sz w:val="24"/>
          <w:szCs w:val="24"/>
        </w:rPr>
        <w:t xml:space="preserve">An account which is used to reduce or offset the value of an associated account is called a </w:t>
      </w:r>
      <w:r w:rsidRPr="00D97356">
        <w:rPr>
          <w:rFonts w:ascii="Bookman Old Style" w:hAnsi="Bookman Old Style"/>
          <w:sz w:val="24"/>
          <w:szCs w:val="24"/>
          <w:u w:val="single"/>
        </w:rPr>
        <w:t>contra account</w:t>
      </w:r>
      <w:r>
        <w:rPr>
          <w:rFonts w:ascii="Bookman Old Style" w:hAnsi="Bookman Old Style"/>
          <w:sz w:val="24"/>
          <w:szCs w:val="24"/>
        </w:rPr>
        <w:t>.</w:t>
      </w:r>
    </w:p>
    <w:p w:rsidR="00A9284A" w:rsidRDefault="00A9284A" w:rsidP="00560ED9">
      <w:pPr>
        <w:rPr>
          <w:rFonts w:ascii="Bookman Old Style" w:hAnsi="Bookman Old Style"/>
          <w:b/>
          <w:sz w:val="24"/>
          <w:szCs w:val="24"/>
        </w:rPr>
      </w:pPr>
    </w:p>
    <w:p w:rsidR="0028044E" w:rsidRDefault="0028044E" w:rsidP="00560ED9">
      <w:pPr>
        <w:rPr>
          <w:rFonts w:ascii="Bookman Old Style" w:hAnsi="Bookman Old Style"/>
          <w:b/>
          <w:sz w:val="24"/>
          <w:szCs w:val="24"/>
        </w:rPr>
      </w:pPr>
      <w:r>
        <w:rPr>
          <w:rFonts w:ascii="Bookman Old Style" w:hAnsi="Bookman Old Style"/>
          <w:b/>
          <w:sz w:val="24"/>
          <w:szCs w:val="24"/>
        </w:rPr>
        <w:t>Petty Cash Book</w:t>
      </w:r>
    </w:p>
    <w:p w:rsidR="0028044E" w:rsidRDefault="004E795A" w:rsidP="00560ED9">
      <w:pPr>
        <w:rPr>
          <w:rFonts w:ascii="Bookman Old Style" w:hAnsi="Bookman Old Style"/>
          <w:sz w:val="24"/>
          <w:szCs w:val="24"/>
        </w:rPr>
      </w:pPr>
      <w:r>
        <w:rPr>
          <w:rFonts w:ascii="Bookman Old Style" w:hAnsi="Bookman Old Style"/>
          <w:sz w:val="24"/>
          <w:szCs w:val="24"/>
        </w:rPr>
        <w:t xml:space="preserve">Payments in cash of small amounts like conveyance, postage, stationery etc. are petty cash expenses. These are recorded in the petty cash book. </w:t>
      </w:r>
      <w:r w:rsidR="009A13B9">
        <w:rPr>
          <w:rFonts w:ascii="Bookman Old Style" w:hAnsi="Bookman Old Style"/>
          <w:sz w:val="24"/>
          <w:szCs w:val="24"/>
        </w:rPr>
        <w:t xml:space="preserve">This petty cash book is maintained by separate cashier known as petty cashier. </w:t>
      </w:r>
    </w:p>
    <w:p w:rsidR="00A9284A" w:rsidRDefault="00A9284A" w:rsidP="00560ED9">
      <w:pPr>
        <w:rPr>
          <w:rFonts w:ascii="Bookman Old Style" w:hAnsi="Bookman Old Style"/>
          <w:b/>
          <w:sz w:val="24"/>
          <w:szCs w:val="24"/>
        </w:rPr>
      </w:pPr>
    </w:p>
    <w:p w:rsidR="00C81570" w:rsidRDefault="00C81570" w:rsidP="00560ED9">
      <w:pPr>
        <w:rPr>
          <w:rFonts w:ascii="Bookman Old Style" w:hAnsi="Bookman Old Style"/>
          <w:b/>
          <w:sz w:val="24"/>
          <w:szCs w:val="24"/>
        </w:rPr>
      </w:pPr>
      <w:r>
        <w:rPr>
          <w:rFonts w:ascii="Bookman Old Style" w:hAnsi="Bookman Old Style"/>
          <w:b/>
          <w:sz w:val="24"/>
          <w:szCs w:val="24"/>
        </w:rPr>
        <w:lastRenderedPageBreak/>
        <w:t>Journal Proper</w:t>
      </w:r>
    </w:p>
    <w:p w:rsidR="00C81570" w:rsidRDefault="001348A4" w:rsidP="00560ED9">
      <w:pPr>
        <w:rPr>
          <w:rFonts w:ascii="Bookman Old Style" w:hAnsi="Bookman Old Style"/>
          <w:sz w:val="24"/>
          <w:szCs w:val="24"/>
        </w:rPr>
      </w:pPr>
      <w:r>
        <w:rPr>
          <w:rFonts w:ascii="Bookman Old Style" w:hAnsi="Bookman Old Style"/>
          <w:sz w:val="24"/>
          <w:szCs w:val="24"/>
        </w:rPr>
        <w:t>Journal Proper</w:t>
      </w:r>
      <w:r w:rsidR="00423740">
        <w:rPr>
          <w:rFonts w:ascii="Bookman Old Style" w:hAnsi="Bookman Old Style"/>
          <w:sz w:val="24"/>
          <w:szCs w:val="24"/>
        </w:rPr>
        <w:t xml:space="preserve"> is used for making the original record of such transactions for which no special journal has been kept in the business. </w:t>
      </w:r>
      <w:r w:rsidR="009222DD">
        <w:rPr>
          <w:rFonts w:ascii="Bookman Old Style" w:hAnsi="Bookman Old Style"/>
          <w:sz w:val="24"/>
          <w:szCs w:val="24"/>
        </w:rPr>
        <w:t>Entries recorded in the journal proper may be confined to the following transactions:</w:t>
      </w:r>
    </w:p>
    <w:p w:rsidR="009222DD" w:rsidRDefault="00793876" w:rsidP="00793876">
      <w:pPr>
        <w:pStyle w:val="ListParagraph"/>
        <w:numPr>
          <w:ilvl w:val="0"/>
          <w:numId w:val="12"/>
        </w:numPr>
        <w:rPr>
          <w:rFonts w:ascii="Bookman Old Style" w:hAnsi="Bookman Old Style"/>
          <w:sz w:val="24"/>
          <w:szCs w:val="24"/>
        </w:rPr>
      </w:pPr>
      <w:r>
        <w:rPr>
          <w:rFonts w:ascii="Bookman Old Style" w:hAnsi="Bookman Old Style"/>
          <w:sz w:val="24"/>
          <w:szCs w:val="24"/>
        </w:rPr>
        <w:t>Opening entries</w:t>
      </w:r>
    </w:p>
    <w:p w:rsidR="00793876" w:rsidRDefault="00793876" w:rsidP="00793876">
      <w:pPr>
        <w:pStyle w:val="ListParagraph"/>
        <w:numPr>
          <w:ilvl w:val="0"/>
          <w:numId w:val="12"/>
        </w:numPr>
        <w:rPr>
          <w:rFonts w:ascii="Bookman Old Style" w:hAnsi="Bookman Old Style"/>
          <w:sz w:val="24"/>
          <w:szCs w:val="24"/>
        </w:rPr>
      </w:pPr>
      <w:r>
        <w:rPr>
          <w:rFonts w:ascii="Bookman Old Style" w:hAnsi="Bookman Old Style"/>
          <w:sz w:val="24"/>
          <w:szCs w:val="24"/>
        </w:rPr>
        <w:t>Closing entries</w:t>
      </w:r>
    </w:p>
    <w:p w:rsidR="00793876" w:rsidRDefault="00793876" w:rsidP="00793876">
      <w:pPr>
        <w:pStyle w:val="ListParagraph"/>
        <w:numPr>
          <w:ilvl w:val="0"/>
          <w:numId w:val="12"/>
        </w:numPr>
        <w:rPr>
          <w:rFonts w:ascii="Bookman Old Style" w:hAnsi="Bookman Old Style"/>
          <w:sz w:val="24"/>
          <w:szCs w:val="24"/>
        </w:rPr>
      </w:pPr>
      <w:r>
        <w:rPr>
          <w:rFonts w:ascii="Bookman Old Style" w:hAnsi="Bookman Old Style"/>
          <w:sz w:val="24"/>
          <w:szCs w:val="24"/>
        </w:rPr>
        <w:t>Adjustment entries</w:t>
      </w:r>
    </w:p>
    <w:p w:rsidR="00793876" w:rsidRDefault="00793876" w:rsidP="00793876">
      <w:pPr>
        <w:pStyle w:val="ListParagraph"/>
        <w:numPr>
          <w:ilvl w:val="0"/>
          <w:numId w:val="12"/>
        </w:numPr>
        <w:rPr>
          <w:rFonts w:ascii="Bookman Old Style" w:hAnsi="Bookman Old Style"/>
          <w:sz w:val="24"/>
          <w:szCs w:val="24"/>
        </w:rPr>
      </w:pPr>
      <w:r>
        <w:rPr>
          <w:rFonts w:ascii="Bookman Old Style" w:hAnsi="Bookman Old Style"/>
          <w:sz w:val="24"/>
          <w:szCs w:val="24"/>
        </w:rPr>
        <w:t>Transfer entries</w:t>
      </w:r>
    </w:p>
    <w:p w:rsidR="00793876" w:rsidRDefault="00793876" w:rsidP="00793876">
      <w:pPr>
        <w:pStyle w:val="ListParagraph"/>
        <w:numPr>
          <w:ilvl w:val="0"/>
          <w:numId w:val="12"/>
        </w:numPr>
        <w:rPr>
          <w:rFonts w:ascii="Bookman Old Style" w:hAnsi="Bookman Old Style"/>
          <w:sz w:val="24"/>
          <w:szCs w:val="24"/>
        </w:rPr>
      </w:pPr>
      <w:r>
        <w:rPr>
          <w:rFonts w:ascii="Bookman Old Style" w:hAnsi="Bookman Old Style"/>
          <w:sz w:val="24"/>
          <w:szCs w:val="24"/>
        </w:rPr>
        <w:t>Rectification entries</w:t>
      </w:r>
    </w:p>
    <w:p w:rsidR="00793876" w:rsidRDefault="00793876" w:rsidP="00793876">
      <w:pPr>
        <w:pStyle w:val="ListParagraph"/>
        <w:numPr>
          <w:ilvl w:val="0"/>
          <w:numId w:val="12"/>
        </w:numPr>
        <w:rPr>
          <w:rFonts w:ascii="Bookman Old Style" w:hAnsi="Bookman Old Style"/>
          <w:sz w:val="24"/>
          <w:szCs w:val="24"/>
        </w:rPr>
      </w:pPr>
      <w:r>
        <w:rPr>
          <w:rFonts w:ascii="Bookman Old Style" w:hAnsi="Bookman Old Style"/>
          <w:sz w:val="24"/>
          <w:szCs w:val="24"/>
        </w:rPr>
        <w:t>Purchase of Fixed Assets</w:t>
      </w:r>
    </w:p>
    <w:p w:rsidR="00793876" w:rsidRDefault="00793876" w:rsidP="00793876">
      <w:pPr>
        <w:pStyle w:val="ListParagraph"/>
        <w:numPr>
          <w:ilvl w:val="0"/>
          <w:numId w:val="12"/>
        </w:numPr>
        <w:rPr>
          <w:rFonts w:ascii="Bookman Old Style" w:hAnsi="Bookman Old Style"/>
          <w:sz w:val="24"/>
          <w:szCs w:val="24"/>
        </w:rPr>
      </w:pPr>
      <w:r>
        <w:rPr>
          <w:rFonts w:ascii="Bookman Old Style" w:hAnsi="Bookman Old Style"/>
          <w:sz w:val="24"/>
          <w:szCs w:val="24"/>
        </w:rPr>
        <w:t>Sale of Fixed Assets</w:t>
      </w:r>
    </w:p>
    <w:p w:rsidR="00A9284A" w:rsidRDefault="00A9284A" w:rsidP="00793876">
      <w:pPr>
        <w:rPr>
          <w:rFonts w:ascii="Bookman Old Style" w:hAnsi="Bookman Old Style"/>
          <w:b/>
          <w:sz w:val="24"/>
          <w:szCs w:val="24"/>
        </w:rPr>
      </w:pPr>
    </w:p>
    <w:p w:rsidR="00793876" w:rsidRDefault="007424A0" w:rsidP="00793876">
      <w:pPr>
        <w:rPr>
          <w:rFonts w:ascii="Bookman Old Style" w:hAnsi="Bookman Old Style"/>
          <w:b/>
          <w:sz w:val="24"/>
          <w:szCs w:val="24"/>
        </w:rPr>
      </w:pPr>
      <w:r>
        <w:rPr>
          <w:rFonts w:ascii="Bookman Old Style" w:hAnsi="Bookman Old Style"/>
          <w:b/>
          <w:sz w:val="24"/>
          <w:szCs w:val="24"/>
        </w:rPr>
        <w:t>Trial Balance</w:t>
      </w:r>
    </w:p>
    <w:p w:rsidR="00162DC8" w:rsidRDefault="00AD4B21" w:rsidP="00793876">
      <w:pPr>
        <w:rPr>
          <w:rFonts w:ascii="Bookman Old Style" w:hAnsi="Bookman Old Style"/>
          <w:sz w:val="24"/>
          <w:szCs w:val="24"/>
        </w:rPr>
      </w:pPr>
      <w:r>
        <w:rPr>
          <w:rFonts w:ascii="Bookman Old Style" w:hAnsi="Bookman Old Style"/>
          <w:sz w:val="24"/>
          <w:szCs w:val="24"/>
        </w:rPr>
        <w:t>Trial Balance is a</w:t>
      </w:r>
      <w:r w:rsidR="00162DC8">
        <w:rPr>
          <w:rFonts w:ascii="Bookman Old Style" w:hAnsi="Bookman Old Style"/>
          <w:sz w:val="24"/>
          <w:szCs w:val="24"/>
        </w:rPr>
        <w:t xml:space="preserve"> schedule or list of all debit and credit balances extracted from various accounts in the ledger as on particular date.</w:t>
      </w:r>
      <w:r w:rsidR="005B5DB4">
        <w:rPr>
          <w:rFonts w:ascii="Bookman Old Style" w:hAnsi="Bookman Old Style"/>
          <w:sz w:val="24"/>
          <w:szCs w:val="24"/>
        </w:rPr>
        <w:t xml:space="preserve"> </w:t>
      </w:r>
      <w:r w:rsidR="00EA0DB5">
        <w:rPr>
          <w:rFonts w:ascii="Bookman Old Style" w:hAnsi="Bookman Old Style"/>
          <w:sz w:val="24"/>
          <w:szCs w:val="24"/>
        </w:rPr>
        <w:t>It is a method of verifying the arithmetical accuracy of entries made in the ledger.</w:t>
      </w:r>
    </w:p>
    <w:p w:rsidR="00A9284A" w:rsidRDefault="00A9284A" w:rsidP="00793876">
      <w:pPr>
        <w:rPr>
          <w:rFonts w:ascii="Bookman Old Style" w:hAnsi="Bookman Old Style"/>
          <w:b/>
          <w:sz w:val="24"/>
          <w:szCs w:val="24"/>
        </w:rPr>
      </w:pPr>
    </w:p>
    <w:p w:rsidR="00EA0DB5" w:rsidRDefault="002F6E45" w:rsidP="00793876">
      <w:pPr>
        <w:rPr>
          <w:rFonts w:ascii="Bookman Old Style" w:hAnsi="Bookman Old Style"/>
          <w:b/>
          <w:sz w:val="24"/>
          <w:szCs w:val="24"/>
        </w:rPr>
      </w:pPr>
      <w:r>
        <w:rPr>
          <w:rFonts w:ascii="Bookman Old Style" w:hAnsi="Bookman Old Style"/>
          <w:b/>
          <w:sz w:val="24"/>
          <w:szCs w:val="24"/>
        </w:rPr>
        <w:t>Accounting Errors</w:t>
      </w:r>
    </w:p>
    <w:p w:rsidR="002F6E45" w:rsidRDefault="002F6E45" w:rsidP="00793876">
      <w:pPr>
        <w:rPr>
          <w:rFonts w:ascii="Bookman Old Style" w:hAnsi="Bookman Old Style"/>
          <w:sz w:val="24"/>
          <w:szCs w:val="24"/>
        </w:rPr>
      </w:pPr>
      <w:r>
        <w:rPr>
          <w:rFonts w:ascii="Bookman Old Style" w:hAnsi="Bookman Old Style"/>
          <w:sz w:val="24"/>
          <w:szCs w:val="24"/>
        </w:rPr>
        <w:t>The errors committed by the persons responsible for recording and maintaining accounts of a business firm in th</w:t>
      </w:r>
      <w:r w:rsidR="00FD46A9">
        <w:rPr>
          <w:rFonts w:ascii="Bookman Old Style" w:hAnsi="Bookman Old Style"/>
          <w:sz w:val="24"/>
          <w:szCs w:val="24"/>
        </w:rPr>
        <w:t>e course of accounting process</w:t>
      </w:r>
    </w:p>
    <w:p w:rsidR="00A9284A" w:rsidRDefault="00A9284A" w:rsidP="00793876">
      <w:pPr>
        <w:rPr>
          <w:rFonts w:ascii="Bookman Old Style" w:hAnsi="Bookman Old Style"/>
          <w:b/>
          <w:sz w:val="24"/>
          <w:szCs w:val="24"/>
        </w:rPr>
      </w:pPr>
    </w:p>
    <w:p w:rsidR="00FD46A9" w:rsidRDefault="00FD46A9" w:rsidP="00793876">
      <w:pPr>
        <w:rPr>
          <w:rFonts w:ascii="Bookman Old Style" w:hAnsi="Bookman Old Style"/>
          <w:b/>
          <w:sz w:val="24"/>
          <w:szCs w:val="24"/>
        </w:rPr>
      </w:pPr>
      <w:r>
        <w:rPr>
          <w:rFonts w:ascii="Bookman Old Style" w:hAnsi="Bookman Old Style"/>
          <w:b/>
          <w:sz w:val="24"/>
          <w:szCs w:val="24"/>
        </w:rPr>
        <w:t>Classification of Errors</w:t>
      </w:r>
    </w:p>
    <w:p w:rsidR="00FD46A9" w:rsidRDefault="006D66F1" w:rsidP="009C1D7A">
      <w:pPr>
        <w:pStyle w:val="ListParagraph"/>
        <w:numPr>
          <w:ilvl w:val="0"/>
          <w:numId w:val="13"/>
        </w:numPr>
        <w:rPr>
          <w:rFonts w:ascii="Bookman Old Style" w:hAnsi="Bookman Old Style"/>
          <w:sz w:val="24"/>
          <w:szCs w:val="24"/>
        </w:rPr>
      </w:pPr>
      <w:r>
        <w:rPr>
          <w:rFonts w:ascii="Bookman Old Style" w:hAnsi="Bookman Old Style"/>
          <w:sz w:val="24"/>
          <w:szCs w:val="24"/>
        </w:rPr>
        <w:t>Errors of Principle</w:t>
      </w:r>
    </w:p>
    <w:p w:rsidR="006D66F1" w:rsidRDefault="006D66F1" w:rsidP="009C1D7A">
      <w:pPr>
        <w:pStyle w:val="ListParagraph"/>
        <w:numPr>
          <w:ilvl w:val="0"/>
          <w:numId w:val="13"/>
        </w:numPr>
        <w:rPr>
          <w:rFonts w:ascii="Bookman Old Style" w:hAnsi="Bookman Old Style"/>
          <w:sz w:val="24"/>
          <w:szCs w:val="24"/>
        </w:rPr>
      </w:pPr>
      <w:r>
        <w:rPr>
          <w:rFonts w:ascii="Bookman Old Style" w:hAnsi="Bookman Old Style"/>
          <w:sz w:val="24"/>
          <w:szCs w:val="24"/>
        </w:rPr>
        <w:t>Errors of Omission</w:t>
      </w:r>
    </w:p>
    <w:p w:rsidR="006D66F1" w:rsidRDefault="006D66F1" w:rsidP="009C1D7A">
      <w:pPr>
        <w:pStyle w:val="ListParagraph"/>
        <w:numPr>
          <w:ilvl w:val="0"/>
          <w:numId w:val="13"/>
        </w:numPr>
        <w:rPr>
          <w:rFonts w:ascii="Bookman Old Style" w:hAnsi="Bookman Old Style"/>
          <w:sz w:val="24"/>
          <w:szCs w:val="24"/>
        </w:rPr>
      </w:pPr>
      <w:r>
        <w:rPr>
          <w:rFonts w:ascii="Bookman Old Style" w:hAnsi="Bookman Old Style"/>
          <w:sz w:val="24"/>
          <w:szCs w:val="24"/>
        </w:rPr>
        <w:t>Errors of Commission</w:t>
      </w:r>
    </w:p>
    <w:p w:rsidR="006D66F1" w:rsidRDefault="006D66F1" w:rsidP="009C1D7A">
      <w:pPr>
        <w:pStyle w:val="ListParagraph"/>
        <w:numPr>
          <w:ilvl w:val="0"/>
          <w:numId w:val="13"/>
        </w:numPr>
        <w:rPr>
          <w:rFonts w:ascii="Bookman Old Style" w:hAnsi="Bookman Old Style"/>
          <w:sz w:val="24"/>
          <w:szCs w:val="24"/>
        </w:rPr>
      </w:pPr>
      <w:r>
        <w:rPr>
          <w:rFonts w:ascii="Bookman Old Style" w:hAnsi="Bookman Old Style"/>
          <w:sz w:val="24"/>
          <w:szCs w:val="24"/>
        </w:rPr>
        <w:t>Compensating Errors</w:t>
      </w:r>
    </w:p>
    <w:p w:rsidR="00A9284A" w:rsidRDefault="00A9284A" w:rsidP="006D66F1">
      <w:pPr>
        <w:rPr>
          <w:rFonts w:ascii="Bookman Old Style" w:hAnsi="Bookman Old Style"/>
          <w:b/>
          <w:sz w:val="24"/>
          <w:szCs w:val="24"/>
        </w:rPr>
      </w:pPr>
    </w:p>
    <w:p w:rsidR="00A9284A" w:rsidRDefault="00A9284A" w:rsidP="006D66F1">
      <w:pPr>
        <w:rPr>
          <w:rFonts w:ascii="Bookman Old Style" w:hAnsi="Bookman Old Style"/>
          <w:b/>
          <w:sz w:val="24"/>
          <w:szCs w:val="24"/>
        </w:rPr>
      </w:pPr>
    </w:p>
    <w:p w:rsidR="00A9284A" w:rsidRDefault="00A9284A" w:rsidP="006D66F1">
      <w:pPr>
        <w:rPr>
          <w:rFonts w:ascii="Bookman Old Style" w:hAnsi="Bookman Old Style"/>
          <w:b/>
          <w:sz w:val="24"/>
          <w:szCs w:val="24"/>
        </w:rPr>
      </w:pPr>
    </w:p>
    <w:p w:rsidR="00A9284A" w:rsidRDefault="00A9284A" w:rsidP="006D66F1">
      <w:pPr>
        <w:rPr>
          <w:rFonts w:ascii="Bookman Old Style" w:hAnsi="Bookman Old Style"/>
          <w:b/>
          <w:sz w:val="24"/>
          <w:szCs w:val="24"/>
        </w:rPr>
      </w:pPr>
    </w:p>
    <w:p w:rsidR="006D66F1" w:rsidRDefault="00D87E5D" w:rsidP="006D66F1">
      <w:pPr>
        <w:rPr>
          <w:rFonts w:ascii="Bookman Old Style" w:hAnsi="Bookman Old Style"/>
          <w:b/>
          <w:sz w:val="24"/>
          <w:szCs w:val="24"/>
        </w:rPr>
      </w:pPr>
      <w:r>
        <w:rPr>
          <w:rFonts w:ascii="Bookman Old Style" w:hAnsi="Bookman Old Style"/>
          <w:b/>
          <w:sz w:val="24"/>
          <w:szCs w:val="24"/>
        </w:rPr>
        <w:lastRenderedPageBreak/>
        <w:t>Suspense A/c</w:t>
      </w:r>
    </w:p>
    <w:p w:rsidR="00C75015" w:rsidRPr="00C75015" w:rsidRDefault="00C75015" w:rsidP="006D66F1">
      <w:pPr>
        <w:rPr>
          <w:rFonts w:ascii="Bookman Old Style" w:hAnsi="Bookman Old Style"/>
          <w:sz w:val="24"/>
          <w:szCs w:val="24"/>
        </w:rPr>
      </w:pPr>
      <w:r>
        <w:rPr>
          <w:rFonts w:ascii="Bookman Old Style" w:hAnsi="Bookman Old Style"/>
          <w:sz w:val="24"/>
          <w:szCs w:val="24"/>
        </w:rPr>
        <w:t xml:space="preserve">A suspense account is an account temporarily used in general ledger to carry doubtful amounts which can either be a payment or a receipt. </w:t>
      </w:r>
      <w:r w:rsidR="00B949A3">
        <w:rPr>
          <w:rFonts w:ascii="Bookman Old Style" w:hAnsi="Bookman Old Style"/>
          <w:sz w:val="24"/>
          <w:szCs w:val="24"/>
        </w:rPr>
        <w:t>Despite considerable efforts, if the reason(s) causing these questionable amounts are not found, the difference in the trial balance is temporarily transferred to a suspense account till it is properly analyzed and classified.</w:t>
      </w:r>
    </w:p>
    <w:p w:rsidR="00D87E5D" w:rsidRDefault="005E4668" w:rsidP="006D66F1">
      <w:pPr>
        <w:rPr>
          <w:rFonts w:ascii="Bookman Old Style" w:hAnsi="Bookman Old Style"/>
          <w:sz w:val="24"/>
          <w:szCs w:val="24"/>
        </w:rPr>
      </w:pPr>
      <w:r>
        <w:rPr>
          <w:rFonts w:ascii="Bookman Old Style" w:hAnsi="Bookman Old Style"/>
          <w:sz w:val="24"/>
          <w:szCs w:val="24"/>
        </w:rPr>
        <w:t xml:space="preserve">When a trial balance does not agree, efforts are made to locate errors and rectify them. However, if reason for disagreement of trial balance cannot be found, a new account called suspense account is created in order to give trial balance an appearance of agreement. </w:t>
      </w:r>
      <w:r w:rsidR="007101DD">
        <w:rPr>
          <w:rFonts w:ascii="Bookman Old Style" w:hAnsi="Bookman Old Style"/>
          <w:sz w:val="24"/>
          <w:szCs w:val="24"/>
        </w:rPr>
        <w:t>Then final accounts are prepared.</w:t>
      </w:r>
    </w:p>
    <w:p w:rsidR="00F6463B" w:rsidRDefault="00F6463B" w:rsidP="006D66F1">
      <w:pPr>
        <w:rPr>
          <w:rFonts w:ascii="Bookman Old Style" w:hAnsi="Bookman Old Style"/>
          <w:b/>
          <w:sz w:val="24"/>
          <w:szCs w:val="24"/>
        </w:rPr>
      </w:pPr>
    </w:p>
    <w:p w:rsidR="007101DD" w:rsidRDefault="00C50837" w:rsidP="006D66F1">
      <w:pPr>
        <w:rPr>
          <w:rFonts w:ascii="Bookman Old Style" w:hAnsi="Bookman Old Style"/>
          <w:b/>
          <w:sz w:val="24"/>
          <w:szCs w:val="24"/>
        </w:rPr>
      </w:pPr>
      <w:r>
        <w:rPr>
          <w:rFonts w:ascii="Bookman Old Style" w:hAnsi="Bookman Old Style"/>
          <w:b/>
          <w:sz w:val="24"/>
          <w:szCs w:val="24"/>
        </w:rPr>
        <w:t>Capital Expenditure</w:t>
      </w:r>
    </w:p>
    <w:p w:rsidR="00C50837" w:rsidRDefault="00526E2B" w:rsidP="006D66F1">
      <w:pPr>
        <w:rPr>
          <w:rFonts w:ascii="Bookman Old Style" w:hAnsi="Bookman Old Style"/>
          <w:sz w:val="24"/>
          <w:szCs w:val="24"/>
        </w:rPr>
      </w:pPr>
      <w:r>
        <w:rPr>
          <w:rFonts w:ascii="Bookman Old Style" w:hAnsi="Bookman Old Style"/>
          <w:sz w:val="24"/>
          <w:szCs w:val="24"/>
        </w:rPr>
        <w:t xml:space="preserve">Capital expenditure is that expenditure which results in acquisition of an asset </w:t>
      </w:r>
      <w:r w:rsidR="00EE20C6">
        <w:rPr>
          <w:rFonts w:ascii="Bookman Old Style" w:hAnsi="Bookman Old Style"/>
          <w:sz w:val="24"/>
          <w:szCs w:val="24"/>
        </w:rPr>
        <w:t xml:space="preserve">or which results in an increase in the earning capacity of a business. </w:t>
      </w:r>
      <w:r w:rsidR="00EA42EC">
        <w:rPr>
          <w:rFonts w:ascii="Bookman Old Style" w:hAnsi="Bookman Old Style"/>
          <w:sz w:val="24"/>
          <w:szCs w:val="24"/>
        </w:rPr>
        <w:t>The benefit of such expenditure lasts for a long period of time.</w:t>
      </w:r>
      <w:r w:rsidR="00E07A19">
        <w:rPr>
          <w:rFonts w:ascii="Bookman Old Style" w:hAnsi="Bookman Old Style"/>
          <w:sz w:val="24"/>
          <w:szCs w:val="24"/>
        </w:rPr>
        <w:t xml:space="preserve"> For example, purchase of land, building, furniture, patents etc.</w:t>
      </w:r>
    </w:p>
    <w:p w:rsidR="00E07A19" w:rsidRDefault="00E07A19" w:rsidP="006D66F1">
      <w:pPr>
        <w:rPr>
          <w:rFonts w:ascii="Bookman Old Style" w:hAnsi="Bookman Old Style"/>
          <w:sz w:val="24"/>
          <w:szCs w:val="24"/>
        </w:rPr>
      </w:pPr>
      <w:r>
        <w:rPr>
          <w:rFonts w:ascii="Bookman Old Style" w:hAnsi="Bookman Old Style"/>
          <w:sz w:val="24"/>
          <w:szCs w:val="24"/>
        </w:rPr>
        <w:t xml:space="preserve">All sums spent up to the point an asset is ready for use should also be treated as capital expenditure. </w:t>
      </w:r>
      <w:r w:rsidR="008B7574">
        <w:rPr>
          <w:rFonts w:ascii="Bookman Old Style" w:hAnsi="Bookman Old Style"/>
          <w:sz w:val="24"/>
          <w:szCs w:val="24"/>
        </w:rPr>
        <w:t xml:space="preserve">For example, fees paid to lawyer for drawing a purchase deed of land, cartage paid for bringing machinery to the factory, installation expenses; and even interest on loans taken to acquire fixed assets only </w:t>
      </w:r>
      <w:r w:rsidR="00750384">
        <w:rPr>
          <w:rFonts w:ascii="Bookman Old Style" w:hAnsi="Bookman Old Style"/>
          <w:sz w:val="24"/>
          <w:szCs w:val="24"/>
        </w:rPr>
        <w:t>for the period before the asset becomes operational.</w:t>
      </w:r>
      <w:r w:rsidR="00B05A2A">
        <w:rPr>
          <w:rFonts w:ascii="Bookman Old Style" w:hAnsi="Bookman Old Style"/>
          <w:sz w:val="24"/>
          <w:szCs w:val="24"/>
        </w:rPr>
        <w:t xml:space="preserve"> This is shown in the balance sheet on the asset side.</w:t>
      </w:r>
    </w:p>
    <w:p w:rsidR="00F6463B" w:rsidRDefault="00F6463B" w:rsidP="006D66F1">
      <w:pPr>
        <w:rPr>
          <w:rFonts w:ascii="Bookman Old Style" w:hAnsi="Bookman Old Style"/>
          <w:b/>
          <w:sz w:val="24"/>
          <w:szCs w:val="24"/>
        </w:rPr>
      </w:pPr>
    </w:p>
    <w:p w:rsidR="00A74866" w:rsidRDefault="009B5830" w:rsidP="006D66F1">
      <w:pPr>
        <w:rPr>
          <w:rFonts w:ascii="Bookman Old Style" w:hAnsi="Bookman Old Style"/>
          <w:b/>
          <w:sz w:val="24"/>
          <w:szCs w:val="24"/>
        </w:rPr>
      </w:pPr>
      <w:r>
        <w:rPr>
          <w:rFonts w:ascii="Bookman Old Style" w:hAnsi="Bookman Old Style"/>
          <w:b/>
          <w:sz w:val="24"/>
          <w:szCs w:val="24"/>
        </w:rPr>
        <w:t>Revenue Expenditure</w:t>
      </w:r>
    </w:p>
    <w:p w:rsidR="009B5830" w:rsidRDefault="004C6897" w:rsidP="006D66F1">
      <w:pPr>
        <w:rPr>
          <w:rFonts w:ascii="Bookman Old Style" w:hAnsi="Bookman Old Style"/>
          <w:sz w:val="24"/>
          <w:szCs w:val="24"/>
        </w:rPr>
      </w:pPr>
      <w:r>
        <w:rPr>
          <w:rFonts w:ascii="Bookman Old Style" w:hAnsi="Bookman Old Style"/>
          <w:sz w:val="24"/>
          <w:szCs w:val="24"/>
        </w:rPr>
        <w:t xml:space="preserve">Expenses whose benefit expires within the year of expenditure and which are incurred to maintain the earning capacity of existing assets are termed as revenue expenditure. </w:t>
      </w:r>
      <w:r w:rsidR="004362C8">
        <w:rPr>
          <w:rFonts w:ascii="Bookman Old Style" w:hAnsi="Bookman Old Style"/>
          <w:sz w:val="24"/>
          <w:szCs w:val="24"/>
        </w:rPr>
        <w:t>For example, amounts paid for wages, salary, carriage of goods, repairs, rent, interest etc.</w:t>
      </w:r>
      <w:r w:rsidR="00B05A2A">
        <w:rPr>
          <w:rFonts w:ascii="Bookman Old Style" w:hAnsi="Bookman Old Style"/>
          <w:sz w:val="24"/>
          <w:szCs w:val="24"/>
        </w:rPr>
        <w:t xml:space="preserve"> This is shown in the income statement on the debit side.</w:t>
      </w:r>
    </w:p>
    <w:p w:rsidR="00F6463B" w:rsidRDefault="00F6463B" w:rsidP="006D66F1">
      <w:pPr>
        <w:rPr>
          <w:rFonts w:ascii="Bookman Old Style" w:hAnsi="Bookman Old Style"/>
          <w:b/>
          <w:sz w:val="24"/>
          <w:szCs w:val="24"/>
        </w:rPr>
      </w:pPr>
    </w:p>
    <w:p w:rsidR="00F6463B" w:rsidRDefault="00F6463B" w:rsidP="006D66F1">
      <w:pPr>
        <w:rPr>
          <w:rFonts w:ascii="Bookman Old Style" w:hAnsi="Bookman Old Style"/>
          <w:b/>
          <w:sz w:val="24"/>
          <w:szCs w:val="24"/>
        </w:rPr>
      </w:pPr>
    </w:p>
    <w:p w:rsidR="00F6463B" w:rsidRDefault="00F6463B" w:rsidP="006D66F1">
      <w:pPr>
        <w:rPr>
          <w:rFonts w:ascii="Bookman Old Style" w:hAnsi="Bookman Old Style"/>
          <w:b/>
          <w:sz w:val="24"/>
          <w:szCs w:val="24"/>
        </w:rPr>
      </w:pPr>
    </w:p>
    <w:p w:rsidR="003D6423" w:rsidRDefault="00036072" w:rsidP="006D66F1">
      <w:pPr>
        <w:rPr>
          <w:rFonts w:ascii="Bookman Old Style" w:hAnsi="Bookman Old Style"/>
          <w:b/>
          <w:sz w:val="24"/>
          <w:szCs w:val="24"/>
        </w:rPr>
      </w:pPr>
      <w:r>
        <w:rPr>
          <w:rFonts w:ascii="Bookman Old Style" w:hAnsi="Bookman Old Style"/>
          <w:b/>
          <w:sz w:val="24"/>
          <w:szCs w:val="24"/>
        </w:rPr>
        <w:lastRenderedPageBreak/>
        <w:t>Deferred Revenue Expenditure</w:t>
      </w:r>
    </w:p>
    <w:p w:rsidR="00036072" w:rsidRDefault="0049546E" w:rsidP="006D66F1">
      <w:pPr>
        <w:rPr>
          <w:rFonts w:ascii="Bookman Old Style" w:hAnsi="Bookman Old Style"/>
          <w:sz w:val="24"/>
          <w:szCs w:val="24"/>
        </w:rPr>
      </w:pPr>
      <w:r>
        <w:rPr>
          <w:rFonts w:ascii="Bookman Old Style" w:hAnsi="Bookman Old Style"/>
          <w:sz w:val="24"/>
          <w:szCs w:val="24"/>
        </w:rPr>
        <w:t xml:space="preserve">There are certain expenses which may be in the nature of revenue but their benefit may not be consumed in the year in which such expenditure has been incurred; rather the benefit may extend over a number of years, for example, heavy advertising expenditure incurred in introducing a new line or developing a new market. </w:t>
      </w:r>
    </w:p>
    <w:p w:rsidR="00D64A88" w:rsidRDefault="00D64A88" w:rsidP="006D66F1">
      <w:pPr>
        <w:rPr>
          <w:rFonts w:ascii="Bookman Old Style" w:hAnsi="Bookman Old Style"/>
          <w:sz w:val="24"/>
          <w:szCs w:val="24"/>
        </w:rPr>
      </w:pPr>
      <w:r>
        <w:rPr>
          <w:rFonts w:ascii="Bookman Old Style" w:hAnsi="Bookman Old Style"/>
          <w:sz w:val="24"/>
          <w:szCs w:val="24"/>
        </w:rPr>
        <w:t>The main feature of capital expenditure is that it results in a benefit which will accrue to the business enterprise for a long time, say 10 or 15 years. Deferred revenue expenditure also results in a benefit which will accrue in future period but generally for 3 to 5 years.</w:t>
      </w:r>
    </w:p>
    <w:p w:rsidR="00F6463B" w:rsidRDefault="00F6463B" w:rsidP="006D66F1">
      <w:pPr>
        <w:rPr>
          <w:rFonts w:ascii="Bookman Old Style" w:hAnsi="Bookman Old Style"/>
          <w:b/>
          <w:sz w:val="24"/>
          <w:szCs w:val="24"/>
        </w:rPr>
      </w:pPr>
    </w:p>
    <w:p w:rsidR="00E24E17" w:rsidRDefault="00C04FC8" w:rsidP="006D66F1">
      <w:pPr>
        <w:rPr>
          <w:rFonts w:ascii="Bookman Old Style" w:hAnsi="Bookman Old Style"/>
          <w:b/>
          <w:sz w:val="24"/>
          <w:szCs w:val="24"/>
        </w:rPr>
      </w:pPr>
      <w:r>
        <w:rPr>
          <w:rFonts w:ascii="Bookman Old Style" w:hAnsi="Bookman Old Style"/>
          <w:b/>
          <w:sz w:val="24"/>
          <w:szCs w:val="24"/>
        </w:rPr>
        <w:t>Capital Receipts and Revenue Receipts</w:t>
      </w:r>
    </w:p>
    <w:p w:rsidR="00C04FC8" w:rsidRDefault="00DE3333" w:rsidP="006D66F1">
      <w:pPr>
        <w:rPr>
          <w:rFonts w:ascii="Bookman Old Style" w:hAnsi="Bookman Old Style"/>
          <w:sz w:val="24"/>
          <w:szCs w:val="24"/>
        </w:rPr>
      </w:pPr>
      <w:r>
        <w:rPr>
          <w:rFonts w:ascii="Bookman Old Style" w:hAnsi="Bookman Old Style"/>
          <w:sz w:val="24"/>
          <w:szCs w:val="24"/>
        </w:rPr>
        <w:t>Capital receipts comprise of payments or contributions into the business by the proprietor, partners or companies towards the capital of the firm and also any sum received from debenture-holders, any loans and the proceeds of sale of any fixed assets of a business enterprise.</w:t>
      </w:r>
    </w:p>
    <w:p w:rsidR="00DE3333" w:rsidRDefault="003C4300" w:rsidP="006D66F1">
      <w:pPr>
        <w:rPr>
          <w:rFonts w:ascii="Bookman Old Style" w:hAnsi="Bookman Old Style"/>
          <w:sz w:val="24"/>
          <w:szCs w:val="24"/>
        </w:rPr>
      </w:pPr>
      <w:r>
        <w:rPr>
          <w:rFonts w:ascii="Bookman Old Style" w:hAnsi="Bookman Old Style"/>
          <w:sz w:val="24"/>
          <w:szCs w:val="24"/>
        </w:rPr>
        <w:t xml:space="preserve">Revenue receipts are the outcome of a firm’s activity period, part of it rewards for offering goods or services to the public. </w:t>
      </w:r>
    </w:p>
    <w:p w:rsidR="00F6463B" w:rsidRDefault="00F6463B" w:rsidP="006D66F1">
      <w:pPr>
        <w:rPr>
          <w:rFonts w:ascii="Bookman Old Style" w:hAnsi="Bookman Old Style"/>
          <w:sz w:val="24"/>
          <w:szCs w:val="24"/>
        </w:rPr>
      </w:pPr>
    </w:p>
    <w:p w:rsidR="005654C6" w:rsidRDefault="005654C6" w:rsidP="006D66F1">
      <w:pPr>
        <w:rPr>
          <w:rFonts w:ascii="Bookman Old Style" w:hAnsi="Bookman Old Style"/>
          <w:b/>
          <w:sz w:val="24"/>
          <w:szCs w:val="24"/>
        </w:rPr>
      </w:pPr>
      <w:r>
        <w:rPr>
          <w:rFonts w:ascii="Bookman Old Style" w:hAnsi="Bookman Old Style"/>
          <w:b/>
          <w:sz w:val="24"/>
          <w:szCs w:val="24"/>
        </w:rPr>
        <w:t>Contingent Assets</w:t>
      </w:r>
    </w:p>
    <w:p w:rsidR="005654C6" w:rsidRDefault="007A0E1F" w:rsidP="006D66F1">
      <w:pPr>
        <w:rPr>
          <w:rFonts w:ascii="Bookman Old Style" w:hAnsi="Bookman Old Style"/>
          <w:sz w:val="24"/>
          <w:szCs w:val="24"/>
        </w:rPr>
      </w:pPr>
      <w:r>
        <w:rPr>
          <w:rFonts w:ascii="Bookman Old Style" w:hAnsi="Bookman Old Style"/>
          <w:sz w:val="24"/>
          <w:szCs w:val="24"/>
        </w:rPr>
        <w:t xml:space="preserve">The assets in which the possibility of an economic benefit depends solely upon future events that can’t be controlled by the company are contingent assets. </w:t>
      </w:r>
      <w:r w:rsidR="00AD6D4E">
        <w:rPr>
          <w:rFonts w:ascii="Bookman Old Style" w:hAnsi="Bookman Old Style"/>
          <w:sz w:val="24"/>
          <w:szCs w:val="24"/>
        </w:rPr>
        <w:t xml:space="preserve">Due to the uncertainty of the future events, these assets are not placed on the balance sheet. However, they are presented in the company’s ‘notes to accounts’. </w:t>
      </w:r>
      <w:r w:rsidR="00B53247">
        <w:rPr>
          <w:rFonts w:ascii="Bookman Old Style" w:hAnsi="Bookman Old Style"/>
          <w:sz w:val="24"/>
          <w:szCs w:val="24"/>
        </w:rPr>
        <w:t xml:space="preserve">These assets usually arise </w:t>
      </w:r>
      <w:r w:rsidR="00F2709F">
        <w:rPr>
          <w:rFonts w:ascii="Bookman Old Style" w:hAnsi="Bookman Old Style"/>
          <w:sz w:val="24"/>
          <w:szCs w:val="24"/>
        </w:rPr>
        <w:t>from unplanned or other unexpected events that give rise to the possibility of an inflow of economic benefits to the enterprise.</w:t>
      </w:r>
    </w:p>
    <w:p w:rsidR="006F6228" w:rsidRDefault="006F6228" w:rsidP="006D66F1">
      <w:pPr>
        <w:rPr>
          <w:rFonts w:ascii="Bookman Old Style" w:hAnsi="Bookman Old Style"/>
          <w:sz w:val="24"/>
          <w:szCs w:val="24"/>
        </w:rPr>
      </w:pPr>
      <w:r>
        <w:rPr>
          <w:rFonts w:ascii="Bookman Old Style" w:hAnsi="Bookman Old Style"/>
          <w:sz w:val="24"/>
          <w:szCs w:val="24"/>
        </w:rPr>
        <w:t>Example: A potential settlement from a lawsuit or legal processes.</w:t>
      </w:r>
    </w:p>
    <w:p w:rsidR="00F6463B" w:rsidRDefault="00F6463B" w:rsidP="006D66F1">
      <w:pPr>
        <w:rPr>
          <w:rFonts w:ascii="Bookman Old Style" w:hAnsi="Bookman Old Style"/>
          <w:b/>
          <w:sz w:val="24"/>
          <w:szCs w:val="24"/>
        </w:rPr>
      </w:pPr>
    </w:p>
    <w:p w:rsidR="00F6463B" w:rsidRDefault="00F6463B" w:rsidP="006D66F1">
      <w:pPr>
        <w:rPr>
          <w:rFonts w:ascii="Bookman Old Style" w:hAnsi="Bookman Old Style"/>
          <w:b/>
          <w:sz w:val="24"/>
          <w:szCs w:val="24"/>
        </w:rPr>
      </w:pPr>
    </w:p>
    <w:p w:rsidR="00F6463B" w:rsidRDefault="00F6463B" w:rsidP="006D66F1">
      <w:pPr>
        <w:rPr>
          <w:rFonts w:ascii="Bookman Old Style" w:hAnsi="Bookman Old Style"/>
          <w:b/>
          <w:sz w:val="24"/>
          <w:szCs w:val="24"/>
        </w:rPr>
      </w:pPr>
    </w:p>
    <w:p w:rsidR="002B1DC5" w:rsidRDefault="002B1DC5" w:rsidP="006D66F1">
      <w:pPr>
        <w:rPr>
          <w:rFonts w:ascii="Bookman Old Style" w:hAnsi="Bookman Old Style"/>
          <w:b/>
          <w:sz w:val="24"/>
          <w:szCs w:val="24"/>
        </w:rPr>
      </w:pPr>
      <w:r>
        <w:rPr>
          <w:rFonts w:ascii="Bookman Old Style" w:hAnsi="Bookman Old Style"/>
          <w:b/>
          <w:sz w:val="24"/>
          <w:szCs w:val="24"/>
        </w:rPr>
        <w:lastRenderedPageBreak/>
        <w:t>Contingent Liabilities</w:t>
      </w:r>
    </w:p>
    <w:p w:rsidR="002B1DC5" w:rsidRDefault="0059592C" w:rsidP="006D66F1">
      <w:pPr>
        <w:rPr>
          <w:rFonts w:ascii="Bookman Old Style" w:hAnsi="Bookman Old Style"/>
          <w:sz w:val="24"/>
          <w:szCs w:val="24"/>
        </w:rPr>
      </w:pPr>
      <w:r>
        <w:rPr>
          <w:rFonts w:ascii="Bookman Old Style" w:hAnsi="Bookman Old Style"/>
          <w:sz w:val="24"/>
          <w:szCs w:val="24"/>
        </w:rPr>
        <w:t>The possibility of an obligation to pay certain sums dependent on future events is known as contingent liability. Contingent liabilities are liabilities that may or may not be incurred by an entity depending on the outcome of a future event.</w:t>
      </w:r>
      <w:r w:rsidR="00490E6D">
        <w:rPr>
          <w:rFonts w:ascii="Bookman Old Style" w:hAnsi="Bookman Old Style"/>
          <w:sz w:val="24"/>
          <w:szCs w:val="24"/>
        </w:rPr>
        <w:t xml:space="preserve"> The nature and extent of the contingent liabilities is described in the footnote to the balance sheet. </w:t>
      </w:r>
      <w:r w:rsidR="005A4368">
        <w:rPr>
          <w:rFonts w:ascii="Bookman Old Style" w:hAnsi="Bookman Old Style"/>
          <w:sz w:val="24"/>
          <w:szCs w:val="24"/>
        </w:rPr>
        <w:t>Examples: outstanding lawsuit, bank guarantee etc.</w:t>
      </w:r>
    </w:p>
    <w:p w:rsidR="00F6463B" w:rsidRDefault="00F6463B" w:rsidP="006D66F1">
      <w:pPr>
        <w:rPr>
          <w:rFonts w:ascii="Bookman Old Style" w:hAnsi="Bookman Old Style"/>
          <w:b/>
          <w:sz w:val="24"/>
          <w:szCs w:val="24"/>
        </w:rPr>
      </w:pPr>
    </w:p>
    <w:p w:rsidR="005A4368" w:rsidRDefault="00E635BF" w:rsidP="006D66F1">
      <w:pPr>
        <w:rPr>
          <w:rFonts w:ascii="Bookman Old Style" w:hAnsi="Bookman Old Style"/>
          <w:b/>
          <w:sz w:val="24"/>
          <w:szCs w:val="24"/>
        </w:rPr>
      </w:pPr>
      <w:r>
        <w:rPr>
          <w:rFonts w:ascii="Bookman Old Style" w:hAnsi="Bookman Old Style"/>
          <w:b/>
          <w:sz w:val="24"/>
          <w:szCs w:val="24"/>
        </w:rPr>
        <w:t>Cheque</w:t>
      </w:r>
    </w:p>
    <w:p w:rsidR="00E635BF" w:rsidRDefault="00E635BF" w:rsidP="006D66F1">
      <w:pPr>
        <w:rPr>
          <w:rFonts w:ascii="Bookman Old Style" w:hAnsi="Bookman Old Style"/>
          <w:sz w:val="24"/>
          <w:szCs w:val="24"/>
        </w:rPr>
      </w:pPr>
      <w:r>
        <w:rPr>
          <w:rFonts w:ascii="Bookman Old Style" w:hAnsi="Bookman Old Style"/>
          <w:sz w:val="24"/>
          <w:szCs w:val="24"/>
        </w:rPr>
        <w:t>An unconditional order on the bank made by the client instructing the bank to pay a certain sum of money to the person named in the cheque or his order or the bearer</w:t>
      </w:r>
    </w:p>
    <w:p w:rsidR="00F6463B" w:rsidRDefault="00F6463B" w:rsidP="006D66F1">
      <w:pPr>
        <w:rPr>
          <w:rFonts w:ascii="Bookman Old Style" w:hAnsi="Bookman Old Style"/>
          <w:b/>
          <w:sz w:val="24"/>
          <w:szCs w:val="24"/>
        </w:rPr>
      </w:pPr>
    </w:p>
    <w:p w:rsidR="00E635BF" w:rsidRDefault="00E635BF" w:rsidP="006D66F1">
      <w:pPr>
        <w:rPr>
          <w:rFonts w:ascii="Bookman Old Style" w:hAnsi="Bookman Old Style"/>
          <w:b/>
          <w:sz w:val="24"/>
          <w:szCs w:val="24"/>
        </w:rPr>
      </w:pPr>
      <w:r>
        <w:rPr>
          <w:rFonts w:ascii="Bookman Old Style" w:hAnsi="Bookman Old Style"/>
          <w:b/>
          <w:sz w:val="24"/>
          <w:szCs w:val="24"/>
        </w:rPr>
        <w:t>Bank Reconciliation Statement</w:t>
      </w:r>
    </w:p>
    <w:p w:rsidR="00E635BF" w:rsidRDefault="00E635BF" w:rsidP="006D66F1">
      <w:pPr>
        <w:rPr>
          <w:rFonts w:ascii="Bookman Old Style" w:hAnsi="Bookman Old Style"/>
          <w:sz w:val="24"/>
          <w:szCs w:val="24"/>
        </w:rPr>
      </w:pPr>
      <w:r>
        <w:rPr>
          <w:rFonts w:ascii="Bookman Old Style" w:hAnsi="Bookman Old Style"/>
          <w:sz w:val="24"/>
          <w:szCs w:val="24"/>
        </w:rPr>
        <w:t>A statement which is prepared as on a particular date to reconcile the bank balance as per cash book with balance as per pass book by showing all causes of difference between the two</w:t>
      </w:r>
    </w:p>
    <w:p w:rsidR="00F6463B" w:rsidRDefault="00F6463B" w:rsidP="006D66F1">
      <w:pPr>
        <w:rPr>
          <w:rFonts w:ascii="Bookman Old Style" w:hAnsi="Bookman Old Style"/>
          <w:b/>
          <w:sz w:val="24"/>
          <w:szCs w:val="24"/>
        </w:rPr>
      </w:pPr>
    </w:p>
    <w:p w:rsidR="00D12E36" w:rsidRDefault="004A5C51" w:rsidP="006D66F1">
      <w:pPr>
        <w:rPr>
          <w:rFonts w:ascii="Bookman Old Style" w:hAnsi="Bookman Old Style"/>
          <w:b/>
          <w:sz w:val="24"/>
          <w:szCs w:val="24"/>
        </w:rPr>
      </w:pPr>
      <w:r>
        <w:rPr>
          <w:rFonts w:ascii="Bookman Old Style" w:hAnsi="Bookman Old Style"/>
          <w:b/>
          <w:sz w:val="24"/>
          <w:szCs w:val="24"/>
        </w:rPr>
        <w:t>Causes of difference between bank balance shown by cash book and that shown by pass book</w:t>
      </w:r>
    </w:p>
    <w:p w:rsidR="004A5C51" w:rsidRPr="00DE3212" w:rsidRDefault="00DE3212" w:rsidP="004A5C51">
      <w:pPr>
        <w:pStyle w:val="ListParagraph"/>
        <w:numPr>
          <w:ilvl w:val="0"/>
          <w:numId w:val="14"/>
        </w:numPr>
        <w:rPr>
          <w:rFonts w:ascii="Bookman Old Style" w:hAnsi="Bookman Old Style"/>
          <w:b/>
          <w:sz w:val="24"/>
          <w:szCs w:val="24"/>
        </w:rPr>
      </w:pPr>
      <w:r>
        <w:rPr>
          <w:rFonts w:ascii="Bookman Old Style" w:hAnsi="Bookman Old Style"/>
          <w:sz w:val="24"/>
          <w:szCs w:val="24"/>
        </w:rPr>
        <w:t>Cheque issued but not presented for payment</w:t>
      </w:r>
    </w:p>
    <w:p w:rsidR="00DE3212" w:rsidRPr="00DE3212" w:rsidRDefault="00DE3212" w:rsidP="004A5C51">
      <w:pPr>
        <w:pStyle w:val="ListParagraph"/>
        <w:numPr>
          <w:ilvl w:val="0"/>
          <w:numId w:val="14"/>
        </w:numPr>
        <w:rPr>
          <w:rFonts w:ascii="Bookman Old Style" w:hAnsi="Bookman Old Style"/>
          <w:b/>
          <w:sz w:val="24"/>
          <w:szCs w:val="24"/>
        </w:rPr>
      </w:pPr>
      <w:r>
        <w:rPr>
          <w:rFonts w:ascii="Bookman Old Style" w:hAnsi="Bookman Old Style"/>
          <w:sz w:val="24"/>
          <w:szCs w:val="24"/>
        </w:rPr>
        <w:t>Cheque deposited for collection but not yet collected</w:t>
      </w:r>
    </w:p>
    <w:p w:rsidR="00DE3212" w:rsidRPr="00DE3212" w:rsidRDefault="00DE3212" w:rsidP="004A5C51">
      <w:pPr>
        <w:pStyle w:val="ListParagraph"/>
        <w:numPr>
          <w:ilvl w:val="0"/>
          <w:numId w:val="14"/>
        </w:numPr>
        <w:rPr>
          <w:rFonts w:ascii="Bookman Old Style" w:hAnsi="Bookman Old Style"/>
          <w:b/>
          <w:sz w:val="24"/>
          <w:szCs w:val="24"/>
        </w:rPr>
      </w:pPr>
      <w:r>
        <w:rPr>
          <w:rFonts w:ascii="Bookman Old Style" w:hAnsi="Bookman Old Style"/>
          <w:sz w:val="24"/>
          <w:szCs w:val="24"/>
        </w:rPr>
        <w:t>Bank charges not entered in the cash book</w:t>
      </w:r>
    </w:p>
    <w:p w:rsidR="00DE3212" w:rsidRPr="00DE3212" w:rsidRDefault="00DE3212" w:rsidP="004A5C51">
      <w:pPr>
        <w:pStyle w:val="ListParagraph"/>
        <w:numPr>
          <w:ilvl w:val="0"/>
          <w:numId w:val="14"/>
        </w:numPr>
        <w:rPr>
          <w:rFonts w:ascii="Bookman Old Style" w:hAnsi="Bookman Old Style"/>
          <w:b/>
          <w:sz w:val="24"/>
          <w:szCs w:val="24"/>
        </w:rPr>
      </w:pPr>
      <w:r>
        <w:rPr>
          <w:rFonts w:ascii="Bookman Old Style" w:hAnsi="Bookman Old Style"/>
          <w:sz w:val="24"/>
          <w:szCs w:val="24"/>
        </w:rPr>
        <w:t>Interest credited or debited by bank, not entered in the cash book</w:t>
      </w:r>
    </w:p>
    <w:p w:rsidR="00DE3212" w:rsidRPr="00DE3212" w:rsidRDefault="00DE3212" w:rsidP="004A5C51">
      <w:pPr>
        <w:pStyle w:val="ListParagraph"/>
        <w:numPr>
          <w:ilvl w:val="0"/>
          <w:numId w:val="14"/>
        </w:numPr>
        <w:rPr>
          <w:rFonts w:ascii="Bookman Old Style" w:hAnsi="Bookman Old Style"/>
          <w:b/>
          <w:sz w:val="24"/>
          <w:szCs w:val="24"/>
        </w:rPr>
      </w:pPr>
      <w:r>
        <w:rPr>
          <w:rFonts w:ascii="Bookman Old Style" w:hAnsi="Bookman Old Style"/>
          <w:sz w:val="24"/>
          <w:szCs w:val="24"/>
        </w:rPr>
        <w:t>Direct collections on behalf of customers</w:t>
      </w:r>
    </w:p>
    <w:p w:rsidR="00DE3212" w:rsidRPr="00DE3212" w:rsidRDefault="00DE3212" w:rsidP="004A5C51">
      <w:pPr>
        <w:pStyle w:val="ListParagraph"/>
        <w:numPr>
          <w:ilvl w:val="0"/>
          <w:numId w:val="14"/>
        </w:numPr>
        <w:rPr>
          <w:rFonts w:ascii="Bookman Old Style" w:hAnsi="Bookman Old Style"/>
          <w:b/>
          <w:sz w:val="24"/>
          <w:szCs w:val="24"/>
        </w:rPr>
      </w:pPr>
      <w:r>
        <w:rPr>
          <w:rFonts w:ascii="Bookman Old Style" w:hAnsi="Bookman Old Style"/>
          <w:sz w:val="24"/>
          <w:szCs w:val="24"/>
        </w:rPr>
        <w:t>Direct payment by bank</w:t>
      </w:r>
    </w:p>
    <w:p w:rsidR="00DE3212" w:rsidRPr="00DE3212" w:rsidRDefault="00DE3212" w:rsidP="004A5C51">
      <w:pPr>
        <w:pStyle w:val="ListParagraph"/>
        <w:numPr>
          <w:ilvl w:val="0"/>
          <w:numId w:val="14"/>
        </w:numPr>
        <w:rPr>
          <w:rFonts w:ascii="Bookman Old Style" w:hAnsi="Bookman Old Style"/>
          <w:b/>
          <w:sz w:val="24"/>
          <w:szCs w:val="24"/>
        </w:rPr>
      </w:pPr>
      <w:r>
        <w:rPr>
          <w:rFonts w:ascii="Bookman Old Style" w:hAnsi="Bookman Old Style"/>
          <w:sz w:val="24"/>
          <w:szCs w:val="24"/>
        </w:rPr>
        <w:t>Dishonor of cheque</w:t>
      </w:r>
    </w:p>
    <w:p w:rsidR="00DE3212" w:rsidRPr="00DE3212" w:rsidRDefault="00DE3212" w:rsidP="004A5C51">
      <w:pPr>
        <w:pStyle w:val="ListParagraph"/>
        <w:numPr>
          <w:ilvl w:val="0"/>
          <w:numId w:val="14"/>
        </w:numPr>
        <w:rPr>
          <w:rFonts w:ascii="Bookman Old Style" w:hAnsi="Bookman Old Style"/>
          <w:b/>
          <w:sz w:val="24"/>
          <w:szCs w:val="24"/>
        </w:rPr>
      </w:pPr>
      <w:r>
        <w:rPr>
          <w:rFonts w:ascii="Bookman Old Style" w:hAnsi="Bookman Old Style"/>
          <w:sz w:val="24"/>
          <w:szCs w:val="24"/>
        </w:rPr>
        <w:t>Cheque received and entered in the cash book but omitted to be deposited into the bank</w:t>
      </w:r>
    </w:p>
    <w:p w:rsidR="00DE3212" w:rsidRPr="00DE3212" w:rsidRDefault="00DE3212" w:rsidP="004A5C51">
      <w:pPr>
        <w:pStyle w:val="ListParagraph"/>
        <w:numPr>
          <w:ilvl w:val="0"/>
          <w:numId w:val="14"/>
        </w:numPr>
        <w:rPr>
          <w:rFonts w:ascii="Bookman Old Style" w:hAnsi="Bookman Old Style"/>
          <w:b/>
          <w:sz w:val="24"/>
          <w:szCs w:val="24"/>
        </w:rPr>
      </w:pPr>
      <w:r>
        <w:rPr>
          <w:rFonts w:ascii="Bookman Old Style" w:hAnsi="Bookman Old Style"/>
          <w:sz w:val="24"/>
          <w:szCs w:val="24"/>
        </w:rPr>
        <w:t>Errors</w:t>
      </w:r>
    </w:p>
    <w:p w:rsidR="00DE3212" w:rsidRDefault="00DE3212" w:rsidP="00DE3212">
      <w:pPr>
        <w:rPr>
          <w:rFonts w:ascii="Bookman Old Style" w:hAnsi="Bookman Old Style"/>
          <w:sz w:val="24"/>
          <w:szCs w:val="24"/>
        </w:rPr>
      </w:pPr>
    </w:p>
    <w:p w:rsidR="00F6463B" w:rsidRDefault="00F6463B" w:rsidP="00DE3212">
      <w:pPr>
        <w:rPr>
          <w:rFonts w:ascii="Bookman Old Style" w:hAnsi="Bookman Old Style"/>
          <w:b/>
          <w:sz w:val="24"/>
          <w:szCs w:val="24"/>
        </w:rPr>
      </w:pPr>
    </w:p>
    <w:p w:rsidR="00174413" w:rsidRDefault="00174413" w:rsidP="00DE3212">
      <w:pPr>
        <w:rPr>
          <w:rFonts w:ascii="Bookman Old Style" w:hAnsi="Bookman Old Style"/>
          <w:b/>
          <w:sz w:val="24"/>
          <w:szCs w:val="24"/>
        </w:rPr>
      </w:pPr>
      <w:r>
        <w:rPr>
          <w:rFonts w:ascii="Bookman Old Style" w:hAnsi="Bookman Old Style"/>
          <w:b/>
          <w:sz w:val="24"/>
          <w:szCs w:val="24"/>
        </w:rPr>
        <w:lastRenderedPageBreak/>
        <w:t>Depreciation</w:t>
      </w:r>
    </w:p>
    <w:p w:rsidR="00DE3212" w:rsidRDefault="00174413" w:rsidP="00DE3212">
      <w:pPr>
        <w:rPr>
          <w:rFonts w:ascii="Bookman Old Style" w:hAnsi="Bookman Old Style"/>
          <w:sz w:val="24"/>
          <w:szCs w:val="24"/>
        </w:rPr>
      </w:pPr>
      <w:r>
        <w:rPr>
          <w:rFonts w:ascii="Bookman Old Style" w:hAnsi="Bookman Old Style"/>
          <w:sz w:val="24"/>
          <w:szCs w:val="24"/>
        </w:rPr>
        <w:t>Depreciation is a permanent, continuous and gradual shrinkage in t</w:t>
      </w:r>
      <w:r w:rsidR="009858A7">
        <w:rPr>
          <w:rFonts w:ascii="Bookman Old Style" w:hAnsi="Bookman Old Style"/>
          <w:sz w:val="24"/>
          <w:szCs w:val="24"/>
        </w:rPr>
        <w:t xml:space="preserve">he book value of a fixed asset. </w:t>
      </w:r>
      <w:r w:rsidR="0047357F">
        <w:rPr>
          <w:rFonts w:ascii="Bookman Old Style" w:hAnsi="Bookman Old Style"/>
          <w:sz w:val="24"/>
          <w:szCs w:val="24"/>
        </w:rPr>
        <w:t>It is the fall in the quality or value of a fixed asset through physical wear and tear due to use or passage of time or from any other cause.</w:t>
      </w:r>
      <w:r w:rsidR="00D94DE8">
        <w:rPr>
          <w:rFonts w:ascii="Bookman Old Style" w:hAnsi="Bookman Old Style"/>
          <w:sz w:val="24"/>
          <w:szCs w:val="24"/>
        </w:rPr>
        <w:t xml:space="preserve"> It is a charge against profit</w:t>
      </w:r>
      <w:r w:rsidR="00923971">
        <w:rPr>
          <w:rFonts w:ascii="Bookman Old Style" w:hAnsi="Bookman Old Style"/>
          <w:sz w:val="24"/>
          <w:szCs w:val="24"/>
        </w:rPr>
        <w:t xml:space="preserve"> (revenue)</w:t>
      </w:r>
      <w:r w:rsidR="00D94DE8">
        <w:rPr>
          <w:rFonts w:ascii="Bookman Old Style" w:hAnsi="Bookman Old Style"/>
          <w:sz w:val="24"/>
          <w:szCs w:val="24"/>
        </w:rPr>
        <w:t xml:space="preserve"> for a particular accounting period. </w:t>
      </w:r>
    </w:p>
    <w:p w:rsidR="00923971" w:rsidRDefault="00923971" w:rsidP="00923971">
      <w:pPr>
        <w:pStyle w:val="ListParagraph"/>
        <w:numPr>
          <w:ilvl w:val="0"/>
          <w:numId w:val="16"/>
        </w:numPr>
        <w:rPr>
          <w:rFonts w:ascii="Bookman Old Style" w:hAnsi="Bookman Old Style"/>
          <w:sz w:val="24"/>
          <w:szCs w:val="24"/>
        </w:rPr>
      </w:pPr>
      <w:r>
        <w:rPr>
          <w:rFonts w:ascii="Bookman Old Style" w:hAnsi="Bookman Old Style"/>
          <w:sz w:val="24"/>
          <w:szCs w:val="24"/>
        </w:rPr>
        <w:t>Depreciation accounting is the process of allocating the cost of the tangible fixed asset less its salvage value over its serviceable life.</w:t>
      </w:r>
    </w:p>
    <w:p w:rsidR="00923971" w:rsidRDefault="00923971" w:rsidP="00923971">
      <w:pPr>
        <w:pStyle w:val="ListParagraph"/>
        <w:numPr>
          <w:ilvl w:val="0"/>
          <w:numId w:val="16"/>
        </w:numPr>
        <w:rPr>
          <w:rFonts w:ascii="Bookman Old Style" w:hAnsi="Bookman Old Style"/>
          <w:sz w:val="24"/>
          <w:szCs w:val="24"/>
        </w:rPr>
      </w:pPr>
      <w:r>
        <w:rPr>
          <w:rFonts w:ascii="Bookman Old Style" w:hAnsi="Bookman Old Style"/>
          <w:sz w:val="24"/>
          <w:szCs w:val="24"/>
        </w:rPr>
        <w:t>Depreciation is an expense that is to be charged against the revenue whether the business makes profit or loss.</w:t>
      </w:r>
    </w:p>
    <w:p w:rsidR="00923971" w:rsidRPr="00923971" w:rsidRDefault="00844163" w:rsidP="00923971">
      <w:pPr>
        <w:pStyle w:val="ListParagraph"/>
        <w:numPr>
          <w:ilvl w:val="0"/>
          <w:numId w:val="16"/>
        </w:numPr>
        <w:rPr>
          <w:rFonts w:ascii="Bookman Old Style" w:hAnsi="Bookman Old Style"/>
          <w:sz w:val="24"/>
          <w:szCs w:val="24"/>
        </w:rPr>
      </w:pPr>
      <w:r>
        <w:rPr>
          <w:rFonts w:ascii="Bookman Old Style" w:hAnsi="Bookman Old Style"/>
          <w:sz w:val="24"/>
          <w:szCs w:val="24"/>
        </w:rPr>
        <w:t>Depreciation provides funds for replacing the asset when its useful life ends. Depreciation is not a process of valuation but it is an allocation. Even if the market value of an asset increases, depreciation has to be recorded because of allocation process.</w:t>
      </w:r>
    </w:p>
    <w:p w:rsidR="00F6463B" w:rsidRDefault="00F6463B" w:rsidP="00DE3212">
      <w:pPr>
        <w:rPr>
          <w:rFonts w:ascii="Bookman Old Style" w:hAnsi="Bookman Old Style"/>
          <w:b/>
          <w:sz w:val="24"/>
          <w:szCs w:val="24"/>
        </w:rPr>
      </w:pPr>
    </w:p>
    <w:p w:rsidR="00D94DE8" w:rsidRDefault="00D94DE8" w:rsidP="00DE3212">
      <w:pPr>
        <w:rPr>
          <w:rFonts w:ascii="Bookman Old Style" w:hAnsi="Bookman Old Style"/>
          <w:b/>
          <w:sz w:val="24"/>
          <w:szCs w:val="24"/>
        </w:rPr>
      </w:pPr>
      <w:r>
        <w:rPr>
          <w:rFonts w:ascii="Bookman Old Style" w:hAnsi="Bookman Old Style"/>
          <w:b/>
          <w:sz w:val="24"/>
          <w:szCs w:val="24"/>
        </w:rPr>
        <w:t>Objectives of providing Depreciation</w:t>
      </w:r>
    </w:p>
    <w:p w:rsidR="00D94DE8" w:rsidRDefault="0074171B" w:rsidP="0074171B">
      <w:pPr>
        <w:pStyle w:val="ListParagraph"/>
        <w:numPr>
          <w:ilvl w:val="0"/>
          <w:numId w:val="15"/>
        </w:numPr>
        <w:rPr>
          <w:rFonts w:ascii="Bookman Old Style" w:hAnsi="Bookman Old Style"/>
          <w:sz w:val="24"/>
          <w:szCs w:val="24"/>
        </w:rPr>
      </w:pPr>
      <w:r>
        <w:rPr>
          <w:rFonts w:ascii="Bookman Old Style" w:hAnsi="Bookman Old Style"/>
          <w:sz w:val="24"/>
          <w:szCs w:val="24"/>
        </w:rPr>
        <w:t>To ascertain the correct profit</w:t>
      </w:r>
    </w:p>
    <w:p w:rsidR="0074171B" w:rsidRDefault="0074171B" w:rsidP="0074171B">
      <w:pPr>
        <w:pStyle w:val="ListParagraph"/>
        <w:numPr>
          <w:ilvl w:val="0"/>
          <w:numId w:val="15"/>
        </w:numPr>
        <w:rPr>
          <w:rFonts w:ascii="Bookman Old Style" w:hAnsi="Bookman Old Style"/>
          <w:sz w:val="24"/>
          <w:szCs w:val="24"/>
        </w:rPr>
      </w:pPr>
      <w:r>
        <w:rPr>
          <w:rFonts w:ascii="Bookman Old Style" w:hAnsi="Bookman Old Style"/>
          <w:sz w:val="24"/>
          <w:szCs w:val="24"/>
        </w:rPr>
        <w:t>To present true financial position</w:t>
      </w:r>
    </w:p>
    <w:p w:rsidR="0074171B" w:rsidRDefault="0074171B" w:rsidP="0074171B">
      <w:pPr>
        <w:pStyle w:val="ListParagraph"/>
        <w:numPr>
          <w:ilvl w:val="0"/>
          <w:numId w:val="15"/>
        </w:numPr>
        <w:rPr>
          <w:rFonts w:ascii="Bookman Old Style" w:hAnsi="Bookman Old Style"/>
          <w:sz w:val="24"/>
          <w:szCs w:val="24"/>
        </w:rPr>
      </w:pPr>
      <w:r>
        <w:rPr>
          <w:rFonts w:ascii="Bookman Old Style" w:hAnsi="Bookman Old Style"/>
          <w:sz w:val="24"/>
          <w:szCs w:val="24"/>
        </w:rPr>
        <w:t>To make provision for replacement of assets</w:t>
      </w:r>
    </w:p>
    <w:p w:rsidR="0074171B" w:rsidRDefault="0074171B" w:rsidP="0074171B">
      <w:pPr>
        <w:pStyle w:val="ListParagraph"/>
        <w:numPr>
          <w:ilvl w:val="0"/>
          <w:numId w:val="15"/>
        </w:numPr>
        <w:rPr>
          <w:rFonts w:ascii="Bookman Old Style" w:hAnsi="Bookman Old Style"/>
          <w:sz w:val="24"/>
          <w:szCs w:val="24"/>
        </w:rPr>
      </w:pPr>
      <w:r>
        <w:rPr>
          <w:rFonts w:ascii="Bookman Old Style" w:hAnsi="Bookman Old Style"/>
          <w:sz w:val="24"/>
          <w:szCs w:val="24"/>
        </w:rPr>
        <w:t>To ascertain the proper cost of the product</w:t>
      </w:r>
    </w:p>
    <w:p w:rsidR="0074171B" w:rsidRDefault="0074171B" w:rsidP="0074171B">
      <w:pPr>
        <w:pStyle w:val="ListParagraph"/>
        <w:numPr>
          <w:ilvl w:val="0"/>
          <w:numId w:val="15"/>
        </w:numPr>
        <w:rPr>
          <w:rFonts w:ascii="Bookman Old Style" w:hAnsi="Bookman Old Style"/>
          <w:sz w:val="24"/>
          <w:szCs w:val="24"/>
        </w:rPr>
      </w:pPr>
      <w:r>
        <w:rPr>
          <w:rFonts w:ascii="Bookman Old Style" w:hAnsi="Bookman Old Style"/>
          <w:sz w:val="24"/>
          <w:szCs w:val="24"/>
        </w:rPr>
        <w:t>To derive maximum tax benefit</w:t>
      </w:r>
    </w:p>
    <w:p w:rsidR="0074171B" w:rsidRDefault="0074171B" w:rsidP="0074171B">
      <w:pPr>
        <w:pStyle w:val="ListParagraph"/>
        <w:numPr>
          <w:ilvl w:val="0"/>
          <w:numId w:val="15"/>
        </w:numPr>
        <w:rPr>
          <w:rFonts w:ascii="Bookman Old Style" w:hAnsi="Bookman Old Style"/>
          <w:sz w:val="24"/>
          <w:szCs w:val="24"/>
        </w:rPr>
      </w:pPr>
      <w:r>
        <w:rPr>
          <w:rFonts w:ascii="Bookman Old Style" w:hAnsi="Bookman Old Style"/>
          <w:sz w:val="24"/>
          <w:szCs w:val="24"/>
        </w:rPr>
        <w:t>To meet the legal requirements</w:t>
      </w:r>
    </w:p>
    <w:p w:rsidR="00F6463B" w:rsidRDefault="00F6463B" w:rsidP="0074171B">
      <w:pPr>
        <w:rPr>
          <w:rFonts w:ascii="Bookman Old Style" w:hAnsi="Bookman Old Style"/>
          <w:sz w:val="24"/>
          <w:szCs w:val="24"/>
        </w:rPr>
      </w:pPr>
    </w:p>
    <w:p w:rsidR="0074171B" w:rsidRDefault="00931A4D" w:rsidP="0074171B">
      <w:pPr>
        <w:rPr>
          <w:rFonts w:ascii="Bookman Old Style" w:hAnsi="Bookman Old Style"/>
          <w:b/>
          <w:sz w:val="24"/>
          <w:szCs w:val="24"/>
        </w:rPr>
      </w:pPr>
      <w:r>
        <w:rPr>
          <w:rFonts w:ascii="Bookman Old Style" w:hAnsi="Bookman Old Style"/>
          <w:b/>
          <w:sz w:val="24"/>
          <w:szCs w:val="24"/>
        </w:rPr>
        <w:t>Depreciable Assets</w:t>
      </w:r>
    </w:p>
    <w:p w:rsidR="00931A4D" w:rsidRDefault="00184D15" w:rsidP="0074171B">
      <w:pPr>
        <w:rPr>
          <w:rFonts w:ascii="Bookman Old Style" w:hAnsi="Bookman Old Style"/>
          <w:sz w:val="24"/>
          <w:szCs w:val="24"/>
        </w:rPr>
      </w:pPr>
      <w:r>
        <w:rPr>
          <w:rFonts w:ascii="Bookman Old Style" w:hAnsi="Bookman Old Style"/>
          <w:sz w:val="24"/>
          <w:szCs w:val="24"/>
        </w:rPr>
        <w:t xml:space="preserve">Depreciable Assets are </w:t>
      </w:r>
      <w:r w:rsidR="00A12E85">
        <w:rPr>
          <w:rFonts w:ascii="Bookman Old Style" w:hAnsi="Bookman Old Style"/>
          <w:sz w:val="24"/>
          <w:szCs w:val="24"/>
        </w:rPr>
        <w:t xml:space="preserve">the </w:t>
      </w:r>
      <w:r>
        <w:rPr>
          <w:rFonts w:ascii="Bookman Old Style" w:hAnsi="Bookman Old Style"/>
          <w:sz w:val="24"/>
          <w:szCs w:val="24"/>
        </w:rPr>
        <w:t>assets which are expected to be used for more than one accounting period; have a limited useful life and are held by the organization for use in the production or supply of goods and services.</w:t>
      </w:r>
    </w:p>
    <w:p w:rsidR="003077D9" w:rsidRDefault="00C85229" w:rsidP="0074171B">
      <w:pPr>
        <w:rPr>
          <w:rFonts w:ascii="Bookman Old Style" w:hAnsi="Bookman Old Style"/>
          <w:b/>
          <w:sz w:val="24"/>
          <w:szCs w:val="24"/>
        </w:rPr>
      </w:pPr>
      <w:r>
        <w:rPr>
          <w:rFonts w:ascii="Bookman Old Style" w:hAnsi="Bookman Old Style"/>
          <w:b/>
          <w:sz w:val="24"/>
          <w:szCs w:val="24"/>
        </w:rPr>
        <w:t>Journal entries – Depreciation</w:t>
      </w:r>
    </w:p>
    <w:p w:rsidR="00C85229" w:rsidRDefault="00C85229" w:rsidP="00C85229">
      <w:pPr>
        <w:pStyle w:val="ListParagraph"/>
        <w:numPr>
          <w:ilvl w:val="0"/>
          <w:numId w:val="17"/>
        </w:numPr>
        <w:rPr>
          <w:rFonts w:ascii="Bookman Old Style" w:hAnsi="Bookman Old Style"/>
          <w:b/>
          <w:sz w:val="24"/>
          <w:szCs w:val="24"/>
        </w:rPr>
      </w:pPr>
      <w:r>
        <w:rPr>
          <w:rFonts w:ascii="Bookman Old Style" w:hAnsi="Bookman Old Style"/>
          <w:b/>
          <w:sz w:val="24"/>
          <w:szCs w:val="24"/>
        </w:rPr>
        <w:t>When the depreciation is directly charged to asset account</w:t>
      </w:r>
    </w:p>
    <w:p w:rsidR="00C85229" w:rsidRDefault="00F51C90" w:rsidP="00C85229">
      <w:pPr>
        <w:pStyle w:val="ListParagraph"/>
        <w:rPr>
          <w:rFonts w:ascii="Bookman Old Style" w:hAnsi="Bookman Old Style"/>
          <w:sz w:val="24"/>
          <w:szCs w:val="24"/>
        </w:rPr>
      </w:pPr>
      <w:r>
        <w:rPr>
          <w:rFonts w:ascii="Bookman Old Style" w:hAnsi="Bookman Old Style"/>
          <w:sz w:val="24"/>
          <w:szCs w:val="24"/>
        </w:rPr>
        <w:t>Depreciation A/c</w:t>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Dr</w:t>
      </w:r>
    </w:p>
    <w:p w:rsidR="00F51C90" w:rsidRDefault="00F51C90" w:rsidP="00C85229">
      <w:pPr>
        <w:pStyle w:val="ListParagraph"/>
        <w:rPr>
          <w:rFonts w:ascii="Bookman Old Style" w:hAnsi="Bookman Old Style"/>
          <w:sz w:val="24"/>
          <w:szCs w:val="24"/>
        </w:rPr>
      </w:pPr>
      <w:r>
        <w:rPr>
          <w:rFonts w:ascii="Bookman Old Style" w:hAnsi="Bookman Old Style"/>
          <w:sz w:val="24"/>
          <w:szCs w:val="24"/>
        </w:rPr>
        <w:tab/>
        <w:t>To Asset A/c</w:t>
      </w:r>
    </w:p>
    <w:p w:rsidR="00445228" w:rsidRDefault="00445228" w:rsidP="00445228">
      <w:pPr>
        <w:rPr>
          <w:rFonts w:ascii="Bookman Old Style" w:hAnsi="Bookman Old Style"/>
          <w:sz w:val="24"/>
          <w:szCs w:val="24"/>
        </w:rPr>
      </w:pPr>
      <w:r>
        <w:rPr>
          <w:rFonts w:ascii="Bookman Old Style" w:hAnsi="Bookman Old Style"/>
          <w:sz w:val="24"/>
          <w:szCs w:val="24"/>
        </w:rPr>
        <w:tab/>
        <w:t>Profit &amp; Loss A/c</w:t>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Dr</w:t>
      </w:r>
    </w:p>
    <w:p w:rsidR="00445228" w:rsidRDefault="00445228" w:rsidP="00445228">
      <w:pPr>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t>To Depreciation A/c</w:t>
      </w:r>
    </w:p>
    <w:p w:rsidR="00086B97" w:rsidRPr="00445228" w:rsidRDefault="00086B97" w:rsidP="00445228">
      <w:pPr>
        <w:rPr>
          <w:rFonts w:ascii="Bookman Old Style" w:hAnsi="Bookman Old Style"/>
          <w:sz w:val="24"/>
          <w:szCs w:val="24"/>
        </w:rPr>
      </w:pPr>
    </w:p>
    <w:p w:rsidR="00F51C90" w:rsidRDefault="00C219F4" w:rsidP="00F51C90">
      <w:pPr>
        <w:pStyle w:val="ListParagraph"/>
        <w:numPr>
          <w:ilvl w:val="0"/>
          <w:numId w:val="17"/>
        </w:numPr>
        <w:rPr>
          <w:rFonts w:ascii="Bookman Old Style" w:hAnsi="Bookman Old Style"/>
          <w:b/>
          <w:sz w:val="24"/>
          <w:szCs w:val="24"/>
        </w:rPr>
      </w:pPr>
      <w:r>
        <w:rPr>
          <w:rFonts w:ascii="Bookman Old Style" w:hAnsi="Bookman Old Style"/>
          <w:b/>
          <w:sz w:val="24"/>
          <w:szCs w:val="24"/>
        </w:rPr>
        <w:t>When provision for depreciation account is opened</w:t>
      </w:r>
    </w:p>
    <w:p w:rsidR="00C219F4" w:rsidRDefault="00943318" w:rsidP="00C219F4">
      <w:pPr>
        <w:pStyle w:val="ListParagraph"/>
        <w:rPr>
          <w:rFonts w:ascii="Bookman Old Style" w:hAnsi="Bookman Old Style"/>
          <w:sz w:val="24"/>
          <w:szCs w:val="24"/>
        </w:rPr>
      </w:pPr>
      <w:r>
        <w:rPr>
          <w:rFonts w:ascii="Bookman Old Style" w:hAnsi="Bookman Old Style"/>
          <w:sz w:val="24"/>
          <w:szCs w:val="24"/>
        </w:rPr>
        <w:t>Depreciation A/c</w:t>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Dr</w:t>
      </w:r>
    </w:p>
    <w:p w:rsidR="00943318" w:rsidRDefault="00943318" w:rsidP="00C219F4">
      <w:pPr>
        <w:pStyle w:val="ListParagraph"/>
        <w:rPr>
          <w:rFonts w:ascii="Bookman Old Style" w:hAnsi="Bookman Old Style"/>
          <w:sz w:val="24"/>
          <w:szCs w:val="24"/>
        </w:rPr>
      </w:pPr>
      <w:r>
        <w:rPr>
          <w:rFonts w:ascii="Bookman Old Style" w:hAnsi="Bookman Old Style"/>
          <w:sz w:val="24"/>
          <w:szCs w:val="24"/>
        </w:rPr>
        <w:tab/>
        <w:t>To Provision for Depreciation A/c</w:t>
      </w:r>
    </w:p>
    <w:p w:rsidR="00943318" w:rsidRDefault="00943318" w:rsidP="00C219F4">
      <w:pPr>
        <w:pStyle w:val="ListParagraph"/>
        <w:rPr>
          <w:rFonts w:ascii="Bookman Old Style" w:hAnsi="Bookman Old Style"/>
          <w:sz w:val="24"/>
          <w:szCs w:val="24"/>
        </w:rPr>
      </w:pPr>
    </w:p>
    <w:p w:rsidR="00943318" w:rsidRDefault="00943318" w:rsidP="00C219F4">
      <w:pPr>
        <w:pStyle w:val="ListParagraph"/>
        <w:rPr>
          <w:rFonts w:ascii="Bookman Old Style" w:hAnsi="Bookman Old Style"/>
          <w:sz w:val="24"/>
          <w:szCs w:val="24"/>
        </w:rPr>
      </w:pPr>
      <w:r>
        <w:rPr>
          <w:rFonts w:ascii="Bookman Old Style" w:hAnsi="Bookman Old Style"/>
          <w:sz w:val="24"/>
          <w:szCs w:val="24"/>
        </w:rPr>
        <w:t>Profit &amp; Loss A/c</w:t>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Dr</w:t>
      </w:r>
    </w:p>
    <w:p w:rsidR="00943318" w:rsidRDefault="00943318" w:rsidP="00C219F4">
      <w:pPr>
        <w:pStyle w:val="ListParagraph"/>
        <w:rPr>
          <w:rFonts w:ascii="Bookman Old Style" w:hAnsi="Bookman Old Style"/>
          <w:sz w:val="24"/>
          <w:szCs w:val="24"/>
        </w:rPr>
      </w:pPr>
      <w:r>
        <w:rPr>
          <w:rFonts w:ascii="Bookman Old Style" w:hAnsi="Bookman Old Style"/>
          <w:sz w:val="24"/>
          <w:szCs w:val="24"/>
        </w:rPr>
        <w:tab/>
        <w:t>To Depreciation A/c</w:t>
      </w:r>
    </w:p>
    <w:p w:rsidR="00943318" w:rsidRDefault="00943318" w:rsidP="00943318">
      <w:pPr>
        <w:rPr>
          <w:rFonts w:ascii="Bookman Old Style" w:hAnsi="Bookman Old Style"/>
          <w:sz w:val="24"/>
          <w:szCs w:val="24"/>
        </w:rPr>
      </w:pPr>
      <w:r w:rsidRPr="00943318">
        <w:rPr>
          <w:rFonts w:ascii="Bookman Old Style" w:hAnsi="Bookman Old Style"/>
          <w:sz w:val="24"/>
          <w:szCs w:val="24"/>
        </w:rPr>
        <w:t>In this method, the asset account is not affected by the amount of depreciation and the value of asset appears in the ledger and the balance sheet at its original cost. The amount of depreciation written off is accumulated in provision for depreciation A/c.</w:t>
      </w:r>
    </w:p>
    <w:p w:rsidR="00943318" w:rsidRDefault="00943318" w:rsidP="00943318">
      <w:pPr>
        <w:rPr>
          <w:rFonts w:ascii="Bookman Old Style" w:hAnsi="Bookman Old Style"/>
          <w:sz w:val="24"/>
          <w:szCs w:val="24"/>
        </w:rPr>
      </w:pPr>
      <w:r>
        <w:rPr>
          <w:rFonts w:ascii="Bookman Old Style" w:hAnsi="Bookman Old Style"/>
          <w:sz w:val="24"/>
          <w:szCs w:val="24"/>
        </w:rPr>
        <w:t>When the asset is sold discarded or exchanged for a new asset, the total accumulated depreciation for that asset in the provision for depreciation account is transferred to that asset account by the following entry:</w:t>
      </w:r>
    </w:p>
    <w:p w:rsidR="00943318" w:rsidRDefault="00943318" w:rsidP="00943318">
      <w:pPr>
        <w:rPr>
          <w:rFonts w:ascii="Bookman Old Style" w:hAnsi="Bookman Old Style"/>
          <w:sz w:val="24"/>
          <w:szCs w:val="24"/>
        </w:rPr>
      </w:pPr>
      <w:r>
        <w:rPr>
          <w:rFonts w:ascii="Bookman Old Style" w:hAnsi="Bookman Old Style"/>
          <w:sz w:val="24"/>
          <w:szCs w:val="24"/>
        </w:rPr>
        <w:t>Provision for Depreciation A/c</w:t>
      </w:r>
      <w:r>
        <w:rPr>
          <w:rFonts w:ascii="Bookman Old Style" w:hAnsi="Bookman Old Style"/>
          <w:sz w:val="24"/>
          <w:szCs w:val="24"/>
        </w:rPr>
        <w:tab/>
      </w:r>
      <w:r>
        <w:rPr>
          <w:rFonts w:ascii="Bookman Old Style" w:hAnsi="Bookman Old Style"/>
          <w:sz w:val="24"/>
          <w:szCs w:val="24"/>
        </w:rPr>
        <w:tab/>
        <w:t>Dr</w:t>
      </w:r>
    </w:p>
    <w:p w:rsidR="00943318" w:rsidRDefault="00943318" w:rsidP="00943318">
      <w:pPr>
        <w:rPr>
          <w:rFonts w:ascii="Bookman Old Style" w:hAnsi="Bookman Old Style"/>
          <w:sz w:val="24"/>
          <w:szCs w:val="24"/>
        </w:rPr>
      </w:pPr>
      <w:r>
        <w:rPr>
          <w:rFonts w:ascii="Bookman Old Style" w:hAnsi="Bookman Old Style"/>
          <w:sz w:val="24"/>
          <w:szCs w:val="24"/>
        </w:rPr>
        <w:tab/>
        <w:t>To Relevant Asset A/c</w:t>
      </w:r>
    </w:p>
    <w:p w:rsidR="000E1E9B" w:rsidRDefault="000E1E9B" w:rsidP="00943318">
      <w:pPr>
        <w:rPr>
          <w:rFonts w:ascii="Bookman Old Style" w:hAnsi="Bookman Old Style"/>
          <w:sz w:val="24"/>
          <w:szCs w:val="24"/>
        </w:rPr>
      </w:pPr>
      <w:r>
        <w:rPr>
          <w:rFonts w:ascii="Bookman Old Style" w:hAnsi="Bookman Old Style"/>
          <w:sz w:val="24"/>
          <w:szCs w:val="24"/>
        </w:rPr>
        <w:t xml:space="preserve">Thus, the </w:t>
      </w:r>
      <w:r w:rsidR="00503C17">
        <w:rPr>
          <w:rFonts w:ascii="Bookman Old Style" w:hAnsi="Bookman Old Style"/>
          <w:sz w:val="24"/>
          <w:szCs w:val="24"/>
        </w:rPr>
        <w:t>balances in the provision for depreciation account</w:t>
      </w:r>
      <w:r>
        <w:rPr>
          <w:rFonts w:ascii="Bookman Old Style" w:hAnsi="Bookman Old Style"/>
          <w:sz w:val="24"/>
          <w:szCs w:val="24"/>
        </w:rPr>
        <w:t xml:space="preserve"> always shows the accumulated depreciation on the assets which are in use or not sold out.</w:t>
      </w:r>
    </w:p>
    <w:p w:rsidR="009716AC" w:rsidRDefault="009716AC" w:rsidP="00943318">
      <w:pPr>
        <w:rPr>
          <w:rFonts w:ascii="Bookman Old Style" w:hAnsi="Bookman Old Style"/>
          <w:sz w:val="24"/>
          <w:szCs w:val="24"/>
        </w:rPr>
      </w:pPr>
      <w:r>
        <w:rPr>
          <w:rFonts w:ascii="Bookman Old Style" w:hAnsi="Bookman Old Style"/>
          <w:sz w:val="24"/>
          <w:szCs w:val="24"/>
        </w:rPr>
        <w:t>In the balance sheet, the asset account is shown at its original cost less balance in the provision for depreciation account.</w:t>
      </w:r>
    </w:p>
    <w:p w:rsidR="009716AC" w:rsidRDefault="009716AC" w:rsidP="00943318">
      <w:pPr>
        <w:rPr>
          <w:rFonts w:ascii="Bookman Old Style" w:hAnsi="Bookman Old Style"/>
          <w:sz w:val="24"/>
          <w:szCs w:val="24"/>
        </w:rPr>
      </w:pPr>
      <w:r>
        <w:rPr>
          <w:rFonts w:ascii="Bookman Old Style" w:hAnsi="Bookman Old Style"/>
          <w:sz w:val="24"/>
          <w:szCs w:val="24"/>
        </w:rPr>
        <w:t>Alternatively, the asset account can be shown at its original cost on the assets side and provision for depreciation account can be shown on the liabilities side. But the former method is better and recommended.</w:t>
      </w:r>
    </w:p>
    <w:p w:rsidR="009716AC" w:rsidRDefault="00A173B9" w:rsidP="00A173B9">
      <w:pPr>
        <w:rPr>
          <w:rFonts w:ascii="Bookman Old Style" w:hAnsi="Bookman Old Style"/>
          <w:sz w:val="24"/>
          <w:szCs w:val="24"/>
        </w:rPr>
      </w:pPr>
      <w:r w:rsidRPr="00A173B9">
        <w:rPr>
          <w:rFonts w:ascii="Bookman Old Style" w:hAnsi="Bookman Old Style"/>
          <w:sz w:val="24"/>
          <w:szCs w:val="24"/>
          <w:u w:val="single"/>
        </w:rPr>
        <w:t>Depreciation</w:t>
      </w:r>
      <w:r>
        <w:rPr>
          <w:rFonts w:ascii="Bookman Old Style" w:hAnsi="Bookman Old Style"/>
          <w:sz w:val="24"/>
          <w:szCs w:val="24"/>
        </w:rPr>
        <w:t xml:space="preserve"> = Original cost of the fixed assets – Estimated scrap value / </w:t>
      </w:r>
      <w:r w:rsidR="005A054A">
        <w:rPr>
          <w:rFonts w:ascii="Bookman Old Style" w:hAnsi="Bookman Old Style"/>
          <w:sz w:val="24"/>
          <w:szCs w:val="24"/>
        </w:rPr>
        <w:t>Estimated l</w:t>
      </w:r>
      <w:r>
        <w:rPr>
          <w:rFonts w:ascii="Bookman Old Style" w:hAnsi="Bookman Old Style"/>
          <w:sz w:val="24"/>
          <w:szCs w:val="24"/>
        </w:rPr>
        <w:t>ife of</w:t>
      </w:r>
      <w:r w:rsidR="005A054A">
        <w:rPr>
          <w:rFonts w:ascii="Bookman Old Style" w:hAnsi="Bookman Old Style"/>
          <w:sz w:val="24"/>
          <w:szCs w:val="24"/>
        </w:rPr>
        <w:t xml:space="preserve"> </w:t>
      </w:r>
      <w:r>
        <w:rPr>
          <w:rFonts w:ascii="Bookman Old Style" w:hAnsi="Bookman Old Style"/>
          <w:sz w:val="24"/>
          <w:szCs w:val="24"/>
        </w:rPr>
        <w:t>the assets in number of years</w:t>
      </w:r>
    </w:p>
    <w:p w:rsidR="00A173B9" w:rsidRDefault="0044689F" w:rsidP="00A173B9">
      <w:pPr>
        <w:rPr>
          <w:rFonts w:ascii="Bookman Old Style" w:hAnsi="Bookman Old Style"/>
          <w:sz w:val="24"/>
          <w:szCs w:val="24"/>
        </w:rPr>
      </w:pPr>
      <w:r w:rsidRPr="0044689F">
        <w:rPr>
          <w:rFonts w:ascii="Bookman Old Style" w:hAnsi="Bookman Old Style"/>
          <w:sz w:val="24"/>
          <w:szCs w:val="24"/>
          <w:u w:val="single"/>
        </w:rPr>
        <w:t>Percentage of Depreciation</w:t>
      </w:r>
      <w:r>
        <w:rPr>
          <w:rFonts w:ascii="Bookman Old Style" w:hAnsi="Bookman Old Style"/>
          <w:sz w:val="24"/>
          <w:szCs w:val="24"/>
        </w:rPr>
        <w:t xml:space="preserve"> = Depreciation * 100 / Original cost of the fixed assets</w:t>
      </w:r>
    </w:p>
    <w:p w:rsidR="00C179CC" w:rsidRDefault="00C179CC" w:rsidP="00A173B9">
      <w:pPr>
        <w:rPr>
          <w:rFonts w:ascii="Bookman Old Style" w:hAnsi="Bookman Old Style"/>
          <w:sz w:val="24"/>
          <w:szCs w:val="24"/>
        </w:rPr>
      </w:pPr>
    </w:p>
    <w:p w:rsidR="00C179CC" w:rsidRDefault="00C179CC" w:rsidP="00A173B9">
      <w:pPr>
        <w:rPr>
          <w:rFonts w:ascii="Bookman Old Style" w:hAnsi="Bookman Old Style"/>
          <w:b/>
          <w:sz w:val="24"/>
          <w:szCs w:val="24"/>
        </w:rPr>
      </w:pPr>
    </w:p>
    <w:p w:rsidR="00F6463B" w:rsidRDefault="00F6463B" w:rsidP="00A173B9">
      <w:pPr>
        <w:rPr>
          <w:rFonts w:ascii="Bookman Old Style" w:hAnsi="Bookman Old Style"/>
          <w:b/>
          <w:sz w:val="24"/>
          <w:szCs w:val="24"/>
        </w:rPr>
      </w:pPr>
    </w:p>
    <w:p w:rsidR="00F6463B" w:rsidRDefault="00F6463B" w:rsidP="00A173B9">
      <w:pPr>
        <w:rPr>
          <w:rFonts w:ascii="Bookman Old Style" w:hAnsi="Bookman Old Style"/>
          <w:b/>
          <w:sz w:val="24"/>
          <w:szCs w:val="24"/>
        </w:rPr>
      </w:pPr>
    </w:p>
    <w:p w:rsidR="00C179CC" w:rsidRDefault="00C179CC" w:rsidP="00A173B9">
      <w:pPr>
        <w:rPr>
          <w:rFonts w:ascii="Bookman Old Style" w:hAnsi="Bookman Old Style"/>
          <w:b/>
          <w:sz w:val="24"/>
          <w:szCs w:val="24"/>
        </w:rPr>
      </w:pPr>
      <w:r>
        <w:rPr>
          <w:rFonts w:ascii="Bookman Old Style" w:hAnsi="Bookman Old Style"/>
          <w:b/>
          <w:sz w:val="24"/>
          <w:szCs w:val="24"/>
        </w:rPr>
        <w:lastRenderedPageBreak/>
        <w:t>Trading Account</w:t>
      </w:r>
    </w:p>
    <w:p w:rsidR="00C179CC" w:rsidRDefault="00FB7F16" w:rsidP="00A173B9">
      <w:pPr>
        <w:rPr>
          <w:rFonts w:ascii="Bookman Old Style" w:hAnsi="Bookman Old Style"/>
          <w:sz w:val="24"/>
          <w:szCs w:val="24"/>
        </w:rPr>
      </w:pPr>
      <w:r>
        <w:rPr>
          <w:rFonts w:ascii="Bookman Old Style" w:hAnsi="Bookman Old Style"/>
          <w:sz w:val="24"/>
          <w:szCs w:val="24"/>
        </w:rPr>
        <w:t>Trading Account is the first part of income statement which is prepared to ascertain the gross profit or gross loss for a given accounting period.</w:t>
      </w:r>
      <w:r w:rsidR="00EB0A69">
        <w:rPr>
          <w:rFonts w:ascii="Bookman Old Style" w:hAnsi="Bookman Old Style"/>
          <w:sz w:val="24"/>
          <w:szCs w:val="24"/>
        </w:rPr>
        <w:t xml:space="preserve"> It is prepared </w:t>
      </w:r>
      <w:r w:rsidR="00172864">
        <w:rPr>
          <w:rFonts w:ascii="Bookman Old Style" w:hAnsi="Bookman Old Style"/>
          <w:sz w:val="24"/>
          <w:szCs w:val="24"/>
        </w:rPr>
        <w:t xml:space="preserve">before the preparation of profit &amp; loss account. It shows the result of trading activities relating to purchases and sales of goods &amp; services. </w:t>
      </w:r>
    </w:p>
    <w:p w:rsidR="007D4BF6" w:rsidRDefault="007D4BF6" w:rsidP="00A173B9">
      <w:pPr>
        <w:rPr>
          <w:rFonts w:ascii="Bookman Old Style" w:hAnsi="Bookman Old Style"/>
          <w:sz w:val="24"/>
          <w:szCs w:val="24"/>
        </w:rPr>
      </w:pPr>
      <w:r>
        <w:rPr>
          <w:rFonts w:ascii="Bookman Old Style" w:hAnsi="Bookman Old Style"/>
          <w:sz w:val="24"/>
          <w:szCs w:val="24"/>
        </w:rPr>
        <w:t>Net Purchases = Total Purchases – Purchases Returns</w:t>
      </w:r>
    </w:p>
    <w:p w:rsidR="007D4BF6" w:rsidRDefault="007D4BF6" w:rsidP="00A173B9">
      <w:pPr>
        <w:rPr>
          <w:rFonts w:ascii="Bookman Old Style" w:hAnsi="Bookman Old Style"/>
          <w:sz w:val="24"/>
          <w:szCs w:val="24"/>
        </w:rPr>
      </w:pPr>
      <w:r>
        <w:rPr>
          <w:rFonts w:ascii="Bookman Old Style" w:hAnsi="Bookman Old Style"/>
          <w:sz w:val="24"/>
          <w:szCs w:val="24"/>
        </w:rPr>
        <w:t>Net Sales = Total Sales – Sales Returns</w:t>
      </w:r>
    </w:p>
    <w:p w:rsidR="007D4BF6" w:rsidRDefault="007D4BF6" w:rsidP="00A173B9">
      <w:pPr>
        <w:rPr>
          <w:rFonts w:ascii="Bookman Old Style" w:hAnsi="Bookman Old Style"/>
          <w:sz w:val="24"/>
          <w:szCs w:val="24"/>
        </w:rPr>
      </w:pPr>
      <w:r>
        <w:rPr>
          <w:rFonts w:ascii="Bookman Old Style" w:hAnsi="Bookman Old Style"/>
          <w:sz w:val="24"/>
          <w:szCs w:val="24"/>
        </w:rPr>
        <w:t>Cost of Goods Sold = Opening Stock of Goods + Net Purchases – Closing Stock of Goods + All Direct Expenses</w:t>
      </w:r>
    </w:p>
    <w:p w:rsidR="007D4BF6" w:rsidRDefault="007D4BF6" w:rsidP="00A173B9">
      <w:pPr>
        <w:rPr>
          <w:rFonts w:ascii="Bookman Old Style" w:hAnsi="Bookman Old Style"/>
          <w:sz w:val="24"/>
          <w:szCs w:val="24"/>
        </w:rPr>
      </w:pPr>
      <w:r>
        <w:rPr>
          <w:rFonts w:ascii="Bookman Old Style" w:hAnsi="Bookman Old Style"/>
          <w:sz w:val="24"/>
          <w:szCs w:val="24"/>
        </w:rPr>
        <w:t>Gross Profit = Net Sales – Cost of the Goods Sold</w:t>
      </w:r>
    </w:p>
    <w:p w:rsidR="007D4BF6" w:rsidRDefault="007D4BF6" w:rsidP="00A173B9">
      <w:pPr>
        <w:rPr>
          <w:rFonts w:ascii="Bookman Old Style" w:hAnsi="Bookman Old Style"/>
          <w:sz w:val="24"/>
          <w:szCs w:val="24"/>
        </w:rPr>
      </w:pPr>
      <w:r>
        <w:rPr>
          <w:rFonts w:ascii="Bookman Old Style" w:hAnsi="Bookman Old Style"/>
          <w:sz w:val="24"/>
          <w:szCs w:val="24"/>
        </w:rPr>
        <w:t>Gross Loss = Cost of the Goods Sold – Net Sales</w:t>
      </w:r>
    </w:p>
    <w:p w:rsidR="00470162" w:rsidRDefault="00470162" w:rsidP="00A173B9">
      <w:pPr>
        <w:rPr>
          <w:rFonts w:ascii="Bookman Old Style" w:hAnsi="Bookman Old Style"/>
          <w:sz w:val="24"/>
          <w:szCs w:val="24"/>
        </w:rPr>
      </w:pPr>
    </w:p>
    <w:p w:rsidR="00470162" w:rsidRDefault="00470162" w:rsidP="00A173B9">
      <w:pPr>
        <w:rPr>
          <w:rFonts w:ascii="Bookman Old Style" w:hAnsi="Bookman Old Style"/>
          <w:b/>
          <w:sz w:val="24"/>
          <w:szCs w:val="24"/>
        </w:rPr>
      </w:pPr>
      <w:r>
        <w:rPr>
          <w:rFonts w:ascii="Bookman Old Style" w:hAnsi="Bookman Old Style"/>
          <w:b/>
          <w:sz w:val="24"/>
          <w:szCs w:val="24"/>
        </w:rPr>
        <w:t>Profit and Loss Account</w:t>
      </w:r>
    </w:p>
    <w:p w:rsidR="00470162" w:rsidRDefault="005A394B" w:rsidP="00A173B9">
      <w:pPr>
        <w:rPr>
          <w:rFonts w:ascii="Bookman Old Style" w:hAnsi="Bookman Old Style"/>
          <w:sz w:val="24"/>
          <w:szCs w:val="24"/>
        </w:rPr>
      </w:pPr>
      <w:r>
        <w:rPr>
          <w:rFonts w:ascii="Bookman Old Style" w:hAnsi="Bookman Old Style"/>
          <w:sz w:val="24"/>
          <w:szCs w:val="24"/>
        </w:rPr>
        <w:t xml:space="preserve">Profit &amp; Loss A/c is prepared to calculate the net profit or loss of the business for a given accounting period. The balance of trading account (i.e. gross profit </w:t>
      </w:r>
      <w:proofErr w:type="gramStart"/>
      <w:r>
        <w:rPr>
          <w:rFonts w:ascii="Bookman Old Style" w:hAnsi="Bookman Old Style"/>
          <w:sz w:val="24"/>
          <w:szCs w:val="24"/>
        </w:rPr>
        <w:t>or</w:t>
      </w:r>
      <w:proofErr w:type="gramEnd"/>
      <w:r>
        <w:rPr>
          <w:rFonts w:ascii="Bookman Old Style" w:hAnsi="Bookman Old Style"/>
          <w:sz w:val="24"/>
          <w:szCs w:val="24"/>
        </w:rPr>
        <w:t xml:space="preserve"> gross loss) is transferred to the Profit &amp; Loss A/c. The net profit, thus arrived at is transferred to Capital A/c </w:t>
      </w:r>
    </w:p>
    <w:p w:rsidR="00EF5BE3" w:rsidRDefault="00EF5BE3" w:rsidP="00A173B9">
      <w:pPr>
        <w:rPr>
          <w:rFonts w:ascii="Bookman Old Style" w:hAnsi="Bookman Old Style"/>
          <w:sz w:val="24"/>
          <w:szCs w:val="24"/>
        </w:rPr>
      </w:pPr>
      <w:r>
        <w:rPr>
          <w:rFonts w:ascii="Bookman Old Style" w:hAnsi="Bookman Old Style"/>
          <w:sz w:val="24"/>
          <w:szCs w:val="24"/>
        </w:rPr>
        <w:t>Net Profit = Total Revenues – Total Expenses</w:t>
      </w:r>
    </w:p>
    <w:p w:rsidR="00EF5BE3" w:rsidRDefault="00EF5BE3" w:rsidP="00A173B9">
      <w:pPr>
        <w:rPr>
          <w:rFonts w:ascii="Bookman Old Style" w:hAnsi="Bookman Old Style"/>
          <w:sz w:val="24"/>
          <w:szCs w:val="24"/>
        </w:rPr>
      </w:pPr>
      <w:r>
        <w:rPr>
          <w:rFonts w:ascii="Bookman Old Style" w:hAnsi="Bookman Old Style"/>
          <w:sz w:val="24"/>
          <w:szCs w:val="24"/>
        </w:rPr>
        <w:t>Net Loss = Total Expenses – Total Revenues</w:t>
      </w:r>
    </w:p>
    <w:p w:rsidR="00EF5BE3" w:rsidRDefault="00EF5BE3" w:rsidP="00A173B9">
      <w:pPr>
        <w:rPr>
          <w:rFonts w:ascii="Bookman Old Style" w:hAnsi="Bookman Old Style"/>
          <w:sz w:val="24"/>
          <w:szCs w:val="24"/>
        </w:rPr>
      </w:pPr>
    </w:p>
    <w:p w:rsidR="00EF5BE3" w:rsidRDefault="00EF5BE3" w:rsidP="00A173B9">
      <w:pPr>
        <w:rPr>
          <w:rFonts w:ascii="Bookman Old Style" w:hAnsi="Bookman Old Style"/>
          <w:b/>
          <w:sz w:val="24"/>
          <w:szCs w:val="24"/>
        </w:rPr>
      </w:pPr>
      <w:r>
        <w:rPr>
          <w:rFonts w:ascii="Bookman Old Style" w:hAnsi="Bookman Old Style"/>
          <w:b/>
          <w:sz w:val="24"/>
          <w:szCs w:val="24"/>
        </w:rPr>
        <w:t>Balance Sheet</w:t>
      </w:r>
    </w:p>
    <w:p w:rsidR="00EF5BE3" w:rsidRDefault="00E022EF" w:rsidP="00A173B9">
      <w:pPr>
        <w:rPr>
          <w:rFonts w:ascii="Bookman Old Style" w:hAnsi="Bookman Old Style"/>
          <w:sz w:val="24"/>
          <w:szCs w:val="24"/>
        </w:rPr>
      </w:pPr>
      <w:r>
        <w:rPr>
          <w:rFonts w:ascii="Bookman Old Style" w:hAnsi="Bookman Old Style"/>
          <w:sz w:val="24"/>
          <w:szCs w:val="24"/>
        </w:rPr>
        <w:t xml:space="preserve">Balance Sheet is a statement which shows the financial position i.e. the balances of assets, liabilities and capital of a business entity at a particular date. </w:t>
      </w:r>
      <w:r w:rsidR="00C6520D">
        <w:rPr>
          <w:rFonts w:ascii="Bookman Old Style" w:hAnsi="Bookman Old Style"/>
          <w:sz w:val="24"/>
          <w:szCs w:val="24"/>
        </w:rPr>
        <w:t xml:space="preserve">It is prepared from the real accounts and personal accounts of trial balance. </w:t>
      </w:r>
    </w:p>
    <w:p w:rsidR="00F6463B" w:rsidRDefault="00F6463B" w:rsidP="00A173B9">
      <w:pPr>
        <w:rPr>
          <w:rFonts w:ascii="Bookman Old Style" w:hAnsi="Bookman Old Style"/>
          <w:b/>
          <w:sz w:val="24"/>
          <w:szCs w:val="24"/>
        </w:rPr>
      </w:pPr>
    </w:p>
    <w:p w:rsidR="00F6463B" w:rsidRDefault="00F6463B" w:rsidP="00A173B9">
      <w:pPr>
        <w:rPr>
          <w:rFonts w:ascii="Bookman Old Style" w:hAnsi="Bookman Old Style"/>
          <w:b/>
          <w:sz w:val="24"/>
          <w:szCs w:val="24"/>
        </w:rPr>
      </w:pPr>
    </w:p>
    <w:p w:rsidR="00F6463B" w:rsidRDefault="00F6463B" w:rsidP="00A173B9">
      <w:pPr>
        <w:rPr>
          <w:rFonts w:ascii="Bookman Old Style" w:hAnsi="Bookman Old Style"/>
          <w:b/>
          <w:sz w:val="24"/>
          <w:szCs w:val="24"/>
        </w:rPr>
      </w:pPr>
    </w:p>
    <w:p w:rsidR="00F6463B" w:rsidRDefault="00F6463B" w:rsidP="00A173B9">
      <w:pPr>
        <w:rPr>
          <w:rFonts w:ascii="Bookman Old Style" w:hAnsi="Bookman Old Style"/>
          <w:b/>
          <w:sz w:val="24"/>
          <w:szCs w:val="24"/>
        </w:rPr>
      </w:pPr>
    </w:p>
    <w:p w:rsidR="001A79CA" w:rsidRDefault="001A79CA" w:rsidP="00A173B9">
      <w:pPr>
        <w:rPr>
          <w:rFonts w:ascii="Bookman Old Style" w:hAnsi="Bookman Old Style"/>
          <w:b/>
          <w:sz w:val="24"/>
          <w:szCs w:val="24"/>
        </w:rPr>
      </w:pPr>
      <w:r>
        <w:rPr>
          <w:rFonts w:ascii="Bookman Old Style" w:hAnsi="Bookman Old Style"/>
          <w:b/>
          <w:sz w:val="24"/>
          <w:szCs w:val="24"/>
        </w:rPr>
        <w:lastRenderedPageBreak/>
        <w:t>Fixed Assets</w:t>
      </w:r>
    </w:p>
    <w:p w:rsidR="001A79CA" w:rsidRDefault="007B6AAD" w:rsidP="00A173B9">
      <w:pPr>
        <w:rPr>
          <w:rFonts w:ascii="Bookman Old Style" w:hAnsi="Bookman Old Style"/>
          <w:sz w:val="24"/>
          <w:szCs w:val="24"/>
        </w:rPr>
      </w:pPr>
      <w:r>
        <w:rPr>
          <w:rFonts w:ascii="Bookman Old Style" w:hAnsi="Bookman Old Style"/>
          <w:sz w:val="24"/>
          <w:szCs w:val="24"/>
        </w:rPr>
        <w:t xml:space="preserve">Fixed Assets are those which are acquired for long use in the business itself and not for resale. </w:t>
      </w:r>
    </w:p>
    <w:p w:rsidR="00902A02" w:rsidRDefault="00902A02" w:rsidP="00A173B9">
      <w:pPr>
        <w:rPr>
          <w:rFonts w:ascii="Bookman Old Style" w:hAnsi="Bookman Old Style"/>
          <w:b/>
          <w:sz w:val="24"/>
          <w:szCs w:val="24"/>
        </w:rPr>
      </w:pPr>
    </w:p>
    <w:p w:rsidR="00902A02" w:rsidRDefault="00902A02" w:rsidP="00A173B9">
      <w:pPr>
        <w:rPr>
          <w:rFonts w:ascii="Bookman Old Style" w:hAnsi="Bookman Old Style"/>
          <w:b/>
          <w:sz w:val="24"/>
          <w:szCs w:val="24"/>
        </w:rPr>
      </w:pPr>
      <w:r>
        <w:rPr>
          <w:rFonts w:ascii="Bookman Old Style" w:hAnsi="Bookman Old Style"/>
          <w:b/>
          <w:sz w:val="24"/>
          <w:szCs w:val="24"/>
        </w:rPr>
        <w:t>Current (Floating) Assets</w:t>
      </w:r>
    </w:p>
    <w:p w:rsidR="00902A02" w:rsidRDefault="00E72BEC" w:rsidP="00A173B9">
      <w:pPr>
        <w:rPr>
          <w:rFonts w:ascii="Bookman Old Style" w:hAnsi="Bookman Old Style"/>
          <w:sz w:val="24"/>
          <w:szCs w:val="24"/>
        </w:rPr>
      </w:pPr>
      <w:r>
        <w:rPr>
          <w:rFonts w:ascii="Bookman Old Style" w:hAnsi="Bookman Old Style"/>
          <w:sz w:val="24"/>
          <w:szCs w:val="24"/>
        </w:rPr>
        <w:t>Current Assets are those that are meant to be converted into cash as soon as possible. Examples are stock, amount due from customers, balance at bank etc.</w:t>
      </w:r>
    </w:p>
    <w:p w:rsidR="00F6463B" w:rsidRDefault="00F6463B" w:rsidP="00A173B9">
      <w:pPr>
        <w:rPr>
          <w:rFonts w:ascii="Bookman Old Style" w:hAnsi="Bookman Old Style"/>
          <w:b/>
          <w:sz w:val="24"/>
          <w:szCs w:val="24"/>
        </w:rPr>
      </w:pPr>
    </w:p>
    <w:p w:rsidR="006F58A3" w:rsidRDefault="001A3B63" w:rsidP="00A173B9">
      <w:pPr>
        <w:rPr>
          <w:rFonts w:ascii="Bookman Old Style" w:hAnsi="Bookman Old Style"/>
          <w:b/>
          <w:sz w:val="24"/>
          <w:szCs w:val="24"/>
        </w:rPr>
      </w:pPr>
      <w:r>
        <w:rPr>
          <w:rFonts w:ascii="Bookman Old Style" w:hAnsi="Bookman Old Style"/>
          <w:b/>
          <w:sz w:val="24"/>
          <w:szCs w:val="24"/>
        </w:rPr>
        <w:t>Liquid Assets</w:t>
      </w:r>
    </w:p>
    <w:p w:rsidR="001A3B63" w:rsidRDefault="0043372F" w:rsidP="00A173B9">
      <w:pPr>
        <w:rPr>
          <w:rFonts w:ascii="Bookman Old Style" w:hAnsi="Bookman Old Style"/>
          <w:sz w:val="24"/>
          <w:szCs w:val="24"/>
        </w:rPr>
      </w:pPr>
      <w:r>
        <w:rPr>
          <w:rFonts w:ascii="Bookman Old Style" w:hAnsi="Bookman Old Style"/>
          <w:sz w:val="24"/>
          <w:szCs w:val="24"/>
        </w:rPr>
        <w:t>Liquid Assets are those current assets which are already in the form of cash or which can be readily converted into cash, such as Government Securities.</w:t>
      </w:r>
    </w:p>
    <w:p w:rsidR="00F6463B" w:rsidRDefault="00F6463B" w:rsidP="00A173B9">
      <w:pPr>
        <w:rPr>
          <w:rFonts w:ascii="Bookman Old Style" w:hAnsi="Bookman Old Style"/>
          <w:b/>
          <w:sz w:val="24"/>
          <w:szCs w:val="24"/>
        </w:rPr>
      </w:pPr>
    </w:p>
    <w:p w:rsidR="0043372F" w:rsidRDefault="0072534F" w:rsidP="00A173B9">
      <w:pPr>
        <w:rPr>
          <w:rFonts w:ascii="Bookman Old Style" w:hAnsi="Bookman Old Style"/>
          <w:b/>
          <w:sz w:val="24"/>
          <w:szCs w:val="24"/>
        </w:rPr>
      </w:pPr>
      <w:r>
        <w:rPr>
          <w:rFonts w:ascii="Bookman Old Style" w:hAnsi="Bookman Old Style"/>
          <w:b/>
          <w:sz w:val="24"/>
          <w:szCs w:val="24"/>
        </w:rPr>
        <w:t>Intangible Assets</w:t>
      </w:r>
    </w:p>
    <w:p w:rsidR="004052A2" w:rsidRDefault="004052A2" w:rsidP="00A173B9">
      <w:pPr>
        <w:rPr>
          <w:rFonts w:ascii="Bookman Old Style" w:hAnsi="Bookman Old Style"/>
          <w:sz w:val="24"/>
          <w:szCs w:val="24"/>
        </w:rPr>
      </w:pPr>
      <w:r>
        <w:rPr>
          <w:rFonts w:ascii="Bookman Old Style" w:hAnsi="Bookman Old Style"/>
          <w:sz w:val="24"/>
          <w:szCs w:val="24"/>
        </w:rPr>
        <w:t>Intangible Assets are those fixed assets which cannot be seen or touched or felt. Examples are goodwill, patent rights etc.</w:t>
      </w:r>
    </w:p>
    <w:p w:rsidR="00F6463B" w:rsidRDefault="00F6463B" w:rsidP="00A173B9">
      <w:pPr>
        <w:rPr>
          <w:rFonts w:ascii="Bookman Old Style" w:hAnsi="Bookman Old Style"/>
          <w:b/>
          <w:sz w:val="24"/>
          <w:szCs w:val="24"/>
        </w:rPr>
      </w:pPr>
    </w:p>
    <w:p w:rsidR="004052A2" w:rsidRDefault="00FB403C" w:rsidP="00A173B9">
      <w:pPr>
        <w:rPr>
          <w:rFonts w:ascii="Bookman Old Style" w:hAnsi="Bookman Old Style"/>
          <w:b/>
          <w:sz w:val="24"/>
          <w:szCs w:val="24"/>
        </w:rPr>
      </w:pPr>
      <w:r>
        <w:rPr>
          <w:rFonts w:ascii="Bookman Old Style" w:hAnsi="Bookman Old Style"/>
          <w:b/>
          <w:sz w:val="24"/>
          <w:szCs w:val="24"/>
        </w:rPr>
        <w:t>Fictitious Assets</w:t>
      </w:r>
    </w:p>
    <w:p w:rsidR="00FB403C" w:rsidRDefault="009F452C" w:rsidP="00A173B9">
      <w:pPr>
        <w:rPr>
          <w:rFonts w:ascii="Bookman Old Style" w:hAnsi="Bookman Old Style"/>
          <w:sz w:val="24"/>
          <w:szCs w:val="24"/>
        </w:rPr>
      </w:pPr>
      <w:r>
        <w:rPr>
          <w:rFonts w:ascii="Bookman Old Style" w:hAnsi="Bookman Old Style"/>
          <w:sz w:val="24"/>
          <w:szCs w:val="24"/>
        </w:rPr>
        <w:t>These assets are valueless assets but shown as assets in the financial statements (such as useless trade marks) or expenses treated as assets (such as expenses incurred to establish a company i.e. preliminary expenses).</w:t>
      </w:r>
    </w:p>
    <w:p w:rsidR="00F6463B" w:rsidRDefault="00F6463B" w:rsidP="00A173B9">
      <w:pPr>
        <w:rPr>
          <w:rFonts w:ascii="Bookman Old Style" w:hAnsi="Bookman Old Style"/>
          <w:b/>
          <w:sz w:val="24"/>
          <w:szCs w:val="24"/>
        </w:rPr>
      </w:pPr>
    </w:p>
    <w:p w:rsidR="009F452C" w:rsidRDefault="000410D8" w:rsidP="00A173B9">
      <w:pPr>
        <w:rPr>
          <w:rFonts w:ascii="Bookman Old Style" w:hAnsi="Bookman Old Style"/>
          <w:b/>
          <w:sz w:val="24"/>
          <w:szCs w:val="24"/>
        </w:rPr>
      </w:pPr>
      <w:r>
        <w:rPr>
          <w:rFonts w:ascii="Bookman Old Style" w:hAnsi="Bookman Old Style"/>
          <w:b/>
          <w:sz w:val="24"/>
          <w:szCs w:val="24"/>
        </w:rPr>
        <w:t>Fixed &amp; Long-term Liabilities</w:t>
      </w:r>
    </w:p>
    <w:p w:rsidR="000410D8" w:rsidRDefault="00945927" w:rsidP="00A173B9">
      <w:pPr>
        <w:rPr>
          <w:rFonts w:ascii="Bookman Old Style" w:hAnsi="Bookman Old Style"/>
          <w:sz w:val="24"/>
          <w:szCs w:val="24"/>
        </w:rPr>
      </w:pPr>
      <w:r>
        <w:rPr>
          <w:rFonts w:ascii="Bookman Old Style" w:hAnsi="Bookman Old Style"/>
          <w:sz w:val="24"/>
          <w:szCs w:val="24"/>
        </w:rPr>
        <w:t>Fixed Liabilities are those liabilities which are payable on the termination of the business such as capital of the proprietor, whereas long-term liabilities are those which will be redeemed after a long period of time.</w:t>
      </w:r>
    </w:p>
    <w:p w:rsidR="00F6463B" w:rsidRDefault="00F6463B" w:rsidP="00A173B9">
      <w:pPr>
        <w:rPr>
          <w:rFonts w:ascii="Bookman Old Style" w:hAnsi="Bookman Old Style"/>
          <w:b/>
          <w:sz w:val="24"/>
          <w:szCs w:val="24"/>
        </w:rPr>
      </w:pPr>
    </w:p>
    <w:p w:rsidR="00F6463B" w:rsidRDefault="00F6463B" w:rsidP="00A173B9">
      <w:pPr>
        <w:rPr>
          <w:rFonts w:ascii="Bookman Old Style" w:hAnsi="Bookman Old Style"/>
          <w:b/>
          <w:sz w:val="24"/>
          <w:szCs w:val="24"/>
        </w:rPr>
      </w:pPr>
    </w:p>
    <w:p w:rsidR="00945927" w:rsidRDefault="00945927" w:rsidP="00A173B9">
      <w:pPr>
        <w:rPr>
          <w:rFonts w:ascii="Bookman Old Style" w:hAnsi="Bookman Old Style"/>
          <w:b/>
          <w:sz w:val="24"/>
          <w:szCs w:val="24"/>
        </w:rPr>
      </w:pPr>
      <w:r>
        <w:rPr>
          <w:rFonts w:ascii="Bookman Old Style" w:hAnsi="Bookman Old Style"/>
          <w:b/>
          <w:sz w:val="24"/>
          <w:szCs w:val="24"/>
        </w:rPr>
        <w:lastRenderedPageBreak/>
        <w:t>Current Liabilities</w:t>
      </w:r>
    </w:p>
    <w:p w:rsidR="00945927" w:rsidRDefault="002C09E1" w:rsidP="00A173B9">
      <w:pPr>
        <w:rPr>
          <w:rFonts w:ascii="Bookman Old Style" w:hAnsi="Bookman Old Style"/>
          <w:sz w:val="24"/>
          <w:szCs w:val="24"/>
        </w:rPr>
      </w:pPr>
      <w:r>
        <w:rPr>
          <w:rFonts w:ascii="Bookman Old Style" w:hAnsi="Bookman Old Style"/>
          <w:sz w:val="24"/>
          <w:szCs w:val="24"/>
        </w:rPr>
        <w:t>These are liabilities which have to be redeemed in the near future, usually within a year. Trade creditors, bank overdraft, bills payable etc. are examples of current liabilities.</w:t>
      </w:r>
    </w:p>
    <w:p w:rsidR="00F6463B" w:rsidRDefault="00F6463B" w:rsidP="00436112">
      <w:pPr>
        <w:jc w:val="center"/>
        <w:rPr>
          <w:rFonts w:ascii="Bookman Old Style" w:hAnsi="Bookman Old Style"/>
          <w:b/>
          <w:sz w:val="24"/>
          <w:szCs w:val="24"/>
          <w:u w:val="single"/>
        </w:rPr>
      </w:pPr>
    </w:p>
    <w:p w:rsidR="00456C9C" w:rsidRDefault="00436112" w:rsidP="00436112">
      <w:pPr>
        <w:jc w:val="center"/>
        <w:rPr>
          <w:rFonts w:ascii="Bookman Old Style" w:hAnsi="Bookman Old Style"/>
          <w:b/>
          <w:sz w:val="24"/>
          <w:szCs w:val="24"/>
          <w:u w:val="single"/>
        </w:rPr>
      </w:pPr>
      <w:r>
        <w:rPr>
          <w:rFonts w:ascii="Bookman Old Style" w:hAnsi="Bookman Old Style"/>
          <w:b/>
          <w:sz w:val="24"/>
          <w:szCs w:val="24"/>
          <w:u w:val="single"/>
        </w:rPr>
        <w:t>Adjustment Entries</w:t>
      </w:r>
    </w:p>
    <w:p w:rsidR="00BF6936" w:rsidRDefault="00BF6936" w:rsidP="00BF6936">
      <w:pPr>
        <w:rPr>
          <w:rFonts w:ascii="Bookman Old Style" w:hAnsi="Bookman Old Style"/>
          <w:b/>
          <w:sz w:val="24"/>
          <w:szCs w:val="24"/>
          <w:u w:val="single"/>
        </w:rPr>
      </w:pPr>
      <w:r>
        <w:rPr>
          <w:rFonts w:ascii="Bookman Old Style" w:hAnsi="Bookman Old Style"/>
          <w:b/>
          <w:sz w:val="24"/>
          <w:szCs w:val="24"/>
          <w:u w:val="single"/>
        </w:rPr>
        <w:t>Closing Stock</w:t>
      </w:r>
    </w:p>
    <w:p w:rsidR="00BF6936" w:rsidRDefault="005A344C" w:rsidP="00BF6936">
      <w:pPr>
        <w:rPr>
          <w:rFonts w:ascii="Bookman Old Style" w:hAnsi="Bookman Old Style"/>
          <w:sz w:val="24"/>
          <w:szCs w:val="24"/>
        </w:rPr>
      </w:pPr>
      <w:r>
        <w:rPr>
          <w:rFonts w:ascii="Bookman Old Style" w:hAnsi="Bookman Old Style"/>
          <w:sz w:val="24"/>
          <w:szCs w:val="24"/>
        </w:rPr>
        <w:t>The unsold stock at the end of the accounting period</w:t>
      </w:r>
    </w:p>
    <w:p w:rsidR="005A344C" w:rsidRDefault="005A344C" w:rsidP="00BF6936">
      <w:pPr>
        <w:rPr>
          <w:rFonts w:ascii="Bookman Old Style" w:hAnsi="Bookman Old Style"/>
          <w:sz w:val="24"/>
          <w:szCs w:val="24"/>
        </w:rPr>
      </w:pPr>
      <w:r>
        <w:rPr>
          <w:rFonts w:ascii="Bookman Old Style" w:hAnsi="Bookman Old Style"/>
          <w:sz w:val="24"/>
          <w:szCs w:val="24"/>
        </w:rPr>
        <w:t>Closing Stock A/c</w:t>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Dr</w:t>
      </w:r>
    </w:p>
    <w:p w:rsidR="005A344C" w:rsidRDefault="005A344C" w:rsidP="00BF6936">
      <w:pPr>
        <w:rPr>
          <w:rFonts w:ascii="Bookman Old Style" w:hAnsi="Bookman Old Style"/>
          <w:sz w:val="24"/>
          <w:szCs w:val="24"/>
        </w:rPr>
      </w:pPr>
      <w:r>
        <w:rPr>
          <w:rFonts w:ascii="Bookman Old Style" w:hAnsi="Bookman Old Style"/>
          <w:sz w:val="24"/>
          <w:szCs w:val="24"/>
        </w:rPr>
        <w:tab/>
        <w:t>To Trading A/c</w:t>
      </w:r>
    </w:p>
    <w:p w:rsidR="005A344C" w:rsidRDefault="005A344C" w:rsidP="00BF6936">
      <w:pPr>
        <w:rPr>
          <w:rFonts w:ascii="Bookman Old Style" w:hAnsi="Bookman Old Style"/>
          <w:sz w:val="24"/>
          <w:szCs w:val="24"/>
        </w:rPr>
      </w:pPr>
      <w:r>
        <w:rPr>
          <w:rFonts w:ascii="Bookman Old Style" w:hAnsi="Bookman Old Style"/>
          <w:sz w:val="24"/>
          <w:szCs w:val="24"/>
        </w:rPr>
        <w:t>The closing stock appears on the credit side of the trading account and on the assets side of the balance sheet.</w:t>
      </w:r>
    </w:p>
    <w:p w:rsidR="00F6463B" w:rsidRDefault="00F6463B" w:rsidP="00BF6936">
      <w:pPr>
        <w:rPr>
          <w:rFonts w:ascii="Bookman Old Style" w:hAnsi="Bookman Old Style"/>
          <w:b/>
          <w:sz w:val="24"/>
          <w:szCs w:val="24"/>
          <w:u w:val="single"/>
        </w:rPr>
      </w:pPr>
    </w:p>
    <w:p w:rsidR="005A344C" w:rsidRDefault="003846C9" w:rsidP="00BF6936">
      <w:pPr>
        <w:rPr>
          <w:rFonts w:ascii="Bookman Old Style" w:hAnsi="Bookman Old Style"/>
          <w:b/>
          <w:sz w:val="24"/>
          <w:szCs w:val="24"/>
          <w:u w:val="single"/>
        </w:rPr>
      </w:pPr>
      <w:r>
        <w:rPr>
          <w:rFonts w:ascii="Bookman Old Style" w:hAnsi="Bookman Old Style"/>
          <w:b/>
          <w:sz w:val="24"/>
          <w:szCs w:val="24"/>
          <w:u w:val="single"/>
        </w:rPr>
        <w:t>Accrued or Outstanding Expenses</w:t>
      </w:r>
    </w:p>
    <w:p w:rsidR="003846C9" w:rsidRDefault="00811E2E" w:rsidP="00BF6936">
      <w:pPr>
        <w:rPr>
          <w:rFonts w:ascii="Bookman Old Style" w:hAnsi="Bookman Old Style"/>
          <w:sz w:val="24"/>
          <w:szCs w:val="24"/>
        </w:rPr>
      </w:pPr>
      <w:r>
        <w:rPr>
          <w:rFonts w:ascii="Bookman Old Style" w:hAnsi="Bookman Old Style"/>
          <w:sz w:val="24"/>
          <w:szCs w:val="24"/>
        </w:rPr>
        <w:t xml:space="preserve">Expenses which have been incurred during the year and whose benefit has been derived during the year but payment in respect of which has not been made are called outstanding or accrued expenses. </w:t>
      </w:r>
      <w:r w:rsidR="00C11B07">
        <w:rPr>
          <w:rFonts w:ascii="Bookman Old Style" w:hAnsi="Bookman Old Style"/>
          <w:sz w:val="24"/>
          <w:szCs w:val="24"/>
        </w:rPr>
        <w:t xml:space="preserve">At the end of the year, all such expenses must be brought into books, otherwise, the profit will be overstated and liability will be understated. </w:t>
      </w:r>
    </w:p>
    <w:p w:rsidR="00C11B07" w:rsidRDefault="00126ABF" w:rsidP="00BF6936">
      <w:pPr>
        <w:rPr>
          <w:rFonts w:ascii="Bookman Old Style" w:hAnsi="Bookman Old Style"/>
          <w:sz w:val="24"/>
          <w:szCs w:val="24"/>
        </w:rPr>
      </w:pPr>
      <w:r>
        <w:rPr>
          <w:rFonts w:ascii="Bookman Old Style" w:hAnsi="Bookman Old Style"/>
          <w:sz w:val="24"/>
          <w:szCs w:val="24"/>
        </w:rPr>
        <w:t>Concerned Expense A/c</w:t>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Dr</w:t>
      </w:r>
    </w:p>
    <w:p w:rsidR="00126ABF" w:rsidRDefault="00126ABF" w:rsidP="00BF6936">
      <w:pPr>
        <w:rPr>
          <w:rFonts w:ascii="Bookman Old Style" w:hAnsi="Bookman Old Style"/>
          <w:sz w:val="24"/>
          <w:szCs w:val="24"/>
        </w:rPr>
      </w:pPr>
      <w:r>
        <w:rPr>
          <w:rFonts w:ascii="Bookman Old Style" w:hAnsi="Bookman Old Style"/>
          <w:sz w:val="24"/>
          <w:szCs w:val="24"/>
        </w:rPr>
        <w:tab/>
        <w:t>To Outstanding Expense A/c</w:t>
      </w:r>
    </w:p>
    <w:p w:rsidR="00126ABF" w:rsidRDefault="00126ABF" w:rsidP="00BF6936">
      <w:pPr>
        <w:rPr>
          <w:rFonts w:ascii="Bookman Old Style" w:hAnsi="Bookman Old Style"/>
          <w:sz w:val="24"/>
          <w:szCs w:val="24"/>
        </w:rPr>
      </w:pPr>
    </w:p>
    <w:p w:rsidR="00126ABF" w:rsidRDefault="00126ABF" w:rsidP="00BF6936">
      <w:pPr>
        <w:rPr>
          <w:rFonts w:ascii="Bookman Old Style" w:hAnsi="Bookman Old Style"/>
          <w:sz w:val="24"/>
          <w:szCs w:val="24"/>
        </w:rPr>
      </w:pPr>
      <w:r>
        <w:rPr>
          <w:rFonts w:ascii="Bookman Old Style" w:hAnsi="Bookman Old Style"/>
          <w:sz w:val="24"/>
          <w:szCs w:val="24"/>
        </w:rPr>
        <w:t>Outstanding Expense A/c</w:t>
      </w:r>
      <w:r>
        <w:rPr>
          <w:rFonts w:ascii="Bookman Old Style" w:hAnsi="Bookman Old Style"/>
          <w:sz w:val="24"/>
          <w:szCs w:val="24"/>
        </w:rPr>
        <w:tab/>
      </w:r>
      <w:r>
        <w:rPr>
          <w:rFonts w:ascii="Bookman Old Style" w:hAnsi="Bookman Old Style"/>
          <w:sz w:val="24"/>
          <w:szCs w:val="24"/>
        </w:rPr>
        <w:tab/>
        <w:t>Dr</w:t>
      </w:r>
    </w:p>
    <w:p w:rsidR="000A643A" w:rsidRDefault="000A643A" w:rsidP="00BF6936">
      <w:pPr>
        <w:rPr>
          <w:rFonts w:ascii="Bookman Old Style" w:hAnsi="Bookman Old Style"/>
          <w:sz w:val="24"/>
          <w:szCs w:val="24"/>
        </w:rPr>
      </w:pPr>
      <w:r>
        <w:rPr>
          <w:rFonts w:ascii="Bookman Old Style" w:hAnsi="Bookman Old Style"/>
          <w:sz w:val="24"/>
          <w:szCs w:val="24"/>
        </w:rPr>
        <w:tab/>
        <w:t>To Bank A/c</w:t>
      </w:r>
    </w:p>
    <w:p w:rsidR="000A643A" w:rsidRDefault="000A643A" w:rsidP="000A643A">
      <w:pPr>
        <w:pStyle w:val="ListParagraph"/>
        <w:numPr>
          <w:ilvl w:val="0"/>
          <w:numId w:val="18"/>
        </w:numPr>
        <w:rPr>
          <w:rFonts w:ascii="Bookman Old Style" w:hAnsi="Bookman Old Style"/>
          <w:sz w:val="24"/>
          <w:szCs w:val="24"/>
        </w:rPr>
      </w:pPr>
      <w:r>
        <w:rPr>
          <w:rFonts w:ascii="Bookman Old Style" w:hAnsi="Bookman Old Style"/>
          <w:sz w:val="24"/>
          <w:szCs w:val="24"/>
        </w:rPr>
        <w:t>The outstanding expenses are shown on the debit side of the trading account or profit and loss account, as the case may be, by way of addition to the respective expenses.</w:t>
      </w:r>
    </w:p>
    <w:p w:rsidR="000A643A" w:rsidRDefault="000A643A" w:rsidP="000A643A">
      <w:pPr>
        <w:pStyle w:val="ListParagraph"/>
        <w:numPr>
          <w:ilvl w:val="0"/>
          <w:numId w:val="18"/>
        </w:numPr>
        <w:rPr>
          <w:rFonts w:ascii="Bookman Old Style" w:hAnsi="Bookman Old Style"/>
          <w:sz w:val="24"/>
          <w:szCs w:val="24"/>
        </w:rPr>
      </w:pPr>
      <w:r>
        <w:rPr>
          <w:rFonts w:ascii="Bookman Old Style" w:hAnsi="Bookman Old Style"/>
          <w:sz w:val="24"/>
          <w:szCs w:val="24"/>
        </w:rPr>
        <w:t>These are also shown on the liabilities side of balance sheet.</w:t>
      </w:r>
    </w:p>
    <w:p w:rsidR="000A643A" w:rsidRDefault="000A643A" w:rsidP="000A643A">
      <w:pPr>
        <w:rPr>
          <w:rFonts w:ascii="Bookman Old Style" w:hAnsi="Bookman Old Style"/>
          <w:sz w:val="24"/>
          <w:szCs w:val="24"/>
        </w:rPr>
      </w:pPr>
    </w:p>
    <w:p w:rsidR="000A643A" w:rsidRDefault="004E30DD" w:rsidP="000A643A">
      <w:pPr>
        <w:rPr>
          <w:rFonts w:ascii="Bookman Old Style" w:hAnsi="Bookman Old Style"/>
          <w:b/>
          <w:sz w:val="24"/>
          <w:szCs w:val="24"/>
          <w:u w:val="single"/>
        </w:rPr>
      </w:pPr>
      <w:r>
        <w:rPr>
          <w:rFonts w:ascii="Bookman Old Style" w:hAnsi="Bookman Old Style"/>
          <w:b/>
          <w:sz w:val="24"/>
          <w:szCs w:val="24"/>
          <w:u w:val="single"/>
        </w:rPr>
        <w:lastRenderedPageBreak/>
        <w:t>Unexpired or Prepaid Expenses</w:t>
      </w:r>
    </w:p>
    <w:p w:rsidR="004E30DD" w:rsidRDefault="002E0D9B" w:rsidP="000A643A">
      <w:pPr>
        <w:rPr>
          <w:rFonts w:ascii="Bookman Old Style" w:hAnsi="Bookman Old Style"/>
          <w:sz w:val="24"/>
          <w:szCs w:val="24"/>
        </w:rPr>
      </w:pPr>
      <w:r>
        <w:rPr>
          <w:rFonts w:ascii="Bookman Old Style" w:hAnsi="Bookman Old Style"/>
          <w:sz w:val="24"/>
          <w:szCs w:val="24"/>
        </w:rPr>
        <w:t xml:space="preserve">Those expenses which have been paid in advance and whose </w:t>
      </w:r>
      <w:r w:rsidR="00190009">
        <w:rPr>
          <w:rFonts w:ascii="Bookman Old Style" w:hAnsi="Bookman Old Style"/>
          <w:sz w:val="24"/>
          <w:szCs w:val="24"/>
        </w:rPr>
        <w:t xml:space="preserve">benefit will be available in future are called unexpired or prepaid expenses (insurance premium and rent paid in advance). </w:t>
      </w:r>
    </w:p>
    <w:p w:rsidR="00190009" w:rsidRDefault="00190009" w:rsidP="000A643A">
      <w:pPr>
        <w:rPr>
          <w:rFonts w:ascii="Bookman Old Style" w:hAnsi="Bookman Old Style"/>
          <w:sz w:val="24"/>
          <w:szCs w:val="24"/>
        </w:rPr>
      </w:pPr>
      <w:r>
        <w:rPr>
          <w:rFonts w:ascii="Bookman Old Style" w:hAnsi="Bookman Old Style"/>
          <w:sz w:val="24"/>
          <w:szCs w:val="24"/>
        </w:rPr>
        <w:t>Prepaid Expense A/c</w:t>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Dr</w:t>
      </w:r>
    </w:p>
    <w:p w:rsidR="00190009" w:rsidRDefault="00190009" w:rsidP="000A643A">
      <w:pPr>
        <w:rPr>
          <w:rFonts w:ascii="Bookman Old Style" w:hAnsi="Bookman Old Style"/>
          <w:sz w:val="24"/>
          <w:szCs w:val="24"/>
        </w:rPr>
      </w:pPr>
      <w:r>
        <w:rPr>
          <w:rFonts w:ascii="Bookman Old Style" w:hAnsi="Bookman Old Style"/>
          <w:sz w:val="24"/>
          <w:szCs w:val="24"/>
        </w:rPr>
        <w:tab/>
        <w:t>To Concerned Expense A/c</w:t>
      </w:r>
    </w:p>
    <w:p w:rsidR="00190009" w:rsidRDefault="001115CF" w:rsidP="00190009">
      <w:pPr>
        <w:pStyle w:val="ListParagraph"/>
        <w:numPr>
          <w:ilvl w:val="0"/>
          <w:numId w:val="19"/>
        </w:numPr>
        <w:rPr>
          <w:rFonts w:ascii="Bookman Old Style" w:hAnsi="Bookman Old Style"/>
          <w:sz w:val="24"/>
          <w:szCs w:val="24"/>
        </w:rPr>
      </w:pPr>
      <w:r>
        <w:rPr>
          <w:rFonts w:ascii="Bookman Old Style" w:hAnsi="Bookman Old Style"/>
          <w:sz w:val="24"/>
          <w:szCs w:val="24"/>
        </w:rPr>
        <w:t>The amount of prepaid expenses is shown in the profit and loss account by way of deduction from the concerned expenses.</w:t>
      </w:r>
    </w:p>
    <w:p w:rsidR="001115CF" w:rsidRDefault="00F60015" w:rsidP="00190009">
      <w:pPr>
        <w:pStyle w:val="ListParagraph"/>
        <w:numPr>
          <w:ilvl w:val="0"/>
          <w:numId w:val="19"/>
        </w:numPr>
        <w:rPr>
          <w:rFonts w:ascii="Bookman Old Style" w:hAnsi="Bookman Old Style"/>
          <w:sz w:val="24"/>
          <w:szCs w:val="24"/>
        </w:rPr>
      </w:pPr>
      <w:r>
        <w:rPr>
          <w:rFonts w:ascii="Bookman Old Style" w:hAnsi="Bookman Old Style"/>
          <w:sz w:val="24"/>
          <w:szCs w:val="24"/>
        </w:rPr>
        <w:t>These are also shown as assets in the balance sheet.</w:t>
      </w:r>
    </w:p>
    <w:p w:rsidR="00F60015" w:rsidRDefault="00F60015" w:rsidP="00F60015">
      <w:pPr>
        <w:rPr>
          <w:rFonts w:ascii="Bookman Old Style" w:hAnsi="Bookman Old Style"/>
          <w:sz w:val="24"/>
          <w:szCs w:val="24"/>
        </w:rPr>
      </w:pPr>
    </w:p>
    <w:p w:rsidR="00F60015" w:rsidRDefault="00F60015" w:rsidP="00F60015">
      <w:pPr>
        <w:rPr>
          <w:rFonts w:ascii="Bookman Old Style" w:hAnsi="Bookman Old Style"/>
          <w:b/>
          <w:sz w:val="24"/>
          <w:szCs w:val="24"/>
          <w:u w:val="single"/>
        </w:rPr>
      </w:pPr>
      <w:r>
        <w:rPr>
          <w:rFonts w:ascii="Bookman Old Style" w:hAnsi="Bookman Old Style"/>
          <w:b/>
          <w:sz w:val="24"/>
          <w:szCs w:val="24"/>
          <w:u w:val="single"/>
        </w:rPr>
        <w:t>Accrued or Outstanding Income</w:t>
      </w:r>
    </w:p>
    <w:p w:rsidR="00F60015" w:rsidRDefault="00A36845" w:rsidP="00F60015">
      <w:pPr>
        <w:rPr>
          <w:rFonts w:ascii="Bookman Old Style" w:hAnsi="Bookman Old Style"/>
          <w:sz w:val="24"/>
          <w:szCs w:val="24"/>
          <w:u w:val="single"/>
        </w:rPr>
      </w:pPr>
      <w:r>
        <w:rPr>
          <w:rFonts w:ascii="Bookman Old Style" w:hAnsi="Bookman Old Style"/>
          <w:sz w:val="24"/>
          <w:szCs w:val="24"/>
        </w:rPr>
        <w:t xml:space="preserve">Accrued Income means income which has been earned by the business during the accounting period but </w:t>
      </w:r>
      <w:r w:rsidRPr="00A36845">
        <w:rPr>
          <w:rFonts w:ascii="Bookman Old Style" w:hAnsi="Bookman Old Style"/>
          <w:sz w:val="24"/>
          <w:szCs w:val="24"/>
          <w:u w:val="single"/>
        </w:rPr>
        <w:t>which has not become due</w:t>
      </w:r>
      <w:r>
        <w:rPr>
          <w:rFonts w:ascii="Bookman Old Style" w:hAnsi="Bookman Old Style"/>
          <w:sz w:val="24"/>
          <w:szCs w:val="24"/>
        </w:rPr>
        <w:t xml:space="preserve"> and hence has not been received. But outstanding income means </w:t>
      </w:r>
      <w:r>
        <w:rPr>
          <w:rFonts w:ascii="Bookman Old Style" w:hAnsi="Bookman Old Style"/>
          <w:sz w:val="24"/>
          <w:szCs w:val="24"/>
          <w:u w:val="single"/>
        </w:rPr>
        <w:t>any income which has become due during the accounting period but has not been so far received by the firm.</w:t>
      </w:r>
    </w:p>
    <w:p w:rsidR="00761E33" w:rsidRDefault="00C36DEF" w:rsidP="00F60015">
      <w:pPr>
        <w:rPr>
          <w:rFonts w:ascii="Bookman Old Style" w:hAnsi="Bookman Old Style"/>
          <w:sz w:val="24"/>
          <w:szCs w:val="24"/>
        </w:rPr>
      </w:pPr>
      <w:r>
        <w:rPr>
          <w:rFonts w:ascii="Bookman Old Style" w:hAnsi="Bookman Old Style"/>
          <w:sz w:val="24"/>
          <w:szCs w:val="24"/>
        </w:rPr>
        <w:t>Accrued or Outstanding Income A/c</w:t>
      </w:r>
      <w:r>
        <w:rPr>
          <w:rFonts w:ascii="Bookman Old Style" w:hAnsi="Bookman Old Style"/>
          <w:sz w:val="24"/>
          <w:szCs w:val="24"/>
        </w:rPr>
        <w:tab/>
      </w:r>
      <w:r>
        <w:rPr>
          <w:rFonts w:ascii="Bookman Old Style" w:hAnsi="Bookman Old Style"/>
          <w:sz w:val="24"/>
          <w:szCs w:val="24"/>
        </w:rPr>
        <w:tab/>
        <w:t>Dr</w:t>
      </w:r>
    </w:p>
    <w:p w:rsidR="00C36DEF" w:rsidRDefault="00C36DEF" w:rsidP="00F60015">
      <w:pPr>
        <w:rPr>
          <w:rFonts w:ascii="Bookman Old Style" w:hAnsi="Bookman Old Style"/>
          <w:sz w:val="24"/>
          <w:szCs w:val="24"/>
        </w:rPr>
      </w:pPr>
      <w:r>
        <w:rPr>
          <w:rFonts w:ascii="Bookman Old Style" w:hAnsi="Bookman Old Style"/>
          <w:sz w:val="24"/>
          <w:szCs w:val="24"/>
        </w:rPr>
        <w:tab/>
        <w:t>To Concerned Income A/c</w:t>
      </w:r>
    </w:p>
    <w:p w:rsidR="00C36DEF" w:rsidRDefault="00C36DEF" w:rsidP="00C36DEF">
      <w:pPr>
        <w:pStyle w:val="ListParagraph"/>
        <w:numPr>
          <w:ilvl w:val="0"/>
          <w:numId w:val="20"/>
        </w:numPr>
        <w:rPr>
          <w:rFonts w:ascii="Bookman Old Style" w:hAnsi="Bookman Old Style"/>
          <w:sz w:val="24"/>
          <w:szCs w:val="24"/>
        </w:rPr>
      </w:pPr>
      <w:r>
        <w:rPr>
          <w:rFonts w:ascii="Bookman Old Style" w:hAnsi="Bookman Old Style"/>
          <w:sz w:val="24"/>
          <w:szCs w:val="24"/>
        </w:rPr>
        <w:t>The amount of accrued income is transferred to the credit side of profit &amp; loss account as an addition to the respective income account.</w:t>
      </w:r>
    </w:p>
    <w:p w:rsidR="00C36DEF" w:rsidRDefault="00C36DEF" w:rsidP="00C36DEF">
      <w:pPr>
        <w:pStyle w:val="ListParagraph"/>
        <w:numPr>
          <w:ilvl w:val="0"/>
          <w:numId w:val="20"/>
        </w:numPr>
        <w:rPr>
          <w:rFonts w:ascii="Bookman Old Style" w:hAnsi="Bookman Old Style"/>
          <w:sz w:val="24"/>
          <w:szCs w:val="24"/>
        </w:rPr>
      </w:pPr>
      <w:r>
        <w:rPr>
          <w:rFonts w:ascii="Bookman Old Style" w:hAnsi="Bookman Old Style"/>
          <w:sz w:val="24"/>
          <w:szCs w:val="24"/>
        </w:rPr>
        <w:t>The accrued income amount also appears as an asset in the balance sheet.</w:t>
      </w:r>
    </w:p>
    <w:p w:rsidR="00D570DE" w:rsidRDefault="00D570DE" w:rsidP="00D570DE">
      <w:pPr>
        <w:rPr>
          <w:rFonts w:ascii="Bookman Old Style" w:hAnsi="Bookman Old Style"/>
          <w:sz w:val="24"/>
          <w:szCs w:val="24"/>
        </w:rPr>
      </w:pPr>
    </w:p>
    <w:p w:rsidR="00F6463B" w:rsidRDefault="00F6463B" w:rsidP="00D570DE">
      <w:pPr>
        <w:rPr>
          <w:rFonts w:ascii="Bookman Old Style" w:hAnsi="Bookman Old Style"/>
          <w:b/>
          <w:sz w:val="24"/>
          <w:szCs w:val="24"/>
          <w:u w:val="single"/>
        </w:rPr>
      </w:pPr>
    </w:p>
    <w:p w:rsidR="00D570DE" w:rsidRDefault="00DA16FD" w:rsidP="00D570DE">
      <w:pPr>
        <w:rPr>
          <w:rFonts w:ascii="Bookman Old Style" w:hAnsi="Bookman Old Style"/>
          <w:b/>
          <w:sz w:val="24"/>
          <w:szCs w:val="24"/>
          <w:u w:val="single"/>
        </w:rPr>
      </w:pPr>
      <w:r>
        <w:rPr>
          <w:rFonts w:ascii="Bookman Old Style" w:hAnsi="Bookman Old Style"/>
          <w:b/>
          <w:sz w:val="24"/>
          <w:szCs w:val="24"/>
          <w:u w:val="single"/>
        </w:rPr>
        <w:t>Unearned Income or Income received in Advance</w:t>
      </w:r>
    </w:p>
    <w:p w:rsidR="00DA16FD" w:rsidRDefault="007F0994" w:rsidP="00D570DE">
      <w:pPr>
        <w:rPr>
          <w:rFonts w:ascii="Bookman Old Style" w:hAnsi="Bookman Old Style"/>
          <w:sz w:val="24"/>
          <w:szCs w:val="24"/>
        </w:rPr>
      </w:pPr>
      <w:r>
        <w:rPr>
          <w:rFonts w:ascii="Bookman Old Style" w:hAnsi="Bookman Old Style"/>
          <w:sz w:val="24"/>
          <w:szCs w:val="24"/>
        </w:rPr>
        <w:t xml:space="preserve">That portion of the revenue which remains received in advance (unearned) at the end of the accounting period is known as unearned income or income received in advance. </w:t>
      </w:r>
    </w:p>
    <w:p w:rsidR="007F0994" w:rsidRDefault="007F0994" w:rsidP="00D570DE">
      <w:pPr>
        <w:rPr>
          <w:rFonts w:ascii="Bookman Old Style" w:hAnsi="Bookman Old Style"/>
          <w:sz w:val="24"/>
          <w:szCs w:val="24"/>
        </w:rPr>
      </w:pPr>
      <w:r>
        <w:rPr>
          <w:rFonts w:ascii="Bookman Old Style" w:hAnsi="Bookman Old Style"/>
          <w:sz w:val="24"/>
          <w:szCs w:val="24"/>
        </w:rPr>
        <w:t>Concerned Income A/c</w:t>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Dr</w:t>
      </w:r>
    </w:p>
    <w:p w:rsidR="007F0994" w:rsidRDefault="007F0994" w:rsidP="00D570DE">
      <w:pPr>
        <w:rPr>
          <w:rFonts w:ascii="Bookman Old Style" w:hAnsi="Bookman Old Style"/>
          <w:sz w:val="24"/>
          <w:szCs w:val="24"/>
        </w:rPr>
      </w:pPr>
      <w:r>
        <w:rPr>
          <w:rFonts w:ascii="Bookman Old Style" w:hAnsi="Bookman Old Style"/>
          <w:sz w:val="24"/>
          <w:szCs w:val="24"/>
        </w:rPr>
        <w:tab/>
        <w:t>To Income Received in Advance A/c</w:t>
      </w:r>
    </w:p>
    <w:p w:rsidR="00583ADA" w:rsidRDefault="00583ADA" w:rsidP="00583ADA">
      <w:pPr>
        <w:pStyle w:val="ListParagraph"/>
        <w:numPr>
          <w:ilvl w:val="0"/>
          <w:numId w:val="21"/>
        </w:numPr>
        <w:rPr>
          <w:rFonts w:ascii="Bookman Old Style" w:hAnsi="Bookman Old Style"/>
          <w:sz w:val="24"/>
          <w:szCs w:val="24"/>
        </w:rPr>
      </w:pPr>
      <w:r>
        <w:rPr>
          <w:rFonts w:ascii="Bookman Old Style" w:hAnsi="Bookman Old Style"/>
          <w:sz w:val="24"/>
          <w:szCs w:val="24"/>
        </w:rPr>
        <w:lastRenderedPageBreak/>
        <w:t>This item is shown on the credit side of the profit and loss account by way of deduction from the income.</w:t>
      </w:r>
    </w:p>
    <w:p w:rsidR="00583ADA" w:rsidRDefault="00583ADA" w:rsidP="00583ADA">
      <w:pPr>
        <w:pStyle w:val="ListParagraph"/>
        <w:numPr>
          <w:ilvl w:val="0"/>
          <w:numId w:val="21"/>
        </w:numPr>
        <w:rPr>
          <w:rFonts w:ascii="Bookman Old Style" w:hAnsi="Bookman Old Style"/>
          <w:sz w:val="24"/>
          <w:szCs w:val="24"/>
        </w:rPr>
      </w:pPr>
      <w:r>
        <w:rPr>
          <w:rFonts w:ascii="Bookman Old Style" w:hAnsi="Bookman Old Style"/>
          <w:sz w:val="24"/>
          <w:szCs w:val="24"/>
        </w:rPr>
        <w:t>It is also shown in the balance sheet on the liabilities side as ‘Income received in advance’.</w:t>
      </w:r>
    </w:p>
    <w:p w:rsidR="00583ADA" w:rsidRDefault="00583ADA" w:rsidP="00583ADA">
      <w:pPr>
        <w:rPr>
          <w:rFonts w:ascii="Bookman Old Style" w:hAnsi="Bookman Old Style"/>
          <w:sz w:val="24"/>
          <w:szCs w:val="24"/>
        </w:rPr>
      </w:pPr>
    </w:p>
    <w:p w:rsidR="00583ADA" w:rsidRDefault="003A73ED" w:rsidP="00583ADA">
      <w:pPr>
        <w:rPr>
          <w:rFonts w:ascii="Bookman Old Style" w:hAnsi="Bookman Old Style"/>
          <w:b/>
          <w:sz w:val="24"/>
          <w:szCs w:val="24"/>
          <w:u w:val="single"/>
        </w:rPr>
      </w:pPr>
      <w:r>
        <w:rPr>
          <w:rFonts w:ascii="Bookman Old Style" w:hAnsi="Bookman Old Style"/>
          <w:b/>
          <w:sz w:val="24"/>
          <w:szCs w:val="24"/>
          <w:u w:val="single"/>
        </w:rPr>
        <w:t>Depreciation</w:t>
      </w:r>
    </w:p>
    <w:p w:rsidR="003A73ED" w:rsidRDefault="00CD2DB9" w:rsidP="00583ADA">
      <w:pPr>
        <w:rPr>
          <w:rFonts w:ascii="Bookman Old Style" w:hAnsi="Bookman Old Style"/>
          <w:sz w:val="24"/>
          <w:szCs w:val="24"/>
        </w:rPr>
      </w:pPr>
      <w:r>
        <w:rPr>
          <w:rFonts w:ascii="Bookman Old Style" w:hAnsi="Bookman Old Style"/>
          <w:sz w:val="24"/>
          <w:szCs w:val="24"/>
        </w:rPr>
        <w:t xml:space="preserve">Depreciation is the reduction in the value of fixed assets due to use, wear and tear or obsolescence. </w:t>
      </w:r>
    </w:p>
    <w:p w:rsidR="00CD2DB9" w:rsidRDefault="00CD2DB9" w:rsidP="00583ADA">
      <w:pPr>
        <w:rPr>
          <w:rFonts w:ascii="Bookman Old Style" w:hAnsi="Bookman Old Style"/>
          <w:sz w:val="24"/>
          <w:szCs w:val="24"/>
        </w:rPr>
      </w:pPr>
      <w:r>
        <w:rPr>
          <w:rFonts w:ascii="Bookman Old Style" w:hAnsi="Bookman Old Style"/>
          <w:sz w:val="24"/>
          <w:szCs w:val="24"/>
        </w:rPr>
        <w:t>Depreciation A/c</w:t>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Dr</w:t>
      </w:r>
    </w:p>
    <w:p w:rsidR="00CD2DB9" w:rsidRDefault="00CD2DB9" w:rsidP="00583ADA">
      <w:pPr>
        <w:rPr>
          <w:rFonts w:ascii="Bookman Old Style" w:hAnsi="Bookman Old Style"/>
          <w:sz w:val="24"/>
          <w:szCs w:val="24"/>
        </w:rPr>
      </w:pPr>
      <w:r>
        <w:rPr>
          <w:rFonts w:ascii="Bookman Old Style" w:hAnsi="Bookman Old Style"/>
          <w:sz w:val="24"/>
          <w:szCs w:val="24"/>
        </w:rPr>
        <w:tab/>
        <w:t>To Concerned Fixed Asset A/c</w:t>
      </w:r>
    </w:p>
    <w:p w:rsidR="00CD2DB9" w:rsidRDefault="00CD2DB9" w:rsidP="00CD2DB9">
      <w:pPr>
        <w:pStyle w:val="ListParagraph"/>
        <w:numPr>
          <w:ilvl w:val="0"/>
          <w:numId w:val="22"/>
        </w:numPr>
        <w:rPr>
          <w:rFonts w:ascii="Bookman Old Style" w:hAnsi="Bookman Old Style"/>
          <w:sz w:val="24"/>
          <w:szCs w:val="24"/>
        </w:rPr>
      </w:pPr>
      <w:r>
        <w:rPr>
          <w:rFonts w:ascii="Bookman Old Style" w:hAnsi="Bookman Old Style"/>
          <w:sz w:val="24"/>
          <w:szCs w:val="24"/>
        </w:rPr>
        <w:t>The amount of depreciation is debited to the profit and loss account.</w:t>
      </w:r>
    </w:p>
    <w:p w:rsidR="00CD2DB9" w:rsidRDefault="00CD2DB9" w:rsidP="00CD2DB9">
      <w:pPr>
        <w:pStyle w:val="ListParagraph"/>
        <w:numPr>
          <w:ilvl w:val="0"/>
          <w:numId w:val="22"/>
        </w:numPr>
        <w:rPr>
          <w:rFonts w:ascii="Bookman Old Style" w:hAnsi="Bookman Old Style"/>
          <w:sz w:val="24"/>
          <w:szCs w:val="24"/>
        </w:rPr>
      </w:pPr>
      <w:r>
        <w:rPr>
          <w:rFonts w:ascii="Bookman Old Style" w:hAnsi="Bookman Old Style"/>
          <w:sz w:val="24"/>
          <w:szCs w:val="24"/>
        </w:rPr>
        <w:t>It is also shown on the assets side of the balance sheet by way of deduction from the concerned asset.</w:t>
      </w:r>
    </w:p>
    <w:p w:rsidR="00CD2DB9" w:rsidRDefault="00CD2DB9" w:rsidP="00CD2DB9">
      <w:pPr>
        <w:rPr>
          <w:rFonts w:ascii="Bookman Old Style" w:hAnsi="Bookman Old Style"/>
          <w:sz w:val="24"/>
          <w:szCs w:val="24"/>
        </w:rPr>
      </w:pPr>
    </w:p>
    <w:p w:rsidR="00CD2DB9" w:rsidRDefault="004C33E8" w:rsidP="00CD2DB9">
      <w:pPr>
        <w:rPr>
          <w:rFonts w:ascii="Bookman Old Style" w:hAnsi="Bookman Old Style"/>
          <w:b/>
          <w:sz w:val="24"/>
          <w:szCs w:val="24"/>
        </w:rPr>
      </w:pPr>
      <w:r>
        <w:rPr>
          <w:rFonts w:ascii="Bookman Old Style" w:hAnsi="Bookman Old Style"/>
          <w:b/>
          <w:sz w:val="24"/>
          <w:szCs w:val="24"/>
        </w:rPr>
        <w:t>Accumulated Depreciation</w:t>
      </w:r>
    </w:p>
    <w:p w:rsidR="004C33E8" w:rsidRDefault="004C33E8" w:rsidP="00CD2DB9">
      <w:pPr>
        <w:rPr>
          <w:rFonts w:ascii="Bookman Old Style" w:hAnsi="Bookman Old Style"/>
          <w:sz w:val="24"/>
          <w:szCs w:val="24"/>
        </w:rPr>
      </w:pPr>
      <w:r>
        <w:rPr>
          <w:rFonts w:ascii="Bookman Old Style" w:hAnsi="Bookman Old Style"/>
          <w:sz w:val="24"/>
          <w:szCs w:val="24"/>
        </w:rPr>
        <w:t>Accumulated Depreciation is the total amount of depreciation that has been taken on a company’s assets up to the date of the balance sheet.</w:t>
      </w:r>
      <w:r w:rsidR="007D7CB6">
        <w:rPr>
          <w:rFonts w:ascii="Bookman Old Style" w:hAnsi="Bookman Old Style"/>
          <w:sz w:val="24"/>
          <w:szCs w:val="24"/>
        </w:rPr>
        <w:t xml:space="preserve"> It is a contra-asset account which, unlike an asset account, has a credit balance.</w:t>
      </w:r>
    </w:p>
    <w:p w:rsidR="005E2EB6" w:rsidRDefault="005E2EB6" w:rsidP="00CD2DB9">
      <w:pPr>
        <w:rPr>
          <w:rFonts w:ascii="Bookman Old Style" w:hAnsi="Bookman Old Style"/>
          <w:sz w:val="24"/>
          <w:szCs w:val="24"/>
        </w:rPr>
      </w:pPr>
      <w:r>
        <w:rPr>
          <w:rFonts w:ascii="Bookman Old Style" w:hAnsi="Bookman Old Style"/>
          <w:sz w:val="24"/>
          <w:szCs w:val="24"/>
        </w:rPr>
        <w:t>Accumulated Depreciation reports the amount of depreciation that has been taken from the time an asset was acquired until the date of the balance sheet. The cost of an asset minus its accumulated depreciation is the asset’s carry value or book value.</w:t>
      </w:r>
    </w:p>
    <w:p w:rsidR="00F6338F" w:rsidRDefault="00F6338F" w:rsidP="00CD2DB9">
      <w:pPr>
        <w:rPr>
          <w:rFonts w:ascii="Bookman Old Style" w:hAnsi="Bookman Old Style"/>
          <w:sz w:val="24"/>
          <w:szCs w:val="24"/>
        </w:rPr>
      </w:pPr>
      <w:r>
        <w:rPr>
          <w:rFonts w:ascii="Bookman Old Style" w:hAnsi="Bookman Old Style"/>
          <w:sz w:val="24"/>
          <w:szCs w:val="24"/>
        </w:rPr>
        <w:t>The total amount reported in Accumulated Depreciation merely reports the total amount of an asset’s cost that has been sent over to the income statement as depreciation expense since the asset was acquired.</w:t>
      </w:r>
    </w:p>
    <w:p w:rsidR="00513B3E" w:rsidRDefault="00513B3E" w:rsidP="00CD2DB9">
      <w:pPr>
        <w:rPr>
          <w:rFonts w:ascii="Bookman Old Style" w:hAnsi="Bookman Old Style"/>
          <w:sz w:val="24"/>
          <w:szCs w:val="24"/>
        </w:rPr>
      </w:pPr>
    </w:p>
    <w:p w:rsidR="00F6463B" w:rsidRDefault="00F6463B" w:rsidP="00CD2DB9">
      <w:pPr>
        <w:rPr>
          <w:rFonts w:ascii="Bookman Old Style" w:hAnsi="Bookman Old Style"/>
          <w:b/>
          <w:sz w:val="24"/>
          <w:szCs w:val="24"/>
          <w:u w:val="single"/>
        </w:rPr>
      </w:pPr>
    </w:p>
    <w:p w:rsidR="00F6463B" w:rsidRDefault="00F6463B" w:rsidP="00CD2DB9">
      <w:pPr>
        <w:rPr>
          <w:rFonts w:ascii="Bookman Old Style" w:hAnsi="Bookman Old Style"/>
          <w:b/>
          <w:sz w:val="24"/>
          <w:szCs w:val="24"/>
          <w:u w:val="single"/>
        </w:rPr>
      </w:pPr>
    </w:p>
    <w:p w:rsidR="00F6463B" w:rsidRDefault="00F6463B" w:rsidP="00CD2DB9">
      <w:pPr>
        <w:rPr>
          <w:rFonts w:ascii="Bookman Old Style" w:hAnsi="Bookman Old Style"/>
          <w:b/>
          <w:sz w:val="24"/>
          <w:szCs w:val="24"/>
          <w:u w:val="single"/>
        </w:rPr>
      </w:pPr>
    </w:p>
    <w:p w:rsidR="00F6463B" w:rsidRDefault="00F6463B" w:rsidP="00CD2DB9">
      <w:pPr>
        <w:rPr>
          <w:rFonts w:ascii="Bookman Old Style" w:hAnsi="Bookman Old Style"/>
          <w:b/>
          <w:sz w:val="24"/>
          <w:szCs w:val="24"/>
          <w:u w:val="single"/>
        </w:rPr>
      </w:pPr>
    </w:p>
    <w:p w:rsidR="00BD5211" w:rsidRDefault="00BD5211" w:rsidP="00CD2DB9">
      <w:pPr>
        <w:rPr>
          <w:rFonts w:ascii="Bookman Old Style" w:hAnsi="Bookman Old Style"/>
          <w:b/>
          <w:sz w:val="24"/>
          <w:szCs w:val="24"/>
          <w:u w:val="single"/>
        </w:rPr>
      </w:pPr>
      <w:r>
        <w:rPr>
          <w:rFonts w:ascii="Bookman Old Style" w:hAnsi="Bookman Old Style"/>
          <w:b/>
          <w:sz w:val="24"/>
          <w:szCs w:val="24"/>
          <w:u w:val="single"/>
        </w:rPr>
        <w:lastRenderedPageBreak/>
        <w:t>Bad Debts</w:t>
      </w:r>
    </w:p>
    <w:p w:rsidR="00513B3E" w:rsidRDefault="00383193" w:rsidP="00CD2DB9">
      <w:pPr>
        <w:rPr>
          <w:rFonts w:ascii="Bookman Old Style" w:hAnsi="Bookman Old Style"/>
          <w:sz w:val="24"/>
          <w:szCs w:val="24"/>
        </w:rPr>
      </w:pPr>
      <w:r>
        <w:rPr>
          <w:rFonts w:ascii="Bookman Old Style" w:hAnsi="Bookman Old Style"/>
          <w:sz w:val="24"/>
          <w:szCs w:val="24"/>
        </w:rPr>
        <w:t>Debts which cannot be recovered or become irrecoverable are called bad debts. It is a loss to the business.</w:t>
      </w:r>
    </w:p>
    <w:p w:rsidR="00383193" w:rsidRDefault="00383193" w:rsidP="00CD2DB9">
      <w:pPr>
        <w:rPr>
          <w:rFonts w:ascii="Bookman Old Style" w:hAnsi="Bookman Old Style"/>
          <w:sz w:val="24"/>
          <w:szCs w:val="24"/>
        </w:rPr>
      </w:pPr>
      <w:r>
        <w:rPr>
          <w:rFonts w:ascii="Bookman Old Style" w:hAnsi="Bookman Old Style"/>
          <w:sz w:val="24"/>
          <w:szCs w:val="24"/>
        </w:rPr>
        <w:t>Bad Debts A/c</w:t>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Dr</w:t>
      </w:r>
    </w:p>
    <w:p w:rsidR="00383193" w:rsidRDefault="00383193" w:rsidP="00CD2DB9">
      <w:pPr>
        <w:rPr>
          <w:rFonts w:ascii="Bookman Old Style" w:hAnsi="Bookman Old Style"/>
          <w:sz w:val="24"/>
          <w:szCs w:val="24"/>
        </w:rPr>
      </w:pPr>
      <w:r>
        <w:rPr>
          <w:rFonts w:ascii="Bookman Old Style" w:hAnsi="Bookman Old Style"/>
          <w:sz w:val="24"/>
          <w:szCs w:val="24"/>
        </w:rPr>
        <w:tab/>
        <w:t>To Sundry Debtors A/c</w:t>
      </w:r>
    </w:p>
    <w:p w:rsidR="00383193" w:rsidRDefault="00383193" w:rsidP="00383193">
      <w:pPr>
        <w:pStyle w:val="ListParagraph"/>
        <w:numPr>
          <w:ilvl w:val="0"/>
          <w:numId w:val="23"/>
        </w:numPr>
        <w:rPr>
          <w:rFonts w:ascii="Bookman Old Style" w:hAnsi="Bookman Old Style"/>
          <w:sz w:val="24"/>
          <w:szCs w:val="24"/>
        </w:rPr>
      </w:pPr>
      <w:r>
        <w:rPr>
          <w:rFonts w:ascii="Bookman Old Style" w:hAnsi="Bookman Old Style"/>
          <w:sz w:val="24"/>
          <w:szCs w:val="24"/>
        </w:rPr>
        <w:t>The bad debts account is debited to profit and loss account.</w:t>
      </w:r>
    </w:p>
    <w:p w:rsidR="00383193" w:rsidRDefault="00DD487A" w:rsidP="00383193">
      <w:pPr>
        <w:pStyle w:val="ListParagraph"/>
        <w:numPr>
          <w:ilvl w:val="0"/>
          <w:numId w:val="23"/>
        </w:numPr>
        <w:rPr>
          <w:rFonts w:ascii="Bookman Old Style" w:hAnsi="Bookman Old Style"/>
          <w:sz w:val="24"/>
          <w:szCs w:val="24"/>
        </w:rPr>
      </w:pPr>
      <w:r>
        <w:rPr>
          <w:rFonts w:ascii="Bookman Old Style" w:hAnsi="Bookman Old Style"/>
          <w:sz w:val="24"/>
          <w:szCs w:val="24"/>
        </w:rPr>
        <w:t>The debtors’ balance is reduced by the same amount in the balance sheet.</w:t>
      </w:r>
    </w:p>
    <w:p w:rsidR="00DD487A" w:rsidRDefault="00DD487A" w:rsidP="00DD487A">
      <w:pPr>
        <w:rPr>
          <w:rFonts w:ascii="Bookman Old Style" w:hAnsi="Bookman Old Style"/>
          <w:sz w:val="24"/>
          <w:szCs w:val="24"/>
        </w:rPr>
      </w:pPr>
    </w:p>
    <w:p w:rsidR="00DD487A" w:rsidRDefault="006C0F83" w:rsidP="00DD487A">
      <w:pPr>
        <w:rPr>
          <w:rFonts w:ascii="Bookman Old Style" w:hAnsi="Bookman Old Style"/>
          <w:b/>
          <w:sz w:val="24"/>
          <w:szCs w:val="24"/>
          <w:u w:val="single"/>
        </w:rPr>
      </w:pPr>
      <w:r>
        <w:rPr>
          <w:rFonts w:ascii="Bookman Old Style" w:hAnsi="Bookman Old Style"/>
          <w:b/>
          <w:sz w:val="24"/>
          <w:szCs w:val="24"/>
          <w:u w:val="single"/>
        </w:rPr>
        <w:t>Provision for Bad Debts</w:t>
      </w:r>
    </w:p>
    <w:p w:rsidR="006C0F83" w:rsidRDefault="00D90A9D" w:rsidP="00DD487A">
      <w:pPr>
        <w:rPr>
          <w:rFonts w:ascii="Bookman Old Style" w:hAnsi="Bookman Old Style"/>
          <w:sz w:val="24"/>
          <w:szCs w:val="24"/>
        </w:rPr>
      </w:pPr>
      <w:r>
        <w:rPr>
          <w:rFonts w:ascii="Bookman Old Style" w:hAnsi="Bookman Old Style"/>
          <w:sz w:val="24"/>
          <w:szCs w:val="24"/>
        </w:rPr>
        <w:t>It is a pro</w:t>
      </w:r>
      <w:r w:rsidR="002570E0">
        <w:rPr>
          <w:rFonts w:ascii="Bookman Old Style" w:hAnsi="Bookman Old Style"/>
          <w:sz w:val="24"/>
          <w:szCs w:val="24"/>
        </w:rPr>
        <w:t xml:space="preserve">vision created to meet any loss, if the debtors fail to pay the whole or part of the debt owed by them. </w:t>
      </w:r>
    </w:p>
    <w:p w:rsidR="002570E0" w:rsidRDefault="000C2564" w:rsidP="00DD487A">
      <w:pPr>
        <w:rPr>
          <w:rFonts w:ascii="Bookman Old Style" w:hAnsi="Bookman Old Style"/>
          <w:sz w:val="24"/>
          <w:szCs w:val="24"/>
        </w:rPr>
      </w:pPr>
      <w:r>
        <w:rPr>
          <w:rFonts w:ascii="Bookman Old Style" w:hAnsi="Bookman Old Style"/>
          <w:sz w:val="24"/>
          <w:szCs w:val="24"/>
        </w:rPr>
        <w:t>Profit &amp; Loss A/c</w:t>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Dr</w:t>
      </w:r>
    </w:p>
    <w:p w:rsidR="000C2564" w:rsidRDefault="000C2564" w:rsidP="00DD487A">
      <w:pPr>
        <w:rPr>
          <w:rFonts w:ascii="Bookman Old Style" w:hAnsi="Bookman Old Style"/>
          <w:sz w:val="24"/>
          <w:szCs w:val="24"/>
        </w:rPr>
      </w:pPr>
      <w:r>
        <w:rPr>
          <w:rFonts w:ascii="Bookman Old Style" w:hAnsi="Bookman Old Style"/>
          <w:sz w:val="24"/>
          <w:szCs w:val="24"/>
        </w:rPr>
        <w:tab/>
        <w:t>To Provision for Bad Debts A/c</w:t>
      </w:r>
    </w:p>
    <w:p w:rsidR="000C2564" w:rsidRDefault="008B1511" w:rsidP="000C2564">
      <w:pPr>
        <w:pStyle w:val="ListParagraph"/>
        <w:numPr>
          <w:ilvl w:val="0"/>
          <w:numId w:val="24"/>
        </w:numPr>
        <w:rPr>
          <w:rFonts w:ascii="Bookman Old Style" w:hAnsi="Bookman Old Style"/>
          <w:sz w:val="24"/>
          <w:szCs w:val="24"/>
        </w:rPr>
      </w:pPr>
      <w:r>
        <w:rPr>
          <w:rFonts w:ascii="Bookman Old Style" w:hAnsi="Bookman Old Style"/>
          <w:sz w:val="24"/>
          <w:szCs w:val="24"/>
        </w:rPr>
        <w:t>The provision for bad debts is charged to P &amp; L A/c</w:t>
      </w:r>
    </w:p>
    <w:p w:rsidR="002E6F7F" w:rsidRDefault="002E6F7F" w:rsidP="000C2564">
      <w:pPr>
        <w:pStyle w:val="ListParagraph"/>
        <w:numPr>
          <w:ilvl w:val="0"/>
          <w:numId w:val="24"/>
        </w:numPr>
        <w:rPr>
          <w:rFonts w:ascii="Bookman Old Style" w:hAnsi="Bookman Old Style"/>
          <w:sz w:val="24"/>
          <w:szCs w:val="24"/>
        </w:rPr>
      </w:pPr>
      <w:r>
        <w:rPr>
          <w:rFonts w:ascii="Bookman Old Style" w:hAnsi="Bookman Old Style"/>
          <w:sz w:val="24"/>
          <w:szCs w:val="24"/>
        </w:rPr>
        <w:t>It is also deducted from debtors in the balance sheet.</w:t>
      </w:r>
    </w:p>
    <w:p w:rsidR="002E6F7F" w:rsidRDefault="002E6F7F" w:rsidP="002E6F7F">
      <w:pPr>
        <w:rPr>
          <w:rFonts w:ascii="Bookman Old Style" w:hAnsi="Bookman Old Style"/>
          <w:sz w:val="24"/>
          <w:szCs w:val="24"/>
        </w:rPr>
      </w:pPr>
    </w:p>
    <w:p w:rsidR="002E6F7F" w:rsidRDefault="002E6F7F" w:rsidP="002E6F7F">
      <w:pPr>
        <w:rPr>
          <w:rFonts w:ascii="Bookman Old Style" w:hAnsi="Bookman Old Style"/>
          <w:b/>
          <w:sz w:val="24"/>
          <w:szCs w:val="24"/>
          <w:u w:val="single"/>
        </w:rPr>
      </w:pPr>
      <w:r>
        <w:rPr>
          <w:rFonts w:ascii="Bookman Old Style" w:hAnsi="Bookman Old Style"/>
          <w:b/>
          <w:sz w:val="24"/>
          <w:szCs w:val="24"/>
          <w:u w:val="single"/>
        </w:rPr>
        <w:t>Provision for Discount on Debtors</w:t>
      </w:r>
    </w:p>
    <w:p w:rsidR="002E6F7F" w:rsidRDefault="00D42185" w:rsidP="002E6F7F">
      <w:pPr>
        <w:rPr>
          <w:rFonts w:ascii="Bookman Old Style" w:hAnsi="Bookman Old Style"/>
          <w:sz w:val="24"/>
          <w:szCs w:val="24"/>
        </w:rPr>
      </w:pPr>
      <w:r>
        <w:rPr>
          <w:rFonts w:ascii="Bookman Old Style" w:hAnsi="Bookman Old Style"/>
          <w:sz w:val="24"/>
          <w:szCs w:val="24"/>
        </w:rPr>
        <w:t>This is a charge made against profits in order to provide for an expected loss in the form of discounts which are likely to be allowed to the debtors, for encouraging them to make prompt payments.</w:t>
      </w:r>
    </w:p>
    <w:p w:rsidR="00D42185" w:rsidRDefault="00D42185" w:rsidP="002E6F7F">
      <w:pPr>
        <w:rPr>
          <w:rFonts w:ascii="Bookman Old Style" w:hAnsi="Bookman Old Style"/>
          <w:sz w:val="24"/>
          <w:szCs w:val="24"/>
        </w:rPr>
      </w:pPr>
      <w:r>
        <w:rPr>
          <w:rFonts w:ascii="Bookman Old Style" w:hAnsi="Bookman Old Style"/>
          <w:sz w:val="24"/>
          <w:szCs w:val="24"/>
        </w:rPr>
        <w:t>Profit &amp; Loss A/c</w:t>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Dr</w:t>
      </w:r>
    </w:p>
    <w:p w:rsidR="00D42185" w:rsidRDefault="00D42185" w:rsidP="002E6F7F">
      <w:pPr>
        <w:rPr>
          <w:rFonts w:ascii="Bookman Old Style" w:hAnsi="Bookman Old Style"/>
          <w:sz w:val="24"/>
          <w:szCs w:val="24"/>
        </w:rPr>
      </w:pPr>
      <w:r>
        <w:rPr>
          <w:rFonts w:ascii="Bookman Old Style" w:hAnsi="Bookman Old Style"/>
          <w:sz w:val="24"/>
          <w:szCs w:val="24"/>
        </w:rPr>
        <w:tab/>
        <w:t>To Provision for Discount on Debtors A/c</w:t>
      </w:r>
    </w:p>
    <w:p w:rsidR="00D42185" w:rsidRDefault="00D42185" w:rsidP="00D42185">
      <w:pPr>
        <w:pStyle w:val="ListParagraph"/>
        <w:numPr>
          <w:ilvl w:val="0"/>
          <w:numId w:val="25"/>
        </w:numPr>
        <w:rPr>
          <w:rFonts w:ascii="Bookman Old Style" w:hAnsi="Bookman Old Style"/>
          <w:sz w:val="24"/>
          <w:szCs w:val="24"/>
        </w:rPr>
      </w:pPr>
      <w:r>
        <w:rPr>
          <w:rFonts w:ascii="Bookman Old Style" w:hAnsi="Bookman Old Style"/>
          <w:sz w:val="24"/>
          <w:szCs w:val="24"/>
        </w:rPr>
        <w:t>This provision is shown on the debit side of the profit and loss account.</w:t>
      </w:r>
    </w:p>
    <w:p w:rsidR="00D42185" w:rsidRDefault="00D42185" w:rsidP="00D42185">
      <w:pPr>
        <w:pStyle w:val="ListParagraph"/>
        <w:numPr>
          <w:ilvl w:val="0"/>
          <w:numId w:val="25"/>
        </w:numPr>
        <w:rPr>
          <w:rFonts w:ascii="Bookman Old Style" w:hAnsi="Bookman Old Style"/>
          <w:sz w:val="24"/>
          <w:szCs w:val="24"/>
        </w:rPr>
      </w:pPr>
      <w:r>
        <w:rPr>
          <w:rFonts w:ascii="Bookman Old Style" w:hAnsi="Bookman Old Style"/>
          <w:sz w:val="24"/>
          <w:szCs w:val="24"/>
        </w:rPr>
        <w:t>It is also shown in the balance sheet by way of deduction from sundry debtors.</w:t>
      </w:r>
    </w:p>
    <w:p w:rsidR="00D42185" w:rsidRDefault="00D42185" w:rsidP="00D42185">
      <w:pPr>
        <w:pStyle w:val="ListParagraph"/>
        <w:numPr>
          <w:ilvl w:val="0"/>
          <w:numId w:val="25"/>
        </w:numPr>
        <w:rPr>
          <w:rFonts w:ascii="Bookman Old Style" w:hAnsi="Bookman Old Style"/>
          <w:sz w:val="24"/>
          <w:szCs w:val="24"/>
        </w:rPr>
      </w:pPr>
      <w:r>
        <w:rPr>
          <w:rFonts w:ascii="Bookman Old Style" w:hAnsi="Bookman Old Style"/>
          <w:sz w:val="24"/>
          <w:szCs w:val="24"/>
          <w:u w:val="single"/>
        </w:rPr>
        <w:t>Provision for discount is always calculated on the amount of debtors left after deducting the provision for bad debts i.e. provision should be calculated on good debts.</w:t>
      </w:r>
    </w:p>
    <w:p w:rsidR="00DD4821" w:rsidRDefault="00DD4821" w:rsidP="00DD4821">
      <w:pPr>
        <w:rPr>
          <w:rFonts w:ascii="Bookman Old Style" w:hAnsi="Bookman Old Style"/>
          <w:sz w:val="24"/>
          <w:szCs w:val="24"/>
        </w:rPr>
      </w:pPr>
    </w:p>
    <w:p w:rsidR="00DD4821" w:rsidRDefault="00972065" w:rsidP="00DD4821">
      <w:pPr>
        <w:rPr>
          <w:rFonts w:ascii="Bookman Old Style" w:hAnsi="Bookman Old Style"/>
          <w:b/>
          <w:sz w:val="24"/>
          <w:szCs w:val="24"/>
          <w:u w:val="single"/>
        </w:rPr>
      </w:pPr>
      <w:r>
        <w:rPr>
          <w:rFonts w:ascii="Bookman Old Style" w:hAnsi="Bookman Old Style"/>
          <w:b/>
          <w:sz w:val="24"/>
          <w:szCs w:val="24"/>
          <w:u w:val="single"/>
        </w:rPr>
        <w:t>Reserve for Discount on Creditors</w:t>
      </w:r>
    </w:p>
    <w:p w:rsidR="00972065" w:rsidRDefault="00B41297" w:rsidP="00DD4821">
      <w:pPr>
        <w:rPr>
          <w:rFonts w:ascii="Bookman Old Style" w:hAnsi="Bookman Old Style"/>
          <w:sz w:val="24"/>
          <w:szCs w:val="24"/>
        </w:rPr>
      </w:pPr>
      <w:r>
        <w:rPr>
          <w:rFonts w:ascii="Bookman Old Style" w:hAnsi="Bookman Old Style"/>
          <w:sz w:val="24"/>
          <w:szCs w:val="24"/>
        </w:rPr>
        <w:t xml:space="preserve">A firm may like to create reserve for discount on its creditors to record discounts expected to be received from them. </w:t>
      </w:r>
    </w:p>
    <w:p w:rsidR="00B41297" w:rsidRDefault="00B41297" w:rsidP="00DD4821">
      <w:pPr>
        <w:rPr>
          <w:rFonts w:ascii="Bookman Old Style" w:hAnsi="Bookman Old Style"/>
          <w:sz w:val="24"/>
          <w:szCs w:val="24"/>
        </w:rPr>
      </w:pPr>
      <w:r>
        <w:rPr>
          <w:rFonts w:ascii="Bookman Old Style" w:hAnsi="Bookman Old Style"/>
          <w:sz w:val="24"/>
          <w:szCs w:val="24"/>
        </w:rPr>
        <w:t>Reserve for Discount on Creditors A/c</w:t>
      </w:r>
      <w:r>
        <w:rPr>
          <w:rFonts w:ascii="Bookman Old Style" w:hAnsi="Bookman Old Style"/>
          <w:sz w:val="24"/>
          <w:szCs w:val="24"/>
        </w:rPr>
        <w:tab/>
      </w:r>
      <w:r>
        <w:rPr>
          <w:rFonts w:ascii="Bookman Old Style" w:hAnsi="Bookman Old Style"/>
          <w:sz w:val="24"/>
          <w:szCs w:val="24"/>
        </w:rPr>
        <w:tab/>
        <w:t>Dr</w:t>
      </w:r>
    </w:p>
    <w:p w:rsidR="00B41297" w:rsidRDefault="00B41297" w:rsidP="00DD4821">
      <w:pPr>
        <w:rPr>
          <w:rFonts w:ascii="Bookman Old Style" w:hAnsi="Bookman Old Style"/>
          <w:sz w:val="24"/>
          <w:szCs w:val="24"/>
        </w:rPr>
      </w:pPr>
      <w:r>
        <w:rPr>
          <w:rFonts w:ascii="Bookman Old Style" w:hAnsi="Bookman Old Style"/>
          <w:sz w:val="24"/>
          <w:szCs w:val="24"/>
        </w:rPr>
        <w:tab/>
        <w:t>To Profit and Loss A/c</w:t>
      </w:r>
    </w:p>
    <w:p w:rsidR="00B41297" w:rsidRDefault="00B41297" w:rsidP="00B41297">
      <w:pPr>
        <w:pStyle w:val="ListParagraph"/>
        <w:numPr>
          <w:ilvl w:val="0"/>
          <w:numId w:val="26"/>
        </w:numPr>
        <w:rPr>
          <w:rFonts w:ascii="Bookman Old Style" w:hAnsi="Bookman Old Style"/>
          <w:sz w:val="24"/>
          <w:szCs w:val="24"/>
        </w:rPr>
      </w:pPr>
      <w:r>
        <w:rPr>
          <w:rFonts w:ascii="Bookman Old Style" w:hAnsi="Bookman Old Style"/>
          <w:sz w:val="24"/>
          <w:szCs w:val="24"/>
        </w:rPr>
        <w:t>The reserve for discount on creditors account is credited to the profit and loss account.</w:t>
      </w:r>
    </w:p>
    <w:p w:rsidR="00B41297" w:rsidRDefault="00B41297" w:rsidP="00B41297">
      <w:pPr>
        <w:pStyle w:val="ListParagraph"/>
        <w:numPr>
          <w:ilvl w:val="0"/>
          <w:numId w:val="26"/>
        </w:numPr>
        <w:rPr>
          <w:rFonts w:ascii="Bookman Old Style" w:hAnsi="Bookman Old Style"/>
          <w:sz w:val="24"/>
          <w:szCs w:val="24"/>
        </w:rPr>
      </w:pPr>
      <w:r>
        <w:rPr>
          <w:rFonts w:ascii="Bookman Old Style" w:hAnsi="Bookman Old Style"/>
          <w:sz w:val="24"/>
          <w:szCs w:val="24"/>
        </w:rPr>
        <w:t>It should also be deducted from the sundry creditors in the balance sheet. Keeping with the principle of conservatism, the provision for discount on creditors is often not made in actual practice.</w:t>
      </w:r>
    </w:p>
    <w:p w:rsidR="00A76822" w:rsidRDefault="00A76822" w:rsidP="00A76822">
      <w:pPr>
        <w:rPr>
          <w:rFonts w:ascii="Bookman Old Style" w:hAnsi="Bookman Old Style"/>
          <w:sz w:val="24"/>
          <w:szCs w:val="24"/>
        </w:rPr>
      </w:pPr>
    </w:p>
    <w:p w:rsidR="00A76822" w:rsidRDefault="00A76822" w:rsidP="00A76822">
      <w:pPr>
        <w:rPr>
          <w:rFonts w:ascii="Bookman Old Style" w:hAnsi="Bookman Old Style"/>
          <w:b/>
          <w:sz w:val="24"/>
          <w:szCs w:val="24"/>
          <w:u w:val="single"/>
        </w:rPr>
      </w:pPr>
      <w:r>
        <w:rPr>
          <w:rFonts w:ascii="Bookman Old Style" w:hAnsi="Bookman Old Style"/>
          <w:b/>
          <w:sz w:val="24"/>
          <w:szCs w:val="24"/>
          <w:u w:val="single"/>
        </w:rPr>
        <w:t>Interest on Capital</w:t>
      </w:r>
    </w:p>
    <w:p w:rsidR="00A76822" w:rsidRDefault="009A0528" w:rsidP="00A76822">
      <w:pPr>
        <w:rPr>
          <w:rFonts w:ascii="Bookman Old Style" w:hAnsi="Bookman Old Style"/>
          <w:sz w:val="24"/>
          <w:szCs w:val="24"/>
        </w:rPr>
      </w:pPr>
      <w:r>
        <w:rPr>
          <w:rFonts w:ascii="Bookman Old Style" w:hAnsi="Bookman Old Style"/>
          <w:sz w:val="24"/>
          <w:szCs w:val="24"/>
        </w:rPr>
        <w:t xml:space="preserve">Sometimes interest is paid on the proprietor’s capital. </w:t>
      </w:r>
      <w:r w:rsidR="00E26364">
        <w:rPr>
          <w:rFonts w:ascii="Bookman Old Style" w:hAnsi="Bookman Old Style"/>
          <w:sz w:val="24"/>
          <w:szCs w:val="24"/>
        </w:rPr>
        <w:t>Such interest is an expense to the business.</w:t>
      </w:r>
    </w:p>
    <w:p w:rsidR="00C86F87" w:rsidRDefault="00C86F87" w:rsidP="00A76822">
      <w:pPr>
        <w:rPr>
          <w:rFonts w:ascii="Bookman Old Style" w:hAnsi="Bookman Old Style"/>
          <w:sz w:val="24"/>
          <w:szCs w:val="24"/>
        </w:rPr>
      </w:pPr>
      <w:r>
        <w:rPr>
          <w:rFonts w:ascii="Bookman Old Style" w:hAnsi="Bookman Old Style"/>
          <w:sz w:val="24"/>
          <w:szCs w:val="24"/>
        </w:rPr>
        <w:t>Interest on Capital A/c</w:t>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Dr</w:t>
      </w:r>
    </w:p>
    <w:p w:rsidR="00C86F87" w:rsidRDefault="00C86F87" w:rsidP="00A76822">
      <w:pPr>
        <w:rPr>
          <w:rFonts w:ascii="Bookman Old Style" w:hAnsi="Bookman Old Style"/>
          <w:sz w:val="24"/>
          <w:szCs w:val="24"/>
        </w:rPr>
      </w:pPr>
      <w:r>
        <w:rPr>
          <w:rFonts w:ascii="Bookman Old Style" w:hAnsi="Bookman Old Style"/>
          <w:sz w:val="24"/>
          <w:szCs w:val="24"/>
        </w:rPr>
        <w:tab/>
        <w:t>To Capital A/c</w:t>
      </w:r>
    </w:p>
    <w:p w:rsidR="00C86F87" w:rsidRDefault="00C86F87" w:rsidP="00A76822">
      <w:pPr>
        <w:rPr>
          <w:rFonts w:ascii="Bookman Old Style" w:hAnsi="Bookman Old Style"/>
          <w:sz w:val="24"/>
          <w:szCs w:val="24"/>
        </w:rPr>
      </w:pPr>
      <w:r>
        <w:rPr>
          <w:rFonts w:ascii="Bookman Old Style" w:hAnsi="Bookman Old Style"/>
          <w:sz w:val="24"/>
          <w:szCs w:val="24"/>
        </w:rPr>
        <w:t>Profit and Loss A/c</w:t>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Dr</w:t>
      </w:r>
    </w:p>
    <w:p w:rsidR="00C86F87" w:rsidRDefault="00C86F87" w:rsidP="00A76822">
      <w:pPr>
        <w:rPr>
          <w:rFonts w:ascii="Bookman Old Style" w:hAnsi="Bookman Old Style"/>
          <w:sz w:val="24"/>
          <w:szCs w:val="24"/>
        </w:rPr>
      </w:pPr>
      <w:r>
        <w:rPr>
          <w:rFonts w:ascii="Bookman Old Style" w:hAnsi="Bookman Old Style"/>
          <w:sz w:val="24"/>
          <w:szCs w:val="24"/>
        </w:rPr>
        <w:tab/>
        <w:t>To Interest on Capital A/c</w:t>
      </w:r>
    </w:p>
    <w:p w:rsidR="00732AD4" w:rsidRDefault="00732AD4" w:rsidP="00732AD4">
      <w:pPr>
        <w:pStyle w:val="ListParagraph"/>
        <w:numPr>
          <w:ilvl w:val="0"/>
          <w:numId w:val="27"/>
        </w:numPr>
        <w:rPr>
          <w:rFonts w:ascii="Bookman Old Style" w:hAnsi="Bookman Old Style"/>
          <w:sz w:val="24"/>
          <w:szCs w:val="24"/>
        </w:rPr>
      </w:pPr>
      <w:r>
        <w:rPr>
          <w:rFonts w:ascii="Bookman Old Style" w:hAnsi="Bookman Old Style"/>
          <w:sz w:val="24"/>
          <w:szCs w:val="24"/>
        </w:rPr>
        <w:t>Interest on Capital is debited to the Profit and Loss A/c</w:t>
      </w:r>
    </w:p>
    <w:p w:rsidR="00732AD4" w:rsidRDefault="00732AD4" w:rsidP="00732AD4">
      <w:pPr>
        <w:pStyle w:val="ListParagraph"/>
        <w:numPr>
          <w:ilvl w:val="0"/>
          <w:numId w:val="27"/>
        </w:numPr>
        <w:rPr>
          <w:rFonts w:ascii="Bookman Old Style" w:hAnsi="Bookman Old Style"/>
          <w:sz w:val="24"/>
          <w:szCs w:val="24"/>
        </w:rPr>
      </w:pPr>
      <w:r>
        <w:rPr>
          <w:rFonts w:ascii="Bookman Old Style" w:hAnsi="Bookman Old Style"/>
          <w:sz w:val="24"/>
          <w:szCs w:val="24"/>
        </w:rPr>
        <w:t>It is shown on the liabilities side of the balance sheet by way of addition to the capital</w:t>
      </w:r>
      <w:r w:rsidR="00657BFD">
        <w:rPr>
          <w:rFonts w:ascii="Bookman Old Style" w:hAnsi="Bookman Old Style"/>
          <w:sz w:val="24"/>
          <w:szCs w:val="24"/>
        </w:rPr>
        <w:t>.</w:t>
      </w:r>
    </w:p>
    <w:p w:rsidR="00F6463B" w:rsidRDefault="00F6463B" w:rsidP="00657BFD">
      <w:pPr>
        <w:rPr>
          <w:rFonts w:ascii="Bookman Old Style" w:hAnsi="Bookman Old Style"/>
          <w:b/>
          <w:sz w:val="24"/>
          <w:szCs w:val="24"/>
          <w:u w:val="single"/>
        </w:rPr>
      </w:pPr>
    </w:p>
    <w:p w:rsidR="00657BFD" w:rsidRDefault="00657BFD" w:rsidP="00657BFD">
      <w:pPr>
        <w:rPr>
          <w:rFonts w:ascii="Bookman Old Style" w:hAnsi="Bookman Old Style"/>
          <w:b/>
          <w:sz w:val="24"/>
          <w:szCs w:val="24"/>
          <w:u w:val="single"/>
        </w:rPr>
      </w:pPr>
      <w:r>
        <w:rPr>
          <w:rFonts w:ascii="Bookman Old Style" w:hAnsi="Bookman Old Style"/>
          <w:b/>
          <w:sz w:val="24"/>
          <w:szCs w:val="24"/>
          <w:u w:val="single"/>
        </w:rPr>
        <w:t>Interest on Drawings</w:t>
      </w:r>
    </w:p>
    <w:p w:rsidR="00657BFD" w:rsidRDefault="000529AA" w:rsidP="00657BFD">
      <w:pPr>
        <w:rPr>
          <w:rFonts w:ascii="Bookman Old Style" w:hAnsi="Bookman Old Style"/>
          <w:sz w:val="24"/>
          <w:szCs w:val="24"/>
        </w:rPr>
      </w:pPr>
      <w:r>
        <w:rPr>
          <w:rFonts w:ascii="Bookman Old Style" w:hAnsi="Bookman Old Style"/>
          <w:sz w:val="24"/>
          <w:szCs w:val="24"/>
        </w:rPr>
        <w:t xml:space="preserve">As business allows interest on capital, it also charges interest on drawings made by the proprietor. This is a gain to the business and an expense for the proprietor. </w:t>
      </w:r>
    </w:p>
    <w:p w:rsidR="000529AA" w:rsidRDefault="000529AA" w:rsidP="00657BFD">
      <w:pPr>
        <w:rPr>
          <w:rFonts w:ascii="Bookman Old Style" w:hAnsi="Bookman Old Style"/>
          <w:sz w:val="24"/>
          <w:szCs w:val="24"/>
        </w:rPr>
      </w:pPr>
      <w:r>
        <w:rPr>
          <w:rFonts w:ascii="Bookman Old Style" w:hAnsi="Bookman Old Style"/>
          <w:sz w:val="24"/>
          <w:szCs w:val="24"/>
        </w:rPr>
        <w:t>Capital A/c</w:t>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Dr</w:t>
      </w:r>
    </w:p>
    <w:p w:rsidR="000529AA" w:rsidRDefault="000529AA" w:rsidP="00657BFD">
      <w:pPr>
        <w:rPr>
          <w:rFonts w:ascii="Bookman Old Style" w:hAnsi="Bookman Old Style"/>
          <w:sz w:val="24"/>
          <w:szCs w:val="24"/>
        </w:rPr>
      </w:pPr>
      <w:r>
        <w:rPr>
          <w:rFonts w:ascii="Bookman Old Style" w:hAnsi="Bookman Old Style"/>
          <w:sz w:val="24"/>
          <w:szCs w:val="24"/>
        </w:rPr>
        <w:tab/>
        <w:t>To Interest on Drawings A/c</w:t>
      </w:r>
    </w:p>
    <w:p w:rsidR="000529AA" w:rsidRDefault="000529AA" w:rsidP="00657BFD">
      <w:pPr>
        <w:rPr>
          <w:rFonts w:ascii="Bookman Old Style" w:hAnsi="Bookman Old Style"/>
          <w:sz w:val="24"/>
          <w:szCs w:val="24"/>
        </w:rPr>
      </w:pPr>
      <w:r>
        <w:rPr>
          <w:rFonts w:ascii="Bookman Old Style" w:hAnsi="Bookman Old Style"/>
          <w:sz w:val="24"/>
          <w:szCs w:val="24"/>
        </w:rPr>
        <w:lastRenderedPageBreak/>
        <w:t>Interest on Drawings A/c</w:t>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Dr</w:t>
      </w:r>
    </w:p>
    <w:p w:rsidR="000529AA" w:rsidRDefault="000529AA" w:rsidP="00657BFD">
      <w:pPr>
        <w:rPr>
          <w:rFonts w:ascii="Bookman Old Style" w:hAnsi="Bookman Old Style"/>
          <w:sz w:val="24"/>
          <w:szCs w:val="24"/>
        </w:rPr>
      </w:pPr>
      <w:r>
        <w:rPr>
          <w:rFonts w:ascii="Bookman Old Style" w:hAnsi="Bookman Old Style"/>
          <w:sz w:val="24"/>
          <w:szCs w:val="24"/>
        </w:rPr>
        <w:tab/>
        <w:t>To Profit &amp; Loss A/c</w:t>
      </w:r>
    </w:p>
    <w:p w:rsidR="006851F0" w:rsidRDefault="006851F0" w:rsidP="006851F0">
      <w:pPr>
        <w:pStyle w:val="ListParagraph"/>
        <w:numPr>
          <w:ilvl w:val="0"/>
          <w:numId w:val="28"/>
        </w:numPr>
        <w:rPr>
          <w:rFonts w:ascii="Bookman Old Style" w:hAnsi="Bookman Old Style"/>
          <w:sz w:val="24"/>
          <w:szCs w:val="24"/>
        </w:rPr>
      </w:pPr>
      <w:r>
        <w:rPr>
          <w:rFonts w:ascii="Bookman Old Style" w:hAnsi="Bookman Old Style"/>
          <w:sz w:val="24"/>
          <w:szCs w:val="24"/>
        </w:rPr>
        <w:t>It is credited to the profit and loss account.</w:t>
      </w:r>
    </w:p>
    <w:p w:rsidR="006851F0" w:rsidRDefault="006851F0" w:rsidP="006851F0">
      <w:pPr>
        <w:pStyle w:val="ListParagraph"/>
        <w:numPr>
          <w:ilvl w:val="0"/>
          <w:numId w:val="28"/>
        </w:numPr>
        <w:rPr>
          <w:rFonts w:ascii="Bookman Old Style" w:hAnsi="Bookman Old Style"/>
          <w:sz w:val="24"/>
          <w:szCs w:val="24"/>
        </w:rPr>
      </w:pPr>
      <w:r>
        <w:rPr>
          <w:rFonts w:ascii="Bookman Old Style" w:hAnsi="Bookman Old Style"/>
          <w:sz w:val="24"/>
          <w:szCs w:val="24"/>
        </w:rPr>
        <w:t>It is also shown on the liabilities side of the balance sheet by way of deduction from capital.</w:t>
      </w:r>
    </w:p>
    <w:p w:rsidR="00F6463B" w:rsidRDefault="00F6463B" w:rsidP="00381F01">
      <w:pPr>
        <w:rPr>
          <w:rFonts w:ascii="Bookman Old Style" w:hAnsi="Bookman Old Style"/>
          <w:b/>
          <w:sz w:val="24"/>
          <w:szCs w:val="24"/>
          <w:u w:val="single"/>
        </w:rPr>
      </w:pPr>
    </w:p>
    <w:p w:rsidR="00381F01" w:rsidRDefault="00381F01" w:rsidP="00381F01">
      <w:pPr>
        <w:rPr>
          <w:rFonts w:ascii="Bookman Old Style" w:hAnsi="Bookman Old Style"/>
          <w:b/>
          <w:sz w:val="24"/>
          <w:szCs w:val="24"/>
          <w:u w:val="single"/>
        </w:rPr>
      </w:pPr>
      <w:r>
        <w:rPr>
          <w:rFonts w:ascii="Bookman Old Style" w:hAnsi="Bookman Old Style"/>
          <w:b/>
          <w:sz w:val="24"/>
          <w:szCs w:val="24"/>
          <w:u w:val="single"/>
        </w:rPr>
        <w:t>Accidental Loss of an Asset</w:t>
      </w:r>
    </w:p>
    <w:p w:rsidR="00381F01" w:rsidRDefault="00381F01" w:rsidP="00381F01">
      <w:pPr>
        <w:rPr>
          <w:rFonts w:ascii="Bookman Old Style" w:hAnsi="Bookman Old Style"/>
          <w:b/>
          <w:sz w:val="24"/>
          <w:szCs w:val="24"/>
        </w:rPr>
      </w:pPr>
      <w:r>
        <w:rPr>
          <w:rFonts w:ascii="Bookman Old Style" w:hAnsi="Bookman Old Style"/>
          <w:b/>
          <w:sz w:val="24"/>
          <w:szCs w:val="24"/>
        </w:rPr>
        <w:t>When asset is not insured:</w:t>
      </w:r>
    </w:p>
    <w:p w:rsidR="00381F01" w:rsidRDefault="009A4531" w:rsidP="00381F01">
      <w:pPr>
        <w:rPr>
          <w:rFonts w:ascii="Bookman Old Style" w:hAnsi="Bookman Old Style"/>
          <w:sz w:val="24"/>
          <w:szCs w:val="24"/>
        </w:rPr>
      </w:pPr>
      <w:r>
        <w:rPr>
          <w:rFonts w:ascii="Bookman Old Style" w:hAnsi="Bookman Old Style"/>
          <w:sz w:val="24"/>
          <w:szCs w:val="24"/>
        </w:rPr>
        <w:t>Accidental Loss A/c</w:t>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Dr</w:t>
      </w:r>
    </w:p>
    <w:p w:rsidR="009A4531" w:rsidRDefault="009A4531" w:rsidP="00381F01">
      <w:pPr>
        <w:rPr>
          <w:rFonts w:ascii="Bookman Old Style" w:hAnsi="Bookman Old Style"/>
          <w:sz w:val="24"/>
          <w:szCs w:val="24"/>
        </w:rPr>
      </w:pPr>
      <w:r>
        <w:rPr>
          <w:rFonts w:ascii="Bookman Old Style" w:hAnsi="Bookman Old Style"/>
          <w:sz w:val="24"/>
          <w:szCs w:val="24"/>
        </w:rPr>
        <w:tab/>
        <w:t>To Asset A/c</w:t>
      </w:r>
    </w:p>
    <w:p w:rsidR="009A4531" w:rsidRDefault="009A4531" w:rsidP="00381F01">
      <w:pPr>
        <w:rPr>
          <w:rFonts w:ascii="Bookman Old Style" w:hAnsi="Bookman Old Style"/>
          <w:sz w:val="24"/>
          <w:szCs w:val="24"/>
        </w:rPr>
      </w:pPr>
      <w:r>
        <w:rPr>
          <w:rFonts w:ascii="Bookman Old Style" w:hAnsi="Bookman Old Style"/>
          <w:sz w:val="24"/>
          <w:szCs w:val="24"/>
        </w:rPr>
        <w:t>Profit and Loss A/c</w:t>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Dr</w:t>
      </w:r>
    </w:p>
    <w:p w:rsidR="009A4531" w:rsidRDefault="009A4531" w:rsidP="00381F01">
      <w:pPr>
        <w:rPr>
          <w:rFonts w:ascii="Bookman Old Style" w:hAnsi="Bookman Old Style"/>
          <w:sz w:val="24"/>
          <w:szCs w:val="24"/>
        </w:rPr>
      </w:pPr>
      <w:r>
        <w:rPr>
          <w:rFonts w:ascii="Bookman Old Style" w:hAnsi="Bookman Old Style"/>
          <w:sz w:val="24"/>
          <w:szCs w:val="24"/>
        </w:rPr>
        <w:tab/>
        <w:t>To Accidental Loss A/c</w:t>
      </w:r>
    </w:p>
    <w:p w:rsidR="008D761E" w:rsidRDefault="008D761E" w:rsidP="00381F01">
      <w:pPr>
        <w:rPr>
          <w:rFonts w:ascii="Bookman Old Style" w:hAnsi="Bookman Old Style"/>
          <w:b/>
          <w:sz w:val="24"/>
          <w:szCs w:val="24"/>
        </w:rPr>
      </w:pPr>
      <w:r>
        <w:rPr>
          <w:rFonts w:ascii="Bookman Old Style" w:hAnsi="Bookman Old Style"/>
          <w:b/>
          <w:sz w:val="24"/>
          <w:szCs w:val="24"/>
        </w:rPr>
        <w:t>When asset is insured:</w:t>
      </w:r>
    </w:p>
    <w:p w:rsidR="008D761E" w:rsidRDefault="008D761E" w:rsidP="00381F01">
      <w:pPr>
        <w:rPr>
          <w:rFonts w:ascii="Bookman Old Style" w:hAnsi="Bookman Old Style"/>
          <w:sz w:val="24"/>
          <w:szCs w:val="24"/>
          <w:u w:val="single"/>
        </w:rPr>
      </w:pPr>
      <w:r>
        <w:rPr>
          <w:rFonts w:ascii="Bookman Old Style" w:hAnsi="Bookman Old Style"/>
          <w:sz w:val="24"/>
          <w:szCs w:val="24"/>
          <w:u w:val="single"/>
        </w:rPr>
        <w:t>On admission of claim</w:t>
      </w:r>
    </w:p>
    <w:p w:rsidR="008D761E" w:rsidRDefault="008A087E" w:rsidP="00381F01">
      <w:pPr>
        <w:rPr>
          <w:rFonts w:ascii="Bookman Old Style" w:hAnsi="Bookman Old Style"/>
          <w:sz w:val="24"/>
          <w:szCs w:val="24"/>
        </w:rPr>
      </w:pPr>
      <w:r>
        <w:rPr>
          <w:rFonts w:ascii="Bookman Old Style" w:hAnsi="Bookman Old Style"/>
          <w:sz w:val="24"/>
          <w:szCs w:val="24"/>
        </w:rPr>
        <w:t>Insurance Company A/c</w:t>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Dr</w:t>
      </w:r>
    </w:p>
    <w:p w:rsidR="008A087E" w:rsidRDefault="008A087E" w:rsidP="00381F01">
      <w:pPr>
        <w:rPr>
          <w:rFonts w:ascii="Bookman Old Style" w:hAnsi="Bookman Old Style"/>
          <w:sz w:val="24"/>
          <w:szCs w:val="24"/>
        </w:rPr>
      </w:pPr>
      <w:r>
        <w:rPr>
          <w:rFonts w:ascii="Bookman Old Style" w:hAnsi="Bookman Old Style"/>
          <w:sz w:val="24"/>
          <w:szCs w:val="24"/>
        </w:rPr>
        <w:tab/>
        <w:t>To Asset A/c</w:t>
      </w:r>
    </w:p>
    <w:p w:rsidR="008A087E" w:rsidRDefault="008A087E" w:rsidP="00381F01">
      <w:pPr>
        <w:rPr>
          <w:rFonts w:ascii="Bookman Old Style" w:hAnsi="Bookman Old Style"/>
          <w:sz w:val="24"/>
          <w:szCs w:val="24"/>
          <w:u w:val="single"/>
        </w:rPr>
      </w:pPr>
      <w:r>
        <w:rPr>
          <w:rFonts w:ascii="Bookman Old Style" w:hAnsi="Bookman Old Style"/>
          <w:sz w:val="24"/>
          <w:szCs w:val="24"/>
          <w:u w:val="single"/>
        </w:rPr>
        <w:t>On receipt of money claimed</w:t>
      </w:r>
    </w:p>
    <w:p w:rsidR="008A087E" w:rsidRDefault="008A087E" w:rsidP="00381F01">
      <w:pPr>
        <w:rPr>
          <w:rFonts w:ascii="Bookman Old Style" w:hAnsi="Bookman Old Style"/>
          <w:sz w:val="24"/>
          <w:szCs w:val="24"/>
        </w:rPr>
      </w:pPr>
      <w:r>
        <w:rPr>
          <w:rFonts w:ascii="Bookman Old Style" w:hAnsi="Bookman Old Style"/>
          <w:sz w:val="24"/>
          <w:szCs w:val="24"/>
        </w:rPr>
        <w:t>Bank A/c</w:t>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Dr</w:t>
      </w:r>
    </w:p>
    <w:p w:rsidR="008A087E" w:rsidRDefault="008A087E" w:rsidP="00381F01">
      <w:pPr>
        <w:rPr>
          <w:rFonts w:ascii="Bookman Old Style" w:hAnsi="Bookman Old Style"/>
          <w:sz w:val="24"/>
          <w:szCs w:val="24"/>
        </w:rPr>
      </w:pPr>
      <w:r>
        <w:rPr>
          <w:rFonts w:ascii="Bookman Old Style" w:hAnsi="Bookman Old Style"/>
          <w:sz w:val="24"/>
          <w:szCs w:val="24"/>
        </w:rPr>
        <w:tab/>
        <w:t>To Insurance Company A/c</w:t>
      </w:r>
    </w:p>
    <w:p w:rsidR="008A087E" w:rsidRDefault="008A087E" w:rsidP="00381F01">
      <w:pPr>
        <w:rPr>
          <w:rFonts w:ascii="Bookman Old Style" w:hAnsi="Bookman Old Style"/>
          <w:sz w:val="24"/>
          <w:szCs w:val="24"/>
          <w:u w:val="single"/>
        </w:rPr>
      </w:pPr>
      <w:r>
        <w:rPr>
          <w:rFonts w:ascii="Bookman Old Style" w:hAnsi="Bookman Old Style"/>
          <w:sz w:val="24"/>
          <w:szCs w:val="24"/>
          <w:u w:val="single"/>
        </w:rPr>
        <w:t>On transfer of Loss</w:t>
      </w:r>
    </w:p>
    <w:p w:rsidR="008A087E" w:rsidRDefault="0097475C" w:rsidP="00381F01">
      <w:pPr>
        <w:rPr>
          <w:rFonts w:ascii="Bookman Old Style" w:hAnsi="Bookman Old Style"/>
          <w:sz w:val="24"/>
          <w:szCs w:val="24"/>
        </w:rPr>
      </w:pPr>
      <w:r>
        <w:rPr>
          <w:rFonts w:ascii="Bookman Old Style" w:hAnsi="Bookman Old Style"/>
          <w:sz w:val="24"/>
          <w:szCs w:val="24"/>
        </w:rPr>
        <w:t>Profit &amp; Loss A/c</w:t>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Dr</w:t>
      </w:r>
    </w:p>
    <w:p w:rsidR="0097475C" w:rsidRDefault="0097475C" w:rsidP="00381F01">
      <w:pPr>
        <w:rPr>
          <w:rFonts w:ascii="Bookman Old Style" w:hAnsi="Bookman Old Style"/>
          <w:sz w:val="24"/>
          <w:szCs w:val="24"/>
        </w:rPr>
      </w:pPr>
      <w:r>
        <w:rPr>
          <w:rFonts w:ascii="Bookman Old Style" w:hAnsi="Bookman Old Style"/>
          <w:sz w:val="24"/>
          <w:szCs w:val="24"/>
        </w:rPr>
        <w:tab/>
        <w:t>To Asset A/c</w:t>
      </w:r>
    </w:p>
    <w:p w:rsidR="00B10CCE" w:rsidRDefault="00B10CCE" w:rsidP="00381F01">
      <w:pPr>
        <w:rPr>
          <w:rFonts w:ascii="Bookman Old Style" w:hAnsi="Bookman Old Style"/>
          <w:sz w:val="24"/>
          <w:szCs w:val="24"/>
        </w:rPr>
      </w:pPr>
    </w:p>
    <w:p w:rsidR="00F6463B" w:rsidRDefault="00F6463B" w:rsidP="00381F01">
      <w:pPr>
        <w:rPr>
          <w:rFonts w:ascii="Bookman Old Style" w:hAnsi="Bookman Old Style"/>
          <w:b/>
          <w:sz w:val="24"/>
          <w:szCs w:val="24"/>
          <w:u w:val="single"/>
        </w:rPr>
      </w:pPr>
    </w:p>
    <w:p w:rsidR="00F6463B" w:rsidRDefault="00F6463B" w:rsidP="00381F01">
      <w:pPr>
        <w:rPr>
          <w:rFonts w:ascii="Bookman Old Style" w:hAnsi="Bookman Old Style"/>
          <w:b/>
          <w:sz w:val="24"/>
          <w:szCs w:val="24"/>
          <w:u w:val="single"/>
        </w:rPr>
      </w:pPr>
    </w:p>
    <w:p w:rsidR="00B10CCE" w:rsidRDefault="00B10CCE" w:rsidP="00381F01">
      <w:pPr>
        <w:rPr>
          <w:rFonts w:ascii="Bookman Old Style" w:hAnsi="Bookman Old Style"/>
          <w:b/>
          <w:sz w:val="24"/>
          <w:szCs w:val="24"/>
          <w:u w:val="single"/>
        </w:rPr>
      </w:pPr>
      <w:r>
        <w:rPr>
          <w:rFonts w:ascii="Bookman Old Style" w:hAnsi="Bookman Old Style"/>
          <w:b/>
          <w:sz w:val="24"/>
          <w:szCs w:val="24"/>
          <w:u w:val="single"/>
        </w:rPr>
        <w:lastRenderedPageBreak/>
        <w:t>Accidental loss of Stock</w:t>
      </w:r>
    </w:p>
    <w:p w:rsidR="00B10CCE" w:rsidRDefault="00B10CCE" w:rsidP="00381F01">
      <w:pPr>
        <w:rPr>
          <w:rFonts w:ascii="Bookman Old Style" w:hAnsi="Bookman Old Style"/>
          <w:b/>
          <w:sz w:val="24"/>
          <w:szCs w:val="24"/>
        </w:rPr>
      </w:pPr>
      <w:r>
        <w:rPr>
          <w:rFonts w:ascii="Bookman Old Style" w:hAnsi="Bookman Old Style"/>
          <w:b/>
          <w:sz w:val="24"/>
          <w:szCs w:val="24"/>
        </w:rPr>
        <w:t>If the stock is fully insured:</w:t>
      </w:r>
    </w:p>
    <w:p w:rsidR="00B10CCE" w:rsidRDefault="00B10CCE" w:rsidP="00381F01">
      <w:pPr>
        <w:rPr>
          <w:rFonts w:ascii="Bookman Old Style" w:hAnsi="Bookman Old Style"/>
          <w:sz w:val="24"/>
          <w:szCs w:val="24"/>
        </w:rPr>
      </w:pPr>
      <w:r>
        <w:rPr>
          <w:rFonts w:ascii="Bookman Old Style" w:hAnsi="Bookman Old Style"/>
          <w:sz w:val="24"/>
          <w:szCs w:val="24"/>
        </w:rPr>
        <w:t>Insurance Company A/c</w:t>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Dr</w:t>
      </w:r>
    </w:p>
    <w:p w:rsidR="00B10CCE" w:rsidRDefault="00B10CCE" w:rsidP="00381F01">
      <w:pPr>
        <w:rPr>
          <w:rFonts w:ascii="Bookman Old Style" w:hAnsi="Bookman Old Style"/>
          <w:sz w:val="24"/>
          <w:szCs w:val="24"/>
        </w:rPr>
      </w:pPr>
      <w:r>
        <w:rPr>
          <w:rFonts w:ascii="Bookman Old Style" w:hAnsi="Bookman Old Style"/>
          <w:sz w:val="24"/>
          <w:szCs w:val="24"/>
        </w:rPr>
        <w:tab/>
        <w:t>To Trading A/c</w:t>
      </w:r>
    </w:p>
    <w:p w:rsidR="00B10CCE" w:rsidRDefault="00B10CCE" w:rsidP="00381F01">
      <w:pPr>
        <w:rPr>
          <w:rFonts w:ascii="Bookman Old Style" w:hAnsi="Bookman Old Style"/>
          <w:b/>
          <w:sz w:val="24"/>
          <w:szCs w:val="24"/>
        </w:rPr>
      </w:pPr>
      <w:r>
        <w:rPr>
          <w:rFonts w:ascii="Bookman Old Style" w:hAnsi="Bookman Old Style"/>
          <w:b/>
          <w:sz w:val="24"/>
          <w:szCs w:val="24"/>
        </w:rPr>
        <w:t>If the stock is not fully insured:</w:t>
      </w:r>
    </w:p>
    <w:p w:rsidR="00B10CCE" w:rsidRDefault="009D30C7" w:rsidP="00381F01">
      <w:pPr>
        <w:rPr>
          <w:rFonts w:ascii="Bookman Old Style" w:hAnsi="Bookman Old Style"/>
          <w:sz w:val="24"/>
          <w:szCs w:val="24"/>
        </w:rPr>
      </w:pPr>
      <w:r>
        <w:rPr>
          <w:rFonts w:ascii="Bookman Old Style" w:hAnsi="Bookman Old Style"/>
          <w:sz w:val="24"/>
          <w:szCs w:val="24"/>
        </w:rPr>
        <w:t>Insurance Company A/c</w:t>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Dr</w:t>
      </w:r>
    </w:p>
    <w:p w:rsidR="009D30C7" w:rsidRDefault="009D30C7" w:rsidP="00381F01">
      <w:pPr>
        <w:rPr>
          <w:rFonts w:ascii="Bookman Old Style" w:hAnsi="Bookman Old Style"/>
          <w:sz w:val="24"/>
          <w:szCs w:val="24"/>
        </w:rPr>
      </w:pPr>
      <w:r>
        <w:rPr>
          <w:rFonts w:ascii="Bookman Old Style" w:hAnsi="Bookman Old Style"/>
          <w:sz w:val="24"/>
          <w:szCs w:val="24"/>
        </w:rPr>
        <w:t>Profit &amp; Loss A/c</w:t>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Dr</w:t>
      </w:r>
    </w:p>
    <w:p w:rsidR="009D30C7" w:rsidRDefault="009D30C7" w:rsidP="00381F01">
      <w:pPr>
        <w:rPr>
          <w:rFonts w:ascii="Bookman Old Style" w:hAnsi="Bookman Old Style"/>
          <w:sz w:val="24"/>
          <w:szCs w:val="24"/>
        </w:rPr>
      </w:pPr>
      <w:r>
        <w:rPr>
          <w:rFonts w:ascii="Bookman Old Style" w:hAnsi="Bookman Old Style"/>
          <w:sz w:val="24"/>
          <w:szCs w:val="24"/>
        </w:rPr>
        <w:tab/>
        <w:t>To Trading A/c</w:t>
      </w:r>
    </w:p>
    <w:p w:rsidR="00E206AE" w:rsidRDefault="00E206AE" w:rsidP="00381F01">
      <w:pPr>
        <w:rPr>
          <w:rFonts w:ascii="Bookman Old Style" w:hAnsi="Bookman Old Style"/>
          <w:b/>
          <w:sz w:val="24"/>
          <w:szCs w:val="24"/>
        </w:rPr>
      </w:pPr>
      <w:r>
        <w:rPr>
          <w:rFonts w:ascii="Bookman Old Style" w:hAnsi="Bookman Old Style"/>
          <w:b/>
          <w:sz w:val="24"/>
          <w:szCs w:val="24"/>
        </w:rPr>
        <w:t>If the stock is not insured:</w:t>
      </w:r>
    </w:p>
    <w:p w:rsidR="00E206AE" w:rsidRDefault="00D42A6A" w:rsidP="00381F01">
      <w:pPr>
        <w:rPr>
          <w:rFonts w:ascii="Bookman Old Style" w:hAnsi="Bookman Old Style"/>
          <w:sz w:val="24"/>
          <w:szCs w:val="24"/>
        </w:rPr>
      </w:pPr>
      <w:r>
        <w:rPr>
          <w:rFonts w:ascii="Bookman Old Style" w:hAnsi="Bookman Old Style"/>
          <w:sz w:val="24"/>
          <w:szCs w:val="24"/>
        </w:rPr>
        <w:t xml:space="preserve">Profit &amp; Loss A/c </w:t>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Dr</w:t>
      </w:r>
    </w:p>
    <w:p w:rsidR="00D42A6A" w:rsidRDefault="00D42A6A" w:rsidP="00381F01">
      <w:pPr>
        <w:rPr>
          <w:rFonts w:ascii="Bookman Old Style" w:hAnsi="Bookman Old Style"/>
          <w:sz w:val="24"/>
          <w:szCs w:val="24"/>
        </w:rPr>
      </w:pPr>
      <w:r>
        <w:rPr>
          <w:rFonts w:ascii="Bookman Old Style" w:hAnsi="Bookman Old Style"/>
          <w:sz w:val="24"/>
          <w:szCs w:val="24"/>
        </w:rPr>
        <w:tab/>
        <w:t>To Trading A/c</w:t>
      </w:r>
    </w:p>
    <w:p w:rsidR="00F6463B" w:rsidRDefault="00F6463B" w:rsidP="00381F01">
      <w:pPr>
        <w:rPr>
          <w:rFonts w:ascii="Bookman Old Style" w:hAnsi="Bookman Old Style"/>
          <w:b/>
          <w:sz w:val="24"/>
          <w:szCs w:val="24"/>
          <w:u w:val="single"/>
        </w:rPr>
      </w:pPr>
    </w:p>
    <w:p w:rsidR="0091032E" w:rsidRDefault="0091032E" w:rsidP="00381F01">
      <w:pPr>
        <w:rPr>
          <w:rFonts w:ascii="Bookman Old Style" w:hAnsi="Bookman Old Style"/>
          <w:b/>
          <w:sz w:val="24"/>
          <w:szCs w:val="24"/>
          <w:u w:val="single"/>
        </w:rPr>
      </w:pPr>
      <w:r>
        <w:rPr>
          <w:rFonts w:ascii="Bookman Old Style" w:hAnsi="Bookman Old Style"/>
          <w:b/>
          <w:sz w:val="24"/>
          <w:szCs w:val="24"/>
          <w:u w:val="single"/>
        </w:rPr>
        <w:t>Goods distributed as Free Samples</w:t>
      </w:r>
    </w:p>
    <w:p w:rsidR="0091032E" w:rsidRDefault="0091032E" w:rsidP="00381F01">
      <w:pPr>
        <w:rPr>
          <w:rFonts w:ascii="Bookman Old Style" w:hAnsi="Bookman Old Style"/>
          <w:sz w:val="24"/>
          <w:szCs w:val="24"/>
        </w:rPr>
      </w:pPr>
      <w:r>
        <w:rPr>
          <w:rFonts w:ascii="Bookman Old Style" w:hAnsi="Bookman Old Style"/>
          <w:sz w:val="24"/>
          <w:szCs w:val="24"/>
        </w:rPr>
        <w:t>Free Samples or Advertisement A/c</w:t>
      </w:r>
      <w:r>
        <w:rPr>
          <w:rFonts w:ascii="Bookman Old Style" w:hAnsi="Bookman Old Style"/>
          <w:sz w:val="24"/>
          <w:szCs w:val="24"/>
        </w:rPr>
        <w:tab/>
      </w:r>
      <w:r>
        <w:rPr>
          <w:rFonts w:ascii="Bookman Old Style" w:hAnsi="Bookman Old Style"/>
          <w:sz w:val="24"/>
          <w:szCs w:val="24"/>
        </w:rPr>
        <w:tab/>
        <w:t>Dr</w:t>
      </w:r>
    </w:p>
    <w:p w:rsidR="0091032E" w:rsidRDefault="0091032E" w:rsidP="00381F01">
      <w:pPr>
        <w:rPr>
          <w:rFonts w:ascii="Bookman Old Style" w:hAnsi="Bookman Old Style"/>
          <w:sz w:val="24"/>
          <w:szCs w:val="24"/>
        </w:rPr>
      </w:pPr>
      <w:r>
        <w:rPr>
          <w:rFonts w:ascii="Bookman Old Style" w:hAnsi="Bookman Old Style"/>
          <w:sz w:val="24"/>
          <w:szCs w:val="24"/>
        </w:rPr>
        <w:tab/>
        <w:t>To Trading or Purchases A/c</w:t>
      </w:r>
    </w:p>
    <w:p w:rsidR="003A1F4D" w:rsidRDefault="003A1F4D" w:rsidP="003A1F4D">
      <w:pPr>
        <w:pStyle w:val="ListParagraph"/>
        <w:numPr>
          <w:ilvl w:val="0"/>
          <w:numId w:val="29"/>
        </w:numPr>
        <w:rPr>
          <w:rFonts w:ascii="Bookman Old Style" w:hAnsi="Bookman Old Style"/>
          <w:sz w:val="24"/>
          <w:szCs w:val="24"/>
        </w:rPr>
      </w:pPr>
      <w:r>
        <w:rPr>
          <w:rFonts w:ascii="Bookman Old Style" w:hAnsi="Bookman Old Style"/>
          <w:sz w:val="24"/>
          <w:szCs w:val="24"/>
        </w:rPr>
        <w:t>It is shown on the credit side of the trading account or deducted from the Purchases A/c</w:t>
      </w:r>
    </w:p>
    <w:p w:rsidR="003A1F4D" w:rsidRDefault="003A1F4D" w:rsidP="003A1F4D">
      <w:pPr>
        <w:pStyle w:val="ListParagraph"/>
        <w:numPr>
          <w:ilvl w:val="0"/>
          <w:numId w:val="29"/>
        </w:numPr>
        <w:rPr>
          <w:rFonts w:ascii="Bookman Old Style" w:hAnsi="Bookman Old Style"/>
          <w:sz w:val="24"/>
          <w:szCs w:val="24"/>
        </w:rPr>
      </w:pPr>
      <w:r>
        <w:rPr>
          <w:rFonts w:ascii="Bookman Old Style" w:hAnsi="Bookman Old Style"/>
          <w:sz w:val="24"/>
          <w:szCs w:val="24"/>
        </w:rPr>
        <w:t>It is also shown on the debit side of profit and loss account as free samples or advertisement expenses.</w:t>
      </w:r>
    </w:p>
    <w:p w:rsidR="00F6463B" w:rsidRDefault="00F6463B" w:rsidP="009E1F33">
      <w:pPr>
        <w:rPr>
          <w:rFonts w:ascii="Bookman Old Style" w:hAnsi="Bookman Old Style"/>
          <w:b/>
          <w:sz w:val="24"/>
          <w:szCs w:val="24"/>
          <w:u w:val="single"/>
        </w:rPr>
      </w:pPr>
    </w:p>
    <w:p w:rsidR="009E1F33" w:rsidRDefault="003E3007" w:rsidP="009E1F33">
      <w:pPr>
        <w:rPr>
          <w:rFonts w:ascii="Bookman Old Style" w:hAnsi="Bookman Old Style"/>
          <w:b/>
          <w:sz w:val="24"/>
          <w:szCs w:val="24"/>
          <w:u w:val="single"/>
        </w:rPr>
      </w:pPr>
      <w:r>
        <w:rPr>
          <w:rFonts w:ascii="Bookman Old Style" w:hAnsi="Bookman Old Style"/>
          <w:b/>
          <w:sz w:val="24"/>
          <w:szCs w:val="24"/>
          <w:u w:val="single"/>
        </w:rPr>
        <w:t>Drawings of goods by the proprietor for personal use</w:t>
      </w:r>
    </w:p>
    <w:p w:rsidR="003E3007" w:rsidRDefault="00983C3C" w:rsidP="009E1F33">
      <w:pPr>
        <w:rPr>
          <w:rFonts w:ascii="Bookman Old Style" w:hAnsi="Bookman Old Style"/>
          <w:sz w:val="24"/>
          <w:szCs w:val="24"/>
        </w:rPr>
      </w:pPr>
      <w:r>
        <w:rPr>
          <w:rFonts w:ascii="Bookman Old Style" w:hAnsi="Bookman Old Style"/>
          <w:sz w:val="24"/>
          <w:szCs w:val="24"/>
        </w:rPr>
        <w:t>Drawings A/c</w:t>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t>Dr</w:t>
      </w:r>
    </w:p>
    <w:p w:rsidR="00983C3C" w:rsidRDefault="00983C3C" w:rsidP="009E1F33">
      <w:pPr>
        <w:rPr>
          <w:rFonts w:ascii="Bookman Old Style" w:hAnsi="Bookman Old Style"/>
          <w:sz w:val="24"/>
          <w:szCs w:val="24"/>
        </w:rPr>
      </w:pPr>
      <w:r>
        <w:rPr>
          <w:rFonts w:ascii="Bookman Old Style" w:hAnsi="Bookman Old Style"/>
          <w:sz w:val="24"/>
          <w:szCs w:val="24"/>
        </w:rPr>
        <w:tab/>
        <w:t>To Purchases A/c or Trading A/c</w:t>
      </w:r>
    </w:p>
    <w:p w:rsidR="00983C3C" w:rsidRDefault="00983C3C" w:rsidP="00983C3C">
      <w:pPr>
        <w:pStyle w:val="ListParagraph"/>
        <w:numPr>
          <w:ilvl w:val="0"/>
          <w:numId w:val="30"/>
        </w:numPr>
        <w:rPr>
          <w:rFonts w:ascii="Bookman Old Style" w:hAnsi="Bookman Old Style"/>
          <w:sz w:val="24"/>
          <w:szCs w:val="24"/>
        </w:rPr>
      </w:pPr>
      <w:r>
        <w:rPr>
          <w:rFonts w:ascii="Bookman Old Style" w:hAnsi="Bookman Old Style"/>
          <w:sz w:val="24"/>
          <w:szCs w:val="24"/>
        </w:rPr>
        <w:t>Value of goods is deducted from the purchases on the debit side of the trading account or shown on the credit side of trading account</w:t>
      </w:r>
    </w:p>
    <w:p w:rsidR="00983C3C" w:rsidRDefault="00983C3C" w:rsidP="00983C3C">
      <w:pPr>
        <w:pStyle w:val="ListParagraph"/>
        <w:numPr>
          <w:ilvl w:val="0"/>
          <w:numId w:val="30"/>
        </w:numPr>
        <w:rPr>
          <w:rFonts w:ascii="Bookman Old Style" w:hAnsi="Bookman Old Style"/>
          <w:sz w:val="24"/>
          <w:szCs w:val="24"/>
        </w:rPr>
      </w:pPr>
      <w:r>
        <w:rPr>
          <w:rFonts w:ascii="Bookman Old Style" w:hAnsi="Bookman Old Style"/>
          <w:sz w:val="24"/>
          <w:szCs w:val="24"/>
        </w:rPr>
        <w:t>They are included in proprietor’s drawings which are ultimately deducted from the capital shown on the liabilities side of the balance sheet.</w:t>
      </w:r>
    </w:p>
    <w:p w:rsidR="00F6463B" w:rsidRDefault="00F6463B" w:rsidP="006D05E8">
      <w:pPr>
        <w:rPr>
          <w:rFonts w:ascii="Bookman Old Style" w:hAnsi="Bookman Old Style"/>
          <w:b/>
          <w:sz w:val="24"/>
          <w:szCs w:val="24"/>
        </w:rPr>
      </w:pPr>
    </w:p>
    <w:p w:rsidR="006D05E8" w:rsidRDefault="006D05E8" w:rsidP="006D05E8">
      <w:pPr>
        <w:rPr>
          <w:rFonts w:ascii="Bookman Old Style" w:hAnsi="Bookman Old Style"/>
          <w:b/>
          <w:sz w:val="24"/>
          <w:szCs w:val="24"/>
        </w:rPr>
      </w:pPr>
      <w:r>
        <w:rPr>
          <w:rFonts w:ascii="Bookman Old Style" w:hAnsi="Bookman Old Style"/>
          <w:b/>
          <w:sz w:val="24"/>
          <w:szCs w:val="24"/>
        </w:rPr>
        <w:t>What are Accruals?</w:t>
      </w:r>
    </w:p>
    <w:p w:rsidR="006D05E8" w:rsidRDefault="00771A95" w:rsidP="006D05E8">
      <w:pPr>
        <w:rPr>
          <w:rFonts w:ascii="Bookman Old Style" w:hAnsi="Bookman Old Style"/>
          <w:sz w:val="24"/>
          <w:szCs w:val="24"/>
        </w:rPr>
      </w:pPr>
      <w:r>
        <w:rPr>
          <w:rFonts w:ascii="Bookman Old Style" w:hAnsi="Bookman Old Style"/>
          <w:sz w:val="24"/>
          <w:szCs w:val="24"/>
        </w:rPr>
        <w:t xml:space="preserve">Accruals are adjustments for (i) </w:t>
      </w:r>
      <w:r>
        <w:rPr>
          <w:rFonts w:ascii="Bookman Old Style" w:hAnsi="Bookman Old Style"/>
          <w:sz w:val="24"/>
          <w:szCs w:val="24"/>
          <w:u w:val="single"/>
        </w:rPr>
        <w:t>revenues</w:t>
      </w:r>
      <w:r>
        <w:rPr>
          <w:rFonts w:ascii="Bookman Old Style" w:hAnsi="Bookman Old Style"/>
          <w:sz w:val="24"/>
          <w:szCs w:val="24"/>
        </w:rPr>
        <w:t xml:space="preserve"> that have been earned but are not yet recorded in the accounts and (ii) </w:t>
      </w:r>
      <w:r>
        <w:rPr>
          <w:rFonts w:ascii="Bookman Old Style" w:hAnsi="Bookman Old Style"/>
          <w:sz w:val="24"/>
          <w:szCs w:val="24"/>
          <w:u w:val="single"/>
        </w:rPr>
        <w:t>expenses</w:t>
      </w:r>
      <w:r>
        <w:rPr>
          <w:rFonts w:ascii="Bookman Old Style" w:hAnsi="Bookman Old Style"/>
          <w:sz w:val="24"/>
          <w:szCs w:val="24"/>
        </w:rPr>
        <w:t xml:space="preserve"> </w:t>
      </w:r>
      <w:r w:rsidR="00207070">
        <w:rPr>
          <w:rFonts w:ascii="Bookman Old Style" w:hAnsi="Bookman Old Style"/>
          <w:sz w:val="24"/>
          <w:szCs w:val="24"/>
        </w:rPr>
        <w:t xml:space="preserve">that have been incurred but are not yet recorded in the accounts. The accruals need to be added via adjusting entries so that the financial statements report these amounts. </w:t>
      </w:r>
    </w:p>
    <w:p w:rsidR="00F6463B" w:rsidRDefault="00F6463B" w:rsidP="006D05E8">
      <w:pPr>
        <w:rPr>
          <w:rFonts w:ascii="Bookman Old Style" w:hAnsi="Bookman Old Style"/>
          <w:b/>
          <w:sz w:val="24"/>
          <w:szCs w:val="24"/>
        </w:rPr>
      </w:pPr>
    </w:p>
    <w:p w:rsidR="0037525B" w:rsidRDefault="0037525B" w:rsidP="006D05E8">
      <w:pPr>
        <w:rPr>
          <w:rFonts w:ascii="Bookman Old Style" w:hAnsi="Bookman Old Style"/>
          <w:b/>
          <w:sz w:val="24"/>
          <w:szCs w:val="24"/>
        </w:rPr>
      </w:pPr>
      <w:r>
        <w:rPr>
          <w:rFonts w:ascii="Bookman Old Style" w:hAnsi="Bookman Old Style"/>
          <w:b/>
          <w:sz w:val="24"/>
          <w:szCs w:val="24"/>
        </w:rPr>
        <w:t>Accrual method</w:t>
      </w:r>
    </w:p>
    <w:p w:rsidR="0037525B" w:rsidRDefault="0037525B" w:rsidP="006D05E8">
      <w:pPr>
        <w:rPr>
          <w:rFonts w:ascii="Bookman Old Style" w:hAnsi="Bookman Old Style"/>
          <w:sz w:val="24"/>
          <w:szCs w:val="24"/>
        </w:rPr>
      </w:pPr>
      <w:r>
        <w:rPr>
          <w:rFonts w:ascii="Bookman Old Style" w:hAnsi="Bookman Old Style"/>
          <w:sz w:val="24"/>
          <w:szCs w:val="24"/>
        </w:rPr>
        <w:t>The accrual method of accounting reports revenues on the income statement when they are earned even if the customer will pay later. This method of accounting also requires that expenses and losses be reported on the income statement when they occur even if</w:t>
      </w:r>
      <w:r w:rsidR="00D14260">
        <w:rPr>
          <w:rFonts w:ascii="Bookman Old Style" w:hAnsi="Bookman Old Style"/>
          <w:sz w:val="24"/>
          <w:szCs w:val="24"/>
        </w:rPr>
        <w:t xml:space="preserve"> payment will take place later. </w:t>
      </w:r>
    </w:p>
    <w:p w:rsidR="00F6463B" w:rsidRDefault="00F6463B" w:rsidP="006D05E8">
      <w:pPr>
        <w:rPr>
          <w:rFonts w:ascii="Bookman Old Style" w:hAnsi="Bookman Old Style"/>
          <w:b/>
          <w:sz w:val="24"/>
          <w:szCs w:val="24"/>
        </w:rPr>
      </w:pPr>
    </w:p>
    <w:p w:rsidR="008B3B2F" w:rsidRDefault="008B3B2F" w:rsidP="006D05E8">
      <w:pPr>
        <w:rPr>
          <w:rFonts w:ascii="Bookman Old Style" w:hAnsi="Bookman Old Style"/>
          <w:b/>
          <w:sz w:val="24"/>
          <w:szCs w:val="24"/>
        </w:rPr>
      </w:pPr>
      <w:r>
        <w:rPr>
          <w:rFonts w:ascii="Bookman Old Style" w:hAnsi="Bookman Old Style"/>
          <w:b/>
          <w:sz w:val="24"/>
          <w:szCs w:val="24"/>
        </w:rPr>
        <w:t>Adjusting Entries</w:t>
      </w:r>
    </w:p>
    <w:p w:rsidR="008B3B2F" w:rsidRDefault="00310A75" w:rsidP="006D05E8">
      <w:pPr>
        <w:rPr>
          <w:rFonts w:ascii="Bookman Old Style" w:hAnsi="Bookman Old Style"/>
          <w:sz w:val="24"/>
          <w:szCs w:val="24"/>
        </w:rPr>
      </w:pPr>
      <w:r>
        <w:rPr>
          <w:rFonts w:ascii="Bookman Old Style" w:hAnsi="Bookman Old Style"/>
          <w:sz w:val="24"/>
          <w:szCs w:val="24"/>
        </w:rPr>
        <w:t>Adjusting entries are usually made on the last day of an accounting period so that the financial sta</w:t>
      </w:r>
      <w:r w:rsidR="007B1A5D">
        <w:rPr>
          <w:rFonts w:ascii="Bookman Old Style" w:hAnsi="Bookman Old Style"/>
          <w:sz w:val="24"/>
          <w:szCs w:val="24"/>
        </w:rPr>
        <w:t>tements reflect the revenues that have been e</w:t>
      </w:r>
      <w:r w:rsidR="00B92AF9">
        <w:rPr>
          <w:rFonts w:ascii="Bookman Old Style" w:hAnsi="Bookman Old Style"/>
          <w:sz w:val="24"/>
          <w:szCs w:val="24"/>
        </w:rPr>
        <w:t>arned and the expenses that have been</w:t>
      </w:r>
      <w:r w:rsidR="007B1A5D">
        <w:rPr>
          <w:rFonts w:ascii="Bookman Old Style" w:hAnsi="Bookman Old Style"/>
          <w:sz w:val="24"/>
          <w:szCs w:val="24"/>
        </w:rPr>
        <w:t xml:space="preserve"> incurred during the accounting period.</w:t>
      </w:r>
      <w:r w:rsidR="00303636">
        <w:rPr>
          <w:rFonts w:ascii="Bookman Old Style" w:hAnsi="Bookman Old Style"/>
          <w:sz w:val="24"/>
          <w:szCs w:val="24"/>
        </w:rPr>
        <w:t xml:space="preserve"> The purpose of each adjusting entry is to get both the income statement and the balance sheet to be accurate.</w:t>
      </w:r>
    </w:p>
    <w:p w:rsidR="00AB4147" w:rsidRDefault="00AB4147" w:rsidP="006D05E8">
      <w:pPr>
        <w:rPr>
          <w:rFonts w:ascii="Bookman Old Style" w:hAnsi="Bookman Old Style"/>
          <w:b/>
          <w:sz w:val="24"/>
          <w:szCs w:val="24"/>
        </w:rPr>
      </w:pPr>
    </w:p>
    <w:p w:rsidR="004F7BC2" w:rsidRDefault="003C3FD9" w:rsidP="006D05E8">
      <w:pPr>
        <w:rPr>
          <w:rFonts w:ascii="Bookman Old Style" w:hAnsi="Bookman Old Style"/>
          <w:b/>
          <w:sz w:val="24"/>
          <w:szCs w:val="24"/>
        </w:rPr>
      </w:pPr>
      <w:r>
        <w:rPr>
          <w:rFonts w:ascii="Bookman Old Style" w:hAnsi="Bookman Old Style"/>
          <w:b/>
          <w:sz w:val="24"/>
          <w:szCs w:val="24"/>
        </w:rPr>
        <w:t>Cash Flow Statement</w:t>
      </w:r>
    </w:p>
    <w:p w:rsidR="003C3FD9" w:rsidRDefault="006C4165" w:rsidP="006D05E8">
      <w:pPr>
        <w:rPr>
          <w:rFonts w:ascii="Bookman Old Style" w:hAnsi="Bookman Old Style"/>
          <w:sz w:val="24"/>
          <w:szCs w:val="24"/>
        </w:rPr>
      </w:pPr>
      <w:r>
        <w:rPr>
          <w:rFonts w:ascii="Bookman Old Style" w:hAnsi="Bookman Old Style"/>
          <w:sz w:val="24"/>
          <w:szCs w:val="24"/>
        </w:rPr>
        <w:t xml:space="preserve">The cash flow statement is one of the main </w:t>
      </w:r>
      <w:r w:rsidR="007A6B19">
        <w:rPr>
          <w:rFonts w:ascii="Bookman Old Style" w:hAnsi="Bookman Old Style"/>
          <w:sz w:val="24"/>
          <w:szCs w:val="24"/>
        </w:rPr>
        <w:t>financial statements of a business entity.</w:t>
      </w:r>
      <w:r w:rsidR="00694AC3">
        <w:rPr>
          <w:rFonts w:ascii="Bookman Old Style" w:hAnsi="Bookman Old Style"/>
          <w:sz w:val="24"/>
          <w:szCs w:val="24"/>
        </w:rPr>
        <w:t xml:space="preserve"> It re</w:t>
      </w:r>
      <w:r w:rsidR="00093136">
        <w:rPr>
          <w:rFonts w:ascii="Bookman Old Style" w:hAnsi="Bookman Old Style"/>
          <w:sz w:val="24"/>
          <w:szCs w:val="24"/>
        </w:rPr>
        <w:t>ports a company’s major sources and uses of cash during the same period of time as the company’s income statement. In other words, it lists the major reasons for the change in a company’s cash and cash equivalents reported on the balance sheets at the beginning and the end of the accounting period.</w:t>
      </w:r>
    </w:p>
    <w:p w:rsidR="0050414B" w:rsidRDefault="0050414B" w:rsidP="006D05E8">
      <w:pPr>
        <w:rPr>
          <w:rFonts w:ascii="Bookman Old Style" w:hAnsi="Bookman Old Style"/>
          <w:sz w:val="24"/>
          <w:szCs w:val="24"/>
        </w:rPr>
      </w:pPr>
      <w:r>
        <w:rPr>
          <w:rFonts w:ascii="Bookman Old Style" w:hAnsi="Bookman Old Style"/>
          <w:sz w:val="24"/>
          <w:szCs w:val="24"/>
        </w:rPr>
        <w:t xml:space="preserve">The cash flow statement is organized into four major sections: cash from operating activities, cash from investing activities, cash from financing activities and supplemental information such as interest paid, income taxes paid and significant non-cash exchanges. </w:t>
      </w:r>
    </w:p>
    <w:p w:rsidR="006B537F" w:rsidRPr="003C3FD9" w:rsidRDefault="002D3191" w:rsidP="006D05E8">
      <w:pPr>
        <w:rPr>
          <w:rFonts w:ascii="Bookman Old Style" w:hAnsi="Bookman Old Style"/>
          <w:sz w:val="24"/>
          <w:szCs w:val="24"/>
        </w:rPr>
      </w:pPr>
      <w:r>
        <w:rPr>
          <w:rFonts w:ascii="Bookman Old Style" w:hAnsi="Bookman Old Style"/>
          <w:sz w:val="24"/>
          <w:szCs w:val="24"/>
        </w:rPr>
        <w:lastRenderedPageBreak/>
        <w:t xml:space="preserve">This statement is needed because the income statement reports the revenues earned and the expenses incurred using the accrual method of accounting. These amounts are different from the </w:t>
      </w:r>
      <w:r w:rsidR="0010542B">
        <w:rPr>
          <w:rFonts w:ascii="Bookman Old Style" w:hAnsi="Bookman Old Style"/>
          <w:sz w:val="24"/>
          <w:szCs w:val="24"/>
        </w:rPr>
        <w:t xml:space="preserve">actual </w:t>
      </w:r>
      <w:r>
        <w:rPr>
          <w:rFonts w:ascii="Bookman Old Style" w:hAnsi="Bookman Old Style"/>
          <w:sz w:val="24"/>
          <w:szCs w:val="24"/>
        </w:rPr>
        <w:t xml:space="preserve">amount of cash received and paid. </w:t>
      </w:r>
    </w:p>
    <w:p w:rsidR="004F7BC2" w:rsidRDefault="004F7BC2" w:rsidP="006D05E8">
      <w:pPr>
        <w:rPr>
          <w:rFonts w:ascii="Bookman Old Style" w:hAnsi="Bookman Old Style"/>
          <w:b/>
          <w:sz w:val="24"/>
          <w:szCs w:val="24"/>
        </w:rPr>
      </w:pPr>
    </w:p>
    <w:p w:rsidR="003A53E7" w:rsidRDefault="009443AF" w:rsidP="006D05E8">
      <w:pPr>
        <w:rPr>
          <w:rFonts w:ascii="Bookman Old Style" w:hAnsi="Bookman Old Style"/>
          <w:b/>
          <w:sz w:val="24"/>
          <w:szCs w:val="24"/>
        </w:rPr>
      </w:pPr>
      <w:r>
        <w:rPr>
          <w:rFonts w:ascii="Bookman Old Style" w:hAnsi="Bookman Old Style"/>
          <w:b/>
          <w:sz w:val="24"/>
          <w:szCs w:val="24"/>
        </w:rPr>
        <w:t>What is the difference between the direct method and the indirect method for the statement of cash flows?</w:t>
      </w:r>
    </w:p>
    <w:p w:rsidR="009443AF" w:rsidRDefault="00551DA4" w:rsidP="006D05E8">
      <w:pPr>
        <w:rPr>
          <w:rFonts w:ascii="Bookman Old Style" w:hAnsi="Bookman Old Style"/>
          <w:sz w:val="24"/>
          <w:szCs w:val="24"/>
        </w:rPr>
      </w:pPr>
      <w:r>
        <w:rPr>
          <w:rFonts w:ascii="Bookman Old Style" w:hAnsi="Bookman Old Style"/>
          <w:sz w:val="24"/>
          <w:szCs w:val="24"/>
        </w:rPr>
        <w:t>The main difference between the direct method and the indirect method involves the cash flows from operating activities, the first section of the statement of cash flows.</w:t>
      </w:r>
      <w:r w:rsidR="00931F35">
        <w:rPr>
          <w:rFonts w:ascii="Bookman Old Style" w:hAnsi="Bookman Old Style"/>
          <w:sz w:val="24"/>
          <w:szCs w:val="24"/>
        </w:rPr>
        <w:t xml:space="preserve"> There is no difference </w:t>
      </w:r>
      <w:r w:rsidR="004F7BC2">
        <w:rPr>
          <w:rFonts w:ascii="Bookman Old Style" w:hAnsi="Bookman Old Style"/>
          <w:sz w:val="24"/>
          <w:szCs w:val="24"/>
        </w:rPr>
        <w:t xml:space="preserve">in the cash flows reported in the investing and financing activities sections. </w:t>
      </w:r>
    </w:p>
    <w:p w:rsidR="00666D4F" w:rsidRDefault="00666D4F" w:rsidP="006D05E8">
      <w:pPr>
        <w:rPr>
          <w:rFonts w:ascii="Bookman Old Style" w:hAnsi="Bookman Old Style"/>
          <w:sz w:val="24"/>
          <w:szCs w:val="24"/>
        </w:rPr>
      </w:pPr>
      <w:r>
        <w:rPr>
          <w:rFonts w:ascii="Bookman Old Style" w:hAnsi="Bookman Old Style"/>
          <w:sz w:val="24"/>
          <w:szCs w:val="24"/>
        </w:rPr>
        <w:t>Under the direct method, the cash flows from operating activities will include the amounts for lines such as cash</w:t>
      </w:r>
      <w:r w:rsidR="00F603D9">
        <w:rPr>
          <w:rFonts w:ascii="Bookman Old Style" w:hAnsi="Bookman Old Style"/>
          <w:sz w:val="24"/>
          <w:szCs w:val="24"/>
        </w:rPr>
        <w:t xml:space="preserve"> received</w:t>
      </w:r>
      <w:r>
        <w:rPr>
          <w:rFonts w:ascii="Bookman Old Style" w:hAnsi="Bookman Old Style"/>
          <w:sz w:val="24"/>
          <w:szCs w:val="24"/>
        </w:rPr>
        <w:t xml:space="preserve"> from customers and cash paid to suppliers. In contrast, the indirect method will show net income followed by the adjustments needed to convert the total net income to the cash amount from operating activities. </w:t>
      </w:r>
    </w:p>
    <w:p w:rsidR="00F6463B" w:rsidRDefault="00F6463B" w:rsidP="006D05E8">
      <w:pPr>
        <w:rPr>
          <w:rFonts w:ascii="Bookman Old Style" w:hAnsi="Bookman Old Style"/>
          <w:b/>
          <w:sz w:val="24"/>
          <w:szCs w:val="24"/>
        </w:rPr>
      </w:pPr>
    </w:p>
    <w:p w:rsidR="00E915B2" w:rsidRDefault="00E915B2" w:rsidP="006D05E8">
      <w:pPr>
        <w:rPr>
          <w:rFonts w:ascii="Bookman Old Style" w:hAnsi="Bookman Old Style"/>
          <w:b/>
          <w:sz w:val="24"/>
          <w:szCs w:val="24"/>
        </w:rPr>
      </w:pPr>
      <w:r>
        <w:rPr>
          <w:rFonts w:ascii="Bookman Old Style" w:hAnsi="Bookman Old Style"/>
          <w:b/>
          <w:sz w:val="24"/>
          <w:szCs w:val="24"/>
        </w:rPr>
        <w:t>Cash and Cash equivalents</w:t>
      </w:r>
    </w:p>
    <w:p w:rsidR="00E915B2" w:rsidRPr="00FC02DF" w:rsidRDefault="004D1E9E" w:rsidP="006D05E8">
      <w:pPr>
        <w:rPr>
          <w:rFonts w:ascii="Bookman Old Style" w:hAnsi="Bookman Old Style"/>
          <w:sz w:val="24"/>
          <w:szCs w:val="24"/>
          <w:u w:val="single"/>
        </w:rPr>
      </w:pPr>
      <w:r>
        <w:rPr>
          <w:rFonts w:ascii="Bookman Old Style" w:hAnsi="Bookman Old Style"/>
          <w:sz w:val="24"/>
          <w:szCs w:val="24"/>
        </w:rPr>
        <w:t xml:space="preserve">The term cash and cash equivalents includes: </w:t>
      </w:r>
      <w:r w:rsidRPr="00FC02DF">
        <w:rPr>
          <w:rFonts w:ascii="Bookman Old Style" w:hAnsi="Bookman Old Style"/>
          <w:sz w:val="24"/>
          <w:szCs w:val="24"/>
          <w:u w:val="single"/>
        </w:rPr>
        <w:t>currency, coins, checks received but not yet deposited, petty cash, savings accounts, money market accounts, and short term, highly liquid</w:t>
      </w:r>
      <w:r w:rsidR="00FA623D" w:rsidRPr="00FC02DF">
        <w:rPr>
          <w:rFonts w:ascii="Bookman Old Style" w:hAnsi="Bookman Old Style"/>
          <w:sz w:val="24"/>
          <w:szCs w:val="24"/>
          <w:u w:val="single"/>
        </w:rPr>
        <w:t>,</w:t>
      </w:r>
      <w:r w:rsidRPr="00FC02DF">
        <w:rPr>
          <w:rFonts w:ascii="Bookman Old Style" w:hAnsi="Bookman Old Style"/>
          <w:sz w:val="24"/>
          <w:szCs w:val="24"/>
          <w:u w:val="single"/>
        </w:rPr>
        <w:t xml:space="preserve"> investments with a maturity of three months or less at the time of purchase.</w:t>
      </w:r>
    </w:p>
    <w:p w:rsidR="004D1E9E" w:rsidRPr="00964189" w:rsidRDefault="004D1E9E" w:rsidP="006D05E8">
      <w:pPr>
        <w:rPr>
          <w:rFonts w:ascii="Bookman Old Style" w:hAnsi="Bookman Old Style"/>
          <w:sz w:val="24"/>
          <w:szCs w:val="24"/>
          <w:u w:val="single"/>
        </w:rPr>
      </w:pPr>
      <w:r>
        <w:rPr>
          <w:rFonts w:ascii="Bookman Old Style" w:hAnsi="Bookman Old Style"/>
          <w:sz w:val="24"/>
          <w:szCs w:val="24"/>
        </w:rPr>
        <w:t xml:space="preserve">The amount of cash and cash equivalents will be reported on the balance sheet as the first item in the listing of current assets. </w:t>
      </w:r>
      <w:r w:rsidRPr="00964189">
        <w:rPr>
          <w:rFonts w:ascii="Bookman Old Style" w:hAnsi="Bookman Old Style"/>
          <w:sz w:val="24"/>
          <w:szCs w:val="24"/>
          <w:u w:val="single"/>
        </w:rPr>
        <w:t>The change in the amount of cash and cash equivalents during an accounting period is explained by the statement of cash flows.</w:t>
      </w:r>
    </w:p>
    <w:p w:rsidR="00F6463B" w:rsidRDefault="00F6463B" w:rsidP="006D05E8">
      <w:pPr>
        <w:rPr>
          <w:rFonts w:ascii="Bookman Old Style" w:hAnsi="Bookman Old Style"/>
          <w:b/>
          <w:sz w:val="24"/>
          <w:szCs w:val="24"/>
        </w:rPr>
      </w:pPr>
    </w:p>
    <w:p w:rsidR="00904D7F" w:rsidRDefault="00904D7F" w:rsidP="006D05E8">
      <w:pPr>
        <w:rPr>
          <w:rFonts w:ascii="Bookman Old Style" w:hAnsi="Bookman Old Style"/>
          <w:b/>
          <w:sz w:val="24"/>
          <w:szCs w:val="24"/>
        </w:rPr>
      </w:pPr>
      <w:r>
        <w:rPr>
          <w:rFonts w:ascii="Bookman Old Style" w:hAnsi="Bookman Old Style"/>
          <w:b/>
          <w:sz w:val="24"/>
          <w:szCs w:val="24"/>
        </w:rPr>
        <w:t>Investing activities</w:t>
      </w:r>
    </w:p>
    <w:p w:rsidR="001A4E57" w:rsidRDefault="00454E56" w:rsidP="006D05E8">
      <w:pPr>
        <w:rPr>
          <w:rFonts w:ascii="Bookman Old Style" w:hAnsi="Bookman Old Style"/>
          <w:sz w:val="24"/>
          <w:szCs w:val="24"/>
        </w:rPr>
      </w:pPr>
      <w:r>
        <w:rPr>
          <w:rFonts w:ascii="Bookman Old Style" w:hAnsi="Bookman Old Style"/>
          <w:sz w:val="24"/>
          <w:szCs w:val="24"/>
        </w:rPr>
        <w:t xml:space="preserve">Investing activities are identified with </w:t>
      </w:r>
      <w:bookmarkStart w:id="0" w:name="_GoBack"/>
      <w:r w:rsidRPr="00A54484">
        <w:rPr>
          <w:rFonts w:ascii="Bookman Old Style" w:hAnsi="Bookman Old Style"/>
          <w:sz w:val="24"/>
          <w:szCs w:val="24"/>
          <w:u w:val="single"/>
        </w:rPr>
        <w:t xml:space="preserve">changes in a </w:t>
      </w:r>
      <w:r w:rsidR="001A4E57" w:rsidRPr="00A54484">
        <w:rPr>
          <w:rFonts w:ascii="Bookman Old Style" w:hAnsi="Bookman Old Style"/>
          <w:sz w:val="24"/>
          <w:szCs w:val="24"/>
          <w:u w:val="single"/>
        </w:rPr>
        <w:t>corporation’s long term assets</w:t>
      </w:r>
      <w:bookmarkEnd w:id="0"/>
      <w:r w:rsidR="001A4E57">
        <w:rPr>
          <w:rFonts w:ascii="Bookman Old Style" w:hAnsi="Bookman Old Style"/>
          <w:sz w:val="24"/>
          <w:szCs w:val="24"/>
        </w:rPr>
        <w:t>. These are reported in a separate section</w:t>
      </w:r>
      <w:r w:rsidR="0000372D">
        <w:rPr>
          <w:rFonts w:ascii="Bookman Old Style" w:hAnsi="Bookman Old Style"/>
          <w:sz w:val="24"/>
          <w:szCs w:val="24"/>
        </w:rPr>
        <w:t xml:space="preserve"> called ‘Cash from investing activities’</w:t>
      </w:r>
      <w:r w:rsidR="001A4E57">
        <w:rPr>
          <w:rFonts w:ascii="Bookman Old Style" w:hAnsi="Bookman Old Style"/>
          <w:sz w:val="24"/>
          <w:szCs w:val="24"/>
        </w:rPr>
        <w:t xml:space="preserve"> of the financial statement ‘Cash Flow Statement’.</w:t>
      </w:r>
    </w:p>
    <w:p w:rsidR="00952A9D" w:rsidRDefault="00952A9D" w:rsidP="006D05E8">
      <w:pPr>
        <w:rPr>
          <w:rFonts w:ascii="Bookman Old Style" w:hAnsi="Bookman Old Style"/>
          <w:sz w:val="24"/>
          <w:szCs w:val="24"/>
        </w:rPr>
      </w:pPr>
      <w:r>
        <w:rPr>
          <w:rFonts w:ascii="Bookman Old Style" w:hAnsi="Bookman Old Style"/>
          <w:sz w:val="24"/>
          <w:szCs w:val="24"/>
        </w:rPr>
        <w:t>Examples are acquisition of long-term investments, equipment used in the business, a building used in the business and so on.</w:t>
      </w:r>
    </w:p>
    <w:p w:rsidR="003C0A34" w:rsidRDefault="00952A9D" w:rsidP="006D05E8">
      <w:pPr>
        <w:rPr>
          <w:rFonts w:ascii="Bookman Old Style" w:hAnsi="Bookman Old Style"/>
          <w:sz w:val="24"/>
          <w:szCs w:val="24"/>
        </w:rPr>
      </w:pPr>
      <w:r>
        <w:rPr>
          <w:rFonts w:ascii="Bookman Old Style" w:hAnsi="Bookman Old Style"/>
          <w:sz w:val="24"/>
          <w:szCs w:val="24"/>
        </w:rPr>
        <w:lastRenderedPageBreak/>
        <w:t xml:space="preserve">Also include the sale of long-term investments, and the sale of long-term assets that had been used in the business. </w:t>
      </w:r>
    </w:p>
    <w:p w:rsidR="00F6463B" w:rsidRDefault="00F6463B" w:rsidP="006D05E8">
      <w:pPr>
        <w:rPr>
          <w:rFonts w:ascii="Bookman Old Style" w:hAnsi="Bookman Old Style"/>
          <w:b/>
          <w:sz w:val="24"/>
          <w:szCs w:val="24"/>
        </w:rPr>
      </w:pPr>
    </w:p>
    <w:p w:rsidR="00570DEC" w:rsidRDefault="00570DEC" w:rsidP="006D05E8">
      <w:pPr>
        <w:rPr>
          <w:rFonts w:ascii="Bookman Old Style" w:hAnsi="Bookman Old Style"/>
          <w:b/>
          <w:sz w:val="24"/>
          <w:szCs w:val="24"/>
        </w:rPr>
      </w:pPr>
      <w:r>
        <w:rPr>
          <w:rFonts w:ascii="Bookman Old Style" w:hAnsi="Bookman Old Style"/>
          <w:b/>
          <w:sz w:val="24"/>
          <w:szCs w:val="24"/>
        </w:rPr>
        <w:t>Financing activities</w:t>
      </w:r>
    </w:p>
    <w:p w:rsidR="00B42FAE" w:rsidRDefault="0078352A" w:rsidP="006D05E8">
      <w:pPr>
        <w:rPr>
          <w:rFonts w:ascii="Bookman Old Style" w:hAnsi="Bookman Old Style"/>
          <w:sz w:val="24"/>
          <w:szCs w:val="24"/>
        </w:rPr>
      </w:pPr>
      <w:r>
        <w:rPr>
          <w:rFonts w:ascii="Bookman Old Style" w:hAnsi="Bookman Old Style"/>
          <w:sz w:val="24"/>
          <w:szCs w:val="24"/>
        </w:rPr>
        <w:t xml:space="preserve">Financing activities involve long-term liabilities, stockholder’s equity and changes to short-term borrowings. </w:t>
      </w:r>
      <w:r w:rsidR="00DA4C8D">
        <w:rPr>
          <w:rFonts w:ascii="Bookman Old Style" w:hAnsi="Bookman Old Style"/>
          <w:sz w:val="24"/>
          <w:szCs w:val="24"/>
        </w:rPr>
        <w:t>These activities are reported in its own section of the financial statement known as the statement of cash flows.</w:t>
      </w:r>
    </w:p>
    <w:p w:rsidR="00E2767D" w:rsidRDefault="00B42FAE" w:rsidP="006D05E8">
      <w:pPr>
        <w:rPr>
          <w:rFonts w:ascii="Bookman Old Style" w:hAnsi="Bookman Old Style"/>
          <w:sz w:val="24"/>
          <w:szCs w:val="24"/>
        </w:rPr>
      </w:pPr>
      <w:r>
        <w:rPr>
          <w:rFonts w:ascii="Bookman Old Style" w:hAnsi="Bookman Old Style"/>
          <w:sz w:val="24"/>
          <w:szCs w:val="24"/>
        </w:rPr>
        <w:t>Examples are issuance or redemption of bonds, issuance of shares, dividends paid and so on.</w:t>
      </w:r>
    </w:p>
    <w:p w:rsidR="00F6463B" w:rsidRDefault="00F6463B" w:rsidP="006D05E8">
      <w:pPr>
        <w:rPr>
          <w:rFonts w:ascii="Bookman Old Style" w:hAnsi="Bookman Old Style"/>
          <w:b/>
          <w:sz w:val="24"/>
          <w:szCs w:val="24"/>
        </w:rPr>
      </w:pPr>
    </w:p>
    <w:p w:rsidR="00207B37" w:rsidRDefault="00207B37" w:rsidP="006D05E8">
      <w:pPr>
        <w:rPr>
          <w:rFonts w:ascii="Bookman Old Style" w:hAnsi="Bookman Old Style"/>
          <w:b/>
          <w:sz w:val="24"/>
          <w:szCs w:val="24"/>
        </w:rPr>
      </w:pPr>
      <w:r>
        <w:rPr>
          <w:rFonts w:ascii="Bookman Old Style" w:hAnsi="Bookman Old Style"/>
          <w:b/>
          <w:sz w:val="24"/>
          <w:szCs w:val="24"/>
        </w:rPr>
        <w:t>Non-cash expense</w:t>
      </w:r>
    </w:p>
    <w:p w:rsidR="00C21EBF" w:rsidRDefault="00AC3328" w:rsidP="006D05E8">
      <w:pPr>
        <w:rPr>
          <w:rFonts w:ascii="Bookman Old Style" w:hAnsi="Bookman Old Style"/>
          <w:sz w:val="24"/>
          <w:szCs w:val="24"/>
        </w:rPr>
      </w:pPr>
      <w:r>
        <w:rPr>
          <w:rFonts w:ascii="Bookman Old Style" w:hAnsi="Bookman Old Style"/>
          <w:sz w:val="24"/>
          <w:szCs w:val="24"/>
        </w:rPr>
        <w:t>A non-cash expense is an expense that is reported on the income statement of the current accounting period, but there was no related cash payment during the period.</w:t>
      </w:r>
      <w:r w:rsidR="00371A04">
        <w:rPr>
          <w:rFonts w:ascii="Bookman Old Style" w:hAnsi="Bookman Old Style"/>
          <w:sz w:val="24"/>
          <w:szCs w:val="24"/>
        </w:rPr>
        <w:t xml:space="preserve"> Examples are depreciation, amortization of bond issue costs etc.</w:t>
      </w:r>
    </w:p>
    <w:p w:rsidR="00F6463B" w:rsidRDefault="00F6463B" w:rsidP="006D05E8">
      <w:pPr>
        <w:rPr>
          <w:rFonts w:ascii="Bookman Old Style" w:hAnsi="Bookman Old Style"/>
          <w:b/>
          <w:sz w:val="24"/>
          <w:szCs w:val="24"/>
        </w:rPr>
      </w:pPr>
    </w:p>
    <w:p w:rsidR="006F40E7" w:rsidRDefault="006F40E7" w:rsidP="006D05E8">
      <w:pPr>
        <w:rPr>
          <w:rFonts w:ascii="Bookman Old Style" w:hAnsi="Bookman Old Style"/>
          <w:b/>
          <w:sz w:val="24"/>
          <w:szCs w:val="24"/>
        </w:rPr>
      </w:pPr>
      <w:r>
        <w:rPr>
          <w:rFonts w:ascii="Bookman Old Style" w:hAnsi="Bookman Old Style"/>
          <w:b/>
          <w:sz w:val="24"/>
          <w:szCs w:val="24"/>
        </w:rPr>
        <w:t xml:space="preserve">Cash from </w:t>
      </w:r>
      <w:r w:rsidR="00A21555">
        <w:rPr>
          <w:rFonts w:ascii="Bookman Old Style" w:hAnsi="Bookman Old Style"/>
          <w:b/>
          <w:sz w:val="24"/>
          <w:szCs w:val="24"/>
        </w:rPr>
        <w:t>operating</w:t>
      </w:r>
      <w:r>
        <w:rPr>
          <w:rFonts w:ascii="Bookman Old Style" w:hAnsi="Bookman Old Style"/>
          <w:b/>
          <w:sz w:val="24"/>
          <w:szCs w:val="24"/>
        </w:rPr>
        <w:t xml:space="preserve"> activities</w:t>
      </w:r>
    </w:p>
    <w:p w:rsidR="00904D7F" w:rsidRDefault="00A21555" w:rsidP="006D05E8">
      <w:pPr>
        <w:rPr>
          <w:rFonts w:ascii="Bookman Old Style" w:hAnsi="Bookman Old Style"/>
          <w:sz w:val="24"/>
          <w:szCs w:val="24"/>
        </w:rPr>
      </w:pPr>
      <w:r>
        <w:rPr>
          <w:rFonts w:ascii="Bookman Old Style" w:hAnsi="Bookman Old Style"/>
          <w:sz w:val="24"/>
          <w:szCs w:val="24"/>
        </w:rPr>
        <w:t xml:space="preserve">Cash from operating activities usually refers to the net cash inflow reported in the first section of the statement of cash flows. It focuses on the cash inflows and outflows from a company’s main business activities of buying and selling goods, providing services etc. </w:t>
      </w:r>
    </w:p>
    <w:p w:rsidR="00F6463B" w:rsidRDefault="00F6463B" w:rsidP="006D05E8">
      <w:pPr>
        <w:rPr>
          <w:rFonts w:ascii="Bookman Old Style" w:hAnsi="Bookman Old Style"/>
          <w:b/>
          <w:sz w:val="24"/>
          <w:szCs w:val="24"/>
        </w:rPr>
      </w:pPr>
    </w:p>
    <w:p w:rsidR="00421E5A" w:rsidRDefault="00937D5E" w:rsidP="006D05E8">
      <w:pPr>
        <w:rPr>
          <w:rFonts w:ascii="Bookman Old Style" w:hAnsi="Bookman Old Style"/>
          <w:b/>
          <w:sz w:val="24"/>
          <w:szCs w:val="24"/>
        </w:rPr>
      </w:pPr>
      <w:r>
        <w:rPr>
          <w:rFonts w:ascii="Bookman Old Style" w:hAnsi="Bookman Old Style"/>
          <w:b/>
          <w:sz w:val="24"/>
          <w:szCs w:val="24"/>
        </w:rPr>
        <w:t>How do drawings affect the financial statements?</w:t>
      </w:r>
    </w:p>
    <w:p w:rsidR="00937D5E" w:rsidRDefault="004467A5" w:rsidP="006D05E8">
      <w:pPr>
        <w:rPr>
          <w:rFonts w:ascii="Bookman Old Style" w:hAnsi="Bookman Old Style"/>
          <w:sz w:val="24"/>
          <w:szCs w:val="24"/>
        </w:rPr>
      </w:pPr>
      <w:r>
        <w:rPr>
          <w:rFonts w:ascii="Bookman Old Style" w:hAnsi="Bookman Old Style"/>
          <w:sz w:val="24"/>
          <w:szCs w:val="24"/>
        </w:rPr>
        <w:t>Drawings or withdrawals by a sole proprietorship will affect the company’s balance sheet through the reduction of the asset withdrawn and a reduction in owner’s equity (capital).</w:t>
      </w:r>
    </w:p>
    <w:p w:rsidR="000436B7" w:rsidRDefault="000436B7" w:rsidP="006D05E8">
      <w:pPr>
        <w:rPr>
          <w:rFonts w:ascii="Bookman Old Style" w:hAnsi="Bookman Old Style"/>
          <w:b/>
          <w:sz w:val="24"/>
          <w:szCs w:val="24"/>
        </w:rPr>
      </w:pPr>
    </w:p>
    <w:p w:rsidR="00F6463B" w:rsidRDefault="00F6463B" w:rsidP="006D05E8">
      <w:pPr>
        <w:rPr>
          <w:rFonts w:ascii="Bookman Old Style" w:hAnsi="Bookman Old Style"/>
          <w:b/>
          <w:sz w:val="24"/>
          <w:szCs w:val="24"/>
        </w:rPr>
      </w:pPr>
    </w:p>
    <w:p w:rsidR="00F6463B" w:rsidRDefault="00F6463B" w:rsidP="006D05E8">
      <w:pPr>
        <w:rPr>
          <w:rFonts w:ascii="Bookman Old Style" w:hAnsi="Bookman Old Style"/>
          <w:b/>
          <w:sz w:val="24"/>
          <w:szCs w:val="24"/>
        </w:rPr>
      </w:pPr>
    </w:p>
    <w:p w:rsidR="00F6463B" w:rsidRDefault="00F6463B" w:rsidP="006D05E8">
      <w:pPr>
        <w:rPr>
          <w:rFonts w:ascii="Bookman Old Style" w:hAnsi="Bookman Old Style"/>
          <w:b/>
          <w:sz w:val="24"/>
          <w:szCs w:val="24"/>
        </w:rPr>
      </w:pPr>
    </w:p>
    <w:p w:rsidR="00852E2C" w:rsidRDefault="000436B7" w:rsidP="006D05E8">
      <w:pPr>
        <w:rPr>
          <w:rFonts w:ascii="Bookman Old Style" w:hAnsi="Bookman Old Style"/>
          <w:b/>
          <w:sz w:val="24"/>
          <w:szCs w:val="24"/>
        </w:rPr>
      </w:pPr>
      <w:r>
        <w:rPr>
          <w:rFonts w:ascii="Bookman Old Style" w:hAnsi="Bookman Old Style"/>
          <w:b/>
          <w:sz w:val="24"/>
          <w:szCs w:val="24"/>
        </w:rPr>
        <w:lastRenderedPageBreak/>
        <w:t>Difference b/w Cash Flow Statement and Funds Flow Statement</w:t>
      </w:r>
    </w:p>
    <w:p w:rsidR="00BF7FA0" w:rsidRDefault="00BF7FA0" w:rsidP="006D05E8">
      <w:pPr>
        <w:rPr>
          <w:rFonts w:ascii="Bookman Old Style" w:hAnsi="Bookman Old Style"/>
          <w:sz w:val="24"/>
          <w:szCs w:val="24"/>
        </w:rPr>
      </w:pPr>
      <w:r>
        <w:rPr>
          <w:rFonts w:ascii="Bookman Old Style" w:hAnsi="Bookman Old Style"/>
          <w:sz w:val="24"/>
          <w:szCs w:val="24"/>
        </w:rPr>
        <w:t>A Cash Flow Statement is a statement which depicts changes in cash position of the entity from one period to another. It explains the inflows and outflows of cash over a period of time.</w:t>
      </w:r>
      <w:r w:rsidR="00A165C2">
        <w:rPr>
          <w:rFonts w:ascii="Bookman Old Style" w:hAnsi="Bookman Old Style"/>
          <w:sz w:val="24"/>
          <w:szCs w:val="24"/>
        </w:rPr>
        <w:t xml:space="preserve"> It is useful in understanding the short-term events affecting the liquidity of the business.</w:t>
      </w:r>
    </w:p>
    <w:p w:rsidR="00A165C2" w:rsidRDefault="00A165C2" w:rsidP="006D05E8">
      <w:pPr>
        <w:rPr>
          <w:rFonts w:ascii="Bookman Old Style" w:hAnsi="Bookman Old Style"/>
          <w:sz w:val="24"/>
          <w:szCs w:val="24"/>
        </w:rPr>
      </w:pPr>
      <w:r>
        <w:rPr>
          <w:rFonts w:ascii="Bookman Old Style" w:hAnsi="Bookman Old Style"/>
          <w:sz w:val="24"/>
          <w:szCs w:val="24"/>
        </w:rPr>
        <w:t>Funds Flow Statement states the changes in the working capital of the business in relation to the operations in one time period. It is useful in assessing the long-range financial strategy.</w:t>
      </w:r>
    </w:p>
    <w:p w:rsidR="00F6463B" w:rsidRDefault="00F6463B" w:rsidP="006D05E8">
      <w:pPr>
        <w:rPr>
          <w:rFonts w:ascii="Bookman Old Style" w:hAnsi="Bookman Old Style"/>
          <w:b/>
          <w:sz w:val="24"/>
          <w:szCs w:val="24"/>
        </w:rPr>
      </w:pPr>
    </w:p>
    <w:p w:rsidR="00A0128A" w:rsidRDefault="001739C7" w:rsidP="006D05E8">
      <w:pPr>
        <w:rPr>
          <w:rFonts w:ascii="Bookman Old Style" w:hAnsi="Bookman Old Style"/>
          <w:b/>
          <w:sz w:val="24"/>
          <w:szCs w:val="24"/>
        </w:rPr>
      </w:pPr>
      <w:r>
        <w:rPr>
          <w:rFonts w:ascii="Bookman Old Style" w:hAnsi="Bookman Old Style"/>
          <w:b/>
          <w:sz w:val="24"/>
          <w:szCs w:val="24"/>
        </w:rPr>
        <w:t>How can a company with a net loss show a positive cash flow?</w:t>
      </w:r>
    </w:p>
    <w:p w:rsidR="001739C7" w:rsidRDefault="001C4726" w:rsidP="006D05E8">
      <w:pPr>
        <w:rPr>
          <w:rFonts w:ascii="Bookman Old Style" w:hAnsi="Bookman Old Style"/>
          <w:sz w:val="24"/>
          <w:szCs w:val="24"/>
        </w:rPr>
      </w:pPr>
      <w:r>
        <w:rPr>
          <w:rFonts w:ascii="Bookman Old Style" w:hAnsi="Bookman Old Style"/>
          <w:sz w:val="24"/>
          <w:szCs w:val="24"/>
        </w:rPr>
        <w:t xml:space="preserve">A common explanation for a company with a net loss to report a positive cash flow is depreciation expense. Depreciation expense reduces a company’s net income (or increases net loss) but it does not involve a payment of cash in the current period. </w:t>
      </w:r>
    </w:p>
    <w:p w:rsidR="00E6228D" w:rsidRDefault="00E6228D" w:rsidP="006D05E8">
      <w:pPr>
        <w:rPr>
          <w:rFonts w:ascii="Bookman Old Style" w:hAnsi="Bookman Old Style"/>
          <w:sz w:val="24"/>
          <w:szCs w:val="24"/>
        </w:rPr>
      </w:pPr>
      <w:r>
        <w:rPr>
          <w:rFonts w:ascii="Bookman Old Style" w:hAnsi="Bookman Old Style"/>
          <w:sz w:val="24"/>
          <w:szCs w:val="24"/>
        </w:rPr>
        <w:t xml:space="preserve">Another explanation involves accrual accounting. A company must report its expenses as they are incurred and that is often before the company pays the invoice. </w:t>
      </w:r>
    </w:p>
    <w:p w:rsidR="00F6463B" w:rsidRDefault="00F6463B" w:rsidP="006D05E8">
      <w:pPr>
        <w:rPr>
          <w:rFonts w:ascii="Bookman Old Style" w:hAnsi="Bookman Old Style"/>
          <w:b/>
          <w:sz w:val="24"/>
          <w:szCs w:val="24"/>
        </w:rPr>
      </w:pPr>
    </w:p>
    <w:p w:rsidR="00F05766" w:rsidRDefault="004C1C37" w:rsidP="006D05E8">
      <w:pPr>
        <w:rPr>
          <w:rFonts w:ascii="Bookman Old Style" w:hAnsi="Bookman Old Style"/>
          <w:b/>
          <w:sz w:val="24"/>
          <w:szCs w:val="24"/>
        </w:rPr>
      </w:pPr>
      <w:r>
        <w:rPr>
          <w:rFonts w:ascii="Bookman Old Style" w:hAnsi="Bookman Old Style"/>
          <w:b/>
          <w:sz w:val="24"/>
          <w:szCs w:val="24"/>
        </w:rPr>
        <w:t>Interim Financial Statements</w:t>
      </w:r>
    </w:p>
    <w:p w:rsidR="004C1C37" w:rsidRDefault="00A40382" w:rsidP="006D05E8">
      <w:pPr>
        <w:rPr>
          <w:rFonts w:ascii="Bookman Old Style" w:hAnsi="Bookman Old Style"/>
          <w:sz w:val="24"/>
          <w:szCs w:val="24"/>
        </w:rPr>
      </w:pPr>
      <w:r>
        <w:rPr>
          <w:rFonts w:ascii="Bookman Old Style" w:hAnsi="Bookman Old Style"/>
          <w:sz w:val="24"/>
          <w:szCs w:val="24"/>
        </w:rPr>
        <w:t xml:space="preserve">Interim financial statements for a company are the financial statements covering a period of less than one accounting period (financial year). </w:t>
      </w:r>
      <w:r w:rsidR="00934142">
        <w:rPr>
          <w:rFonts w:ascii="Bookman Old Style" w:hAnsi="Bookman Old Style"/>
          <w:sz w:val="24"/>
          <w:szCs w:val="24"/>
        </w:rPr>
        <w:t xml:space="preserve">Often these are issued for the quarters between the annual financial statements. The purpose is to give investors and other users updated information on the company’s operations. </w:t>
      </w:r>
    </w:p>
    <w:p w:rsidR="00F6463B" w:rsidRDefault="00F6463B" w:rsidP="006D05E8">
      <w:pPr>
        <w:rPr>
          <w:rFonts w:ascii="Bookman Old Style" w:hAnsi="Bookman Old Style"/>
          <w:b/>
          <w:sz w:val="24"/>
          <w:szCs w:val="24"/>
        </w:rPr>
      </w:pPr>
    </w:p>
    <w:p w:rsidR="00C44BED" w:rsidRDefault="006D45F0" w:rsidP="006D05E8">
      <w:pPr>
        <w:rPr>
          <w:rFonts w:ascii="Bookman Old Style" w:hAnsi="Bookman Old Style"/>
          <w:b/>
          <w:sz w:val="24"/>
          <w:szCs w:val="24"/>
        </w:rPr>
      </w:pPr>
      <w:r>
        <w:rPr>
          <w:rFonts w:ascii="Bookman Old Style" w:hAnsi="Bookman Old Style"/>
          <w:b/>
          <w:sz w:val="24"/>
          <w:szCs w:val="24"/>
        </w:rPr>
        <w:t>Where are short-term bank loans reported on the statement of cash flows?</w:t>
      </w:r>
    </w:p>
    <w:p w:rsidR="006D45F0" w:rsidRDefault="00DC1992" w:rsidP="006D05E8">
      <w:pPr>
        <w:rPr>
          <w:rFonts w:ascii="Bookman Old Style" w:hAnsi="Bookman Old Style"/>
          <w:sz w:val="24"/>
          <w:szCs w:val="24"/>
        </w:rPr>
      </w:pPr>
      <w:r>
        <w:rPr>
          <w:rFonts w:ascii="Bookman Old Style" w:hAnsi="Bookman Old Style"/>
          <w:sz w:val="24"/>
          <w:szCs w:val="24"/>
        </w:rPr>
        <w:t xml:space="preserve">The cash flows from new short-term bank loans and the cash outflows </w:t>
      </w:r>
      <w:r w:rsidR="00404CEC">
        <w:rPr>
          <w:rFonts w:ascii="Bookman Old Style" w:hAnsi="Bookman Old Style"/>
          <w:sz w:val="24"/>
          <w:szCs w:val="24"/>
        </w:rPr>
        <w:t>to repay the principle amount of short-term bank loans are reported in the financing activities section of the statement of cash flows</w:t>
      </w:r>
      <w:r w:rsidR="002A6AFD">
        <w:rPr>
          <w:rFonts w:ascii="Bookman Old Style" w:hAnsi="Bookman Old Style"/>
          <w:sz w:val="24"/>
          <w:szCs w:val="24"/>
        </w:rPr>
        <w:t>. This is also true for long-term bank loans.</w:t>
      </w:r>
    </w:p>
    <w:p w:rsidR="002A6AFD" w:rsidRDefault="00B53E13" w:rsidP="006D05E8">
      <w:pPr>
        <w:rPr>
          <w:rFonts w:ascii="Bookman Old Style" w:hAnsi="Bookman Old Style"/>
          <w:sz w:val="24"/>
          <w:szCs w:val="24"/>
        </w:rPr>
      </w:pPr>
      <w:r>
        <w:rPr>
          <w:rFonts w:ascii="Bookman Old Style" w:hAnsi="Bookman Old Style"/>
          <w:sz w:val="24"/>
          <w:szCs w:val="24"/>
        </w:rPr>
        <w:t>The interest payments for short-term and long-term bank loans are reported in the operating activities section of the statement of cash flows.</w:t>
      </w:r>
    </w:p>
    <w:p w:rsidR="00672899" w:rsidRDefault="00CC74E6" w:rsidP="006D05E8">
      <w:pPr>
        <w:rPr>
          <w:rFonts w:ascii="Bookman Old Style" w:hAnsi="Bookman Old Style"/>
          <w:b/>
          <w:sz w:val="24"/>
          <w:szCs w:val="24"/>
        </w:rPr>
      </w:pPr>
      <w:r>
        <w:rPr>
          <w:rFonts w:ascii="Bookman Old Style" w:hAnsi="Bookman Old Style"/>
          <w:b/>
          <w:sz w:val="24"/>
          <w:szCs w:val="24"/>
        </w:rPr>
        <w:lastRenderedPageBreak/>
        <w:t>Free Cash Flow</w:t>
      </w:r>
    </w:p>
    <w:p w:rsidR="00CC74E6" w:rsidRDefault="00CC74E6" w:rsidP="006D05E8">
      <w:pPr>
        <w:rPr>
          <w:rFonts w:ascii="Bookman Old Style" w:hAnsi="Bookman Old Style"/>
          <w:sz w:val="24"/>
          <w:szCs w:val="24"/>
        </w:rPr>
      </w:pPr>
      <w:r>
        <w:rPr>
          <w:rFonts w:ascii="Bookman Old Style" w:hAnsi="Bookman Old Style"/>
          <w:sz w:val="24"/>
          <w:szCs w:val="24"/>
        </w:rPr>
        <w:t>The cash flow from operations (or net cash flows from operating activities</w:t>
      </w:r>
      <w:r w:rsidR="004E3391">
        <w:rPr>
          <w:rFonts w:ascii="Bookman Old Style" w:hAnsi="Bookman Old Style"/>
          <w:sz w:val="24"/>
          <w:szCs w:val="24"/>
        </w:rPr>
        <w:t xml:space="preserve">) minus the cash necessary for capital expenditure. Occasionally, dividends to stockholders are also deducted. </w:t>
      </w:r>
    </w:p>
    <w:p w:rsidR="00F6463B" w:rsidRDefault="00F6463B" w:rsidP="006D05E8">
      <w:pPr>
        <w:rPr>
          <w:rFonts w:ascii="Bookman Old Style" w:hAnsi="Bookman Old Style"/>
          <w:b/>
          <w:sz w:val="24"/>
          <w:szCs w:val="24"/>
        </w:rPr>
      </w:pPr>
    </w:p>
    <w:p w:rsidR="008C4CB7" w:rsidRDefault="002348FE" w:rsidP="006D05E8">
      <w:pPr>
        <w:rPr>
          <w:rFonts w:ascii="Bookman Old Style" w:hAnsi="Bookman Old Style"/>
          <w:b/>
          <w:sz w:val="24"/>
          <w:szCs w:val="24"/>
        </w:rPr>
      </w:pPr>
      <w:r>
        <w:rPr>
          <w:rFonts w:ascii="Bookman Old Style" w:hAnsi="Bookman Old Style"/>
          <w:b/>
          <w:sz w:val="24"/>
          <w:szCs w:val="24"/>
        </w:rPr>
        <w:t>How can a business increase its cash flow from operations?</w:t>
      </w:r>
    </w:p>
    <w:p w:rsidR="002348FE" w:rsidRDefault="00E520B7" w:rsidP="006D05E8">
      <w:pPr>
        <w:rPr>
          <w:rFonts w:ascii="Bookman Old Style" w:hAnsi="Bookman Old Style"/>
          <w:sz w:val="24"/>
          <w:szCs w:val="24"/>
        </w:rPr>
      </w:pPr>
      <w:r>
        <w:rPr>
          <w:rFonts w:ascii="Bookman Old Style" w:hAnsi="Bookman Old Style"/>
          <w:sz w:val="24"/>
          <w:szCs w:val="24"/>
        </w:rPr>
        <w:t>A business can increase its cash flow from operations by looking closely at each of its current assets and current liabilities. In addition, companies need to review its staffing in light of current levels of business and the recent advances in software and technology. Perhaps the company can function just fine with a few less salaried employees.</w:t>
      </w:r>
    </w:p>
    <w:p w:rsidR="00F6463B" w:rsidRDefault="00F6463B" w:rsidP="006D05E8">
      <w:pPr>
        <w:rPr>
          <w:rFonts w:ascii="Bookman Old Style" w:hAnsi="Bookman Old Style"/>
          <w:b/>
          <w:sz w:val="24"/>
          <w:szCs w:val="24"/>
        </w:rPr>
      </w:pPr>
    </w:p>
    <w:p w:rsidR="00570154" w:rsidRDefault="005B404E" w:rsidP="006D05E8">
      <w:pPr>
        <w:rPr>
          <w:rFonts w:ascii="Bookman Old Style" w:hAnsi="Bookman Old Style"/>
          <w:b/>
          <w:sz w:val="24"/>
          <w:szCs w:val="24"/>
        </w:rPr>
      </w:pPr>
      <w:r>
        <w:rPr>
          <w:rFonts w:ascii="Bookman Old Style" w:hAnsi="Bookman Old Style"/>
          <w:b/>
          <w:sz w:val="24"/>
          <w:szCs w:val="24"/>
        </w:rPr>
        <w:t>How can a company can have a profit but not have cash?</w:t>
      </w:r>
    </w:p>
    <w:p w:rsidR="005B404E" w:rsidRDefault="008146A6" w:rsidP="006D05E8">
      <w:pPr>
        <w:rPr>
          <w:rFonts w:ascii="Bookman Old Style" w:hAnsi="Bookman Old Style"/>
          <w:sz w:val="24"/>
          <w:szCs w:val="24"/>
        </w:rPr>
      </w:pPr>
      <w:r>
        <w:rPr>
          <w:rFonts w:ascii="Bookman Old Style" w:hAnsi="Bookman Old Style"/>
          <w:sz w:val="24"/>
          <w:szCs w:val="24"/>
        </w:rPr>
        <w:t xml:space="preserve">A company can have a profit but not have cash because profit is computed using revenues and expenses, which are different from the company’s cash receipts and cash payments. </w:t>
      </w:r>
    </w:p>
    <w:p w:rsidR="00F6463B" w:rsidRDefault="00F6463B" w:rsidP="006D05E8">
      <w:pPr>
        <w:rPr>
          <w:rFonts w:ascii="Bookman Old Style" w:hAnsi="Bookman Old Style"/>
          <w:b/>
          <w:sz w:val="24"/>
          <w:szCs w:val="24"/>
        </w:rPr>
      </w:pPr>
    </w:p>
    <w:p w:rsidR="00AD1F1E" w:rsidRDefault="00AD1F1E" w:rsidP="006D05E8">
      <w:pPr>
        <w:rPr>
          <w:rFonts w:ascii="Bookman Old Style" w:hAnsi="Bookman Old Style"/>
          <w:b/>
          <w:sz w:val="24"/>
          <w:szCs w:val="24"/>
        </w:rPr>
      </w:pPr>
      <w:r>
        <w:rPr>
          <w:rFonts w:ascii="Bookman Old Style" w:hAnsi="Bookman Old Style"/>
          <w:b/>
          <w:sz w:val="24"/>
          <w:szCs w:val="24"/>
        </w:rPr>
        <w:t>Amortization</w:t>
      </w:r>
    </w:p>
    <w:p w:rsidR="00AD1F1E" w:rsidRDefault="00CB1D1F" w:rsidP="006D05E8">
      <w:pPr>
        <w:rPr>
          <w:rFonts w:ascii="Bookman Old Style" w:hAnsi="Bookman Old Style"/>
          <w:sz w:val="24"/>
          <w:szCs w:val="24"/>
        </w:rPr>
      </w:pPr>
      <w:r>
        <w:rPr>
          <w:rFonts w:ascii="Bookman Old Style" w:hAnsi="Bookman Old Style"/>
          <w:sz w:val="24"/>
          <w:szCs w:val="24"/>
        </w:rPr>
        <w:t>It is an accounting term that refers to the process of allocating the cost of an intangib</w:t>
      </w:r>
      <w:r w:rsidR="00036061">
        <w:rPr>
          <w:rFonts w:ascii="Bookman Old Style" w:hAnsi="Bookman Old Style"/>
          <w:sz w:val="24"/>
          <w:szCs w:val="24"/>
        </w:rPr>
        <w:t xml:space="preserve">le asset over a period of time (its useful life). </w:t>
      </w:r>
    </w:p>
    <w:p w:rsidR="00F6463B" w:rsidRDefault="00F6463B" w:rsidP="006D05E8">
      <w:pPr>
        <w:rPr>
          <w:rFonts w:ascii="Bookman Old Style" w:hAnsi="Bookman Old Style"/>
          <w:b/>
          <w:sz w:val="24"/>
          <w:szCs w:val="24"/>
        </w:rPr>
      </w:pPr>
    </w:p>
    <w:p w:rsidR="009B0188" w:rsidRDefault="009B0188" w:rsidP="006D05E8">
      <w:pPr>
        <w:rPr>
          <w:rFonts w:ascii="Bookman Old Style" w:hAnsi="Bookman Old Style"/>
          <w:b/>
          <w:sz w:val="24"/>
          <w:szCs w:val="24"/>
        </w:rPr>
      </w:pPr>
      <w:r>
        <w:rPr>
          <w:rFonts w:ascii="Bookman Old Style" w:hAnsi="Bookman Old Style"/>
          <w:b/>
          <w:sz w:val="24"/>
          <w:szCs w:val="24"/>
        </w:rPr>
        <w:t>What is the difference between gains and proceeds in terms of long-term assets?</w:t>
      </w:r>
    </w:p>
    <w:p w:rsidR="009B0188" w:rsidRDefault="001314FF" w:rsidP="006D05E8">
      <w:pPr>
        <w:rPr>
          <w:rFonts w:ascii="Bookman Old Style" w:hAnsi="Bookman Old Style"/>
          <w:sz w:val="24"/>
          <w:szCs w:val="24"/>
        </w:rPr>
      </w:pPr>
      <w:r>
        <w:rPr>
          <w:rFonts w:ascii="Bookman Old Style" w:hAnsi="Bookman Old Style"/>
          <w:sz w:val="24"/>
          <w:szCs w:val="24"/>
        </w:rPr>
        <w:t xml:space="preserve">When long-term assets are sold, the amounts received are </w:t>
      </w:r>
      <w:r w:rsidR="00293048">
        <w:rPr>
          <w:rFonts w:ascii="Bookman Old Style" w:hAnsi="Bookman Old Style"/>
          <w:sz w:val="24"/>
          <w:szCs w:val="24"/>
        </w:rPr>
        <w:t>referred</w:t>
      </w:r>
      <w:r>
        <w:rPr>
          <w:rFonts w:ascii="Bookman Old Style" w:hAnsi="Bookman Old Style"/>
          <w:sz w:val="24"/>
          <w:szCs w:val="24"/>
        </w:rPr>
        <w:t xml:space="preserve"> to as the proceeds.</w:t>
      </w:r>
    </w:p>
    <w:p w:rsidR="00293048" w:rsidRDefault="00706F20" w:rsidP="006D05E8">
      <w:pPr>
        <w:rPr>
          <w:rFonts w:ascii="Bookman Old Style" w:hAnsi="Bookman Old Style"/>
          <w:sz w:val="24"/>
          <w:szCs w:val="24"/>
        </w:rPr>
      </w:pPr>
      <w:r>
        <w:rPr>
          <w:rFonts w:ascii="Bookman Old Style" w:hAnsi="Bookman Old Style"/>
          <w:sz w:val="24"/>
          <w:szCs w:val="24"/>
        </w:rPr>
        <w:t>If the amount of the proceeds is greater than the book value or carrying value of the long-term asset at the time of the sale, the difference is a gain on the sale or disposal. If the amount recei</w:t>
      </w:r>
      <w:r w:rsidR="00C75A87">
        <w:rPr>
          <w:rFonts w:ascii="Bookman Old Style" w:hAnsi="Bookman Old Style"/>
          <w:sz w:val="24"/>
          <w:szCs w:val="24"/>
        </w:rPr>
        <w:t xml:space="preserve">ved is less than the book value, the difference is a loss on the sale or disposal. </w:t>
      </w:r>
      <w:r w:rsidR="004975EB">
        <w:rPr>
          <w:rFonts w:ascii="Bookman Old Style" w:hAnsi="Bookman Old Style"/>
          <w:sz w:val="24"/>
          <w:szCs w:val="24"/>
        </w:rPr>
        <w:t>Depreciation must be recorded up to the date of the disposal in order to have the asset’s book value at the time of the sale.</w:t>
      </w:r>
    </w:p>
    <w:p w:rsidR="00D022B1" w:rsidRDefault="00D022B1" w:rsidP="006D05E8">
      <w:pPr>
        <w:rPr>
          <w:rFonts w:ascii="Bookman Old Style" w:hAnsi="Bookman Old Style"/>
          <w:sz w:val="24"/>
          <w:szCs w:val="24"/>
        </w:rPr>
      </w:pPr>
      <w:r>
        <w:rPr>
          <w:rFonts w:ascii="Bookman Old Style" w:hAnsi="Bookman Old Style"/>
          <w:sz w:val="24"/>
          <w:szCs w:val="24"/>
        </w:rPr>
        <w:lastRenderedPageBreak/>
        <w:t xml:space="preserve">On the statement of cash flows, the proceeds from the sale of long-term assets are reported in the investing activities section, </w:t>
      </w:r>
      <w:r w:rsidR="003424ED">
        <w:rPr>
          <w:rFonts w:ascii="Bookman Old Style" w:hAnsi="Bookman Old Style"/>
          <w:sz w:val="24"/>
          <w:szCs w:val="24"/>
        </w:rPr>
        <w:t>while the gain on the sale appears in the operating activities section as a deduction from net income</w:t>
      </w:r>
      <w:r w:rsidR="003E1862">
        <w:rPr>
          <w:rFonts w:ascii="Bookman Old Style" w:hAnsi="Bookman Old Style"/>
          <w:sz w:val="24"/>
          <w:szCs w:val="24"/>
        </w:rPr>
        <w:t>.</w:t>
      </w:r>
    </w:p>
    <w:p w:rsidR="00BD7ECA" w:rsidRDefault="00BD7ECA" w:rsidP="006D05E8">
      <w:pPr>
        <w:rPr>
          <w:rFonts w:ascii="Bookman Old Style" w:hAnsi="Bookman Old Style"/>
          <w:b/>
          <w:sz w:val="24"/>
          <w:szCs w:val="24"/>
        </w:rPr>
      </w:pPr>
    </w:p>
    <w:p w:rsidR="002C067E" w:rsidRDefault="002C067E" w:rsidP="006D05E8">
      <w:pPr>
        <w:rPr>
          <w:rFonts w:ascii="Bookman Old Style" w:hAnsi="Bookman Old Style"/>
          <w:b/>
          <w:sz w:val="24"/>
          <w:szCs w:val="24"/>
        </w:rPr>
      </w:pPr>
      <w:r>
        <w:rPr>
          <w:rFonts w:ascii="Bookman Old Style" w:hAnsi="Bookman Old Style"/>
          <w:b/>
          <w:sz w:val="24"/>
          <w:szCs w:val="24"/>
        </w:rPr>
        <w:t>Burn rate</w:t>
      </w:r>
    </w:p>
    <w:p w:rsidR="002C067E" w:rsidRDefault="003B41A8" w:rsidP="006D05E8">
      <w:pPr>
        <w:rPr>
          <w:rFonts w:ascii="Bookman Old Style" w:hAnsi="Bookman Old Style"/>
          <w:sz w:val="24"/>
          <w:szCs w:val="24"/>
        </w:rPr>
      </w:pPr>
      <w:r>
        <w:rPr>
          <w:rFonts w:ascii="Bookman Old Style" w:hAnsi="Bookman Old Style"/>
          <w:sz w:val="24"/>
          <w:szCs w:val="24"/>
        </w:rPr>
        <w:t xml:space="preserve">In business, burn rate is usually the monthly amount of cash spent in the early years of a start-up business. Burn rate is an important metric since the new business must spend time and money developing a product or service before it obtains cash from revenues. </w:t>
      </w:r>
    </w:p>
    <w:p w:rsidR="00F6463B" w:rsidRDefault="00F6463B" w:rsidP="006D05E8">
      <w:pPr>
        <w:rPr>
          <w:rFonts w:ascii="Bookman Old Style" w:hAnsi="Bookman Old Style"/>
          <w:b/>
          <w:sz w:val="24"/>
          <w:szCs w:val="24"/>
        </w:rPr>
      </w:pPr>
    </w:p>
    <w:p w:rsidR="004E05A1" w:rsidRDefault="00E46D9F" w:rsidP="006D05E8">
      <w:pPr>
        <w:rPr>
          <w:rFonts w:ascii="Bookman Old Style" w:hAnsi="Bookman Old Style"/>
          <w:b/>
          <w:sz w:val="24"/>
          <w:szCs w:val="24"/>
        </w:rPr>
      </w:pPr>
      <w:r>
        <w:rPr>
          <w:rFonts w:ascii="Bookman Old Style" w:hAnsi="Bookman Old Style"/>
          <w:b/>
          <w:sz w:val="24"/>
          <w:szCs w:val="24"/>
        </w:rPr>
        <w:t xml:space="preserve">If a company issues stocks or bonds to pay </w:t>
      </w:r>
      <w:r w:rsidR="007A6F98">
        <w:rPr>
          <w:rFonts w:ascii="Bookman Old Style" w:hAnsi="Bookman Old Style"/>
          <w:b/>
          <w:sz w:val="24"/>
          <w:szCs w:val="24"/>
        </w:rPr>
        <w:t>outstanding debt, should this non cash transaction be included in the cash flow statement?</w:t>
      </w:r>
    </w:p>
    <w:p w:rsidR="007A6F98" w:rsidRDefault="0061081E" w:rsidP="006D05E8">
      <w:pPr>
        <w:rPr>
          <w:rFonts w:ascii="Bookman Old Style" w:hAnsi="Bookman Old Style"/>
          <w:sz w:val="24"/>
          <w:szCs w:val="24"/>
        </w:rPr>
      </w:pPr>
      <w:r>
        <w:rPr>
          <w:rFonts w:ascii="Bookman Old Style" w:hAnsi="Bookman Old Style"/>
          <w:sz w:val="24"/>
          <w:szCs w:val="24"/>
        </w:rPr>
        <w:t>If a company issues stocks or bonds for cash and then pays off the debt, the transaction is reported in the financing section of the statement of cash flows.</w:t>
      </w:r>
    </w:p>
    <w:p w:rsidR="007B59B3" w:rsidRDefault="007B59B3" w:rsidP="006D05E8">
      <w:pPr>
        <w:rPr>
          <w:rFonts w:ascii="Bookman Old Style" w:hAnsi="Bookman Old Style"/>
          <w:sz w:val="24"/>
          <w:szCs w:val="24"/>
        </w:rPr>
      </w:pPr>
      <w:r>
        <w:rPr>
          <w:rFonts w:ascii="Bookman Old Style" w:hAnsi="Bookman Old Style"/>
          <w:sz w:val="24"/>
          <w:szCs w:val="24"/>
        </w:rPr>
        <w:t xml:space="preserve">If the transaction is a direct conversion of debt to equity or debt to bonds and no cash receipts or cash payments occur, the transaction is to be disclosed </w:t>
      </w:r>
      <w:r w:rsidR="00977354">
        <w:rPr>
          <w:rFonts w:ascii="Bookman Old Style" w:hAnsi="Bookman Old Style"/>
          <w:sz w:val="24"/>
          <w:szCs w:val="24"/>
        </w:rPr>
        <w:t xml:space="preserve">as supplementary information. </w:t>
      </w:r>
    </w:p>
    <w:p w:rsidR="00F6463B" w:rsidRDefault="00F6463B" w:rsidP="006D05E8">
      <w:pPr>
        <w:rPr>
          <w:rFonts w:ascii="Bookman Old Style" w:hAnsi="Bookman Old Style"/>
          <w:b/>
          <w:sz w:val="24"/>
          <w:szCs w:val="24"/>
        </w:rPr>
      </w:pPr>
    </w:p>
    <w:p w:rsidR="004557D6" w:rsidRDefault="004557D6" w:rsidP="006D05E8">
      <w:pPr>
        <w:rPr>
          <w:rFonts w:ascii="Bookman Old Style" w:hAnsi="Bookman Old Style"/>
          <w:b/>
          <w:sz w:val="24"/>
          <w:szCs w:val="24"/>
        </w:rPr>
      </w:pPr>
      <w:r>
        <w:rPr>
          <w:rFonts w:ascii="Bookman Old Style" w:hAnsi="Bookman Old Style"/>
          <w:b/>
          <w:sz w:val="24"/>
          <w:szCs w:val="24"/>
        </w:rPr>
        <w:t>Where do dividends appear on the financial statements?</w:t>
      </w:r>
    </w:p>
    <w:p w:rsidR="004557D6" w:rsidRDefault="00992772" w:rsidP="006D05E8">
      <w:pPr>
        <w:rPr>
          <w:rFonts w:ascii="Bookman Old Style" w:hAnsi="Bookman Old Style"/>
          <w:sz w:val="24"/>
          <w:szCs w:val="24"/>
        </w:rPr>
      </w:pPr>
      <w:r>
        <w:rPr>
          <w:rFonts w:ascii="Bookman Old Style" w:hAnsi="Bookman Old Style"/>
          <w:sz w:val="24"/>
          <w:szCs w:val="24"/>
        </w:rPr>
        <w:t>The dividends declared and paid by a company will be reported as a use of cash in the financing section of the statement of cash flows. Dividends are also reported on the statement of changes in stockholders’ equity.</w:t>
      </w:r>
    </w:p>
    <w:p w:rsidR="00795A12" w:rsidRDefault="00795A12" w:rsidP="006D05E8">
      <w:pPr>
        <w:rPr>
          <w:rFonts w:ascii="Bookman Old Style" w:hAnsi="Bookman Old Style"/>
          <w:sz w:val="24"/>
          <w:szCs w:val="24"/>
        </w:rPr>
      </w:pPr>
      <w:r>
        <w:rPr>
          <w:rFonts w:ascii="Bookman Old Style" w:hAnsi="Bookman Old Style"/>
          <w:sz w:val="24"/>
          <w:szCs w:val="24"/>
        </w:rPr>
        <w:t xml:space="preserve">Dividends on common stock are not reported on the income statement since they are not expenses. </w:t>
      </w:r>
    </w:p>
    <w:p w:rsidR="00F6463B" w:rsidRDefault="00F6463B" w:rsidP="006D05E8">
      <w:pPr>
        <w:rPr>
          <w:rFonts w:ascii="Bookman Old Style" w:hAnsi="Bookman Old Style"/>
          <w:b/>
          <w:sz w:val="24"/>
          <w:szCs w:val="24"/>
        </w:rPr>
      </w:pPr>
    </w:p>
    <w:p w:rsidR="00C84DE9" w:rsidRDefault="00C84DE9" w:rsidP="006D05E8">
      <w:pPr>
        <w:rPr>
          <w:rFonts w:ascii="Bookman Old Style" w:hAnsi="Bookman Old Style"/>
          <w:b/>
          <w:sz w:val="24"/>
          <w:szCs w:val="24"/>
        </w:rPr>
      </w:pPr>
      <w:r>
        <w:rPr>
          <w:rFonts w:ascii="Bookman Old Style" w:hAnsi="Bookman Old Style"/>
          <w:b/>
          <w:sz w:val="24"/>
          <w:szCs w:val="24"/>
        </w:rPr>
        <w:t>Statement of changes in Equity</w:t>
      </w:r>
    </w:p>
    <w:p w:rsidR="00C84DE9" w:rsidRDefault="006C1CD7" w:rsidP="006D05E8">
      <w:pPr>
        <w:rPr>
          <w:rFonts w:ascii="Bookman Old Style" w:hAnsi="Bookman Old Style"/>
          <w:sz w:val="24"/>
          <w:szCs w:val="24"/>
        </w:rPr>
      </w:pPr>
      <w:r>
        <w:rPr>
          <w:rFonts w:ascii="Bookman Old Style" w:hAnsi="Bookman Old Style"/>
          <w:sz w:val="24"/>
          <w:szCs w:val="24"/>
        </w:rPr>
        <w:t>Statement of changes in equity, often referred to as Statement of Retained Earnings in US GAAP, details the changes in owners’ equity over an accounting period by presenting the movement in reserves comprising the shareholders’ equity.</w:t>
      </w:r>
    </w:p>
    <w:p w:rsidR="006C1CD7" w:rsidRDefault="00DC6641" w:rsidP="006D05E8">
      <w:pPr>
        <w:rPr>
          <w:rFonts w:ascii="Bookman Old Style" w:hAnsi="Bookman Old Style"/>
          <w:sz w:val="24"/>
          <w:szCs w:val="24"/>
        </w:rPr>
      </w:pPr>
      <w:r>
        <w:rPr>
          <w:rFonts w:ascii="Bookman Old Style" w:hAnsi="Bookman Old Style"/>
          <w:sz w:val="24"/>
          <w:szCs w:val="24"/>
        </w:rPr>
        <w:lastRenderedPageBreak/>
        <w:t>Movement in shareholders’ equity over an accounting period comprises the following elements:</w:t>
      </w:r>
    </w:p>
    <w:p w:rsidR="00DC6641" w:rsidRDefault="004B7B04" w:rsidP="00DC6641">
      <w:pPr>
        <w:pStyle w:val="ListParagraph"/>
        <w:numPr>
          <w:ilvl w:val="0"/>
          <w:numId w:val="31"/>
        </w:numPr>
        <w:rPr>
          <w:rFonts w:ascii="Bookman Old Style" w:hAnsi="Bookman Old Style"/>
          <w:sz w:val="24"/>
          <w:szCs w:val="24"/>
        </w:rPr>
      </w:pPr>
      <w:r>
        <w:rPr>
          <w:rFonts w:ascii="Bookman Old Style" w:hAnsi="Bookman Old Style"/>
          <w:sz w:val="24"/>
          <w:szCs w:val="24"/>
        </w:rPr>
        <w:t>Net profit or loss during the accounting period attributable to shareholders</w:t>
      </w:r>
    </w:p>
    <w:p w:rsidR="004B7B04" w:rsidRDefault="004B7B04" w:rsidP="00DC6641">
      <w:pPr>
        <w:pStyle w:val="ListParagraph"/>
        <w:numPr>
          <w:ilvl w:val="0"/>
          <w:numId w:val="31"/>
        </w:numPr>
        <w:rPr>
          <w:rFonts w:ascii="Bookman Old Style" w:hAnsi="Bookman Old Style"/>
          <w:sz w:val="24"/>
          <w:szCs w:val="24"/>
        </w:rPr>
      </w:pPr>
      <w:r>
        <w:rPr>
          <w:rFonts w:ascii="Bookman Old Style" w:hAnsi="Bookman Old Style"/>
          <w:sz w:val="24"/>
          <w:szCs w:val="24"/>
        </w:rPr>
        <w:t>Increase or decrease in share capital reserves</w:t>
      </w:r>
    </w:p>
    <w:p w:rsidR="004B7B04" w:rsidRDefault="004B7B04" w:rsidP="00DC6641">
      <w:pPr>
        <w:pStyle w:val="ListParagraph"/>
        <w:numPr>
          <w:ilvl w:val="0"/>
          <w:numId w:val="31"/>
        </w:numPr>
        <w:rPr>
          <w:rFonts w:ascii="Bookman Old Style" w:hAnsi="Bookman Old Style"/>
          <w:sz w:val="24"/>
          <w:szCs w:val="24"/>
        </w:rPr>
      </w:pPr>
      <w:r>
        <w:rPr>
          <w:rFonts w:ascii="Bookman Old Style" w:hAnsi="Bookman Old Style"/>
          <w:sz w:val="24"/>
          <w:szCs w:val="24"/>
        </w:rPr>
        <w:t>Dividend payments to shareholders</w:t>
      </w:r>
    </w:p>
    <w:p w:rsidR="004B7B04" w:rsidRDefault="004B7B04" w:rsidP="00DC6641">
      <w:pPr>
        <w:pStyle w:val="ListParagraph"/>
        <w:numPr>
          <w:ilvl w:val="0"/>
          <w:numId w:val="31"/>
        </w:numPr>
        <w:rPr>
          <w:rFonts w:ascii="Bookman Old Style" w:hAnsi="Bookman Old Style"/>
          <w:sz w:val="24"/>
          <w:szCs w:val="24"/>
        </w:rPr>
      </w:pPr>
      <w:r>
        <w:rPr>
          <w:rFonts w:ascii="Bookman Old Style" w:hAnsi="Bookman Old Style"/>
          <w:sz w:val="24"/>
          <w:szCs w:val="24"/>
        </w:rPr>
        <w:t>Gains and losses recognized directly in equity</w:t>
      </w:r>
    </w:p>
    <w:p w:rsidR="004B7B04" w:rsidRDefault="004B7B04" w:rsidP="00DC6641">
      <w:pPr>
        <w:pStyle w:val="ListParagraph"/>
        <w:numPr>
          <w:ilvl w:val="0"/>
          <w:numId w:val="31"/>
        </w:numPr>
        <w:rPr>
          <w:rFonts w:ascii="Bookman Old Style" w:hAnsi="Bookman Old Style"/>
          <w:sz w:val="24"/>
          <w:szCs w:val="24"/>
        </w:rPr>
      </w:pPr>
      <w:r>
        <w:rPr>
          <w:rFonts w:ascii="Bookman Old Style" w:hAnsi="Bookman Old Style"/>
          <w:sz w:val="24"/>
          <w:szCs w:val="24"/>
        </w:rPr>
        <w:t>Effect of changes in accounting policies</w:t>
      </w:r>
    </w:p>
    <w:p w:rsidR="004B7B04" w:rsidRDefault="004B7B04" w:rsidP="00DC6641">
      <w:pPr>
        <w:pStyle w:val="ListParagraph"/>
        <w:numPr>
          <w:ilvl w:val="0"/>
          <w:numId w:val="31"/>
        </w:numPr>
        <w:rPr>
          <w:rFonts w:ascii="Bookman Old Style" w:hAnsi="Bookman Old Style"/>
          <w:sz w:val="24"/>
          <w:szCs w:val="24"/>
        </w:rPr>
      </w:pPr>
      <w:r>
        <w:rPr>
          <w:rFonts w:ascii="Bookman Old Style" w:hAnsi="Bookman Old Style"/>
          <w:sz w:val="24"/>
          <w:szCs w:val="24"/>
        </w:rPr>
        <w:t>Effect of correction of prior period error</w:t>
      </w:r>
    </w:p>
    <w:p w:rsidR="00F6463B" w:rsidRDefault="00F6463B" w:rsidP="0073744F">
      <w:pPr>
        <w:rPr>
          <w:rFonts w:ascii="Bookman Old Style" w:hAnsi="Bookman Old Style"/>
          <w:b/>
          <w:sz w:val="24"/>
          <w:szCs w:val="24"/>
        </w:rPr>
      </w:pPr>
    </w:p>
    <w:p w:rsidR="0073744F" w:rsidRDefault="00301E86" w:rsidP="0073744F">
      <w:pPr>
        <w:rPr>
          <w:rFonts w:ascii="Bookman Old Style" w:hAnsi="Bookman Old Style"/>
          <w:b/>
          <w:sz w:val="24"/>
          <w:szCs w:val="24"/>
        </w:rPr>
      </w:pPr>
      <w:r>
        <w:rPr>
          <w:rFonts w:ascii="Bookman Old Style" w:hAnsi="Bookman Old Style"/>
          <w:b/>
          <w:sz w:val="24"/>
          <w:szCs w:val="24"/>
        </w:rPr>
        <w:t>Debit note and Credit note</w:t>
      </w:r>
    </w:p>
    <w:p w:rsidR="00301E86" w:rsidRDefault="009C7167" w:rsidP="0073744F">
      <w:pPr>
        <w:rPr>
          <w:rFonts w:ascii="Bookman Old Style" w:hAnsi="Bookman Old Style"/>
          <w:sz w:val="24"/>
          <w:szCs w:val="24"/>
        </w:rPr>
      </w:pPr>
      <w:r>
        <w:rPr>
          <w:rFonts w:ascii="Bookman Old Style" w:hAnsi="Bookman Old Style"/>
          <w:sz w:val="24"/>
          <w:szCs w:val="24"/>
        </w:rPr>
        <w:t>Debit note is a document sent by one party to another informing him that his account is debited in the sender’s books.</w:t>
      </w:r>
    </w:p>
    <w:p w:rsidR="009C7167" w:rsidRDefault="009C7167" w:rsidP="0073744F">
      <w:pPr>
        <w:rPr>
          <w:rFonts w:ascii="Bookman Old Style" w:hAnsi="Bookman Old Style"/>
          <w:sz w:val="24"/>
          <w:szCs w:val="24"/>
        </w:rPr>
      </w:pPr>
      <w:r>
        <w:rPr>
          <w:rFonts w:ascii="Bookman Old Style" w:hAnsi="Bookman Old Style"/>
          <w:sz w:val="24"/>
          <w:szCs w:val="24"/>
        </w:rPr>
        <w:t>Credit note is a document sent by one party to another informing him that his account is credited in the sender’s book.</w:t>
      </w:r>
    </w:p>
    <w:p w:rsidR="00562496" w:rsidRDefault="00562496" w:rsidP="0073744F">
      <w:pPr>
        <w:rPr>
          <w:rFonts w:ascii="Bookman Old Style" w:hAnsi="Bookman Old Style"/>
          <w:sz w:val="24"/>
          <w:szCs w:val="24"/>
          <w:u w:val="single"/>
        </w:rPr>
      </w:pPr>
      <w:r>
        <w:rPr>
          <w:rFonts w:ascii="Bookman Old Style" w:hAnsi="Bookman Old Style"/>
          <w:sz w:val="24"/>
          <w:szCs w:val="24"/>
          <w:u w:val="single"/>
        </w:rPr>
        <w:t>When debit note is sent:</w:t>
      </w:r>
    </w:p>
    <w:p w:rsidR="00562496" w:rsidRPr="00021B08" w:rsidRDefault="00021B08" w:rsidP="00562496">
      <w:pPr>
        <w:pStyle w:val="ListParagraph"/>
        <w:numPr>
          <w:ilvl w:val="0"/>
          <w:numId w:val="32"/>
        </w:numPr>
        <w:rPr>
          <w:rFonts w:ascii="Bookman Old Style" w:hAnsi="Bookman Old Style"/>
          <w:sz w:val="24"/>
          <w:szCs w:val="24"/>
          <w:u w:val="single"/>
        </w:rPr>
      </w:pPr>
      <w:r>
        <w:rPr>
          <w:rFonts w:ascii="Bookman Old Style" w:hAnsi="Bookman Old Style"/>
          <w:sz w:val="24"/>
          <w:szCs w:val="24"/>
        </w:rPr>
        <w:t>Debit note can be sent by buyer when he is overcharged</w:t>
      </w:r>
    </w:p>
    <w:p w:rsidR="00021B08" w:rsidRPr="00021B08" w:rsidRDefault="00021B08" w:rsidP="00562496">
      <w:pPr>
        <w:pStyle w:val="ListParagraph"/>
        <w:numPr>
          <w:ilvl w:val="0"/>
          <w:numId w:val="32"/>
        </w:numPr>
        <w:rPr>
          <w:rFonts w:ascii="Bookman Old Style" w:hAnsi="Bookman Old Style"/>
          <w:sz w:val="24"/>
          <w:szCs w:val="24"/>
          <w:u w:val="single"/>
        </w:rPr>
      </w:pPr>
      <w:r>
        <w:rPr>
          <w:rFonts w:ascii="Bookman Old Style" w:hAnsi="Bookman Old Style"/>
          <w:sz w:val="24"/>
          <w:szCs w:val="24"/>
        </w:rPr>
        <w:t>It can be sent by buyer when he returns back the goods</w:t>
      </w:r>
    </w:p>
    <w:p w:rsidR="00021B08" w:rsidRPr="0009295F" w:rsidRDefault="00021B08" w:rsidP="00562496">
      <w:pPr>
        <w:pStyle w:val="ListParagraph"/>
        <w:numPr>
          <w:ilvl w:val="0"/>
          <w:numId w:val="32"/>
        </w:numPr>
        <w:rPr>
          <w:rFonts w:ascii="Bookman Old Style" w:hAnsi="Bookman Old Style"/>
          <w:sz w:val="24"/>
          <w:szCs w:val="24"/>
          <w:u w:val="single"/>
        </w:rPr>
      </w:pPr>
      <w:r>
        <w:rPr>
          <w:rFonts w:ascii="Bookman Old Style" w:hAnsi="Bookman Old Style"/>
          <w:sz w:val="24"/>
          <w:szCs w:val="24"/>
        </w:rPr>
        <w:t>It can be sent by seller when he has undercharged the buyer</w:t>
      </w:r>
    </w:p>
    <w:p w:rsidR="0009295F" w:rsidRDefault="0009295F" w:rsidP="0009295F">
      <w:pPr>
        <w:rPr>
          <w:rFonts w:ascii="Bookman Old Style" w:hAnsi="Bookman Old Style"/>
          <w:sz w:val="24"/>
          <w:szCs w:val="24"/>
          <w:u w:val="single"/>
        </w:rPr>
      </w:pPr>
      <w:r>
        <w:rPr>
          <w:rFonts w:ascii="Bookman Old Style" w:hAnsi="Bookman Old Style"/>
          <w:sz w:val="24"/>
          <w:szCs w:val="24"/>
          <w:u w:val="single"/>
        </w:rPr>
        <w:t>When credit note is sent:</w:t>
      </w:r>
    </w:p>
    <w:p w:rsidR="0009295F" w:rsidRDefault="00045EE3" w:rsidP="00045EE3">
      <w:pPr>
        <w:pStyle w:val="ListParagraph"/>
        <w:numPr>
          <w:ilvl w:val="0"/>
          <w:numId w:val="33"/>
        </w:numPr>
        <w:rPr>
          <w:rFonts w:ascii="Bookman Old Style" w:hAnsi="Bookman Old Style"/>
          <w:sz w:val="24"/>
          <w:szCs w:val="24"/>
        </w:rPr>
      </w:pPr>
      <w:r>
        <w:rPr>
          <w:rFonts w:ascii="Bookman Old Style" w:hAnsi="Bookman Old Style"/>
          <w:sz w:val="24"/>
          <w:szCs w:val="24"/>
        </w:rPr>
        <w:t>Credit note can be sent by the seller when he has overcharged the buyer</w:t>
      </w:r>
    </w:p>
    <w:p w:rsidR="00045EE3" w:rsidRDefault="00045EE3" w:rsidP="00045EE3">
      <w:pPr>
        <w:pStyle w:val="ListParagraph"/>
        <w:numPr>
          <w:ilvl w:val="0"/>
          <w:numId w:val="33"/>
        </w:numPr>
        <w:rPr>
          <w:rFonts w:ascii="Bookman Old Style" w:hAnsi="Bookman Old Style"/>
          <w:sz w:val="24"/>
          <w:szCs w:val="24"/>
        </w:rPr>
      </w:pPr>
      <w:r>
        <w:rPr>
          <w:rFonts w:ascii="Bookman Old Style" w:hAnsi="Bookman Old Style"/>
          <w:sz w:val="24"/>
          <w:szCs w:val="24"/>
        </w:rPr>
        <w:t>It can be sent by the seller when he receives back the goods</w:t>
      </w:r>
    </w:p>
    <w:p w:rsidR="00045EE3" w:rsidRDefault="00045EE3" w:rsidP="00045EE3">
      <w:pPr>
        <w:pStyle w:val="ListParagraph"/>
        <w:numPr>
          <w:ilvl w:val="0"/>
          <w:numId w:val="33"/>
        </w:numPr>
        <w:rPr>
          <w:rFonts w:ascii="Bookman Old Style" w:hAnsi="Bookman Old Style"/>
          <w:sz w:val="24"/>
          <w:szCs w:val="24"/>
        </w:rPr>
      </w:pPr>
      <w:r>
        <w:rPr>
          <w:rFonts w:ascii="Bookman Old Style" w:hAnsi="Bookman Old Style"/>
          <w:sz w:val="24"/>
          <w:szCs w:val="24"/>
        </w:rPr>
        <w:t>It can be sent by the buyer when he has undercharged</w:t>
      </w:r>
    </w:p>
    <w:p w:rsidR="00045EE3" w:rsidRDefault="00045EE3" w:rsidP="000249F6">
      <w:pPr>
        <w:rPr>
          <w:rFonts w:ascii="Bookman Old Style" w:hAnsi="Bookman Old Style"/>
          <w:sz w:val="24"/>
          <w:szCs w:val="24"/>
        </w:rPr>
      </w:pPr>
    </w:p>
    <w:p w:rsidR="000249F6" w:rsidRDefault="003A1E70" w:rsidP="000249F6">
      <w:pPr>
        <w:rPr>
          <w:rFonts w:ascii="Bookman Old Style" w:hAnsi="Bookman Old Style"/>
          <w:b/>
          <w:sz w:val="24"/>
          <w:szCs w:val="24"/>
        </w:rPr>
      </w:pPr>
      <w:r>
        <w:rPr>
          <w:rFonts w:ascii="Bookman Old Style" w:hAnsi="Bookman Old Style"/>
          <w:b/>
          <w:sz w:val="24"/>
          <w:szCs w:val="24"/>
        </w:rPr>
        <w:t>IFRS</w:t>
      </w:r>
    </w:p>
    <w:p w:rsidR="003A1E70" w:rsidRDefault="003D1D51" w:rsidP="000249F6">
      <w:pPr>
        <w:rPr>
          <w:rFonts w:ascii="Bookman Old Style" w:hAnsi="Bookman Old Style"/>
          <w:sz w:val="24"/>
          <w:szCs w:val="24"/>
        </w:rPr>
      </w:pPr>
      <w:r>
        <w:rPr>
          <w:rFonts w:ascii="Bookman Old Style" w:hAnsi="Bookman Old Style"/>
          <w:sz w:val="24"/>
          <w:szCs w:val="24"/>
        </w:rPr>
        <w:t>IFRS is the acronym for ‘International Financial Reporting Standards’.</w:t>
      </w:r>
      <w:r w:rsidR="001D2704">
        <w:rPr>
          <w:rFonts w:ascii="Bookman Old Style" w:hAnsi="Bookman Old Style"/>
          <w:sz w:val="24"/>
          <w:szCs w:val="24"/>
        </w:rPr>
        <w:t xml:space="preserve"> They are a set of accounting standards developed by the International Accounting Standards Board (IASB) that is becoming the global standard for the preparation of public company financial statements.</w:t>
      </w:r>
      <w:r>
        <w:rPr>
          <w:rFonts w:ascii="Bookman Old Style" w:hAnsi="Bookman Old Style"/>
          <w:sz w:val="24"/>
          <w:szCs w:val="24"/>
        </w:rPr>
        <w:t xml:space="preserve"> IFRS is used throughout the world except in US where US GAAP (Generally Accepted Accounting Principles) is followed.</w:t>
      </w:r>
    </w:p>
    <w:p w:rsidR="00F6463B" w:rsidRDefault="00F6463B" w:rsidP="000249F6">
      <w:pPr>
        <w:rPr>
          <w:rFonts w:ascii="Bookman Old Style" w:hAnsi="Bookman Old Style"/>
          <w:b/>
          <w:sz w:val="24"/>
          <w:szCs w:val="24"/>
        </w:rPr>
      </w:pPr>
    </w:p>
    <w:p w:rsidR="000E6134" w:rsidRDefault="00724CB3" w:rsidP="000249F6">
      <w:pPr>
        <w:rPr>
          <w:rFonts w:ascii="Bookman Old Style" w:hAnsi="Bookman Old Style"/>
          <w:b/>
          <w:sz w:val="24"/>
          <w:szCs w:val="24"/>
        </w:rPr>
      </w:pPr>
      <w:r>
        <w:rPr>
          <w:rFonts w:ascii="Bookman Old Style" w:hAnsi="Bookman Old Style"/>
          <w:b/>
          <w:sz w:val="24"/>
          <w:szCs w:val="24"/>
        </w:rPr>
        <w:t>Difference between Reserves and Provisions</w:t>
      </w:r>
    </w:p>
    <w:p w:rsidR="00724CB3" w:rsidRDefault="00724CB3" w:rsidP="000249F6">
      <w:pPr>
        <w:rPr>
          <w:rFonts w:ascii="Bookman Old Style" w:hAnsi="Bookman Old Style"/>
          <w:sz w:val="24"/>
          <w:szCs w:val="24"/>
          <w:u w:val="single"/>
        </w:rPr>
      </w:pPr>
      <w:r>
        <w:rPr>
          <w:rFonts w:ascii="Bookman Old Style" w:hAnsi="Bookman Old Style"/>
          <w:sz w:val="24"/>
          <w:szCs w:val="24"/>
          <w:u w:val="single"/>
        </w:rPr>
        <w:t>Reserves:</w:t>
      </w:r>
    </w:p>
    <w:p w:rsidR="00724CB3" w:rsidRPr="0087686B" w:rsidRDefault="0087686B" w:rsidP="00724CB3">
      <w:pPr>
        <w:pStyle w:val="ListParagraph"/>
        <w:numPr>
          <w:ilvl w:val="0"/>
          <w:numId w:val="34"/>
        </w:numPr>
        <w:rPr>
          <w:rFonts w:ascii="Bookman Old Style" w:hAnsi="Bookman Old Style"/>
          <w:sz w:val="24"/>
          <w:szCs w:val="24"/>
          <w:u w:val="single"/>
        </w:rPr>
      </w:pPr>
      <w:r>
        <w:rPr>
          <w:rFonts w:ascii="Bookman Old Style" w:hAnsi="Bookman Old Style"/>
          <w:sz w:val="24"/>
          <w:szCs w:val="24"/>
        </w:rPr>
        <w:t>Reserves are made to strengthen the financial position of a business and meet unknown liabilities or losses.</w:t>
      </w:r>
    </w:p>
    <w:p w:rsidR="0087686B" w:rsidRPr="0087686B" w:rsidRDefault="0087686B" w:rsidP="00724CB3">
      <w:pPr>
        <w:pStyle w:val="ListParagraph"/>
        <w:numPr>
          <w:ilvl w:val="0"/>
          <w:numId w:val="34"/>
        </w:numPr>
        <w:rPr>
          <w:rFonts w:ascii="Bookman Old Style" w:hAnsi="Bookman Old Style"/>
          <w:sz w:val="24"/>
          <w:szCs w:val="24"/>
          <w:u w:val="single"/>
        </w:rPr>
      </w:pPr>
      <w:r>
        <w:rPr>
          <w:rFonts w:ascii="Bookman Old Style" w:hAnsi="Bookman Old Style"/>
          <w:sz w:val="24"/>
          <w:szCs w:val="24"/>
        </w:rPr>
        <w:t>They are only made when the business is profitable.</w:t>
      </w:r>
    </w:p>
    <w:p w:rsidR="0087686B" w:rsidRPr="0087686B" w:rsidRDefault="0087686B" w:rsidP="00724CB3">
      <w:pPr>
        <w:pStyle w:val="ListParagraph"/>
        <w:numPr>
          <w:ilvl w:val="0"/>
          <w:numId w:val="34"/>
        </w:numPr>
        <w:rPr>
          <w:rFonts w:ascii="Bookman Old Style" w:hAnsi="Bookman Old Style"/>
          <w:sz w:val="24"/>
          <w:szCs w:val="24"/>
          <w:u w:val="single"/>
        </w:rPr>
      </w:pPr>
      <w:r>
        <w:rPr>
          <w:rFonts w:ascii="Bookman Old Style" w:hAnsi="Bookman Old Style"/>
          <w:sz w:val="24"/>
          <w:szCs w:val="24"/>
        </w:rPr>
        <w:t>They can be used to distribute dividends to shareholders.</w:t>
      </w:r>
    </w:p>
    <w:p w:rsidR="0087686B" w:rsidRPr="0087686B" w:rsidRDefault="0087686B" w:rsidP="00724CB3">
      <w:pPr>
        <w:pStyle w:val="ListParagraph"/>
        <w:numPr>
          <w:ilvl w:val="0"/>
          <w:numId w:val="34"/>
        </w:numPr>
        <w:rPr>
          <w:rFonts w:ascii="Bookman Old Style" w:hAnsi="Bookman Old Style"/>
          <w:sz w:val="24"/>
          <w:szCs w:val="24"/>
          <w:u w:val="single"/>
        </w:rPr>
      </w:pPr>
      <w:r>
        <w:rPr>
          <w:rFonts w:ascii="Bookman Old Style" w:hAnsi="Bookman Old Style"/>
          <w:sz w:val="24"/>
          <w:szCs w:val="24"/>
        </w:rPr>
        <w:t>They are made by debiting profit and loss appropriation account.</w:t>
      </w:r>
    </w:p>
    <w:p w:rsidR="0087686B" w:rsidRPr="0087686B" w:rsidRDefault="0087686B" w:rsidP="00724CB3">
      <w:pPr>
        <w:pStyle w:val="ListParagraph"/>
        <w:numPr>
          <w:ilvl w:val="0"/>
          <w:numId w:val="34"/>
        </w:numPr>
        <w:rPr>
          <w:rFonts w:ascii="Bookman Old Style" w:hAnsi="Bookman Old Style"/>
          <w:sz w:val="24"/>
          <w:szCs w:val="24"/>
          <w:u w:val="single"/>
        </w:rPr>
      </w:pPr>
      <w:r>
        <w:rPr>
          <w:rFonts w:ascii="Bookman Old Style" w:hAnsi="Bookman Old Style"/>
          <w:sz w:val="24"/>
          <w:szCs w:val="24"/>
        </w:rPr>
        <w:t xml:space="preserve">It is not mandatory to create reserves for the </w:t>
      </w:r>
      <w:r w:rsidR="00267580">
        <w:rPr>
          <w:rFonts w:ascii="Bookman Old Style" w:hAnsi="Bookman Old Style"/>
          <w:sz w:val="24"/>
          <w:szCs w:val="24"/>
        </w:rPr>
        <w:t>business;</w:t>
      </w:r>
      <w:r>
        <w:rPr>
          <w:rFonts w:ascii="Bookman Old Style" w:hAnsi="Bookman Old Style"/>
          <w:sz w:val="24"/>
          <w:szCs w:val="24"/>
        </w:rPr>
        <w:t xml:space="preserve"> it is mainly done for prudence.</w:t>
      </w:r>
    </w:p>
    <w:p w:rsidR="0087686B" w:rsidRPr="00FE415E" w:rsidRDefault="0087686B" w:rsidP="00724CB3">
      <w:pPr>
        <w:pStyle w:val="ListParagraph"/>
        <w:numPr>
          <w:ilvl w:val="0"/>
          <w:numId w:val="34"/>
        </w:numPr>
        <w:rPr>
          <w:rFonts w:ascii="Bookman Old Style" w:hAnsi="Bookman Old Style"/>
          <w:sz w:val="24"/>
          <w:szCs w:val="24"/>
          <w:u w:val="single"/>
        </w:rPr>
      </w:pPr>
      <w:r>
        <w:rPr>
          <w:rFonts w:ascii="Bookman Old Style" w:hAnsi="Bookman Old Style"/>
          <w:sz w:val="24"/>
          <w:szCs w:val="24"/>
        </w:rPr>
        <w:t>They are shown on the liability side of a balance sheet</w:t>
      </w:r>
      <w:r w:rsidR="00267580">
        <w:rPr>
          <w:rFonts w:ascii="Bookman Old Style" w:hAnsi="Bookman Old Style"/>
          <w:sz w:val="24"/>
          <w:szCs w:val="24"/>
        </w:rPr>
        <w:t>.</w:t>
      </w:r>
    </w:p>
    <w:p w:rsidR="00FE415E" w:rsidRDefault="00FE415E" w:rsidP="00FE415E">
      <w:pPr>
        <w:ind w:left="360"/>
        <w:rPr>
          <w:rFonts w:ascii="Bookman Old Style" w:hAnsi="Bookman Old Style"/>
          <w:sz w:val="24"/>
          <w:szCs w:val="24"/>
          <w:u w:val="single"/>
        </w:rPr>
      </w:pPr>
      <w:r>
        <w:rPr>
          <w:rFonts w:ascii="Bookman Old Style" w:hAnsi="Bookman Old Style"/>
          <w:sz w:val="24"/>
          <w:szCs w:val="24"/>
          <w:u w:val="single"/>
        </w:rPr>
        <w:t>Provisions:</w:t>
      </w:r>
    </w:p>
    <w:p w:rsidR="00FE415E" w:rsidRDefault="00FE415E" w:rsidP="00FE415E">
      <w:pPr>
        <w:pStyle w:val="ListParagraph"/>
        <w:numPr>
          <w:ilvl w:val="0"/>
          <w:numId w:val="35"/>
        </w:numPr>
        <w:rPr>
          <w:rFonts w:ascii="Bookman Old Style" w:hAnsi="Bookman Old Style"/>
          <w:sz w:val="24"/>
          <w:szCs w:val="24"/>
        </w:rPr>
      </w:pPr>
      <w:r>
        <w:rPr>
          <w:rFonts w:ascii="Bookman Old Style" w:hAnsi="Bookman Old Style"/>
          <w:sz w:val="24"/>
          <w:szCs w:val="24"/>
        </w:rPr>
        <w:t>Provisions are made to meet specific liability or contingency, e.g. a provision for doubtful debts.</w:t>
      </w:r>
    </w:p>
    <w:p w:rsidR="00FE415E" w:rsidRDefault="00FE415E" w:rsidP="00FE415E">
      <w:pPr>
        <w:pStyle w:val="ListParagraph"/>
        <w:numPr>
          <w:ilvl w:val="0"/>
          <w:numId w:val="35"/>
        </w:numPr>
        <w:rPr>
          <w:rFonts w:ascii="Bookman Old Style" w:hAnsi="Bookman Old Style"/>
          <w:sz w:val="24"/>
          <w:szCs w:val="24"/>
        </w:rPr>
      </w:pPr>
      <w:r>
        <w:rPr>
          <w:rFonts w:ascii="Bookman Old Style" w:hAnsi="Bookman Old Style"/>
          <w:sz w:val="24"/>
          <w:szCs w:val="24"/>
        </w:rPr>
        <w:t>They are made irrespective of profits earned or losses incurred by a business.</w:t>
      </w:r>
    </w:p>
    <w:p w:rsidR="00FE415E" w:rsidRDefault="00FE415E" w:rsidP="00FE415E">
      <w:pPr>
        <w:pStyle w:val="ListParagraph"/>
        <w:numPr>
          <w:ilvl w:val="0"/>
          <w:numId w:val="35"/>
        </w:numPr>
        <w:rPr>
          <w:rFonts w:ascii="Bookman Old Style" w:hAnsi="Bookman Old Style"/>
          <w:sz w:val="24"/>
          <w:szCs w:val="24"/>
        </w:rPr>
      </w:pPr>
      <w:r>
        <w:rPr>
          <w:rFonts w:ascii="Bookman Old Style" w:hAnsi="Bookman Old Style"/>
          <w:sz w:val="24"/>
          <w:szCs w:val="24"/>
        </w:rPr>
        <w:t>They cannot be used to distribute dividends as they are made for specific liability.</w:t>
      </w:r>
    </w:p>
    <w:p w:rsidR="00FE415E" w:rsidRDefault="00FE415E" w:rsidP="00FE415E">
      <w:pPr>
        <w:pStyle w:val="ListParagraph"/>
        <w:numPr>
          <w:ilvl w:val="0"/>
          <w:numId w:val="35"/>
        </w:numPr>
        <w:rPr>
          <w:rFonts w:ascii="Bookman Old Style" w:hAnsi="Bookman Old Style"/>
          <w:sz w:val="24"/>
          <w:szCs w:val="24"/>
        </w:rPr>
      </w:pPr>
      <w:r>
        <w:rPr>
          <w:rFonts w:ascii="Bookman Old Style" w:hAnsi="Bookman Old Style"/>
          <w:sz w:val="24"/>
          <w:szCs w:val="24"/>
        </w:rPr>
        <w:t>They are made by debiting profit and loss account.</w:t>
      </w:r>
    </w:p>
    <w:p w:rsidR="00FE415E" w:rsidRDefault="00FE415E" w:rsidP="00FE415E">
      <w:pPr>
        <w:pStyle w:val="ListParagraph"/>
        <w:numPr>
          <w:ilvl w:val="0"/>
          <w:numId w:val="35"/>
        </w:numPr>
        <w:rPr>
          <w:rFonts w:ascii="Bookman Old Style" w:hAnsi="Bookman Old Style"/>
          <w:sz w:val="24"/>
          <w:szCs w:val="24"/>
        </w:rPr>
      </w:pPr>
      <w:r>
        <w:rPr>
          <w:rFonts w:ascii="Bookman Old Style" w:hAnsi="Bookman Old Style"/>
          <w:sz w:val="24"/>
          <w:szCs w:val="24"/>
        </w:rPr>
        <w:t>Legally, it is mandatory to create provisions.</w:t>
      </w:r>
    </w:p>
    <w:p w:rsidR="00FE415E" w:rsidRDefault="00FE415E" w:rsidP="00FE415E">
      <w:pPr>
        <w:pStyle w:val="ListParagraph"/>
        <w:numPr>
          <w:ilvl w:val="0"/>
          <w:numId w:val="35"/>
        </w:numPr>
        <w:rPr>
          <w:rFonts w:ascii="Bookman Old Style" w:hAnsi="Bookman Old Style"/>
          <w:sz w:val="24"/>
          <w:szCs w:val="24"/>
        </w:rPr>
      </w:pPr>
      <w:r>
        <w:rPr>
          <w:rFonts w:ascii="Bookman Old Style" w:hAnsi="Bookman Old Style"/>
          <w:sz w:val="24"/>
          <w:szCs w:val="24"/>
        </w:rPr>
        <w:t>Provisions are either shown on the liability side of a balance sheet or as a deduction from the asset concerned.</w:t>
      </w:r>
    </w:p>
    <w:p w:rsidR="00FE415E" w:rsidRDefault="00FE415E" w:rsidP="00960FB7">
      <w:pPr>
        <w:rPr>
          <w:rFonts w:ascii="Bookman Old Style" w:hAnsi="Bookman Old Style"/>
          <w:sz w:val="24"/>
          <w:szCs w:val="24"/>
        </w:rPr>
      </w:pPr>
    </w:p>
    <w:p w:rsidR="00960FB7" w:rsidRDefault="00EC0C80" w:rsidP="00960FB7">
      <w:pPr>
        <w:rPr>
          <w:rFonts w:ascii="Bookman Old Style" w:hAnsi="Bookman Old Style"/>
          <w:b/>
          <w:sz w:val="24"/>
          <w:szCs w:val="24"/>
        </w:rPr>
      </w:pPr>
      <w:r>
        <w:rPr>
          <w:rFonts w:ascii="Bookman Old Style" w:hAnsi="Bookman Old Style"/>
          <w:b/>
          <w:sz w:val="24"/>
          <w:szCs w:val="24"/>
        </w:rPr>
        <w:t>Fictitious Assets</w:t>
      </w:r>
    </w:p>
    <w:p w:rsidR="00EC0C80" w:rsidRDefault="00DC257A" w:rsidP="00960FB7">
      <w:pPr>
        <w:rPr>
          <w:rFonts w:ascii="Bookman Old Style" w:hAnsi="Bookman Old Style"/>
          <w:sz w:val="24"/>
          <w:szCs w:val="24"/>
        </w:rPr>
      </w:pPr>
      <w:r>
        <w:rPr>
          <w:rFonts w:ascii="Bookman Old Style" w:hAnsi="Bookman Old Style"/>
          <w:sz w:val="24"/>
          <w:szCs w:val="24"/>
        </w:rPr>
        <w:t xml:space="preserve">Fictitious assets are not assets at all however they are shown as assets in the financial statements only for the time being. </w:t>
      </w:r>
      <w:r w:rsidR="00C54BC3">
        <w:rPr>
          <w:rFonts w:ascii="Bookman Old Style" w:hAnsi="Bookman Old Style"/>
          <w:sz w:val="24"/>
          <w:szCs w:val="24"/>
        </w:rPr>
        <w:t>In fact, they are expenses or losses which for some reason couldn’t be written off during the accounting period of their incidence.</w:t>
      </w:r>
    </w:p>
    <w:p w:rsidR="00C54BC3" w:rsidRDefault="00030A44" w:rsidP="00960FB7">
      <w:pPr>
        <w:rPr>
          <w:rFonts w:ascii="Bookman Old Style" w:hAnsi="Bookman Old Style"/>
          <w:sz w:val="24"/>
          <w:szCs w:val="24"/>
        </w:rPr>
      </w:pPr>
      <w:r>
        <w:rPr>
          <w:rFonts w:ascii="Bookman Old Style" w:hAnsi="Bookman Old Style"/>
          <w:sz w:val="24"/>
          <w:szCs w:val="24"/>
        </w:rPr>
        <w:t>They are written off against the firm’s earnings in more than one accounting period. Basically, they are amortized over a period of time. They are recorded as assets in financial statements only to be written off later.</w:t>
      </w:r>
    </w:p>
    <w:p w:rsidR="00A11607" w:rsidRDefault="00975110" w:rsidP="00960FB7">
      <w:pPr>
        <w:rPr>
          <w:rFonts w:ascii="Bookman Old Style" w:hAnsi="Bookman Old Style"/>
          <w:sz w:val="24"/>
          <w:szCs w:val="24"/>
        </w:rPr>
      </w:pPr>
      <w:r>
        <w:rPr>
          <w:rFonts w:ascii="Bookman Old Style" w:hAnsi="Bookman Old Style"/>
          <w:sz w:val="24"/>
          <w:szCs w:val="24"/>
        </w:rPr>
        <w:t>Examples:</w:t>
      </w:r>
    </w:p>
    <w:p w:rsidR="00975110" w:rsidRDefault="00975110" w:rsidP="00975110">
      <w:pPr>
        <w:pStyle w:val="ListParagraph"/>
        <w:numPr>
          <w:ilvl w:val="0"/>
          <w:numId w:val="36"/>
        </w:numPr>
        <w:rPr>
          <w:rFonts w:ascii="Bookman Old Style" w:hAnsi="Bookman Old Style"/>
          <w:sz w:val="24"/>
          <w:szCs w:val="24"/>
        </w:rPr>
      </w:pPr>
      <w:r>
        <w:rPr>
          <w:rFonts w:ascii="Bookman Old Style" w:hAnsi="Bookman Old Style"/>
          <w:sz w:val="24"/>
          <w:szCs w:val="24"/>
        </w:rPr>
        <w:t>Promotional expenses of a business</w:t>
      </w:r>
    </w:p>
    <w:p w:rsidR="00975110" w:rsidRDefault="00975110" w:rsidP="00975110">
      <w:pPr>
        <w:pStyle w:val="ListParagraph"/>
        <w:numPr>
          <w:ilvl w:val="0"/>
          <w:numId w:val="36"/>
        </w:numPr>
        <w:rPr>
          <w:rFonts w:ascii="Bookman Old Style" w:hAnsi="Bookman Old Style"/>
          <w:sz w:val="24"/>
          <w:szCs w:val="24"/>
        </w:rPr>
      </w:pPr>
      <w:r>
        <w:rPr>
          <w:rFonts w:ascii="Bookman Old Style" w:hAnsi="Bookman Old Style"/>
          <w:sz w:val="24"/>
          <w:szCs w:val="24"/>
        </w:rPr>
        <w:lastRenderedPageBreak/>
        <w:t>Preliminary expenses</w:t>
      </w:r>
    </w:p>
    <w:p w:rsidR="00975110" w:rsidRDefault="00975110" w:rsidP="00975110">
      <w:pPr>
        <w:pStyle w:val="ListParagraph"/>
        <w:numPr>
          <w:ilvl w:val="0"/>
          <w:numId w:val="36"/>
        </w:numPr>
        <w:rPr>
          <w:rFonts w:ascii="Bookman Old Style" w:hAnsi="Bookman Old Style"/>
          <w:sz w:val="24"/>
          <w:szCs w:val="24"/>
        </w:rPr>
      </w:pPr>
      <w:r>
        <w:rPr>
          <w:rFonts w:ascii="Bookman Old Style" w:hAnsi="Bookman Old Style"/>
          <w:sz w:val="24"/>
          <w:szCs w:val="24"/>
        </w:rPr>
        <w:t xml:space="preserve">Discount allowed on issue of shares </w:t>
      </w:r>
    </w:p>
    <w:p w:rsidR="00975110" w:rsidRDefault="00975110" w:rsidP="00862B6C">
      <w:pPr>
        <w:pStyle w:val="ListParagraph"/>
        <w:numPr>
          <w:ilvl w:val="0"/>
          <w:numId w:val="36"/>
        </w:numPr>
        <w:rPr>
          <w:rFonts w:ascii="Bookman Old Style" w:hAnsi="Bookman Old Style"/>
          <w:sz w:val="24"/>
          <w:szCs w:val="24"/>
        </w:rPr>
      </w:pPr>
      <w:r>
        <w:rPr>
          <w:rFonts w:ascii="Bookman Old Style" w:hAnsi="Bookman Old Style"/>
          <w:sz w:val="24"/>
          <w:szCs w:val="24"/>
        </w:rPr>
        <w:t>Loss incurred on issue of debentures</w:t>
      </w:r>
    </w:p>
    <w:p w:rsidR="00F6463B" w:rsidRDefault="00F6463B" w:rsidP="00862B6C">
      <w:pPr>
        <w:rPr>
          <w:rFonts w:ascii="Bookman Old Style" w:hAnsi="Bookman Old Style"/>
          <w:b/>
          <w:sz w:val="24"/>
          <w:szCs w:val="24"/>
        </w:rPr>
      </w:pPr>
    </w:p>
    <w:p w:rsidR="00862B6C" w:rsidRDefault="00266522" w:rsidP="00862B6C">
      <w:pPr>
        <w:rPr>
          <w:rFonts w:ascii="Bookman Old Style" w:hAnsi="Bookman Old Style"/>
          <w:b/>
          <w:sz w:val="24"/>
          <w:szCs w:val="24"/>
        </w:rPr>
      </w:pPr>
      <w:r>
        <w:rPr>
          <w:rFonts w:ascii="Bookman Old Style" w:hAnsi="Bookman Old Style"/>
          <w:b/>
          <w:sz w:val="24"/>
          <w:szCs w:val="24"/>
        </w:rPr>
        <w:t>Preliminary expenses</w:t>
      </w:r>
    </w:p>
    <w:p w:rsidR="00CF201F" w:rsidRDefault="00E8429A" w:rsidP="00862B6C">
      <w:pPr>
        <w:rPr>
          <w:rFonts w:ascii="Bookman Old Style" w:hAnsi="Bookman Old Style"/>
          <w:sz w:val="24"/>
          <w:szCs w:val="24"/>
        </w:rPr>
      </w:pPr>
      <w:r>
        <w:rPr>
          <w:rFonts w:ascii="Bookman Old Style" w:hAnsi="Bookman Old Style"/>
          <w:sz w:val="24"/>
          <w:szCs w:val="24"/>
        </w:rPr>
        <w:t>The expenses incurred when a company is formed and before the start of any business operations are termed as preliminary expenses, they are a good example of fictitious assets which are written off every year from the profits earned by the business.</w:t>
      </w:r>
      <w:r w:rsidR="00CF201F">
        <w:rPr>
          <w:rFonts w:ascii="Bookman Old Style" w:hAnsi="Bookman Old Style"/>
          <w:sz w:val="24"/>
          <w:szCs w:val="24"/>
        </w:rPr>
        <w:t xml:space="preserve"> They are shown on the assets side of the balance sheet. </w:t>
      </w:r>
      <w:r w:rsidR="00881CB3">
        <w:rPr>
          <w:rFonts w:ascii="Bookman Old Style" w:hAnsi="Bookman Old Style"/>
          <w:sz w:val="24"/>
          <w:szCs w:val="24"/>
        </w:rPr>
        <w:t>Examples are legal cost, professional fees, stamp duty, printing fees etc.</w:t>
      </w:r>
    </w:p>
    <w:p w:rsidR="00F6463B" w:rsidRDefault="00F6463B" w:rsidP="00862B6C">
      <w:pPr>
        <w:rPr>
          <w:rFonts w:ascii="Bookman Old Style" w:hAnsi="Bookman Old Style"/>
          <w:b/>
          <w:sz w:val="24"/>
          <w:szCs w:val="24"/>
        </w:rPr>
      </w:pPr>
    </w:p>
    <w:p w:rsidR="00881CB3" w:rsidRDefault="00952EF1" w:rsidP="00862B6C">
      <w:pPr>
        <w:rPr>
          <w:rFonts w:ascii="Bookman Old Style" w:hAnsi="Bookman Old Style"/>
          <w:b/>
          <w:sz w:val="24"/>
          <w:szCs w:val="24"/>
        </w:rPr>
      </w:pPr>
      <w:r>
        <w:rPr>
          <w:rFonts w:ascii="Bookman Old Style" w:hAnsi="Bookman Old Style"/>
          <w:b/>
          <w:sz w:val="24"/>
          <w:szCs w:val="24"/>
        </w:rPr>
        <w:t>Contingent Assets</w:t>
      </w:r>
    </w:p>
    <w:p w:rsidR="004E22F6" w:rsidRPr="004E22F6" w:rsidRDefault="004E22F6" w:rsidP="004E22F6">
      <w:pPr>
        <w:pStyle w:val="NormalWeb"/>
        <w:shd w:val="clear" w:color="auto" w:fill="FFFFFF"/>
        <w:spacing w:before="0" w:beforeAutospacing="0" w:after="300" w:afterAutospacing="0" w:line="300" w:lineRule="atLeast"/>
        <w:rPr>
          <w:rFonts w:ascii="Bookman Old Style" w:hAnsi="Bookman Old Style"/>
          <w:color w:val="333333"/>
        </w:rPr>
      </w:pPr>
      <w:r w:rsidRPr="004E22F6">
        <w:rPr>
          <w:rFonts w:ascii="Bookman Old Style" w:hAnsi="Bookman Old Style"/>
          <w:color w:val="333333"/>
        </w:rPr>
        <w:t>The word</w:t>
      </w:r>
      <w:r w:rsidRPr="004E22F6">
        <w:rPr>
          <w:rStyle w:val="apple-converted-space"/>
          <w:rFonts w:ascii="Bookman Old Style" w:hAnsi="Bookman Old Style"/>
          <w:color w:val="333333"/>
        </w:rPr>
        <w:t> </w:t>
      </w:r>
      <w:r w:rsidRPr="004E22F6">
        <w:rPr>
          <w:rStyle w:val="Emphasis"/>
          <w:rFonts w:ascii="Bookman Old Style" w:hAnsi="Bookman Old Style"/>
          <w:color w:val="333333"/>
        </w:rPr>
        <w:t>contingent</w:t>
      </w:r>
      <w:r w:rsidRPr="004E22F6">
        <w:rPr>
          <w:rStyle w:val="apple-converted-space"/>
          <w:rFonts w:ascii="Bookman Old Style" w:hAnsi="Bookman Old Style"/>
          <w:color w:val="333333"/>
        </w:rPr>
        <w:t> </w:t>
      </w:r>
      <w:r w:rsidRPr="004E22F6">
        <w:rPr>
          <w:rFonts w:ascii="Bookman Old Style" w:hAnsi="Bookman Old Style"/>
          <w:color w:val="333333"/>
        </w:rPr>
        <w:t>or</w:t>
      </w:r>
      <w:r w:rsidRPr="004E22F6">
        <w:rPr>
          <w:rStyle w:val="apple-converted-space"/>
          <w:rFonts w:ascii="Bookman Old Style" w:hAnsi="Bookman Old Style"/>
          <w:color w:val="333333"/>
        </w:rPr>
        <w:t> </w:t>
      </w:r>
      <w:r w:rsidRPr="004E22F6">
        <w:rPr>
          <w:rStyle w:val="Emphasis"/>
          <w:rFonts w:ascii="Bookman Old Style" w:hAnsi="Bookman Old Style"/>
          <w:color w:val="333333"/>
        </w:rPr>
        <w:t>contingency</w:t>
      </w:r>
      <w:r w:rsidRPr="004E22F6">
        <w:rPr>
          <w:rStyle w:val="apple-converted-space"/>
          <w:rFonts w:ascii="Bookman Old Style" w:hAnsi="Bookman Old Style"/>
          <w:color w:val="333333"/>
        </w:rPr>
        <w:t> </w:t>
      </w:r>
      <w:r w:rsidRPr="004E22F6">
        <w:rPr>
          <w:rFonts w:ascii="Bookman Old Style" w:hAnsi="Bookman Old Style"/>
          <w:color w:val="333333"/>
        </w:rPr>
        <w:t>means</w:t>
      </w:r>
      <w:r w:rsidRPr="004E22F6">
        <w:rPr>
          <w:rStyle w:val="apple-converted-space"/>
          <w:rFonts w:ascii="Bookman Old Style" w:hAnsi="Bookman Old Style"/>
          <w:color w:val="333333"/>
        </w:rPr>
        <w:t> </w:t>
      </w:r>
      <w:r w:rsidRPr="004E22F6">
        <w:rPr>
          <w:rStyle w:val="Emphasis"/>
          <w:rFonts w:ascii="Bookman Old Style" w:hAnsi="Bookman Old Style"/>
          <w:color w:val="333333"/>
        </w:rPr>
        <w:t>“possible, but not certain to occur”.</w:t>
      </w:r>
      <w:r w:rsidRPr="004E22F6">
        <w:rPr>
          <w:rStyle w:val="apple-converted-space"/>
          <w:rFonts w:ascii="Bookman Old Style" w:hAnsi="Bookman Old Style"/>
          <w:i/>
          <w:iCs/>
          <w:color w:val="333333"/>
        </w:rPr>
        <w:t> </w:t>
      </w:r>
      <w:r w:rsidRPr="008D35C1">
        <w:rPr>
          <w:rFonts w:ascii="Bookman Old Style" w:hAnsi="Bookman Old Style"/>
          <w:b/>
          <w:color w:val="333333"/>
        </w:rPr>
        <w:t>Contingent assets are those assets which may or may not become a reality for a business depending on the outcome of a future event. Existence of this kind of asset is completely dependent on the occurrence of a</w:t>
      </w:r>
      <w:r w:rsidRPr="008D35C1">
        <w:rPr>
          <w:rStyle w:val="apple-converted-space"/>
          <w:rFonts w:ascii="Bookman Old Style" w:hAnsi="Bookman Old Style"/>
          <w:b/>
          <w:color w:val="333333"/>
        </w:rPr>
        <w:t> </w:t>
      </w:r>
      <w:r w:rsidRPr="008D35C1">
        <w:rPr>
          <w:rStyle w:val="gingersoftwaremark"/>
          <w:rFonts w:ascii="Bookman Old Style" w:hAnsi="Bookman Old Style"/>
          <w:b/>
          <w:color w:val="333333"/>
        </w:rPr>
        <w:t xml:space="preserve">probable </w:t>
      </w:r>
      <w:r w:rsidRPr="008D35C1">
        <w:rPr>
          <w:rFonts w:ascii="Bookman Old Style" w:hAnsi="Bookman Old Style"/>
          <w:b/>
          <w:color w:val="333333"/>
        </w:rPr>
        <w:t>event in future. It is a potential asset but there is no surety.</w:t>
      </w:r>
    </w:p>
    <w:p w:rsidR="004E22F6" w:rsidRPr="004E22F6" w:rsidRDefault="004E22F6" w:rsidP="004E22F6">
      <w:pPr>
        <w:pStyle w:val="NormalWeb"/>
        <w:shd w:val="clear" w:color="auto" w:fill="FFFFFF"/>
        <w:spacing w:before="0" w:beforeAutospacing="0" w:after="300" w:afterAutospacing="0" w:line="300" w:lineRule="atLeast"/>
        <w:rPr>
          <w:rFonts w:ascii="Bookman Old Style" w:hAnsi="Bookman Old Style"/>
          <w:color w:val="333333"/>
        </w:rPr>
      </w:pPr>
      <w:r w:rsidRPr="004E22F6">
        <w:rPr>
          <w:rFonts w:ascii="Bookman Old Style" w:hAnsi="Bookman Old Style"/>
          <w:color w:val="333333"/>
        </w:rPr>
        <w:t>An example of such asset is </w:t>
      </w:r>
      <w:r w:rsidRPr="004E22F6">
        <w:rPr>
          <w:rStyle w:val="Strong"/>
          <w:rFonts w:ascii="Bookman Old Style" w:hAnsi="Bookman Old Style"/>
          <w:color w:val="333333"/>
        </w:rPr>
        <w:t>a court case. Only if the company wins the court case &amp; gains from it, the contingent asset will actually be realized.</w:t>
      </w:r>
    </w:p>
    <w:p w:rsidR="004E22F6" w:rsidRPr="004E22F6" w:rsidRDefault="004E22F6" w:rsidP="004E22F6">
      <w:pPr>
        <w:pStyle w:val="NormalWeb"/>
        <w:shd w:val="clear" w:color="auto" w:fill="FFFFFF"/>
        <w:spacing w:before="0" w:beforeAutospacing="0" w:after="300" w:afterAutospacing="0" w:line="300" w:lineRule="atLeast"/>
        <w:rPr>
          <w:rFonts w:ascii="Bookman Old Style" w:hAnsi="Bookman Old Style"/>
          <w:color w:val="333333"/>
        </w:rPr>
      </w:pPr>
      <w:r w:rsidRPr="004E22F6">
        <w:rPr>
          <w:rFonts w:ascii="Bookman Old Style" w:hAnsi="Bookman Old Style"/>
          <w:color w:val="333333"/>
        </w:rPr>
        <w:t>A contingent asset may be disclosed as a f</w:t>
      </w:r>
      <w:r w:rsidR="00284FB5">
        <w:rPr>
          <w:rFonts w:ascii="Bookman Old Style" w:hAnsi="Bookman Old Style"/>
          <w:color w:val="333333"/>
        </w:rPr>
        <w:t xml:space="preserve">oot note to the balance sheet. </w:t>
      </w:r>
      <w:r w:rsidRPr="004E22F6">
        <w:rPr>
          <w:rFonts w:ascii="Bookman Old Style" w:hAnsi="Bookman Old Style"/>
          <w:color w:val="333333"/>
        </w:rPr>
        <w:t>These are</w:t>
      </w:r>
      <w:r w:rsidRPr="004E22F6">
        <w:rPr>
          <w:rStyle w:val="apple-converted-space"/>
          <w:rFonts w:ascii="Bookman Old Style" w:hAnsi="Bookman Old Style"/>
          <w:color w:val="333333"/>
        </w:rPr>
        <w:t> </w:t>
      </w:r>
      <w:r w:rsidRPr="004E22F6">
        <w:rPr>
          <w:rFonts w:ascii="Bookman Old Style" w:hAnsi="Bookman Old Style"/>
          <w:color w:val="333333"/>
          <w:u w:val="single"/>
        </w:rPr>
        <w:t>not</w:t>
      </w:r>
      <w:r w:rsidRPr="004E22F6">
        <w:rPr>
          <w:rStyle w:val="apple-converted-space"/>
          <w:rFonts w:ascii="Bookman Old Style" w:hAnsi="Bookman Old Style"/>
          <w:color w:val="333333"/>
        </w:rPr>
        <w:t> </w:t>
      </w:r>
      <w:r w:rsidRPr="004E22F6">
        <w:rPr>
          <w:rFonts w:ascii="Bookman Old Style" w:hAnsi="Bookman Old Style"/>
          <w:color w:val="333333"/>
        </w:rPr>
        <w:t>recognized in</w:t>
      </w:r>
      <w:r>
        <w:rPr>
          <w:rFonts w:ascii="Bookman Old Style" w:hAnsi="Bookman Old Style"/>
          <w:color w:val="333333"/>
        </w:rPr>
        <w:t xml:space="preserve"> </w:t>
      </w:r>
      <w:r w:rsidRPr="004E22F6">
        <w:rPr>
          <w:rStyle w:val="Strong"/>
          <w:rFonts w:ascii="Bookman Old Style" w:hAnsi="Bookman Old Style"/>
          <w:color w:val="333333"/>
        </w:rPr>
        <w:t>financial statements</w:t>
      </w:r>
      <w:r w:rsidRPr="004E22F6">
        <w:rPr>
          <w:rStyle w:val="apple-converted-space"/>
          <w:rFonts w:ascii="Bookman Old Style" w:hAnsi="Bookman Old Style"/>
          <w:color w:val="333333"/>
        </w:rPr>
        <w:t> </w:t>
      </w:r>
      <w:r w:rsidRPr="004E22F6">
        <w:rPr>
          <w:rFonts w:ascii="Bookman Old Style" w:hAnsi="Bookman Old Style"/>
          <w:color w:val="333333"/>
        </w:rPr>
        <w:t>since this may result in the recognition of income that may never be realized. Unlike contingent liabilities, contingent assets are not recorded even if it is probable and the amount of gain can be estimated.</w:t>
      </w:r>
    </w:p>
    <w:p w:rsidR="004E22F6" w:rsidRDefault="004E22F6" w:rsidP="004E22F6">
      <w:pPr>
        <w:pStyle w:val="NormalWeb"/>
        <w:shd w:val="clear" w:color="auto" w:fill="FFFFFF"/>
        <w:spacing w:before="0" w:beforeAutospacing="0" w:after="300" w:afterAutospacing="0" w:line="300" w:lineRule="atLeast"/>
        <w:rPr>
          <w:rFonts w:ascii="Bookman Old Style" w:hAnsi="Bookman Old Style"/>
          <w:color w:val="333333"/>
        </w:rPr>
      </w:pPr>
      <w:r w:rsidRPr="004E22F6">
        <w:rPr>
          <w:rFonts w:ascii="Bookman Old Style" w:hAnsi="Bookman Old Style"/>
          <w:color w:val="333333"/>
        </w:rPr>
        <w:t>Now, there is a catch! a contingent asset where an inflow of economic benefits is</w:t>
      </w:r>
      <w:r w:rsidRPr="004E22F6">
        <w:rPr>
          <w:rStyle w:val="apple-converted-space"/>
          <w:rFonts w:ascii="Bookman Old Style" w:hAnsi="Bookman Old Style"/>
          <w:color w:val="333333"/>
        </w:rPr>
        <w:t> </w:t>
      </w:r>
      <w:r w:rsidRPr="004E22F6">
        <w:rPr>
          <w:rFonts w:ascii="Bookman Old Style" w:hAnsi="Bookman Old Style"/>
          <w:color w:val="333333"/>
          <w:u w:val="single"/>
        </w:rPr>
        <w:t>certain &amp; sure</w:t>
      </w:r>
      <w:r w:rsidRPr="004E22F6">
        <w:rPr>
          <w:rFonts w:ascii="Bookman Old Style" w:hAnsi="Bookman Old Style"/>
          <w:color w:val="333333"/>
        </w:rPr>
        <w:t> or in other words virtually certain such as a settled lawsuit</w:t>
      </w:r>
      <w:r w:rsidRPr="004E22F6">
        <w:rPr>
          <w:rStyle w:val="apple-converted-space"/>
          <w:rFonts w:ascii="Bookman Old Style" w:hAnsi="Bookman Old Style"/>
          <w:color w:val="333333"/>
        </w:rPr>
        <w:t> </w:t>
      </w:r>
      <w:r w:rsidRPr="004E22F6">
        <w:rPr>
          <w:rStyle w:val="Emphasis"/>
          <w:rFonts w:ascii="Bookman Old Style" w:hAnsi="Bookman Old Style"/>
          <w:color w:val="333333"/>
        </w:rPr>
        <w:t>(where benefit is sure to be received)</w:t>
      </w:r>
      <w:r w:rsidRPr="004E22F6">
        <w:rPr>
          <w:rStyle w:val="apple-converted-space"/>
          <w:rFonts w:ascii="Bookman Old Style" w:hAnsi="Bookman Old Style"/>
          <w:color w:val="333333"/>
        </w:rPr>
        <w:t> </w:t>
      </w:r>
      <w:r w:rsidRPr="004E22F6">
        <w:rPr>
          <w:rFonts w:ascii="Bookman Old Style" w:hAnsi="Bookman Old Style"/>
          <w:color w:val="333333"/>
        </w:rPr>
        <w:t>may be disclosed &amp; recorded in the period when the change actually occurs. </w:t>
      </w:r>
    </w:p>
    <w:p w:rsidR="00F6463B" w:rsidRDefault="00F6463B" w:rsidP="004E22F6">
      <w:pPr>
        <w:pStyle w:val="NormalWeb"/>
        <w:shd w:val="clear" w:color="auto" w:fill="FFFFFF"/>
        <w:spacing w:before="0" w:beforeAutospacing="0" w:after="300" w:afterAutospacing="0" w:line="300" w:lineRule="atLeast"/>
        <w:rPr>
          <w:rFonts w:ascii="Bookman Old Style" w:hAnsi="Bookman Old Style"/>
          <w:b/>
          <w:color w:val="333333"/>
        </w:rPr>
      </w:pPr>
    </w:p>
    <w:p w:rsidR="00F6463B" w:rsidRDefault="00F6463B" w:rsidP="004E22F6">
      <w:pPr>
        <w:pStyle w:val="NormalWeb"/>
        <w:shd w:val="clear" w:color="auto" w:fill="FFFFFF"/>
        <w:spacing w:before="0" w:beforeAutospacing="0" w:after="300" w:afterAutospacing="0" w:line="300" w:lineRule="atLeast"/>
        <w:rPr>
          <w:rFonts w:ascii="Bookman Old Style" w:hAnsi="Bookman Old Style"/>
          <w:b/>
          <w:color w:val="333333"/>
        </w:rPr>
      </w:pPr>
    </w:p>
    <w:p w:rsidR="00F6463B" w:rsidRDefault="00F6463B" w:rsidP="004E22F6">
      <w:pPr>
        <w:pStyle w:val="NormalWeb"/>
        <w:shd w:val="clear" w:color="auto" w:fill="FFFFFF"/>
        <w:spacing w:before="0" w:beforeAutospacing="0" w:after="300" w:afterAutospacing="0" w:line="300" w:lineRule="atLeast"/>
        <w:rPr>
          <w:rFonts w:ascii="Bookman Old Style" w:hAnsi="Bookman Old Style"/>
          <w:b/>
          <w:color w:val="333333"/>
        </w:rPr>
      </w:pPr>
    </w:p>
    <w:p w:rsidR="00F75648" w:rsidRDefault="00F75648" w:rsidP="004E22F6">
      <w:pPr>
        <w:pStyle w:val="NormalWeb"/>
        <w:shd w:val="clear" w:color="auto" w:fill="FFFFFF"/>
        <w:spacing w:before="0" w:beforeAutospacing="0" w:after="300" w:afterAutospacing="0" w:line="300" w:lineRule="atLeast"/>
        <w:rPr>
          <w:rFonts w:ascii="Bookman Old Style" w:hAnsi="Bookman Old Style"/>
          <w:b/>
          <w:color w:val="333333"/>
        </w:rPr>
      </w:pPr>
      <w:r>
        <w:rPr>
          <w:rFonts w:ascii="Bookman Old Style" w:hAnsi="Bookman Old Style"/>
          <w:b/>
          <w:color w:val="333333"/>
        </w:rPr>
        <w:lastRenderedPageBreak/>
        <w:t>Contingent Liabilities</w:t>
      </w:r>
    </w:p>
    <w:p w:rsidR="002925D5" w:rsidRDefault="002925D5" w:rsidP="002925D5">
      <w:pPr>
        <w:pStyle w:val="NormalWeb"/>
        <w:shd w:val="clear" w:color="auto" w:fill="FFFFFF"/>
        <w:spacing w:before="0" w:beforeAutospacing="0" w:after="300" w:afterAutospacing="0" w:line="300" w:lineRule="atLeast"/>
        <w:rPr>
          <w:rFonts w:ascii="Bookman Old Style" w:hAnsi="Bookman Old Style"/>
          <w:color w:val="333333"/>
          <w:sz w:val="21"/>
          <w:szCs w:val="21"/>
        </w:rPr>
      </w:pPr>
      <w:r>
        <w:rPr>
          <w:rFonts w:ascii="Bookman Old Style" w:hAnsi="Bookman Old Style"/>
          <w:color w:val="333333"/>
        </w:rPr>
        <w:t>The word contingent or contingency means</w:t>
      </w:r>
      <w:r>
        <w:rPr>
          <w:rStyle w:val="apple-converted-space"/>
          <w:rFonts w:ascii="Bookman Old Style" w:hAnsi="Bookman Old Style"/>
          <w:color w:val="333333"/>
        </w:rPr>
        <w:t> </w:t>
      </w:r>
      <w:r>
        <w:rPr>
          <w:rStyle w:val="Emphasis"/>
          <w:rFonts w:ascii="Bookman Old Style" w:hAnsi="Bookman Old Style"/>
          <w:color w:val="333333"/>
        </w:rPr>
        <w:t>“possible, but not certain to occur”. </w:t>
      </w:r>
      <w:r>
        <w:rPr>
          <w:rFonts w:ascii="Bookman Old Style" w:hAnsi="Bookman Old Style"/>
          <w:color w:val="333333"/>
        </w:rPr>
        <w:t>So, according to the definition, </w:t>
      </w:r>
      <w:r w:rsidRPr="002925D5">
        <w:rPr>
          <w:rFonts w:ascii="Bookman Old Style" w:hAnsi="Bookman Old Style"/>
          <w:b/>
          <w:color w:val="333333"/>
        </w:rPr>
        <w:t>contingent liabilities are those liabilities that may or may not be incurred by a business depending on the outcome of a future event. Existence of this kind of liability is completely dependent on the occurrence of a</w:t>
      </w:r>
      <w:r w:rsidRPr="002925D5">
        <w:rPr>
          <w:rStyle w:val="apple-converted-space"/>
          <w:rFonts w:ascii="Bookman Old Style" w:hAnsi="Bookman Old Style"/>
          <w:b/>
          <w:color w:val="333333"/>
        </w:rPr>
        <w:t> </w:t>
      </w:r>
      <w:r w:rsidRPr="002925D5">
        <w:rPr>
          <w:rStyle w:val="gingersoftwaremark"/>
          <w:rFonts w:ascii="Bookman Old Style" w:hAnsi="Bookman Old Style"/>
          <w:b/>
          <w:color w:val="333333"/>
        </w:rPr>
        <w:t>probable</w:t>
      </w:r>
      <w:r w:rsidRPr="002925D5">
        <w:rPr>
          <w:rStyle w:val="apple-converted-space"/>
          <w:rFonts w:ascii="Bookman Old Style" w:hAnsi="Bookman Old Style"/>
          <w:b/>
          <w:color w:val="333333"/>
        </w:rPr>
        <w:t> </w:t>
      </w:r>
      <w:r w:rsidRPr="002925D5">
        <w:rPr>
          <w:rFonts w:ascii="Bookman Old Style" w:hAnsi="Bookman Old Style"/>
          <w:b/>
          <w:color w:val="333333"/>
        </w:rPr>
        <w:t>event in future</w:t>
      </w:r>
      <w:r>
        <w:rPr>
          <w:rFonts w:ascii="Bookman Old Style" w:hAnsi="Bookman Old Style"/>
          <w:color w:val="333333"/>
        </w:rPr>
        <w:t>.</w:t>
      </w:r>
    </w:p>
    <w:p w:rsidR="002925D5" w:rsidRDefault="002925D5" w:rsidP="002925D5">
      <w:pPr>
        <w:pStyle w:val="NormalWeb"/>
        <w:shd w:val="clear" w:color="auto" w:fill="FFFFFF"/>
        <w:spacing w:before="0" w:beforeAutospacing="0" w:after="300" w:afterAutospacing="0" w:line="300" w:lineRule="atLeast"/>
        <w:rPr>
          <w:rFonts w:ascii="Bookman Old Style" w:hAnsi="Bookman Old Style"/>
          <w:color w:val="333333"/>
          <w:sz w:val="21"/>
          <w:szCs w:val="21"/>
        </w:rPr>
      </w:pPr>
      <w:r>
        <w:rPr>
          <w:rFonts w:ascii="Bookman Old Style" w:hAnsi="Bookman Old Style"/>
          <w:color w:val="333333"/>
        </w:rPr>
        <w:t>An example of such liability is a court case, only if the company loses the court case, contingent liability will actually be realized. In another example of contingent liabilities acting as a surety/guarantor on a loan and assuming the responsibility of paying it back in case of default may also be a case of contingent liability since if the principal debtor fails to pay you will be required to reimburse.</w:t>
      </w:r>
    </w:p>
    <w:p w:rsidR="002925D5" w:rsidRDefault="002925D5" w:rsidP="002925D5">
      <w:pPr>
        <w:pStyle w:val="NormalWeb"/>
        <w:shd w:val="clear" w:color="auto" w:fill="FFFFFF"/>
        <w:spacing w:before="0" w:beforeAutospacing="0" w:after="300" w:afterAutospacing="0" w:line="300" w:lineRule="atLeast"/>
        <w:rPr>
          <w:rFonts w:ascii="Bookman Old Style" w:hAnsi="Bookman Old Style"/>
          <w:color w:val="333333"/>
        </w:rPr>
      </w:pPr>
      <w:r>
        <w:rPr>
          <w:rFonts w:ascii="Bookman Old Style" w:hAnsi="Bookman Old Style"/>
          <w:color w:val="333333"/>
        </w:rPr>
        <w:t>Contingent liabilities are required to be disclosed, usually as a footnote to the balance sheet. If possibility of outflow of money or assets is remote then the disclosure may </w:t>
      </w:r>
      <w:r>
        <w:rPr>
          <w:rFonts w:ascii="Bookman Old Style" w:hAnsi="Bookman Old Style"/>
          <w:color w:val="333333"/>
          <w:u w:val="single"/>
        </w:rPr>
        <w:t>not</w:t>
      </w:r>
      <w:r>
        <w:rPr>
          <w:rStyle w:val="apple-converted-space"/>
          <w:rFonts w:ascii="Bookman Old Style" w:hAnsi="Bookman Old Style"/>
          <w:color w:val="333333"/>
        </w:rPr>
        <w:t> </w:t>
      </w:r>
      <w:r>
        <w:rPr>
          <w:rFonts w:ascii="Bookman Old Style" w:hAnsi="Bookman Old Style"/>
          <w:color w:val="333333"/>
        </w:rPr>
        <w:t>be necessary.</w:t>
      </w:r>
    </w:p>
    <w:p w:rsidR="00EE54EB" w:rsidRDefault="00EE54EB" w:rsidP="002925D5">
      <w:pPr>
        <w:pStyle w:val="NormalWeb"/>
        <w:shd w:val="clear" w:color="auto" w:fill="FFFFFF"/>
        <w:spacing w:before="0" w:beforeAutospacing="0" w:after="300" w:afterAutospacing="0" w:line="300" w:lineRule="atLeast"/>
        <w:rPr>
          <w:rFonts w:ascii="Bookman Old Style" w:hAnsi="Bookman Old Style"/>
          <w:color w:val="333333"/>
        </w:rPr>
      </w:pPr>
    </w:p>
    <w:p w:rsidR="00EE54EB" w:rsidRDefault="00EE54EB" w:rsidP="002925D5">
      <w:pPr>
        <w:pStyle w:val="NormalWeb"/>
        <w:shd w:val="clear" w:color="auto" w:fill="FFFFFF"/>
        <w:spacing w:before="0" w:beforeAutospacing="0" w:after="300" w:afterAutospacing="0" w:line="300" w:lineRule="atLeast"/>
        <w:rPr>
          <w:rFonts w:ascii="Bookman Old Style" w:hAnsi="Bookman Old Style"/>
          <w:b/>
          <w:color w:val="333333"/>
        </w:rPr>
      </w:pPr>
      <w:r>
        <w:rPr>
          <w:rFonts w:ascii="Bookman Old Style" w:hAnsi="Bookman Old Style"/>
          <w:b/>
          <w:color w:val="333333"/>
        </w:rPr>
        <w:t>Amortization</w:t>
      </w:r>
    </w:p>
    <w:p w:rsidR="00EE54EB" w:rsidRDefault="00704FD7" w:rsidP="002925D5">
      <w:pPr>
        <w:pStyle w:val="NormalWeb"/>
        <w:shd w:val="clear" w:color="auto" w:fill="FFFFFF"/>
        <w:spacing w:before="0" w:beforeAutospacing="0" w:after="300" w:afterAutospacing="0" w:line="300" w:lineRule="atLeast"/>
        <w:rPr>
          <w:rFonts w:ascii="Bookman Old Style" w:hAnsi="Bookman Old Style"/>
          <w:color w:val="333333"/>
        </w:rPr>
      </w:pPr>
      <w:r>
        <w:rPr>
          <w:rFonts w:ascii="Bookman Old Style" w:hAnsi="Bookman Old Style"/>
          <w:color w:val="333333"/>
        </w:rPr>
        <w:t xml:space="preserve">Reduction in the value of an asset by prorating its cost over a period of time is called amortization. It can only be done for intangible assets such as copyrights, patents, trademarks, goodwill etc. Amortization refers to intangible assets whereas depreciation is for tangible assets. </w:t>
      </w:r>
    </w:p>
    <w:p w:rsidR="00F6463B" w:rsidRDefault="00F6463B" w:rsidP="002925D5">
      <w:pPr>
        <w:pStyle w:val="NormalWeb"/>
        <w:shd w:val="clear" w:color="auto" w:fill="FFFFFF"/>
        <w:spacing w:before="0" w:beforeAutospacing="0" w:after="300" w:afterAutospacing="0" w:line="300" w:lineRule="atLeast"/>
        <w:rPr>
          <w:rFonts w:ascii="Bookman Old Style" w:hAnsi="Bookman Old Style"/>
          <w:b/>
          <w:color w:val="333333"/>
        </w:rPr>
      </w:pPr>
    </w:p>
    <w:p w:rsidR="009F0FFF" w:rsidRDefault="001B163B" w:rsidP="002925D5">
      <w:pPr>
        <w:pStyle w:val="NormalWeb"/>
        <w:shd w:val="clear" w:color="auto" w:fill="FFFFFF"/>
        <w:spacing w:before="0" w:beforeAutospacing="0" w:after="300" w:afterAutospacing="0" w:line="300" w:lineRule="atLeast"/>
        <w:rPr>
          <w:rFonts w:ascii="Bookman Old Style" w:hAnsi="Bookman Old Style"/>
          <w:b/>
          <w:color w:val="333333"/>
        </w:rPr>
      </w:pPr>
      <w:r>
        <w:rPr>
          <w:rFonts w:ascii="Bookman Old Style" w:hAnsi="Bookman Old Style"/>
          <w:b/>
          <w:color w:val="333333"/>
        </w:rPr>
        <w:t>Working capital</w:t>
      </w:r>
    </w:p>
    <w:p w:rsidR="001B163B" w:rsidRDefault="00AC16E8" w:rsidP="002925D5">
      <w:pPr>
        <w:pStyle w:val="NormalWeb"/>
        <w:shd w:val="clear" w:color="auto" w:fill="FFFFFF"/>
        <w:spacing w:before="0" w:beforeAutospacing="0" w:after="300" w:afterAutospacing="0" w:line="300" w:lineRule="atLeast"/>
        <w:rPr>
          <w:rFonts w:ascii="Bookman Old Style" w:hAnsi="Bookman Old Style"/>
          <w:color w:val="333333"/>
        </w:rPr>
      </w:pPr>
      <w:r>
        <w:rPr>
          <w:rFonts w:ascii="Bookman Old Style" w:hAnsi="Bookman Old Style"/>
          <w:color w:val="333333"/>
        </w:rPr>
        <w:t>Working capital is a measure of both a company’s efficiency and its short-term financial position.</w:t>
      </w:r>
      <w:r w:rsidR="00772420">
        <w:rPr>
          <w:rFonts w:ascii="Bookman Old Style" w:hAnsi="Bookman Old Style"/>
          <w:color w:val="333333"/>
        </w:rPr>
        <w:t xml:space="preserve"> It is cash or liquid assets necessary for running a company’s daily activities. </w:t>
      </w:r>
      <w:r>
        <w:rPr>
          <w:rFonts w:ascii="Bookman Old Style" w:hAnsi="Bookman Old Style"/>
          <w:color w:val="333333"/>
        </w:rPr>
        <w:t>It is calculated as:</w:t>
      </w:r>
    </w:p>
    <w:p w:rsidR="00AC16E8" w:rsidRDefault="00AC16E8" w:rsidP="002925D5">
      <w:pPr>
        <w:pStyle w:val="NormalWeb"/>
        <w:shd w:val="clear" w:color="auto" w:fill="FFFFFF"/>
        <w:spacing w:before="0" w:beforeAutospacing="0" w:after="300" w:afterAutospacing="0" w:line="300" w:lineRule="atLeast"/>
        <w:rPr>
          <w:rFonts w:ascii="Bookman Old Style" w:hAnsi="Bookman Old Style"/>
          <w:color w:val="333333"/>
        </w:rPr>
      </w:pPr>
      <w:r>
        <w:rPr>
          <w:rFonts w:ascii="Bookman Old Style" w:hAnsi="Bookman Old Style"/>
          <w:color w:val="333333"/>
        </w:rPr>
        <w:t>Working capital = Current Assets – Current Liabilities</w:t>
      </w:r>
    </w:p>
    <w:p w:rsidR="00F6463B" w:rsidRDefault="00F6463B" w:rsidP="002925D5">
      <w:pPr>
        <w:pStyle w:val="NormalWeb"/>
        <w:shd w:val="clear" w:color="auto" w:fill="FFFFFF"/>
        <w:spacing w:before="0" w:beforeAutospacing="0" w:after="300" w:afterAutospacing="0" w:line="300" w:lineRule="atLeast"/>
        <w:rPr>
          <w:rFonts w:ascii="Bookman Old Style" w:hAnsi="Bookman Old Style"/>
          <w:b/>
          <w:color w:val="333333"/>
        </w:rPr>
      </w:pPr>
    </w:p>
    <w:p w:rsidR="00F6463B" w:rsidRDefault="00F6463B" w:rsidP="002925D5">
      <w:pPr>
        <w:pStyle w:val="NormalWeb"/>
        <w:shd w:val="clear" w:color="auto" w:fill="FFFFFF"/>
        <w:spacing w:before="0" w:beforeAutospacing="0" w:after="300" w:afterAutospacing="0" w:line="300" w:lineRule="atLeast"/>
        <w:rPr>
          <w:rFonts w:ascii="Bookman Old Style" w:hAnsi="Bookman Old Style"/>
          <w:b/>
          <w:color w:val="333333"/>
        </w:rPr>
      </w:pPr>
    </w:p>
    <w:p w:rsidR="00F6463B" w:rsidRDefault="00F6463B" w:rsidP="002925D5">
      <w:pPr>
        <w:pStyle w:val="NormalWeb"/>
        <w:shd w:val="clear" w:color="auto" w:fill="FFFFFF"/>
        <w:spacing w:before="0" w:beforeAutospacing="0" w:after="300" w:afterAutospacing="0" w:line="300" w:lineRule="atLeast"/>
        <w:rPr>
          <w:rFonts w:ascii="Bookman Old Style" w:hAnsi="Bookman Old Style"/>
          <w:b/>
          <w:color w:val="333333"/>
        </w:rPr>
      </w:pPr>
    </w:p>
    <w:p w:rsidR="00CC1111" w:rsidRDefault="00CC1111" w:rsidP="002925D5">
      <w:pPr>
        <w:pStyle w:val="NormalWeb"/>
        <w:shd w:val="clear" w:color="auto" w:fill="FFFFFF"/>
        <w:spacing w:before="0" w:beforeAutospacing="0" w:after="300" w:afterAutospacing="0" w:line="300" w:lineRule="atLeast"/>
        <w:rPr>
          <w:rFonts w:ascii="Bookman Old Style" w:hAnsi="Bookman Old Style"/>
          <w:b/>
          <w:color w:val="333333"/>
        </w:rPr>
      </w:pPr>
      <w:r>
        <w:rPr>
          <w:rFonts w:ascii="Bookman Old Style" w:hAnsi="Bookman Old Style"/>
          <w:b/>
          <w:color w:val="333333"/>
        </w:rPr>
        <w:lastRenderedPageBreak/>
        <w:t>EBITDA</w:t>
      </w:r>
    </w:p>
    <w:p w:rsidR="0053176D" w:rsidRDefault="0053176D" w:rsidP="002925D5">
      <w:pPr>
        <w:pStyle w:val="NormalWeb"/>
        <w:shd w:val="clear" w:color="auto" w:fill="FFFFFF"/>
        <w:spacing w:before="0" w:beforeAutospacing="0" w:after="300" w:afterAutospacing="0" w:line="300" w:lineRule="atLeast"/>
        <w:rPr>
          <w:rFonts w:ascii="Bookman Old Style" w:hAnsi="Bookman Old Style"/>
          <w:color w:val="333333"/>
        </w:rPr>
      </w:pPr>
      <w:r>
        <w:rPr>
          <w:rFonts w:ascii="Bookman Old Style" w:hAnsi="Bookman Old Style"/>
          <w:color w:val="333333"/>
        </w:rPr>
        <w:t>EBITDA – Earnings before interest, taxes, depreciation and amortization is an indicator of a company’s financial performance which is calculated in the following manner:</w:t>
      </w:r>
    </w:p>
    <w:p w:rsidR="0053176D" w:rsidRDefault="0053176D" w:rsidP="002925D5">
      <w:pPr>
        <w:pStyle w:val="NormalWeb"/>
        <w:shd w:val="clear" w:color="auto" w:fill="FFFFFF"/>
        <w:spacing w:before="0" w:beforeAutospacing="0" w:after="300" w:afterAutospacing="0" w:line="300" w:lineRule="atLeast"/>
        <w:rPr>
          <w:rFonts w:ascii="Bookman Old Style" w:hAnsi="Bookman Old Style"/>
          <w:color w:val="333333"/>
        </w:rPr>
      </w:pPr>
      <w:r>
        <w:rPr>
          <w:rFonts w:ascii="Bookman Old Style" w:hAnsi="Bookman Old Style"/>
          <w:color w:val="333333"/>
        </w:rPr>
        <w:t>EBITDA = Revenue – Expenses (excluding tax, interest, depreciation and amortization).</w:t>
      </w:r>
    </w:p>
    <w:p w:rsidR="0053176D" w:rsidRDefault="003520C2" w:rsidP="002925D5">
      <w:pPr>
        <w:pStyle w:val="NormalWeb"/>
        <w:shd w:val="clear" w:color="auto" w:fill="FFFFFF"/>
        <w:spacing w:before="0" w:beforeAutospacing="0" w:after="300" w:afterAutospacing="0" w:line="300" w:lineRule="atLeast"/>
        <w:rPr>
          <w:rFonts w:ascii="Bookman Old Style" w:hAnsi="Bookman Old Style"/>
          <w:color w:val="333333"/>
        </w:rPr>
      </w:pPr>
      <w:r>
        <w:rPr>
          <w:rFonts w:ascii="Bookman Old Style" w:hAnsi="Bookman Old Style"/>
          <w:color w:val="333333"/>
        </w:rPr>
        <w:t xml:space="preserve">It is essentially net income with interest, taxes, depreciation and amortization added back to it, and can be used to analyze and compare </w:t>
      </w:r>
      <w:r w:rsidR="00130396">
        <w:rPr>
          <w:rFonts w:ascii="Bookman Old Style" w:hAnsi="Bookman Old Style"/>
          <w:color w:val="333333"/>
        </w:rPr>
        <w:t>profitability between companies and industries because it eliminates the effects of financing and accounting decisions.</w:t>
      </w:r>
    </w:p>
    <w:p w:rsidR="00F6463B" w:rsidRDefault="00F6463B" w:rsidP="002925D5">
      <w:pPr>
        <w:pStyle w:val="NormalWeb"/>
        <w:shd w:val="clear" w:color="auto" w:fill="FFFFFF"/>
        <w:spacing w:before="0" w:beforeAutospacing="0" w:after="300" w:afterAutospacing="0" w:line="300" w:lineRule="atLeast"/>
        <w:rPr>
          <w:rFonts w:ascii="Bookman Old Style" w:hAnsi="Bookman Old Style"/>
          <w:b/>
          <w:color w:val="333333"/>
        </w:rPr>
      </w:pPr>
    </w:p>
    <w:p w:rsidR="00BC12DB" w:rsidRDefault="005C26C7" w:rsidP="002925D5">
      <w:pPr>
        <w:pStyle w:val="NormalWeb"/>
        <w:shd w:val="clear" w:color="auto" w:fill="FFFFFF"/>
        <w:spacing w:before="0" w:beforeAutospacing="0" w:after="300" w:afterAutospacing="0" w:line="300" w:lineRule="atLeast"/>
        <w:rPr>
          <w:rFonts w:ascii="Bookman Old Style" w:hAnsi="Bookman Old Style"/>
          <w:b/>
          <w:color w:val="333333"/>
        </w:rPr>
      </w:pPr>
      <w:r>
        <w:rPr>
          <w:rFonts w:ascii="Bookman Old Style" w:hAnsi="Bookman Old Style"/>
          <w:b/>
          <w:color w:val="333333"/>
        </w:rPr>
        <w:t>Link between Financial Statements</w:t>
      </w:r>
    </w:p>
    <w:p w:rsidR="005C26C7" w:rsidRDefault="00B40E9C" w:rsidP="002925D5">
      <w:pPr>
        <w:pStyle w:val="NormalWeb"/>
        <w:shd w:val="clear" w:color="auto" w:fill="FFFFFF"/>
        <w:spacing w:before="0" w:beforeAutospacing="0" w:after="300" w:afterAutospacing="0" w:line="300" w:lineRule="atLeast"/>
        <w:rPr>
          <w:rFonts w:ascii="Bookman Old Style" w:hAnsi="Bookman Old Style"/>
          <w:color w:val="333333"/>
        </w:rPr>
      </w:pPr>
      <w:r>
        <w:rPr>
          <w:rFonts w:ascii="Bookman Old Style" w:hAnsi="Bookman Old Style"/>
          <w:color w:val="333333"/>
        </w:rPr>
        <w:t xml:space="preserve">The income statement, balance sheet and cash flow statement are all interrelated. The income statement describes how the assets and liabilities were used in the stated accounting period. The cash flow statement explains cash inflows and outflows, and it will ultimately reveal the amount of cash the company has on hand, which is also reported in the balance sheet. </w:t>
      </w:r>
      <w:r w:rsidR="00EC6A6F">
        <w:rPr>
          <w:rFonts w:ascii="Bookman Old Style" w:hAnsi="Bookman Old Style"/>
          <w:color w:val="333333"/>
        </w:rPr>
        <w:t>By themselves, each financial statement only provides a portion of the story of a company’s financial condition; together, they provide a more complete picture.</w:t>
      </w:r>
    </w:p>
    <w:p w:rsidR="00C94F25" w:rsidRDefault="00C94F25" w:rsidP="00C94F25">
      <w:pPr>
        <w:pStyle w:val="NormalWeb"/>
        <w:numPr>
          <w:ilvl w:val="0"/>
          <w:numId w:val="37"/>
        </w:numPr>
        <w:shd w:val="clear" w:color="auto" w:fill="FFFFFF"/>
        <w:spacing w:before="0" w:beforeAutospacing="0" w:after="300" w:afterAutospacing="0" w:line="300" w:lineRule="atLeast"/>
        <w:rPr>
          <w:rFonts w:ascii="Bookman Old Style" w:hAnsi="Bookman Old Style"/>
          <w:color w:val="333333"/>
        </w:rPr>
      </w:pPr>
      <w:r>
        <w:rPr>
          <w:rFonts w:ascii="Bookman Old Style" w:hAnsi="Bookman Old Style"/>
          <w:color w:val="333333"/>
        </w:rPr>
        <w:t>The increase or decrease in net assets of an entity arising from the profit or loss reported in the income statement is incorporated in the balances reported in the balance sheet at the period end.</w:t>
      </w:r>
    </w:p>
    <w:p w:rsidR="00C96AA7" w:rsidRDefault="00C96AA7" w:rsidP="00C94F25">
      <w:pPr>
        <w:pStyle w:val="NormalWeb"/>
        <w:numPr>
          <w:ilvl w:val="0"/>
          <w:numId w:val="37"/>
        </w:numPr>
        <w:shd w:val="clear" w:color="auto" w:fill="FFFFFF"/>
        <w:spacing w:before="0" w:beforeAutospacing="0" w:after="300" w:afterAutospacing="0" w:line="300" w:lineRule="atLeast"/>
        <w:rPr>
          <w:rFonts w:ascii="Bookman Old Style" w:hAnsi="Bookman Old Style"/>
          <w:color w:val="333333"/>
        </w:rPr>
      </w:pPr>
      <w:r>
        <w:rPr>
          <w:rFonts w:ascii="Bookman Old Style" w:hAnsi="Bookman Old Style"/>
          <w:color w:val="333333"/>
        </w:rPr>
        <w:t xml:space="preserve">The profit or loss recognized in income statement </w:t>
      </w:r>
      <w:r w:rsidR="00FF0F4F">
        <w:rPr>
          <w:rFonts w:ascii="Bookman Old Style" w:hAnsi="Bookman Old Style"/>
          <w:color w:val="333333"/>
        </w:rPr>
        <w:t>is included in the cash flow statement under the segment of cash flows from operation after adjustment of non-cash transactions. Net profit or loss during the year is also presented in the statement of changes in equity.</w:t>
      </w:r>
    </w:p>
    <w:p w:rsidR="00056DD4" w:rsidRDefault="004060CA" w:rsidP="00C94F25">
      <w:pPr>
        <w:pStyle w:val="NormalWeb"/>
        <w:numPr>
          <w:ilvl w:val="0"/>
          <w:numId w:val="37"/>
        </w:numPr>
        <w:shd w:val="clear" w:color="auto" w:fill="FFFFFF"/>
        <w:spacing w:before="0" w:beforeAutospacing="0" w:after="300" w:afterAutospacing="0" w:line="300" w:lineRule="atLeast"/>
        <w:rPr>
          <w:rFonts w:ascii="Bookman Old Style" w:hAnsi="Bookman Old Style"/>
          <w:color w:val="333333"/>
        </w:rPr>
      </w:pPr>
      <w:r>
        <w:rPr>
          <w:rFonts w:ascii="Bookman Old Style" w:hAnsi="Bookman Old Style"/>
          <w:color w:val="333333"/>
        </w:rPr>
        <w:t xml:space="preserve">Statement of changes in equity shows the movement in equity reserves as reported in the equity’s balance </w:t>
      </w:r>
      <w:r w:rsidR="00BF5DE1">
        <w:rPr>
          <w:rFonts w:ascii="Bookman Old Style" w:hAnsi="Bookman Old Style"/>
          <w:color w:val="333333"/>
        </w:rPr>
        <w:t xml:space="preserve">sheet at the start of the period and the end of the period. </w:t>
      </w:r>
    </w:p>
    <w:p w:rsidR="00B237A1" w:rsidRDefault="00B237A1" w:rsidP="00C94F25">
      <w:pPr>
        <w:pStyle w:val="NormalWeb"/>
        <w:numPr>
          <w:ilvl w:val="0"/>
          <w:numId w:val="37"/>
        </w:numPr>
        <w:shd w:val="clear" w:color="auto" w:fill="FFFFFF"/>
        <w:spacing w:before="0" w:beforeAutospacing="0" w:after="300" w:afterAutospacing="0" w:line="300" w:lineRule="atLeast"/>
        <w:rPr>
          <w:rFonts w:ascii="Bookman Old Style" w:hAnsi="Bookman Old Style"/>
          <w:color w:val="333333"/>
        </w:rPr>
      </w:pPr>
      <w:r>
        <w:rPr>
          <w:rFonts w:ascii="Bookman Old Style" w:hAnsi="Bookman Old Style"/>
          <w:color w:val="333333"/>
        </w:rPr>
        <w:t xml:space="preserve">Statement of cash flows is primarily linked to balance sheet as it explains the effects of change in cash and cash equivalents balance </w:t>
      </w:r>
      <w:r w:rsidR="001930C8">
        <w:rPr>
          <w:rFonts w:ascii="Bookman Old Style" w:hAnsi="Bookman Old Style"/>
          <w:color w:val="333333"/>
        </w:rPr>
        <w:t xml:space="preserve">at the beginning and end of the reporting period in terms of the cash flow </w:t>
      </w:r>
      <w:r w:rsidR="001930C8">
        <w:rPr>
          <w:rFonts w:ascii="Bookman Old Style" w:hAnsi="Bookman Old Style"/>
          <w:color w:val="333333"/>
        </w:rPr>
        <w:lastRenderedPageBreak/>
        <w:t xml:space="preserve">impact of changes in the </w:t>
      </w:r>
      <w:r w:rsidR="00C04774">
        <w:rPr>
          <w:rFonts w:ascii="Bookman Old Style" w:hAnsi="Bookman Old Style"/>
          <w:color w:val="333333"/>
        </w:rPr>
        <w:t>components of balance sheet including assets, liabilities, and equity reserves.</w:t>
      </w:r>
    </w:p>
    <w:p w:rsidR="00DB179A" w:rsidRDefault="00DB179A" w:rsidP="00DB179A">
      <w:pPr>
        <w:pStyle w:val="NormalWeb"/>
        <w:shd w:val="clear" w:color="auto" w:fill="FFFFFF"/>
        <w:spacing w:before="0" w:beforeAutospacing="0" w:after="300" w:afterAutospacing="0" w:line="300" w:lineRule="atLeast"/>
        <w:rPr>
          <w:rFonts w:ascii="Bookman Old Style" w:hAnsi="Bookman Old Style"/>
          <w:color w:val="333333"/>
        </w:rPr>
      </w:pPr>
    </w:p>
    <w:p w:rsidR="00DB179A" w:rsidRDefault="00590E7D" w:rsidP="00DB179A">
      <w:pPr>
        <w:pStyle w:val="NormalWeb"/>
        <w:shd w:val="clear" w:color="auto" w:fill="FFFFFF"/>
        <w:spacing w:before="0" w:beforeAutospacing="0" w:after="300" w:afterAutospacing="0" w:line="300" w:lineRule="atLeast"/>
        <w:rPr>
          <w:rFonts w:ascii="Bookman Old Style" w:hAnsi="Bookman Old Style"/>
          <w:b/>
          <w:color w:val="333333"/>
        </w:rPr>
      </w:pPr>
      <w:r>
        <w:rPr>
          <w:rFonts w:ascii="Bookman Old Style" w:hAnsi="Bookman Old Style"/>
          <w:b/>
          <w:color w:val="333333"/>
        </w:rPr>
        <w:t>Goodwill</w:t>
      </w:r>
    </w:p>
    <w:p w:rsidR="003F216B" w:rsidRDefault="00A91615" w:rsidP="00DB179A">
      <w:pPr>
        <w:pStyle w:val="NormalWeb"/>
        <w:shd w:val="clear" w:color="auto" w:fill="FFFFFF"/>
        <w:spacing w:before="0" w:beforeAutospacing="0" w:after="300" w:afterAutospacing="0" w:line="300" w:lineRule="atLeast"/>
        <w:rPr>
          <w:rFonts w:ascii="Bookman Old Style" w:hAnsi="Bookman Old Style"/>
          <w:color w:val="333333"/>
        </w:rPr>
      </w:pPr>
      <w:r>
        <w:rPr>
          <w:rFonts w:ascii="Bookman Old Style" w:hAnsi="Bookman Old Style"/>
          <w:color w:val="333333"/>
        </w:rPr>
        <w:t>An intangible asset that arises as a result of the acquisition of one company by another</w:t>
      </w:r>
      <w:r w:rsidR="006C32B7">
        <w:rPr>
          <w:rFonts w:ascii="Bookman Old Style" w:hAnsi="Bookman Old Style"/>
          <w:color w:val="333333"/>
        </w:rPr>
        <w:t xml:space="preserve"> for a premium value is called goodwill.</w:t>
      </w:r>
      <w:r w:rsidR="00374D06">
        <w:rPr>
          <w:rFonts w:ascii="Bookman Old Style" w:hAnsi="Bookman Old Style"/>
          <w:color w:val="333333"/>
        </w:rPr>
        <w:t xml:space="preserve"> The value of a company’s brand name, solid customer base, good customer relations, good employee relations and any patents or </w:t>
      </w:r>
      <w:r w:rsidR="003F216B">
        <w:rPr>
          <w:rFonts w:ascii="Bookman Old Style" w:hAnsi="Bookman Old Style"/>
          <w:color w:val="333333"/>
        </w:rPr>
        <w:t>proprietary</w:t>
      </w:r>
      <w:r w:rsidR="00374D06">
        <w:rPr>
          <w:rFonts w:ascii="Bookman Old Style" w:hAnsi="Bookman Old Style"/>
          <w:color w:val="333333"/>
        </w:rPr>
        <w:t xml:space="preserve"> technology represent goodwill. </w:t>
      </w:r>
      <w:r w:rsidR="0088334E">
        <w:rPr>
          <w:rFonts w:ascii="Bookman Old Style" w:hAnsi="Bookman Old Style"/>
          <w:color w:val="333333"/>
        </w:rPr>
        <w:t xml:space="preserve">Goodwill is considered as intangible asset because it is not a physical </w:t>
      </w:r>
      <w:r w:rsidR="00252429">
        <w:rPr>
          <w:rFonts w:ascii="Bookman Old Style" w:hAnsi="Bookman Old Style"/>
          <w:color w:val="333333"/>
        </w:rPr>
        <w:t>asset like buildings or</w:t>
      </w:r>
      <w:r w:rsidR="0088334E">
        <w:rPr>
          <w:rFonts w:ascii="Bookman Old Style" w:hAnsi="Bookman Old Style"/>
          <w:color w:val="333333"/>
        </w:rPr>
        <w:t xml:space="preserve"> equipment. </w:t>
      </w:r>
      <w:r w:rsidR="00252429">
        <w:rPr>
          <w:rFonts w:ascii="Bookman Old Style" w:hAnsi="Bookman Old Style"/>
          <w:color w:val="333333"/>
        </w:rPr>
        <w:t xml:space="preserve">The </w:t>
      </w:r>
      <w:r w:rsidR="002543EF">
        <w:rPr>
          <w:rFonts w:ascii="Bookman Old Style" w:hAnsi="Bookman Old Style"/>
          <w:color w:val="333333"/>
        </w:rPr>
        <w:t>goodwill account can be found in the assets portion of a company’s balance sheet.</w:t>
      </w:r>
    </w:p>
    <w:p w:rsidR="00CA6AB8" w:rsidRDefault="00CA6AB8" w:rsidP="00DB179A">
      <w:pPr>
        <w:pStyle w:val="NormalWeb"/>
        <w:shd w:val="clear" w:color="auto" w:fill="FFFFFF"/>
        <w:spacing w:before="0" w:beforeAutospacing="0" w:after="300" w:afterAutospacing="0" w:line="300" w:lineRule="atLeast"/>
        <w:rPr>
          <w:rFonts w:ascii="Bookman Old Style" w:hAnsi="Bookman Old Style"/>
          <w:color w:val="333333"/>
        </w:rPr>
      </w:pPr>
      <w:r>
        <w:rPr>
          <w:rFonts w:ascii="Bookman Old Style" w:hAnsi="Bookman Old Style"/>
          <w:color w:val="333333"/>
        </w:rPr>
        <w:t xml:space="preserve">It refers to a premium over the fair market value of a company </w:t>
      </w:r>
      <w:r w:rsidR="004B65E8">
        <w:rPr>
          <w:rFonts w:ascii="Bookman Old Style" w:hAnsi="Bookman Old Style"/>
          <w:color w:val="333333"/>
        </w:rPr>
        <w:t xml:space="preserve">that a purchaser pays, and this premium can often be attributed intangible items like reputation, future growth, brand recognition or human capital. </w:t>
      </w:r>
    </w:p>
    <w:p w:rsidR="00F6463B" w:rsidRDefault="00F6463B" w:rsidP="00DB179A">
      <w:pPr>
        <w:pStyle w:val="NormalWeb"/>
        <w:shd w:val="clear" w:color="auto" w:fill="FFFFFF"/>
        <w:spacing w:before="0" w:beforeAutospacing="0" w:after="300" w:afterAutospacing="0" w:line="300" w:lineRule="atLeast"/>
        <w:rPr>
          <w:rFonts w:ascii="Bookman Old Style" w:hAnsi="Bookman Old Style"/>
          <w:b/>
          <w:color w:val="333333"/>
        </w:rPr>
      </w:pPr>
    </w:p>
    <w:p w:rsidR="003717D7" w:rsidRDefault="003717D7" w:rsidP="00DB179A">
      <w:pPr>
        <w:pStyle w:val="NormalWeb"/>
        <w:shd w:val="clear" w:color="auto" w:fill="FFFFFF"/>
        <w:spacing w:before="0" w:beforeAutospacing="0" w:after="300" w:afterAutospacing="0" w:line="300" w:lineRule="atLeast"/>
        <w:rPr>
          <w:rFonts w:ascii="Bookman Old Style" w:hAnsi="Bookman Old Style"/>
          <w:b/>
          <w:color w:val="333333"/>
        </w:rPr>
      </w:pPr>
      <w:r>
        <w:rPr>
          <w:rFonts w:ascii="Bookman Old Style" w:hAnsi="Bookman Old Style"/>
          <w:b/>
          <w:color w:val="333333"/>
        </w:rPr>
        <w:t>Deferred Tax Asset</w:t>
      </w:r>
    </w:p>
    <w:p w:rsidR="003717D7" w:rsidRDefault="00104F7F" w:rsidP="00DB179A">
      <w:pPr>
        <w:pStyle w:val="NormalWeb"/>
        <w:shd w:val="clear" w:color="auto" w:fill="FFFFFF"/>
        <w:spacing w:before="0" w:beforeAutospacing="0" w:after="300" w:afterAutospacing="0" w:line="300" w:lineRule="atLeast"/>
        <w:rPr>
          <w:rFonts w:ascii="Bookman Old Style" w:hAnsi="Bookman Old Style"/>
          <w:color w:val="333333"/>
        </w:rPr>
      </w:pPr>
      <w:r>
        <w:rPr>
          <w:rFonts w:ascii="Bookman Old Style" w:hAnsi="Bookman Old Style"/>
          <w:color w:val="333333"/>
        </w:rPr>
        <w:t xml:space="preserve">Deferred tax assets are created due to taxes paid or carried forward but not yet recognized in the income statement. </w:t>
      </w:r>
      <w:r w:rsidR="006F39F6">
        <w:rPr>
          <w:rFonts w:ascii="Bookman Old Style" w:hAnsi="Bookman Old Style"/>
          <w:color w:val="333333"/>
        </w:rPr>
        <w:t xml:space="preserve">Its value is calculated by taking into account financial reporting standards for book income and the jurisdictional tax authority’s rules for taxable income. </w:t>
      </w:r>
      <w:r w:rsidR="00C270B6">
        <w:rPr>
          <w:rFonts w:ascii="Bookman Old Style" w:hAnsi="Bookman Old Style"/>
          <w:color w:val="333333"/>
        </w:rPr>
        <w:t xml:space="preserve">For example, deferred tax assets can be created due to the tax authority recognizing revenue or expenses at different times than that of an accounting standard. </w:t>
      </w:r>
      <w:r w:rsidR="00370B40">
        <w:rPr>
          <w:rFonts w:ascii="Bookman Old Style" w:hAnsi="Bookman Old Style"/>
          <w:color w:val="333333"/>
        </w:rPr>
        <w:t xml:space="preserve">This asset helps in reducing the company’s future tax liability. It is important to note that this asset will only be recognized when the difference between the loss-value </w:t>
      </w:r>
      <w:proofErr w:type="gramStart"/>
      <w:r w:rsidR="00370B40">
        <w:rPr>
          <w:rFonts w:ascii="Bookman Old Style" w:hAnsi="Bookman Old Style"/>
          <w:color w:val="333333"/>
        </w:rPr>
        <w:t>or</w:t>
      </w:r>
      <w:proofErr w:type="gramEnd"/>
      <w:r w:rsidR="00370B40">
        <w:rPr>
          <w:rFonts w:ascii="Bookman Old Style" w:hAnsi="Bookman Old Style"/>
          <w:color w:val="333333"/>
        </w:rPr>
        <w:t xml:space="preserve"> depreciation of the asset is expect to offset future profit.</w:t>
      </w:r>
    </w:p>
    <w:p w:rsidR="008E3DD3" w:rsidRDefault="008E3DD3" w:rsidP="008E3DD3">
      <w:pPr>
        <w:pStyle w:val="NormalWeb"/>
        <w:numPr>
          <w:ilvl w:val="0"/>
          <w:numId w:val="38"/>
        </w:numPr>
        <w:shd w:val="clear" w:color="auto" w:fill="FFFFFF"/>
        <w:spacing w:before="0" w:beforeAutospacing="0" w:after="300" w:afterAutospacing="0" w:line="300" w:lineRule="atLeast"/>
        <w:rPr>
          <w:rFonts w:ascii="Bookman Old Style" w:hAnsi="Bookman Old Style"/>
          <w:color w:val="333333"/>
        </w:rPr>
      </w:pPr>
      <w:r>
        <w:rPr>
          <w:rFonts w:ascii="Bookman Old Style" w:hAnsi="Bookman Old Style"/>
          <w:color w:val="333333"/>
        </w:rPr>
        <w:t>An asset on a company’s balance sheet that may be used to reduce taxable income</w:t>
      </w:r>
    </w:p>
    <w:p w:rsidR="00F6463B" w:rsidRDefault="00F6463B" w:rsidP="008E3DD3">
      <w:pPr>
        <w:pStyle w:val="NormalWeb"/>
        <w:shd w:val="clear" w:color="auto" w:fill="FFFFFF"/>
        <w:spacing w:before="0" w:beforeAutospacing="0" w:after="300" w:afterAutospacing="0" w:line="300" w:lineRule="atLeast"/>
        <w:rPr>
          <w:rFonts w:ascii="Bookman Old Style" w:hAnsi="Bookman Old Style"/>
          <w:b/>
          <w:color w:val="333333"/>
        </w:rPr>
      </w:pPr>
    </w:p>
    <w:p w:rsidR="00F6463B" w:rsidRDefault="00F6463B" w:rsidP="008E3DD3">
      <w:pPr>
        <w:pStyle w:val="NormalWeb"/>
        <w:shd w:val="clear" w:color="auto" w:fill="FFFFFF"/>
        <w:spacing w:before="0" w:beforeAutospacing="0" w:after="300" w:afterAutospacing="0" w:line="300" w:lineRule="atLeast"/>
        <w:rPr>
          <w:rFonts w:ascii="Bookman Old Style" w:hAnsi="Bookman Old Style"/>
          <w:b/>
          <w:color w:val="333333"/>
        </w:rPr>
      </w:pPr>
    </w:p>
    <w:p w:rsidR="00F6463B" w:rsidRDefault="00F6463B" w:rsidP="008E3DD3">
      <w:pPr>
        <w:pStyle w:val="NormalWeb"/>
        <w:shd w:val="clear" w:color="auto" w:fill="FFFFFF"/>
        <w:spacing w:before="0" w:beforeAutospacing="0" w:after="300" w:afterAutospacing="0" w:line="300" w:lineRule="atLeast"/>
        <w:rPr>
          <w:rFonts w:ascii="Bookman Old Style" w:hAnsi="Bookman Old Style"/>
          <w:b/>
          <w:color w:val="333333"/>
        </w:rPr>
      </w:pPr>
    </w:p>
    <w:p w:rsidR="00F6463B" w:rsidRDefault="00F6463B" w:rsidP="008E3DD3">
      <w:pPr>
        <w:pStyle w:val="NormalWeb"/>
        <w:shd w:val="clear" w:color="auto" w:fill="FFFFFF"/>
        <w:spacing w:before="0" w:beforeAutospacing="0" w:after="300" w:afterAutospacing="0" w:line="300" w:lineRule="atLeast"/>
        <w:rPr>
          <w:rFonts w:ascii="Bookman Old Style" w:hAnsi="Bookman Old Style"/>
          <w:b/>
          <w:color w:val="333333"/>
        </w:rPr>
      </w:pPr>
    </w:p>
    <w:p w:rsidR="008E3DD3" w:rsidRDefault="008E3DD3" w:rsidP="008E3DD3">
      <w:pPr>
        <w:pStyle w:val="NormalWeb"/>
        <w:shd w:val="clear" w:color="auto" w:fill="FFFFFF"/>
        <w:spacing w:before="0" w:beforeAutospacing="0" w:after="300" w:afterAutospacing="0" w:line="300" w:lineRule="atLeast"/>
        <w:rPr>
          <w:rFonts w:ascii="Bookman Old Style" w:hAnsi="Bookman Old Style"/>
          <w:b/>
          <w:color w:val="333333"/>
        </w:rPr>
      </w:pPr>
      <w:r>
        <w:rPr>
          <w:rFonts w:ascii="Bookman Old Style" w:hAnsi="Bookman Old Style"/>
          <w:b/>
          <w:color w:val="333333"/>
        </w:rPr>
        <w:lastRenderedPageBreak/>
        <w:t>Deferred Tax Liability</w:t>
      </w:r>
    </w:p>
    <w:p w:rsidR="00F609C6" w:rsidRDefault="00D4758C" w:rsidP="008E3DD3">
      <w:pPr>
        <w:pStyle w:val="NormalWeb"/>
        <w:shd w:val="clear" w:color="auto" w:fill="FFFFFF"/>
        <w:spacing w:before="0" w:beforeAutospacing="0" w:after="300" w:afterAutospacing="0" w:line="300" w:lineRule="atLeast"/>
        <w:rPr>
          <w:rFonts w:ascii="Bookman Old Style" w:hAnsi="Bookman Old Style" w:cs="Helvetica"/>
          <w:color w:val="000000"/>
          <w:shd w:val="clear" w:color="auto" w:fill="FFFFFF"/>
        </w:rPr>
      </w:pPr>
      <w:r w:rsidRPr="00D4758C">
        <w:rPr>
          <w:rFonts w:ascii="Bookman Old Style" w:hAnsi="Bookman Old Style" w:cs="Helvetica"/>
          <w:color w:val="000000"/>
          <w:shd w:val="clear" w:color="auto" w:fill="FFFFFF"/>
        </w:rPr>
        <w:t>A deferred tax liability is an account on a company's</w:t>
      </w:r>
      <w:r w:rsidRPr="00D4758C">
        <w:rPr>
          <w:rStyle w:val="apple-converted-space"/>
          <w:rFonts w:ascii="Bookman Old Style" w:hAnsi="Bookman Old Style" w:cs="Helvetica"/>
          <w:color w:val="000000"/>
          <w:shd w:val="clear" w:color="auto" w:fill="FFFFFF"/>
        </w:rPr>
        <w:t> </w:t>
      </w:r>
      <w:r w:rsidRPr="00D4758C">
        <w:rPr>
          <w:rFonts w:ascii="Bookman Old Style" w:hAnsi="Bookman Old Style" w:cs="Helvetica"/>
        </w:rPr>
        <w:t>balance sheet</w:t>
      </w:r>
      <w:r w:rsidRPr="00D4758C">
        <w:rPr>
          <w:rStyle w:val="apple-converted-space"/>
          <w:rFonts w:ascii="Bookman Old Style" w:hAnsi="Bookman Old Style" w:cs="Helvetica"/>
          <w:color w:val="000000"/>
          <w:shd w:val="clear" w:color="auto" w:fill="FFFFFF"/>
        </w:rPr>
        <w:t> </w:t>
      </w:r>
      <w:r w:rsidRPr="00D4758C">
        <w:rPr>
          <w:rFonts w:ascii="Bookman Old Style" w:hAnsi="Bookman Old Style" w:cs="Helvetica"/>
          <w:color w:val="000000"/>
          <w:shd w:val="clear" w:color="auto" w:fill="FFFFFF"/>
        </w:rPr>
        <w:t>that is a result of temporary differences between the company's accounting and tax</w:t>
      </w:r>
      <w:r w:rsidRPr="00D4758C">
        <w:rPr>
          <w:rStyle w:val="apple-converted-space"/>
          <w:rFonts w:ascii="Bookman Old Style" w:hAnsi="Bookman Old Style" w:cs="Helvetica"/>
          <w:color w:val="000000"/>
          <w:shd w:val="clear" w:color="auto" w:fill="FFFFFF"/>
        </w:rPr>
        <w:t> </w:t>
      </w:r>
      <w:r w:rsidRPr="00D4758C">
        <w:rPr>
          <w:rFonts w:ascii="Bookman Old Style" w:hAnsi="Bookman Old Style" w:cs="Helvetica"/>
        </w:rPr>
        <w:t>carrying values</w:t>
      </w:r>
      <w:r w:rsidRPr="00D4758C">
        <w:rPr>
          <w:rFonts w:ascii="Bookman Old Style" w:hAnsi="Bookman Old Style" w:cs="Helvetica"/>
          <w:color w:val="000000"/>
          <w:shd w:val="clear" w:color="auto" w:fill="FFFFFF"/>
        </w:rPr>
        <w:t>, the anticipated and enacted income</w:t>
      </w:r>
      <w:r w:rsidRPr="00D4758C">
        <w:rPr>
          <w:rStyle w:val="apple-converted-space"/>
          <w:rFonts w:ascii="Bookman Old Style" w:hAnsi="Bookman Old Style" w:cs="Helvetica"/>
          <w:color w:val="000000"/>
          <w:shd w:val="clear" w:color="auto" w:fill="FFFFFF"/>
        </w:rPr>
        <w:t> </w:t>
      </w:r>
      <w:r w:rsidRPr="00D4758C">
        <w:rPr>
          <w:rFonts w:ascii="Bookman Old Style" w:hAnsi="Bookman Old Style" w:cs="Helvetica"/>
        </w:rPr>
        <w:t>tax rate</w:t>
      </w:r>
      <w:r w:rsidRPr="00D4758C">
        <w:rPr>
          <w:rFonts w:ascii="Bookman Old Style" w:hAnsi="Bookman Old Style" w:cs="Helvetica"/>
          <w:color w:val="000000"/>
          <w:shd w:val="clear" w:color="auto" w:fill="FFFFFF"/>
        </w:rPr>
        <w:t>, and</w:t>
      </w:r>
      <w:r w:rsidRPr="00D4758C">
        <w:rPr>
          <w:rStyle w:val="apple-converted-space"/>
          <w:rFonts w:ascii="Bookman Old Style" w:hAnsi="Bookman Old Style" w:cs="Helvetica"/>
          <w:color w:val="000000"/>
          <w:shd w:val="clear" w:color="auto" w:fill="FFFFFF"/>
        </w:rPr>
        <w:t> </w:t>
      </w:r>
      <w:r w:rsidRPr="00D4758C">
        <w:rPr>
          <w:rFonts w:ascii="Bookman Old Style" w:hAnsi="Bookman Old Style" w:cs="Helvetica"/>
        </w:rPr>
        <w:t>estimated taxes</w:t>
      </w:r>
      <w:r w:rsidRPr="00D4758C">
        <w:rPr>
          <w:rStyle w:val="apple-converted-space"/>
          <w:rFonts w:ascii="Bookman Old Style" w:hAnsi="Bookman Old Style" w:cs="Helvetica"/>
          <w:color w:val="000000"/>
          <w:shd w:val="clear" w:color="auto" w:fill="FFFFFF"/>
        </w:rPr>
        <w:t> </w:t>
      </w:r>
      <w:r w:rsidRPr="00D4758C">
        <w:rPr>
          <w:rFonts w:ascii="Bookman Old Style" w:hAnsi="Bookman Old Style" w:cs="Helvetica"/>
          <w:color w:val="000000"/>
          <w:shd w:val="clear" w:color="auto" w:fill="FFFFFF"/>
        </w:rPr>
        <w:t>payable for the current year. This liability may or may not be realized during any given year, which makes the deferred status appropriate.</w:t>
      </w:r>
    </w:p>
    <w:p w:rsidR="00F6463B" w:rsidRDefault="00F6463B" w:rsidP="008E3DD3">
      <w:pPr>
        <w:pStyle w:val="NormalWeb"/>
        <w:shd w:val="clear" w:color="auto" w:fill="FFFFFF"/>
        <w:spacing w:before="0" w:beforeAutospacing="0" w:after="300" w:afterAutospacing="0" w:line="300" w:lineRule="atLeast"/>
        <w:rPr>
          <w:rFonts w:ascii="Bookman Old Style" w:hAnsi="Bookman Old Style" w:cs="Helvetica"/>
          <w:b/>
          <w:color w:val="000000"/>
        </w:rPr>
      </w:pPr>
    </w:p>
    <w:p w:rsidR="00F609C6" w:rsidRDefault="00F609C6" w:rsidP="008E3DD3">
      <w:pPr>
        <w:pStyle w:val="NormalWeb"/>
        <w:shd w:val="clear" w:color="auto" w:fill="FFFFFF"/>
        <w:spacing w:before="0" w:beforeAutospacing="0" w:after="300" w:afterAutospacing="0" w:line="300" w:lineRule="atLeast"/>
        <w:rPr>
          <w:rFonts w:ascii="Bookman Old Style" w:hAnsi="Bookman Old Style" w:cs="Helvetica"/>
          <w:b/>
          <w:color w:val="000000"/>
        </w:rPr>
      </w:pPr>
      <w:r>
        <w:rPr>
          <w:rFonts w:ascii="Bookman Old Style" w:hAnsi="Bookman Old Style" w:cs="Helvetica"/>
          <w:b/>
          <w:color w:val="000000"/>
        </w:rPr>
        <w:t>Closing Stock</w:t>
      </w:r>
    </w:p>
    <w:p w:rsidR="00DD5240" w:rsidRDefault="00C93ED5" w:rsidP="008E3DD3">
      <w:pPr>
        <w:pStyle w:val="NormalWeb"/>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 xml:space="preserve">Closing stock is the amount </w:t>
      </w:r>
      <w:r w:rsidR="003B72DA">
        <w:rPr>
          <w:rFonts w:ascii="Bookman Old Style" w:hAnsi="Bookman Old Style" w:cs="Helvetica"/>
          <w:color w:val="000000"/>
        </w:rPr>
        <w:t xml:space="preserve">of inventory that a business still has </w:t>
      </w:r>
      <w:r w:rsidR="0082336B">
        <w:rPr>
          <w:rFonts w:ascii="Bookman Old Style" w:hAnsi="Bookman Old Style" w:cs="Helvetica"/>
          <w:color w:val="000000"/>
        </w:rPr>
        <w:t xml:space="preserve">on hand at the end of a reporting period. </w:t>
      </w:r>
      <w:r w:rsidR="00E76771">
        <w:rPr>
          <w:rFonts w:ascii="Bookman Old Style" w:hAnsi="Bookman Old Style" w:cs="Helvetica"/>
          <w:color w:val="000000"/>
        </w:rPr>
        <w:t xml:space="preserve">This includes raw materials, work-in-progress and finished goods inventory. </w:t>
      </w:r>
      <w:r w:rsidR="002947F7">
        <w:rPr>
          <w:rFonts w:ascii="Bookman Old Style" w:hAnsi="Bookman Old Style" w:cs="Helvetica"/>
          <w:color w:val="000000"/>
        </w:rPr>
        <w:t xml:space="preserve">The closing stock appears as inventory under assets on the balance sheet and is component of the cost of goods calculation on the income statement. </w:t>
      </w:r>
    </w:p>
    <w:p w:rsidR="00F6463B" w:rsidRDefault="00F6463B" w:rsidP="008E3DD3">
      <w:pPr>
        <w:pStyle w:val="NormalWeb"/>
        <w:shd w:val="clear" w:color="auto" w:fill="FFFFFF"/>
        <w:spacing w:before="0" w:beforeAutospacing="0" w:after="300" w:afterAutospacing="0" w:line="300" w:lineRule="atLeast"/>
        <w:rPr>
          <w:rFonts w:ascii="Bookman Old Style" w:hAnsi="Bookman Old Style" w:cs="Helvetica"/>
          <w:b/>
          <w:color w:val="000000"/>
        </w:rPr>
      </w:pPr>
    </w:p>
    <w:p w:rsidR="00EF310F" w:rsidRDefault="00EF310F" w:rsidP="008E3DD3">
      <w:pPr>
        <w:pStyle w:val="NormalWeb"/>
        <w:shd w:val="clear" w:color="auto" w:fill="FFFFFF"/>
        <w:spacing w:before="0" w:beforeAutospacing="0" w:after="300" w:afterAutospacing="0" w:line="300" w:lineRule="atLeast"/>
        <w:rPr>
          <w:rFonts w:ascii="Bookman Old Style" w:hAnsi="Bookman Old Style" w:cs="Helvetica"/>
          <w:b/>
          <w:color w:val="000000"/>
        </w:rPr>
      </w:pPr>
      <w:r>
        <w:rPr>
          <w:rFonts w:ascii="Bookman Old Style" w:hAnsi="Bookman Old Style" w:cs="Helvetica"/>
          <w:b/>
          <w:color w:val="000000"/>
        </w:rPr>
        <w:t>Repo Rate</w:t>
      </w:r>
    </w:p>
    <w:p w:rsidR="0023468E" w:rsidRDefault="0023468E" w:rsidP="008E3DD3">
      <w:pPr>
        <w:pStyle w:val="NormalWeb"/>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 xml:space="preserve">Repo (Repurchase) rate is the rate at which the RBI lends short-term money to the commercial banks against securities. </w:t>
      </w:r>
    </w:p>
    <w:p w:rsidR="00F6463B" w:rsidRDefault="00F6463B" w:rsidP="008E3DD3">
      <w:pPr>
        <w:pStyle w:val="NormalWeb"/>
        <w:shd w:val="clear" w:color="auto" w:fill="FFFFFF"/>
        <w:spacing w:before="0" w:beforeAutospacing="0" w:after="300" w:afterAutospacing="0" w:line="300" w:lineRule="atLeast"/>
        <w:rPr>
          <w:rFonts w:ascii="Bookman Old Style" w:hAnsi="Bookman Old Style" w:cs="Helvetica"/>
          <w:b/>
          <w:color w:val="000000"/>
        </w:rPr>
      </w:pPr>
    </w:p>
    <w:p w:rsidR="0023468E" w:rsidRDefault="0023468E" w:rsidP="008E3DD3">
      <w:pPr>
        <w:pStyle w:val="NormalWeb"/>
        <w:shd w:val="clear" w:color="auto" w:fill="FFFFFF"/>
        <w:spacing w:before="0" w:beforeAutospacing="0" w:after="300" w:afterAutospacing="0" w:line="300" w:lineRule="atLeast"/>
        <w:rPr>
          <w:rFonts w:ascii="Bookman Old Style" w:hAnsi="Bookman Old Style" w:cs="Helvetica"/>
          <w:b/>
          <w:color w:val="000000"/>
        </w:rPr>
      </w:pPr>
      <w:r>
        <w:rPr>
          <w:rFonts w:ascii="Bookman Old Style" w:hAnsi="Bookman Old Style" w:cs="Helvetica"/>
          <w:b/>
          <w:color w:val="000000"/>
        </w:rPr>
        <w:t>Reverse Repo Rate</w:t>
      </w:r>
    </w:p>
    <w:p w:rsidR="002A6E11" w:rsidRDefault="002312AD" w:rsidP="008E3DD3">
      <w:pPr>
        <w:pStyle w:val="NormalWeb"/>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 xml:space="preserve">Reverse Repo rate is the rate at which the commercial banks park </w:t>
      </w:r>
      <w:r w:rsidR="00076B44">
        <w:rPr>
          <w:rFonts w:ascii="Bookman Old Style" w:hAnsi="Bookman Old Style" w:cs="Helvetica"/>
          <w:color w:val="000000"/>
        </w:rPr>
        <w:t xml:space="preserve">their short-term excess liquidity with the RBI. </w:t>
      </w:r>
      <w:r w:rsidR="005459BE">
        <w:rPr>
          <w:rFonts w:ascii="Bookman Old Style" w:hAnsi="Bookman Old Style" w:cs="Helvetica"/>
          <w:color w:val="000000"/>
        </w:rPr>
        <w:t xml:space="preserve">The banks use this tool when they feel that they are stuck with excess funds and are not able to invest anywhere for reasonable </w:t>
      </w:r>
      <w:r w:rsidR="00D95A15">
        <w:rPr>
          <w:rFonts w:ascii="Bookman Old Style" w:hAnsi="Bookman Old Style" w:cs="Helvetica"/>
          <w:color w:val="000000"/>
        </w:rPr>
        <w:t>returns.</w:t>
      </w:r>
    </w:p>
    <w:p w:rsidR="00F6463B" w:rsidRDefault="00F6463B" w:rsidP="008E3DD3">
      <w:pPr>
        <w:pStyle w:val="NormalWeb"/>
        <w:shd w:val="clear" w:color="auto" w:fill="FFFFFF"/>
        <w:spacing w:before="0" w:beforeAutospacing="0" w:after="300" w:afterAutospacing="0" w:line="300" w:lineRule="atLeast"/>
        <w:rPr>
          <w:rFonts w:ascii="Bookman Old Style" w:hAnsi="Bookman Old Style" w:cs="Helvetica"/>
          <w:b/>
          <w:color w:val="000000"/>
        </w:rPr>
      </w:pPr>
    </w:p>
    <w:p w:rsidR="002A6E11" w:rsidRDefault="002A6E11" w:rsidP="008E3DD3">
      <w:pPr>
        <w:pStyle w:val="NormalWeb"/>
        <w:shd w:val="clear" w:color="auto" w:fill="FFFFFF"/>
        <w:spacing w:before="0" w:beforeAutospacing="0" w:after="300" w:afterAutospacing="0" w:line="300" w:lineRule="atLeast"/>
        <w:rPr>
          <w:rFonts w:ascii="Bookman Old Style" w:hAnsi="Bookman Old Style" w:cs="Helvetica"/>
          <w:b/>
          <w:color w:val="000000"/>
        </w:rPr>
      </w:pPr>
      <w:r>
        <w:rPr>
          <w:rFonts w:ascii="Bookman Old Style" w:hAnsi="Bookman Old Style" w:cs="Helvetica"/>
          <w:b/>
          <w:color w:val="000000"/>
        </w:rPr>
        <w:t>CRR and SLR</w:t>
      </w:r>
    </w:p>
    <w:p w:rsidR="00D44DCA" w:rsidRDefault="002A6E11" w:rsidP="008E3DD3">
      <w:pPr>
        <w:pStyle w:val="NormalWeb"/>
        <w:shd w:val="clear" w:color="auto" w:fill="FFFFFF"/>
        <w:spacing w:before="0" w:beforeAutospacing="0" w:after="300" w:afterAutospacing="0" w:line="300" w:lineRule="atLeast"/>
        <w:rPr>
          <w:rFonts w:ascii="Bookman Old Style" w:hAnsi="Bookman Old Style"/>
          <w:color w:val="333333"/>
          <w:shd w:val="clear" w:color="auto" w:fill="F4F7F9"/>
        </w:rPr>
      </w:pPr>
      <w:r w:rsidRPr="002A6E11">
        <w:rPr>
          <w:rFonts w:ascii="Bookman Old Style" w:hAnsi="Bookman Old Style"/>
          <w:color w:val="333333"/>
          <w:shd w:val="clear" w:color="auto" w:fill="F4F7F9"/>
        </w:rPr>
        <w:t xml:space="preserve">CRR and SLR are the two ratios. CRR is a cash reserve ratio and SLR is statutory liquidity ratio. Under CRR a certain percentage of the total bank deposits </w:t>
      </w:r>
      <w:r w:rsidR="00F15E3B" w:rsidRPr="002A6E11">
        <w:rPr>
          <w:rFonts w:ascii="Bookman Old Style" w:hAnsi="Bookman Old Style"/>
          <w:color w:val="333333"/>
          <w:shd w:val="clear" w:color="auto" w:fill="F4F7F9"/>
        </w:rPr>
        <w:t>have</w:t>
      </w:r>
      <w:r w:rsidRPr="002A6E11">
        <w:rPr>
          <w:rFonts w:ascii="Bookman Old Style" w:hAnsi="Bookman Old Style"/>
          <w:color w:val="333333"/>
          <w:shd w:val="clear" w:color="auto" w:fill="F4F7F9"/>
        </w:rPr>
        <w:t xml:space="preserve"> to be kept in the current account with RBI which means banks do not have access to that much amount for any economic activity or </w:t>
      </w:r>
      <w:r w:rsidRPr="002A6E11">
        <w:rPr>
          <w:rFonts w:ascii="Bookman Old Style" w:hAnsi="Bookman Old Style"/>
          <w:color w:val="333333"/>
          <w:shd w:val="clear" w:color="auto" w:fill="F4F7F9"/>
        </w:rPr>
        <w:lastRenderedPageBreak/>
        <w:t>commercial activity. Banks can’t lend the money to corporates or individual borrowers, banks can’t use that money for investment purposes. So, that CRR remains in current account and banks don’t earn anything on that. SLR, statutory liquidity ratio is the amount of money that is invested in certain specified securities predominantly central government and state government securities. Once again this percentage is of the percentage of the total bank deposits available as far as the particular bank is concerned. The SLR, the money goes into investment predominantly in the central government securities as I mentioned earlier which means the banks earn some amount of interest on that investment as against CRR where it earns zero</w:t>
      </w:r>
      <w:r w:rsidR="00D44DCA">
        <w:rPr>
          <w:rFonts w:ascii="Bookman Old Style" w:hAnsi="Bookman Old Style"/>
          <w:color w:val="333333"/>
          <w:shd w:val="clear" w:color="auto" w:fill="F4F7F9"/>
        </w:rPr>
        <w:t>.</w:t>
      </w:r>
    </w:p>
    <w:p w:rsidR="00F6463B" w:rsidRDefault="00F6463B" w:rsidP="008E3DD3">
      <w:pPr>
        <w:pStyle w:val="NormalWeb"/>
        <w:shd w:val="clear" w:color="auto" w:fill="FFFFFF"/>
        <w:spacing w:before="0" w:beforeAutospacing="0" w:after="300" w:afterAutospacing="0" w:line="300" w:lineRule="atLeast"/>
        <w:rPr>
          <w:rFonts w:ascii="Bookman Old Style" w:hAnsi="Bookman Old Style"/>
          <w:b/>
          <w:color w:val="333333"/>
          <w:shd w:val="clear" w:color="auto" w:fill="F4F7F9"/>
        </w:rPr>
      </w:pPr>
    </w:p>
    <w:p w:rsidR="00D44DCA" w:rsidRDefault="00D44DCA" w:rsidP="008E3DD3">
      <w:pPr>
        <w:pStyle w:val="NormalWeb"/>
        <w:shd w:val="clear" w:color="auto" w:fill="FFFFFF"/>
        <w:spacing w:before="0" w:beforeAutospacing="0" w:after="300" w:afterAutospacing="0" w:line="300" w:lineRule="atLeast"/>
        <w:rPr>
          <w:rFonts w:ascii="Bookman Old Style" w:hAnsi="Bookman Old Style"/>
          <w:b/>
          <w:color w:val="333333"/>
          <w:shd w:val="clear" w:color="auto" w:fill="F4F7F9"/>
        </w:rPr>
      </w:pPr>
      <w:r>
        <w:rPr>
          <w:rFonts w:ascii="Bookman Old Style" w:hAnsi="Bookman Old Style"/>
          <w:b/>
          <w:color w:val="333333"/>
          <w:shd w:val="clear" w:color="auto" w:fill="F4F7F9"/>
        </w:rPr>
        <w:t>Generally Accepted Accounting Principles – GAAP</w:t>
      </w:r>
    </w:p>
    <w:p w:rsidR="005A032B" w:rsidRDefault="00DE6D51" w:rsidP="008E3DD3">
      <w:pPr>
        <w:pStyle w:val="NormalWeb"/>
        <w:shd w:val="clear" w:color="auto" w:fill="FFFFFF"/>
        <w:spacing w:before="0" w:beforeAutospacing="0" w:after="300" w:afterAutospacing="0" w:line="300" w:lineRule="atLeast"/>
        <w:rPr>
          <w:rFonts w:ascii="Bookman Old Style" w:hAnsi="Bookman Old Style"/>
          <w:color w:val="333333"/>
          <w:shd w:val="clear" w:color="auto" w:fill="F4F7F9"/>
        </w:rPr>
      </w:pPr>
      <w:r>
        <w:rPr>
          <w:rFonts w:ascii="Bookman Old Style" w:hAnsi="Bookman Old Style"/>
          <w:color w:val="333333"/>
          <w:shd w:val="clear" w:color="auto" w:fill="F4F7F9"/>
        </w:rPr>
        <w:t xml:space="preserve">Generally Accepted Accounting Principles (GAAP) are a common set </w:t>
      </w:r>
      <w:r w:rsidR="006225F0">
        <w:rPr>
          <w:rFonts w:ascii="Bookman Old Style" w:hAnsi="Bookman Old Style"/>
          <w:color w:val="333333"/>
          <w:shd w:val="clear" w:color="auto" w:fill="F4F7F9"/>
        </w:rPr>
        <w:t>of accounting principles, standards and procedures that companies use to compile their financial statements. GAAP are a combination of authoritative standards (set by policy boards) and simply the commonly accepted ways of recording and reporting accounting information.</w:t>
      </w:r>
    </w:p>
    <w:p w:rsidR="00CF0D31" w:rsidRDefault="005A032B" w:rsidP="008E3DD3">
      <w:pPr>
        <w:pStyle w:val="NormalWeb"/>
        <w:shd w:val="clear" w:color="auto" w:fill="FFFFFF"/>
        <w:spacing w:before="0" w:beforeAutospacing="0" w:after="300" w:afterAutospacing="0" w:line="300" w:lineRule="atLeast"/>
        <w:rPr>
          <w:rFonts w:ascii="Bookman Old Style" w:hAnsi="Bookman Old Style"/>
          <w:color w:val="333333"/>
          <w:shd w:val="clear" w:color="auto" w:fill="F4F7F9"/>
        </w:rPr>
      </w:pPr>
      <w:r>
        <w:rPr>
          <w:rFonts w:ascii="Bookman Old Style" w:hAnsi="Bookman Old Style"/>
          <w:color w:val="333333"/>
          <w:shd w:val="clear" w:color="auto" w:fill="F4F7F9"/>
        </w:rPr>
        <w:t xml:space="preserve">GAAP principles, which are updated regularly to reflect the latest accounting methodologies, are the definitive source of accounting guidelines that companies rely on when preparing their financial statements. The standards are established and administered by the American Institute of Certified Public Accountants (AICPA) and the Financial Accounting Standards Board (FASB). </w:t>
      </w:r>
    </w:p>
    <w:p w:rsidR="00F6463B" w:rsidRDefault="00F6463B" w:rsidP="008E3DD3">
      <w:pPr>
        <w:pStyle w:val="NormalWeb"/>
        <w:shd w:val="clear" w:color="auto" w:fill="FFFFFF"/>
        <w:spacing w:before="0" w:beforeAutospacing="0" w:after="300" w:afterAutospacing="0" w:line="300" w:lineRule="atLeast"/>
        <w:rPr>
          <w:rFonts w:ascii="Bookman Old Style" w:hAnsi="Bookman Old Style"/>
          <w:b/>
          <w:color w:val="333333"/>
          <w:shd w:val="clear" w:color="auto" w:fill="F4F7F9"/>
        </w:rPr>
      </w:pPr>
    </w:p>
    <w:p w:rsidR="00CF0D31" w:rsidRDefault="00CF0D31" w:rsidP="008E3DD3">
      <w:pPr>
        <w:pStyle w:val="NormalWeb"/>
        <w:shd w:val="clear" w:color="auto" w:fill="FFFFFF"/>
        <w:spacing w:before="0" w:beforeAutospacing="0" w:after="300" w:afterAutospacing="0" w:line="300" w:lineRule="atLeast"/>
        <w:rPr>
          <w:rFonts w:ascii="Bookman Old Style" w:hAnsi="Bookman Old Style"/>
          <w:b/>
          <w:color w:val="333333"/>
          <w:shd w:val="clear" w:color="auto" w:fill="F4F7F9"/>
        </w:rPr>
      </w:pPr>
      <w:r>
        <w:rPr>
          <w:rFonts w:ascii="Bookman Old Style" w:hAnsi="Bookman Old Style"/>
          <w:b/>
          <w:color w:val="333333"/>
          <w:shd w:val="clear" w:color="auto" w:fill="F4F7F9"/>
        </w:rPr>
        <w:t>Merger</w:t>
      </w:r>
    </w:p>
    <w:p w:rsidR="00890305" w:rsidRDefault="00CD50E5" w:rsidP="008E3DD3">
      <w:pPr>
        <w:pStyle w:val="NormalWeb"/>
        <w:shd w:val="clear" w:color="auto" w:fill="FFFFFF"/>
        <w:spacing w:before="0" w:beforeAutospacing="0" w:after="300" w:afterAutospacing="0" w:line="300" w:lineRule="atLeast"/>
        <w:rPr>
          <w:rFonts w:ascii="Bookman Old Style" w:hAnsi="Bookman Old Style"/>
          <w:color w:val="333333"/>
          <w:shd w:val="clear" w:color="auto" w:fill="F4F7F9"/>
        </w:rPr>
      </w:pPr>
      <w:r>
        <w:rPr>
          <w:rFonts w:ascii="Bookman Old Style" w:hAnsi="Bookman Old Style"/>
          <w:color w:val="333333"/>
          <w:shd w:val="clear" w:color="auto" w:fill="F4F7F9"/>
        </w:rPr>
        <w:t xml:space="preserve">A merger refers to a combination of two or more companies, usually of not greatly disparate size, into one company. </w:t>
      </w:r>
      <w:r w:rsidR="00F63449">
        <w:rPr>
          <w:rFonts w:ascii="Bookman Old Style" w:hAnsi="Bookman Old Style"/>
          <w:color w:val="333333"/>
          <w:shd w:val="clear" w:color="auto" w:fill="F4F7F9"/>
        </w:rPr>
        <w:t>It involves the mutual decision of two companies to combine and become one entity.</w:t>
      </w:r>
    </w:p>
    <w:p w:rsidR="00890305" w:rsidRDefault="00890305" w:rsidP="008E3DD3">
      <w:pPr>
        <w:pStyle w:val="NormalWeb"/>
        <w:shd w:val="clear" w:color="auto" w:fill="FFFFFF"/>
        <w:spacing w:before="0" w:beforeAutospacing="0" w:after="300" w:afterAutospacing="0" w:line="300" w:lineRule="atLeast"/>
        <w:rPr>
          <w:rFonts w:ascii="Bookman Old Style" w:hAnsi="Bookman Old Style"/>
          <w:b/>
          <w:color w:val="333333"/>
          <w:shd w:val="clear" w:color="auto" w:fill="F4F7F9"/>
        </w:rPr>
      </w:pPr>
      <w:r>
        <w:rPr>
          <w:rFonts w:ascii="Bookman Old Style" w:hAnsi="Bookman Old Style"/>
          <w:b/>
          <w:color w:val="333333"/>
          <w:shd w:val="clear" w:color="auto" w:fill="F4F7F9"/>
        </w:rPr>
        <w:t>Amalgamation</w:t>
      </w:r>
    </w:p>
    <w:p w:rsidR="00830871" w:rsidRDefault="000D0A58" w:rsidP="008E3DD3">
      <w:pPr>
        <w:pStyle w:val="NormalWeb"/>
        <w:shd w:val="clear" w:color="auto" w:fill="FFFFFF"/>
        <w:spacing w:before="0" w:beforeAutospacing="0" w:after="300" w:afterAutospacing="0" w:line="300" w:lineRule="atLeast"/>
        <w:rPr>
          <w:rFonts w:ascii="Bookman Old Style" w:hAnsi="Bookman Old Style"/>
          <w:color w:val="333333"/>
          <w:shd w:val="clear" w:color="auto" w:fill="F4F7F9"/>
        </w:rPr>
      </w:pPr>
      <w:r>
        <w:rPr>
          <w:rFonts w:ascii="Bookman Old Style" w:hAnsi="Bookman Old Style"/>
          <w:color w:val="333333"/>
          <w:shd w:val="clear" w:color="auto" w:fill="F4F7F9"/>
        </w:rPr>
        <w:t>Two or more existing transferor companies merge t</w:t>
      </w:r>
      <w:r w:rsidR="007A47CD">
        <w:rPr>
          <w:rFonts w:ascii="Bookman Old Style" w:hAnsi="Bookman Old Style"/>
          <w:color w:val="333333"/>
          <w:shd w:val="clear" w:color="auto" w:fill="F4F7F9"/>
        </w:rPr>
        <w:t>ogether and form a new company, where by transferor companies lose their existence and their shareholders become the shareholders of the new company.</w:t>
      </w:r>
    </w:p>
    <w:p w:rsidR="009B39EE" w:rsidRDefault="009B39EE" w:rsidP="008E3DD3">
      <w:pPr>
        <w:pStyle w:val="NormalWeb"/>
        <w:shd w:val="clear" w:color="auto" w:fill="FFFFFF"/>
        <w:spacing w:before="0" w:beforeAutospacing="0" w:after="300" w:afterAutospacing="0" w:line="300" w:lineRule="atLeast"/>
        <w:rPr>
          <w:rFonts w:ascii="Bookman Old Style" w:hAnsi="Bookman Old Style"/>
          <w:b/>
          <w:color w:val="333333"/>
          <w:shd w:val="clear" w:color="auto" w:fill="F4F7F9"/>
        </w:rPr>
      </w:pPr>
    </w:p>
    <w:p w:rsidR="00F6463B" w:rsidRDefault="00F6463B" w:rsidP="008E3DD3">
      <w:pPr>
        <w:pStyle w:val="NormalWeb"/>
        <w:shd w:val="clear" w:color="auto" w:fill="FFFFFF"/>
        <w:spacing w:before="0" w:beforeAutospacing="0" w:after="300" w:afterAutospacing="0" w:line="300" w:lineRule="atLeast"/>
        <w:rPr>
          <w:rFonts w:ascii="Bookman Old Style" w:hAnsi="Bookman Old Style"/>
          <w:b/>
          <w:color w:val="333333"/>
          <w:shd w:val="clear" w:color="auto" w:fill="F4F7F9"/>
        </w:rPr>
      </w:pPr>
    </w:p>
    <w:p w:rsidR="00830871" w:rsidRDefault="00830871" w:rsidP="008E3DD3">
      <w:pPr>
        <w:pStyle w:val="NormalWeb"/>
        <w:shd w:val="clear" w:color="auto" w:fill="FFFFFF"/>
        <w:spacing w:before="0" w:beforeAutospacing="0" w:after="300" w:afterAutospacing="0" w:line="300" w:lineRule="atLeast"/>
        <w:rPr>
          <w:rFonts w:ascii="Bookman Old Style" w:hAnsi="Bookman Old Style"/>
          <w:b/>
          <w:color w:val="333333"/>
          <w:shd w:val="clear" w:color="auto" w:fill="F4F7F9"/>
        </w:rPr>
      </w:pPr>
      <w:r>
        <w:rPr>
          <w:rFonts w:ascii="Bookman Old Style" w:hAnsi="Bookman Old Style"/>
          <w:b/>
          <w:color w:val="333333"/>
          <w:shd w:val="clear" w:color="auto" w:fill="F4F7F9"/>
        </w:rPr>
        <w:t>Takeover</w:t>
      </w:r>
    </w:p>
    <w:p w:rsidR="00740C78" w:rsidRDefault="007F0F94" w:rsidP="008E3DD3">
      <w:pPr>
        <w:pStyle w:val="NormalWeb"/>
        <w:shd w:val="clear" w:color="auto" w:fill="FFFFFF"/>
        <w:spacing w:before="0" w:beforeAutospacing="0" w:after="300" w:afterAutospacing="0" w:line="300" w:lineRule="atLeast"/>
        <w:rPr>
          <w:rFonts w:ascii="Bookman Old Style" w:hAnsi="Bookman Old Style"/>
          <w:color w:val="333333"/>
          <w:shd w:val="clear" w:color="auto" w:fill="F4F7F9"/>
        </w:rPr>
      </w:pPr>
      <w:r>
        <w:rPr>
          <w:rFonts w:ascii="Bookman Old Style" w:hAnsi="Bookman Old Style"/>
          <w:color w:val="333333"/>
          <w:shd w:val="clear" w:color="auto" w:fill="F4F7F9"/>
        </w:rPr>
        <w:t>Takeover is business strategy of acquiring management of the target company – either directly or indirectly. The motive of the acquirer is to gain control over the board of directors of the target company for synergy in decision making.</w:t>
      </w:r>
    </w:p>
    <w:p w:rsidR="00F6463B" w:rsidRDefault="00F6463B" w:rsidP="008E3DD3">
      <w:pPr>
        <w:pStyle w:val="NormalWeb"/>
        <w:shd w:val="clear" w:color="auto" w:fill="FFFFFF"/>
        <w:spacing w:before="0" w:beforeAutospacing="0" w:after="300" w:afterAutospacing="0" w:line="300" w:lineRule="atLeast"/>
        <w:rPr>
          <w:rFonts w:ascii="Bookman Old Style" w:hAnsi="Bookman Old Style" w:cs="Helvetica"/>
          <w:b/>
          <w:color w:val="000000"/>
        </w:rPr>
      </w:pPr>
    </w:p>
    <w:p w:rsidR="008D3E12" w:rsidRDefault="008D3E12" w:rsidP="008E3DD3">
      <w:pPr>
        <w:pStyle w:val="NormalWeb"/>
        <w:shd w:val="clear" w:color="auto" w:fill="FFFFFF"/>
        <w:spacing w:before="0" w:beforeAutospacing="0" w:after="300" w:afterAutospacing="0" w:line="300" w:lineRule="atLeast"/>
        <w:rPr>
          <w:rFonts w:ascii="Bookman Old Style" w:hAnsi="Bookman Old Style" w:cs="Helvetica"/>
          <w:b/>
          <w:color w:val="000000"/>
        </w:rPr>
      </w:pPr>
      <w:r>
        <w:rPr>
          <w:rFonts w:ascii="Bookman Old Style" w:hAnsi="Bookman Old Style" w:cs="Helvetica"/>
          <w:b/>
          <w:color w:val="000000"/>
        </w:rPr>
        <w:t>Financial Projection</w:t>
      </w:r>
    </w:p>
    <w:p w:rsidR="00627609" w:rsidRDefault="000A53C4" w:rsidP="008E3DD3">
      <w:pPr>
        <w:pStyle w:val="NormalWeb"/>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In its simplest form, a financial projection is a forecast of future revenues and expenses. Typically, the projection will account for internal or historical data and will include a prediction of external market factors. All financial projections should include three types of financial statements.</w:t>
      </w:r>
    </w:p>
    <w:p w:rsidR="00F6463B" w:rsidRDefault="00F6463B" w:rsidP="008E3DD3">
      <w:pPr>
        <w:pStyle w:val="NormalWeb"/>
        <w:shd w:val="clear" w:color="auto" w:fill="FFFFFF"/>
        <w:spacing w:before="0" w:beforeAutospacing="0" w:after="300" w:afterAutospacing="0" w:line="300" w:lineRule="atLeast"/>
        <w:rPr>
          <w:rFonts w:ascii="Bookman Old Style" w:hAnsi="Bookman Old Style" w:cs="Helvetica"/>
          <w:b/>
          <w:color w:val="000000"/>
        </w:rPr>
      </w:pPr>
    </w:p>
    <w:p w:rsidR="009B39EE" w:rsidRDefault="009B39EE" w:rsidP="008E3DD3">
      <w:pPr>
        <w:pStyle w:val="NormalWeb"/>
        <w:shd w:val="clear" w:color="auto" w:fill="FFFFFF"/>
        <w:spacing w:before="0" w:beforeAutospacing="0" w:after="300" w:afterAutospacing="0" w:line="300" w:lineRule="atLeast"/>
        <w:rPr>
          <w:rFonts w:ascii="Bookman Old Style" w:hAnsi="Bookman Old Style" w:cs="Helvetica"/>
          <w:b/>
          <w:color w:val="000000"/>
        </w:rPr>
      </w:pPr>
      <w:r>
        <w:rPr>
          <w:rFonts w:ascii="Bookman Old Style" w:hAnsi="Bookman Old Style" w:cs="Helvetica"/>
          <w:b/>
          <w:color w:val="000000"/>
        </w:rPr>
        <w:t xml:space="preserve">Capitalization </w:t>
      </w:r>
    </w:p>
    <w:p w:rsidR="009B39EE" w:rsidRDefault="00000A58" w:rsidP="008E3DD3">
      <w:pPr>
        <w:pStyle w:val="NormalWeb"/>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 xml:space="preserve">Capitalization </w:t>
      </w:r>
      <w:r w:rsidR="000A438E">
        <w:rPr>
          <w:rFonts w:ascii="Bookman Old Style" w:hAnsi="Bookman Old Style" w:cs="Helvetica"/>
          <w:color w:val="000000"/>
        </w:rPr>
        <w:t>is the recordation of an expense as part of the cost of an asset on a corporate balance sheet, also known as a statement of financial position. By capitalizing an expense, a corporate accountant removes it from the income statement and transfers it onto the balance sheet. This approach is used when a cost is not expected to be entirely consumed in the current period, but rather over an extended period of time.</w:t>
      </w:r>
    </w:p>
    <w:p w:rsidR="000C556F" w:rsidRDefault="000C556F" w:rsidP="008E3DD3">
      <w:pPr>
        <w:pStyle w:val="NormalWeb"/>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 xml:space="preserve">The also ‘capitalization’ also refers to the market value of a business. It is calculated </w:t>
      </w:r>
      <w:r w:rsidR="002B79C4">
        <w:rPr>
          <w:rFonts w:ascii="Bookman Old Style" w:hAnsi="Bookman Old Style" w:cs="Helvetica"/>
          <w:color w:val="000000"/>
        </w:rPr>
        <w:t>as the total number of shares outstanding, multiplied by the current market price of the stock.</w:t>
      </w:r>
    </w:p>
    <w:p w:rsidR="00F6463B" w:rsidRDefault="00F6463B" w:rsidP="008E3DD3">
      <w:pPr>
        <w:pStyle w:val="NormalWeb"/>
        <w:shd w:val="clear" w:color="auto" w:fill="FFFFFF"/>
        <w:spacing w:before="0" w:beforeAutospacing="0" w:after="300" w:afterAutospacing="0" w:line="300" w:lineRule="atLeast"/>
        <w:rPr>
          <w:rFonts w:ascii="Bookman Old Style" w:hAnsi="Bookman Old Style" w:cs="Helvetica"/>
          <w:b/>
          <w:color w:val="000000"/>
        </w:rPr>
      </w:pPr>
    </w:p>
    <w:p w:rsidR="00572659" w:rsidRDefault="00DE0C55" w:rsidP="008E3DD3">
      <w:pPr>
        <w:pStyle w:val="NormalWeb"/>
        <w:shd w:val="clear" w:color="auto" w:fill="FFFFFF"/>
        <w:spacing w:before="0" w:beforeAutospacing="0" w:after="300" w:afterAutospacing="0" w:line="300" w:lineRule="atLeast"/>
        <w:rPr>
          <w:rFonts w:ascii="Bookman Old Style" w:hAnsi="Bookman Old Style" w:cs="Helvetica"/>
          <w:b/>
          <w:color w:val="000000"/>
        </w:rPr>
      </w:pPr>
      <w:r>
        <w:rPr>
          <w:rFonts w:ascii="Bookman Old Style" w:hAnsi="Bookman Old Style" w:cs="Helvetica"/>
          <w:b/>
          <w:color w:val="000000"/>
        </w:rPr>
        <w:t>When to recognize revenue?</w:t>
      </w:r>
    </w:p>
    <w:p w:rsidR="00484B71" w:rsidRDefault="00F17A7A" w:rsidP="00F17A7A">
      <w:pPr>
        <w:pStyle w:val="NormalWeb"/>
        <w:numPr>
          <w:ilvl w:val="0"/>
          <w:numId w:val="39"/>
        </w:numPr>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 xml:space="preserve">When the seller transfers goods to buyer for a consideration. Transfer, in most cases, means transfer of significant </w:t>
      </w:r>
      <w:r w:rsidRPr="002D5FE3">
        <w:rPr>
          <w:rFonts w:ascii="Bookman Old Style" w:hAnsi="Bookman Old Style" w:cs="Helvetica"/>
          <w:b/>
          <w:color w:val="000000"/>
        </w:rPr>
        <w:t>risks and rewards of ownership</w:t>
      </w:r>
      <w:r>
        <w:rPr>
          <w:rFonts w:ascii="Bookman Old Style" w:hAnsi="Bookman Old Style" w:cs="Helvetica"/>
          <w:color w:val="000000"/>
        </w:rPr>
        <w:t xml:space="preserve"> to the buyer.</w:t>
      </w:r>
    </w:p>
    <w:p w:rsidR="00F6463B" w:rsidRDefault="00F6463B" w:rsidP="007676F9">
      <w:pPr>
        <w:pStyle w:val="NormalWeb"/>
        <w:shd w:val="clear" w:color="auto" w:fill="FFFFFF"/>
        <w:spacing w:before="0" w:beforeAutospacing="0" w:after="300" w:afterAutospacing="0" w:line="300" w:lineRule="atLeast"/>
        <w:rPr>
          <w:rFonts w:ascii="Bookman Old Style" w:hAnsi="Bookman Old Style" w:cs="Helvetica"/>
          <w:b/>
          <w:color w:val="000000"/>
        </w:rPr>
      </w:pPr>
    </w:p>
    <w:p w:rsidR="00F6463B" w:rsidRDefault="00F6463B" w:rsidP="007676F9">
      <w:pPr>
        <w:pStyle w:val="NormalWeb"/>
        <w:shd w:val="clear" w:color="auto" w:fill="FFFFFF"/>
        <w:spacing w:before="0" w:beforeAutospacing="0" w:after="300" w:afterAutospacing="0" w:line="300" w:lineRule="atLeast"/>
        <w:rPr>
          <w:rFonts w:ascii="Bookman Old Style" w:hAnsi="Bookman Old Style" w:cs="Helvetica"/>
          <w:b/>
          <w:color w:val="000000"/>
        </w:rPr>
      </w:pPr>
    </w:p>
    <w:p w:rsidR="00BE194C" w:rsidRDefault="0095744E" w:rsidP="007676F9">
      <w:pPr>
        <w:pStyle w:val="NormalWeb"/>
        <w:shd w:val="clear" w:color="auto" w:fill="FFFFFF"/>
        <w:spacing w:before="0" w:beforeAutospacing="0" w:after="300" w:afterAutospacing="0" w:line="300" w:lineRule="atLeast"/>
        <w:rPr>
          <w:rFonts w:ascii="Bookman Old Style" w:hAnsi="Bookman Old Style" w:cs="Helvetica"/>
          <w:b/>
          <w:color w:val="000000"/>
        </w:rPr>
      </w:pPr>
      <w:r>
        <w:rPr>
          <w:rFonts w:ascii="Bookman Old Style" w:hAnsi="Bookman Old Style" w:cs="Helvetica"/>
          <w:b/>
          <w:color w:val="000000"/>
        </w:rPr>
        <w:lastRenderedPageBreak/>
        <w:t>Conditions for Recognition</w:t>
      </w:r>
    </w:p>
    <w:p w:rsidR="0095744E" w:rsidRDefault="006603B1" w:rsidP="00BA755D">
      <w:pPr>
        <w:pStyle w:val="NormalWeb"/>
        <w:numPr>
          <w:ilvl w:val="0"/>
          <w:numId w:val="38"/>
        </w:numPr>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The seller of the goods has transferred to the buyer the property in the goods for a price or all significant risks and rewards of ownership have been transferred to the buyer and the seller retains no effective control of the goods transferred.</w:t>
      </w:r>
    </w:p>
    <w:p w:rsidR="006603B1" w:rsidRDefault="006603B1" w:rsidP="00BA755D">
      <w:pPr>
        <w:pStyle w:val="NormalWeb"/>
        <w:numPr>
          <w:ilvl w:val="0"/>
          <w:numId w:val="38"/>
        </w:numPr>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No significant uncertainty exists regarding the amount of the consideration that will be derived from the sale of the goods.</w:t>
      </w:r>
    </w:p>
    <w:p w:rsidR="00CC28C6" w:rsidRDefault="00CC28C6" w:rsidP="00312B7D">
      <w:pPr>
        <w:pStyle w:val="NormalWeb"/>
        <w:shd w:val="clear" w:color="auto" w:fill="FFFFFF"/>
        <w:spacing w:before="0" w:beforeAutospacing="0" w:after="300" w:afterAutospacing="0" w:line="300" w:lineRule="atLeast"/>
        <w:rPr>
          <w:rFonts w:ascii="Bookman Old Style" w:hAnsi="Bookman Old Style" w:cs="Helvetica"/>
          <w:b/>
          <w:color w:val="000000"/>
        </w:rPr>
      </w:pPr>
    </w:p>
    <w:p w:rsidR="00312B7D" w:rsidRDefault="00C60855" w:rsidP="00312B7D">
      <w:pPr>
        <w:pStyle w:val="NormalWeb"/>
        <w:shd w:val="clear" w:color="auto" w:fill="FFFFFF"/>
        <w:spacing w:before="0" w:beforeAutospacing="0" w:after="300" w:afterAutospacing="0" w:line="300" w:lineRule="atLeast"/>
        <w:rPr>
          <w:rFonts w:ascii="Bookman Old Style" w:hAnsi="Bookman Old Style" w:cs="Helvetica"/>
          <w:b/>
          <w:color w:val="000000"/>
        </w:rPr>
      </w:pPr>
      <w:r>
        <w:rPr>
          <w:rFonts w:ascii="Bookman Old Style" w:hAnsi="Bookman Old Style" w:cs="Helvetica"/>
          <w:b/>
          <w:color w:val="000000"/>
        </w:rPr>
        <w:t>Net Realizable Value</w:t>
      </w:r>
    </w:p>
    <w:p w:rsidR="00CC28C6" w:rsidRDefault="00F540D3" w:rsidP="00312B7D">
      <w:pPr>
        <w:pStyle w:val="NormalWeb"/>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The estimated selling price in the ordinary course of business less estimated cost of completion and the estimated cost necessary to make the sale</w:t>
      </w:r>
    </w:p>
    <w:p w:rsidR="00F6463B" w:rsidRDefault="00F6463B" w:rsidP="00312B7D">
      <w:pPr>
        <w:pStyle w:val="NormalWeb"/>
        <w:shd w:val="clear" w:color="auto" w:fill="FFFFFF"/>
        <w:spacing w:before="0" w:beforeAutospacing="0" w:after="300" w:afterAutospacing="0" w:line="300" w:lineRule="atLeast"/>
        <w:rPr>
          <w:rFonts w:ascii="Bookman Old Style" w:hAnsi="Bookman Old Style" w:cs="Helvetica"/>
          <w:b/>
          <w:color w:val="000000"/>
        </w:rPr>
      </w:pPr>
    </w:p>
    <w:p w:rsidR="008B2C3D" w:rsidRDefault="00D31831" w:rsidP="00312B7D">
      <w:pPr>
        <w:pStyle w:val="NormalWeb"/>
        <w:shd w:val="clear" w:color="auto" w:fill="FFFFFF"/>
        <w:spacing w:before="0" w:beforeAutospacing="0" w:after="300" w:afterAutospacing="0" w:line="300" w:lineRule="atLeast"/>
        <w:rPr>
          <w:rFonts w:ascii="Bookman Old Style" w:hAnsi="Bookman Old Style" w:cs="Helvetica"/>
          <w:b/>
          <w:color w:val="000000"/>
        </w:rPr>
      </w:pPr>
      <w:r>
        <w:rPr>
          <w:rFonts w:ascii="Bookman Old Style" w:hAnsi="Bookman Old Style" w:cs="Helvetica"/>
          <w:b/>
          <w:color w:val="000000"/>
        </w:rPr>
        <w:t>Rendering of Services – Revenue Recognition</w:t>
      </w:r>
    </w:p>
    <w:p w:rsidR="00D31831" w:rsidRDefault="00D841BA" w:rsidP="00312B7D">
      <w:pPr>
        <w:pStyle w:val="NormalWeb"/>
        <w:shd w:val="clear" w:color="auto" w:fill="FFFFFF"/>
        <w:spacing w:before="0" w:beforeAutospacing="0" w:after="300" w:afterAutospacing="0" w:line="300" w:lineRule="atLeast"/>
        <w:rPr>
          <w:rFonts w:ascii="Bookman Old Style" w:hAnsi="Bookman Old Style" w:cs="Helvetica"/>
          <w:color w:val="000000"/>
          <w:u w:val="single"/>
        </w:rPr>
      </w:pPr>
      <w:r>
        <w:rPr>
          <w:rFonts w:ascii="Bookman Old Style" w:hAnsi="Bookman Old Style" w:cs="Helvetica"/>
          <w:color w:val="000000"/>
          <w:u w:val="single"/>
        </w:rPr>
        <w:t>Percentage completion:</w:t>
      </w:r>
    </w:p>
    <w:p w:rsidR="00D841BA" w:rsidRDefault="00D841BA" w:rsidP="00312B7D">
      <w:pPr>
        <w:pStyle w:val="NormalWeb"/>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Revenue is recognized in stages based on some systematic method</w:t>
      </w:r>
    </w:p>
    <w:p w:rsidR="00D841BA" w:rsidRDefault="00D841BA" w:rsidP="00312B7D">
      <w:pPr>
        <w:pStyle w:val="NormalWeb"/>
        <w:shd w:val="clear" w:color="auto" w:fill="FFFFFF"/>
        <w:spacing w:before="0" w:beforeAutospacing="0" w:after="300" w:afterAutospacing="0" w:line="300" w:lineRule="atLeast"/>
        <w:rPr>
          <w:rFonts w:ascii="Bookman Old Style" w:hAnsi="Bookman Old Style" w:cs="Helvetica"/>
          <w:color w:val="000000"/>
          <w:u w:val="single"/>
        </w:rPr>
      </w:pPr>
      <w:r>
        <w:rPr>
          <w:rFonts w:ascii="Bookman Old Style" w:hAnsi="Bookman Old Style" w:cs="Helvetica"/>
          <w:color w:val="000000"/>
          <w:u w:val="single"/>
        </w:rPr>
        <w:t>Completed Service Contract</w:t>
      </w:r>
    </w:p>
    <w:p w:rsidR="00D841BA" w:rsidRDefault="006F2A92" w:rsidP="00312B7D">
      <w:pPr>
        <w:pStyle w:val="NormalWeb"/>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Revenue is recognized only on completion of the contract</w:t>
      </w:r>
    </w:p>
    <w:p w:rsidR="00F6463B" w:rsidRDefault="00F6463B" w:rsidP="00312B7D">
      <w:pPr>
        <w:pStyle w:val="NormalWeb"/>
        <w:shd w:val="clear" w:color="auto" w:fill="FFFFFF"/>
        <w:spacing w:before="0" w:beforeAutospacing="0" w:after="300" w:afterAutospacing="0" w:line="300" w:lineRule="atLeast"/>
        <w:rPr>
          <w:rFonts w:ascii="Bookman Old Style" w:hAnsi="Bookman Old Style" w:cs="Helvetica"/>
          <w:b/>
          <w:color w:val="000000"/>
        </w:rPr>
      </w:pPr>
    </w:p>
    <w:p w:rsidR="00270D78" w:rsidRDefault="00270D78" w:rsidP="00312B7D">
      <w:pPr>
        <w:pStyle w:val="NormalWeb"/>
        <w:shd w:val="clear" w:color="auto" w:fill="FFFFFF"/>
        <w:spacing w:before="0" w:beforeAutospacing="0" w:after="300" w:afterAutospacing="0" w:line="300" w:lineRule="atLeast"/>
        <w:rPr>
          <w:rFonts w:ascii="Bookman Old Style" w:hAnsi="Bookman Old Style" w:cs="Helvetica"/>
          <w:b/>
          <w:color w:val="000000"/>
        </w:rPr>
      </w:pPr>
      <w:r>
        <w:rPr>
          <w:rFonts w:ascii="Bookman Old Style" w:hAnsi="Bookman Old Style" w:cs="Helvetica"/>
          <w:b/>
          <w:color w:val="000000"/>
        </w:rPr>
        <w:t>Billing</w:t>
      </w:r>
    </w:p>
    <w:p w:rsidR="00270D78" w:rsidRDefault="00C84326" w:rsidP="00312B7D">
      <w:pPr>
        <w:pStyle w:val="NormalWeb"/>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 xml:space="preserve">Process of generating an invoice to recover sales price from the </w:t>
      </w:r>
      <w:r w:rsidR="00D458F3">
        <w:rPr>
          <w:rFonts w:ascii="Bookman Old Style" w:hAnsi="Bookman Old Style" w:cs="Helvetica"/>
          <w:color w:val="000000"/>
        </w:rPr>
        <w:t>customer, also called invoicing</w:t>
      </w:r>
    </w:p>
    <w:p w:rsidR="00F6463B" w:rsidRDefault="00F6463B" w:rsidP="00312B7D">
      <w:pPr>
        <w:pStyle w:val="NormalWeb"/>
        <w:shd w:val="clear" w:color="auto" w:fill="FFFFFF"/>
        <w:spacing w:before="0" w:beforeAutospacing="0" w:after="300" w:afterAutospacing="0" w:line="300" w:lineRule="atLeast"/>
        <w:rPr>
          <w:rFonts w:ascii="Bookman Old Style" w:hAnsi="Bookman Old Style" w:cs="Helvetica"/>
          <w:b/>
          <w:color w:val="000000"/>
        </w:rPr>
      </w:pPr>
    </w:p>
    <w:p w:rsidR="00F6463B" w:rsidRDefault="00F6463B" w:rsidP="00312B7D">
      <w:pPr>
        <w:pStyle w:val="NormalWeb"/>
        <w:shd w:val="clear" w:color="auto" w:fill="FFFFFF"/>
        <w:spacing w:before="0" w:beforeAutospacing="0" w:after="300" w:afterAutospacing="0" w:line="300" w:lineRule="atLeast"/>
        <w:rPr>
          <w:rFonts w:ascii="Bookman Old Style" w:hAnsi="Bookman Old Style" w:cs="Helvetica"/>
          <w:b/>
          <w:color w:val="000000"/>
        </w:rPr>
      </w:pPr>
    </w:p>
    <w:p w:rsidR="00F6463B" w:rsidRDefault="00F6463B" w:rsidP="00312B7D">
      <w:pPr>
        <w:pStyle w:val="NormalWeb"/>
        <w:shd w:val="clear" w:color="auto" w:fill="FFFFFF"/>
        <w:spacing w:before="0" w:beforeAutospacing="0" w:after="300" w:afterAutospacing="0" w:line="300" w:lineRule="atLeast"/>
        <w:rPr>
          <w:rFonts w:ascii="Bookman Old Style" w:hAnsi="Bookman Old Style" w:cs="Helvetica"/>
          <w:b/>
          <w:color w:val="000000"/>
        </w:rPr>
      </w:pPr>
    </w:p>
    <w:p w:rsidR="00F6463B" w:rsidRDefault="00F6463B" w:rsidP="00312B7D">
      <w:pPr>
        <w:pStyle w:val="NormalWeb"/>
        <w:shd w:val="clear" w:color="auto" w:fill="FFFFFF"/>
        <w:spacing w:before="0" w:beforeAutospacing="0" w:after="300" w:afterAutospacing="0" w:line="300" w:lineRule="atLeast"/>
        <w:rPr>
          <w:rFonts w:ascii="Bookman Old Style" w:hAnsi="Bookman Old Style" w:cs="Helvetica"/>
          <w:b/>
          <w:color w:val="000000"/>
        </w:rPr>
      </w:pPr>
    </w:p>
    <w:p w:rsidR="00D458F3" w:rsidRDefault="00236C18" w:rsidP="00312B7D">
      <w:pPr>
        <w:pStyle w:val="NormalWeb"/>
        <w:shd w:val="clear" w:color="auto" w:fill="FFFFFF"/>
        <w:spacing w:before="0" w:beforeAutospacing="0" w:after="300" w:afterAutospacing="0" w:line="300" w:lineRule="atLeast"/>
        <w:rPr>
          <w:rFonts w:ascii="Bookman Old Style" w:hAnsi="Bookman Old Style" w:cs="Helvetica"/>
          <w:b/>
          <w:color w:val="000000"/>
        </w:rPr>
      </w:pPr>
      <w:r>
        <w:rPr>
          <w:rFonts w:ascii="Bookman Old Style" w:hAnsi="Bookman Old Style" w:cs="Helvetica"/>
          <w:b/>
          <w:color w:val="000000"/>
        </w:rPr>
        <w:lastRenderedPageBreak/>
        <w:t>Non-Performing Assets</w:t>
      </w:r>
      <w:r w:rsidR="00E040E4">
        <w:rPr>
          <w:rFonts w:ascii="Bookman Old Style" w:hAnsi="Bookman Old Style" w:cs="Helvetica"/>
          <w:b/>
          <w:color w:val="000000"/>
        </w:rPr>
        <w:t xml:space="preserve"> or NPA</w:t>
      </w:r>
    </w:p>
    <w:p w:rsidR="00236C18" w:rsidRDefault="00E040E4" w:rsidP="00312B7D">
      <w:pPr>
        <w:pStyle w:val="NormalWeb"/>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Non-Performing Assets or NPA are the loans provided by the banks to retail or institutional clients which are no more performing up to the mark or a preset standard. These are basically loans turned bad. Term loans, overdraft, cash credit and all other loans and advances are qualified to be tagged under NPA.</w:t>
      </w:r>
    </w:p>
    <w:p w:rsidR="00E040E4" w:rsidRDefault="00410332" w:rsidP="00312B7D">
      <w:pPr>
        <w:pStyle w:val="NormalWeb"/>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 xml:space="preserve">Banks would generally classify an asset as </w:t>
      </w:r>
      <w:proofErr w:type="gramStart"/>
      <w:r>
        <w:rPr>
          <w:rFonts w:ascii="Bookman Old Style" w:hAnsi="Bookman Old Style" w:cs="Helvetica"/>
          <w:color w:val="000000"/>
        </w:rPr>
        <w:t>non</w:t>
      </w:r>
      <w:proofErr w:type="gramEnd"/>
      <w:r>
        <w:rPr>
          <w:rFonts w:ascii="Bookman Old Style" w:hAnsi="Bookman Old Style" w:cs="Helvetica"/>
          <w:color w:val="000000"/>
        </w:rPr>
        <w:t xml:space="preserve"> performing only if the interest due and charged during a quarter is not serviced fully within 90 days from the end of a quarter.</w:t>
      </w:r>
    </w:p>
    <w:p w:rsidR="00464725" w:rsidRDefault="00464725" w:rsidP="00312B7D">
      <w:pPr>
        <w:pStyle w:val="NormalWeb"/>
        <w:shd w:val="clear" w:color="auto" w:fill="FFFFFF"/>
        <w:spacing w:before="0" w:beforeAutospacing="0" w:after="300" w:afterAutospacing="0" w:line="300" w:lineRule="atLeast"/>
        <w:rPr>
          <w:rFonts w:ascii="Bookman Old Style" w:hAnsi="Bookman Old Style" w:cs="Helvetica"/>
          <w:b/>
          <w:color w:val="000000"/>
        </w:rPr>
      </w:pPr>
    </w:p>
    <w:p w:rsidR="0001003A" w:rsidRDefault="009C4EA2" w:rsidP="00312B7D">
      <w:pPr>
        <w:pStyle w:val="NormalWeb"/>
        <w:shd w:val="clear" w:color="auto" w:fill="FFFFFF"/>
        <w:spacing w:before="0" w:beforeAutospacing="0" w:after="300" w:afterAutospacing="0" w:line="300" w:lineRule="atLeast"/>
        <w:rPr>
          <w:rFonts w:ascii="Bookman Old Style" w:hAnsi="Bookman Old Style" w:cs="Helvetica"/>
          <w:b/>
          <w:color w:val="000000"/>
        </w:rPr>
      </w:pPr>
      <w:r>
        <w:rPr>
          <w:rFonts w:ascii="Bookman Old Style" w:hAnsi="Bookman Old Style" w:cs="Helvetica"/>
          <w:b/>
          <w:color w:val="000000"/>
        </w:rPr>
        <w:t>Asset Disposal Account</w:t>
      </w:r>
    </w:p>
    <w:p w:rsidR="009C4EA2" w:rsidRDefault="00AA7D76" w:rsidP="00312B7D">
      <w:pPr>
        <w:pStyle w:val="NormalWeb"/>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 xml:space="preserve">When an asset is being sold, a new account in the name of “Asset Disposal Account” is created in the ledger. This account is primarily created to ascertain profit or loss on sale of fixed asset. The difference between amount received from sales proceeds and net current value of the fixed asset being disposed determines profit or loss. This amount is shown in the income statement. </w:t>
      </w:r>
    </w:p>
    <w:p w:rsidR="00776F3E" w:rsidRDefault="00776F3E" w:rsidP="00312B7D">
      <w:pPr>
        <w:pStyle w:val="NormalWeb"/>
        <w:shd w:val="clear" w:color="auto" w:fill="FFFFFF"/>
        <w:spacing w:before="0" w:beforeAutospacing="0" w:after="300" w:afterAutospacing="0" w:line="300" w:lineRule="atLeast"/>
        <w:rPr>
          <w:rFonts w:ascii="Bookman Old Style" w:hAnsi="Bookman Old Style" w:cs="Helvetica"/>
          <w:color w:val="000000"/>
        </w:rPr>
      </w:pPr>
    </w:p>
    <w:p w:rsidR="00776F3E" w:rsidRDefault="00776F3E" w:rsidP="00312B7D">
      <w:pPr>
        <w:pStyle w:val="NormalWeb"/>
        <w:shd w:val="clear" w:color="auto" w:fill="FFFFFF"/>
        <w:spacing w:before="0" w:beforeAutospacing="0" w:after="300" w:afterAutospacing="0" w:line="300" w:lineRule="atLeast"/>
        <w:rPr>
          <w:rFonts w:ascii="Bookman Old Style" w:hAnsi="Bookman Old Style" w:cs="Helvetica"/>
          <w:color w:val="000000"/>
        </w:rPr>
      </w:pPr>
    </w:p>
    <w:p w:rsidR="00C15388" w:rsidRPr="003D0F82" w:rsidRDefault="003D0F82" w:rsidP="00C15388">
      <w:pPr>
        <w:pStyle w:val="NormalWeb"/>
        <w:numPr>
          <w:ilvl w:val="0"/>
          <w:numId w:val="40"/>
        </w:numPr>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u w:val="single"/>
        </w:rPr>
        <w:t xml:space="preserve">Gross amount of asset being sold is transferred to Asset Disposal A/c </w:t>
      </w:r>
    </w:p>
    <w:p w:rsidR="003D0F82" w:rsidRDefault="00776F3E" w:rsidP="003D0F82">
      <w:pPr>
        <w:pStyle w:val="NormalWeb"/>
        <w:shd w:val="clear" w:color="auto" w:fill="FFFFFF"/>
        <w:spacing w:before="0" w:beforeAutospacing="0" w:after="300" w:afterAutospacing="0" w:line="300" w:lineRule="atLeast"/>
        <w:ind w:left="720"/>
        <w:rPr>
          <w:rFonts w:ascii="Bookman Old Style" w:hAnsi="Bookman Old Style" w:cs="Helvetica"/>
          <w:color w:val="000000"/>
        </w:rPr>
      </w:pPr>
      <w:r>
        <w:rPr>
          <w:rFonts w:ascii="Bookman Old Style" w:hAnsi="Bookman Old Style" w:cs="Helvetica"/>
          <w:color w:val="000000"/>
        </w:rPr>
        <w:t>Asset Disposal A/c</w:t>
      </w:r>
      <w:r>
        <w:rPr>
          <w:rFonts w:ascii="Bookman Old Style" w:hAnsi="Bookman Old Style" w:cs="Helvetica"/>
          <w:color w:val="000000"/>
        </w:rPr>
        <w:tab/>
      </w:r>
      <w:r>
        <w:rPr>
          <w:rFonts w:ascii="Bookman Old Style" w:hAnsi="Bookman Old Style" w:cs="Helvetica"/>
          <w:color w:val="000000"/>
        </w:rPr>
        <w:tab/>
        <w:t>Dr</w:t>
      </w:r>
    </w:p>
    <w:p w:rsidR="00776F3E" w:rsidRDefault="00776F3E" w:rsidP="003D0F82">
      <w:pPr>
        <w:pStyle w:val="NormalWeb"/>
        <w:shd w:val="clear" w:color="auto" w:fill="FFFFFF"/>
        <w:spacing w:before="0" w:beforeAutospacing="0" w:after="300" w:afterAutospacing="0" w:line="300" w:lineRule="atLeast"/>
        <w:ind w:left="720"/>
        <w:rPr>
          <w:rFonts w:ascii="Bookman Old Style" w:hAnsi="Bookman Old Style" w:cs="Helvetica"/>
          <w:color w:val="000000"/>
        </w:rPr>
      </w:pPr>
      <w:r>
        <w:rPr>
          <w:rFonts w:ascii="Bookman Old Style" w:hAnsi="Bookman Old Style" w:cs="Helvetica"/>
          <w:color w:val="000000"/>
        </w:rPr>
        <w:tab/>
        <w:t>To Asset A/c</w:t>
      </w:r>
    </w:p>
    <w:p w:rsidR="008B22B5" w:rsidRPr="008B22B5" w:rsidRDefault="008B22B5" w:rsidP="008B22B5">
      <w:pPr>
        <w:pStyle w:val="NormalWeb"/>
        <w:numPr>
          <w:ilvl w:val="0"/>
          <w:numId w:val="40"/>
        </w:numPr>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u w:val="single"/>
        </w:rPr>
        <w:t>Depreciation is charged from the beginning of year till date of sale</w:t>
      </w:r>
    </w:p>
    <w:p w:rsidR="008B22B5" w:rsidRDefault="008B22B5" w:rsidP="008B22B5">
      <w:pPr>
        <w:pStyle w:val="NormalWeb"/>
        <w:shd w:val="clear" w:color="auto" w:fill="FFFFFF"/>
        <w:spacing w:before="0" w:beforeAutospacing="0" w:after="300" w:afterAutospacing="0" w:line="300" w:lineRule="atLeast"/>
        <w:ind w:left="720"/>
        <w:rPr>
          <w:rFonts w:ascii="Bookman Old Style" w:hAnsi="Bookman Old Style" w:cs="Helvetica"/>
          <w:color w:val="000000"/>
        </w:rPr>
      </w:pPr>
      <w:r>
        <w:rPr>
          <w:rFonts w:ascii="Bookman Old Style" w:hAnsi="Bookman Old Style" w:cs="Helvetica"/>
          <w:color w:val="000000"/>
        </w:rPr>
        <w:t>Depreciation A/c</w:t>
      </w:r>
      <w:r>
        <w:rPr>
          <w:rFonts w:ascii="Bookman Old Style" w:hAnsi="Bookman Old Style" w:cs="Helvetica"/>
          <w:color w:val="000000"/>
        </w:rPr>
        <w:tab/>
      </w:r>
      <w:r>
        <w:rPr>
          <w:rFonts w:ascii="Bookman Old Style" w:hAnsi="Bookman Old Style" w:cs="Helvetica"/>
          <w:color w:val="000000"/>
        </w:rPr>
        <w:tab/>
      </w:r>
      <w:r>
        <w:rPr>
          <w:rFonts w:ascii="Bookman Old Style" w:hAnsi="Bookman Old Style" w:cs="Helvetica"/>
          <w:color w:val="000000"/>
        </w:rPr>
        <w:tab/>
        <w:t>Dr</w:t>
      </w:r>
    </w:p>
    <w:p w:rsidR="008B22B5" w:rsidRDefault="008B22B5" w:rsidP="008B22B5">
      <w:pPr>
        <w:pStyle w:val="NormalWeb"/>
        <w:shd w:val="clear" w:color="auto" w:fill="FFFFFF"/>
        <w:spacing w:before="0" w:beforeAutospacing="0" w:after="300" w:afterAutospacing="0" w:line="300" w:lineRule="atLeast"/>
        <w:ind w:left="720"/>
        <w:rPr>
          <w:rFonts w:ascii="Bookman Old Style" w:hAnsi="Bookman Old Style" w:cs="Helvetica"/>
          <w:color w:val="000000"/>
        </w:rPr>
      </w:pPr>
      <w:r>
        <w:rPr>
          <w:rFonts w:ascii="Bookman Old Style" w:hAnsi="Bookman Old Style" w:cs="Helvetica"/>
          <w:color w:val="000000"/>
        </w:rPr>
        <w:tab/>
        <w:t>To Asset Disposal A/c</w:t>
      </w:r>
    </w:p>
    <w:p w:rsidR="008B22B5" w:rsidRPr="009A42F8" w:rsidRDefault="009A42F8" w:rsidP="008B22B5">
      <w:pPr>
        <w:pStyle w:val="NormalWeb"/>
        <w:numPr>
          <w:ilvl w:val="0"/>
          <w:numId w:val="40"/>
        </w:numPr>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u w:val="single"/>
        </w:rPr>
        <w:t>To record the value of proceeds received from sale of asset</w:t>
      </w:r>
    </w:p>
    <w:p w:rsidR="009A42F8" w:rsidRDefault="00FC1471" w:rsidP="009A42F8">
      <w:pPr>
        <w:pStyle w:val="NormalWeb"/>
        <w:shd w:val="clear" w:color="auto" w:fill="FFFFFF"/>
        <w:spacing w:before="0" w:beforeAutospacing="0" w:after="300" w:afterAutospacing="0" w:line="300" w:lineRule="atLeast"/>
        <w:ind w:left="720"/>
        <w:rPr>
          <w:rFonts w:ascii="Bookman Old Style" w:hAnsi="Bookman Old Style" w:cs="Helvetica"/>
          <w:color w:val="000000"/>
        </w:rPr>
      </w:pPr>
      <w:r>
        <w:rPr>
          <w:rFonts w:ascii="Bookman Old Style" w:hAnsi="Bookman Old Style" w:cs="Helvetica"/>
          <w:color w:val="000000"/>
        </w:rPr>
        <w:t>Bank A/c</w:t>
      </w:r>
      <w:r>
        <w:rPr>
          <w:rFonts w:ascii="Bookman Old Style" w:hAnsi="Bookman Old Style" w:cs="Helvetica"/>
          <w:color w:val="000000"/>
        </w:rPr>
        <w:tab/>
      </w:r>
      <w:r>
        <w:rPr>
          <w:rFonts w:ascii="Bookman Old Style" w:hAnsi="Bookman Old Style" w:cs="Helvetica"/>
          <w:color w:val="000000"/>
        </w:rPr>
        <w:tab/>
      </w:r>
      <w:r>
        <w:rPr>
          <w:rFonts w:ascii="Bookman Old Style" w:hAnsi="Bookman Old Style" w:cs="Helvetica"/>
          <w:color w:val="000000"/>
        </w:rPr>
        <w:tab/>
      </w:r>
      <w:r>
        <w:rPr>
          <w:rFonts w:ascii="Bookman Old Style" w:hAnsi="Bookman Old Style" w:cs="Helvetica"/>
          <w:color w:val="000000"/>
        </w:rPr>
        <w:tab/>
        <w:t>Dr</w:t>
      </w:r>
    </w:p>
    <w:p w:rsidR="00FC1471" w:rsidRDefault="00FC1471" w:rsidP="009A42F8">
      <w:pPr>
        <w:pStyle w:val="NormalWeb"/>
        <w:shd w:val="clear" w:color="auto" w:fill="FFFFFF"/>
        <w:spacing w:before="0" w:beforeAutospacing="0" w:after="300" w:afterAutospacing="0" w:line="300" w:lineRule="atLeast"/>
        <w:ind w:left="720"/>
        <w:rPr>
          <w:rFonts w:ascii="Bookman Old Style" w:hAnsi="Bookman Old Style" w:cs="Helvetica"/>
          <w:color w:val="000000"/>
        </w:rPr>
      </w:pPr>
      <w:r>
        <w:rPr>
          <w:rFonts w:ascii="Bookman Old Style" w:hAnsi="Bookman Old Style" w:cs="Helvetica"/>
          <w:color w:val="000000"/>
        </w:rPr>
        <w:tab/>
        <w:t>To Asset Disposal A/c</w:t>
      </w:r>
    </w:p>
    <w:p w:rsidR="00FC1471" w:rsidRPr="0044759C" w:rsidRDefault="0044759C" w:rsidP="00FC1471">
      <w:pPr>
        <w:pStyle w:val="NormalWeb"/>
        <w:numPr>
          <w:ilvl w:val="0"/>
          <w:numId w:val="40"/>
        </w:numPr>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u w:val="single"/>
        </w:rPr>
        <w:lastRenderedPageBreak/>
        <w:t>In case of profit</w:t>
      </w:r>
    </w:p>
    <w:p w:rsidR="0044759C" w:rsidRDefault="00F632B6" w:rsidP="0044759C">
      <w:pPr>
        <w:pStyle w:val="NormalWeb"/>
        <w:shd w:val="clear" w:color="auto" w:fill="FFFFFF"/>
        <w:spacing w:before="0" w:beforeAutospacing="0" w:after="300" w:afterAutospacing="0" w:line="300" w:lineRule="atLeast"/>
        <w:ind w:left="720"/>
        <w:rPr>
          <w:rFonts w:ascii="Bookman Old Style" w:hAnsi="Bookman Old Style" w:cs="Helvetica"/>
          <w:color w:val="000000"/>
        </w:rPr>
      </w:pPr>
      <w:r>
        <w:rPr>
          <w:rFonts w:ascii="Bookman Old Style" w:hAnsi="Bookman Old Style" w:cs="Helvetica"/>
          <w:color w:val="000000"/>
        </w:rPr>
        <w:t xml:space="preserve">Asset Disposal A/c </w:t>
      </w:r>
      <w:r>
        <w:rPr>
          <w:rFonts w:ascii="Bookman Old Style" w:hAnsi="Bookman Old Style" w:cs="Helvetica"/>
          <w:color w:val="000000"/>
        </w:rPr>
        <w:tab/>
      </w:r>
      <w:r>
        <w:rPr>
          <w:rFonts w:ascii="Bookman Old Style" w:hAnsi="Bookman Old Style" w:cs="Helvetica"/>
          <w:color w:val="000000"/>
        </w:rPr>
        <w:tab/>
        <w:t>Dr</w:t>
      </w:r>
    </w:p>
    <w:p w:rsidR="00F632B6" w:rsidRPr="0044759C" w:rsidRDefault="00F632B6" w:rsidP="0044759C">
      <w:pPr>
        <w:pStyle w:val="NormalWeb"/>
        <w:shd w:val="clear" w:color="auto" w:fill="FFFFFF"/>
        <w:spacing w:before="0" w:beforeAutospacing="0" w:after="300" w:afterAutospacing="0" w:line="300" w:lineRule="atLeast"/>
        <w:ind w:left="720"/>
        <w:rPr>
          <w:rFonts w:ascii="Bookman Old Style" w:hAnsi="Bookman Old Style" w:cs="Helvetica"/>
          <w:color w:val="000000"/>
        </w:rPr>
      </w:pPr>
      <w:r>
        <w:rPr>
          <w:rFonts w:ascii="Bookman Old Style" w:hAnsi="Bookman Old Style" w:cs="Helvetica"/>
          <w:color w:val="000000"/>
        </w:rPr>
        <w:tab/>
        <w:t>To Profit &amp; Loss A/c</w:t>
      </w:r>
    </w:p>
    <w:p w:rsidR="0044759C" w:rsidRPr="00F632B6" w:rsidRDefault="0044759C" w:rsidP="00FC1471">
      <w:pPr>
        <w:pStyle w:val="NormalWeb"/>
        <w:numPr>
          <w:ilvl w:val="0"/>
          <w:numId w:val="40"/>
        </w:numPr>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u w:val="single"/>
        </w:rPr>
        <w:t>In case of loss</w:t>
      </w:r>
    </w:p>
    <w:p w:rsidR="00F632B6" w:rsidRDefault="00363395" w:rsidP="00F632B6">
      <w:pPr>
        <w:pStyle w:val="NormalWeb"/>
        <w:shd w:val="clear" w:color="auto" w:fill="FFFFFF"/>
        <w:spacing w:before="0" w:beforeAutospacing="0" w:after="300" w:afterAutospacing="0" w:line="300" w:lineRule="atLeast"/>
        <w:ind w:left="720"/>
        <w:rPr>
          <w:rFonts w:ascii="Bookman Old Style" w:hAnsi="Bookman Old Style" w:cs="Helvetica"/>
          <w:color w:val="000000"/>
        </w:rPr>
      </w:pPr>
      <w:r>
        <w:rPr>
          <w:rFonts w:ascii="Bookman Old Style" w:hAnsi="Bookman Old Style" w:cs="Helvetica"/>
          <w:color w:val="000000"/>
        </w:rPr>
        <w:t>Profit &amp; Loss A/c</w:t>
      </w:r>
      <w:r>
        <w:rPr>
          <w:rFonts w:ascii="Bookman Old Style" w:hAnsi="Bookman Old Style" w:cs="Helvetica"/>
          <w:color w:val="000000"/>
        </w:rPr>
        <w:tab/>
      </w:r>
      <w:r>
        <w:rPr>
          <w:rFonts w:ascii="Bookman Old Style" w:hAnsi="Bookman Old Style" w:cs="Helvetica"/>
          <w:color w:val="000000"/>
        </w:rPr>
        <w:tab/>
      </w:r>
      <w:r>
        <w:rPr>
          <w:rFonts w:ascii="Bookman Old Style" w:hAnsi="Bookman Old Style" w:cs="Helvetica"/>
          <w:color w:val="000000"/>
        </w:rPr>
        <w:tab/>
        <w:t>Dr</w:t>
      </w:r>
    </w:p>
    <w:p w:rsidR="00363395" w:rsidRDefault="00363395" w:rsidP="00F632B6">
      <w:pPr>
        <w:pStyle w:val="NormalWeb"/>
        <w:shd w:val="clear" w:color="auto" w:fill="FFFFFF"/>
        <w:spacing w:before="0" w:beforeAutospacing="0" w:after="300" w:afterAutospacing="0" w:line="300" w:lineRule="atLeast"/>
        <w:ind w:left="720"/>
        <w:rPr>
          <w:rFonts w:ascii="Bookman Old Style" w:hAnsi="Bookman Old Style" w:cs="Helvetica"/>
          <w:color w:val="000000"/>
        </w:rPr>
      </w:pPr>
      <w:r>
        <w:rPr>
          <w:rFonts w:ascii="Bookman Old Style" w:hAnsi="Bookman Old Style" w:cs="Helvetica"/>
          <w:color w:val="000000"/>
        </w:rPr>
        <w:tab/>
        <w:t>To Asset Disposal A/c</w:t>
      </w:r>
    </w:p>
    <w:p w:rsidR="004B4807" w:rsidRDefault="004B4807" w:rsidP="004B4807">
      <w:pPr>
        <w:pStyle w:val="NormalWeb"/>
        <w:shd w:val="clear" w:color="auto" w:fill="FFFFFF"/>
        <w:spacing w:before="0" w:beforeAutospacing="0" w:after="300" w:afterAutospacing="0" w:line="300" w:lineRule="atLeast"/>
        <w:rPr>
          <w:rFonts w:ascii="Bookman Old Style" w:hAnsi="Bookman Old Style" w:cs="Helvetica"/>
          <w:color w:val="000000"/>
        </w:rPr>
      </w:pPr>
    </w:p>
    <w:p w:rsidR="007A314A" w:rsidRDefault="007A314A" w:rsidP="004B4807">
      <w:pPr>
        <w:pStyle w:val="NormalWeb"/>
        <w:shd w:val="clear" w:color="auto" w:fill="FFFFFF"/>
        <w:spacing w:before="0" w:beforeAutospacing="0" w:after="300" w:afterAutospacing="0" w:line="300" w:lineRule="atLeast"/>
        <w:rPr>
          <w:rFonts w:ascii="Bookman Old Style" w:hAnsi="Bookman Old Style" w:cs="Helvetica"/>
          <w:b/>
          <w:color w:val="000000"/>
        </w:rPr>
      </w:pPr>
      <w:r>
        <w:rPr>
          <w:rFonts w:ascii="Bookman Old Style" w:hAnsi="Bookman Old Style" w:cs="Helvetica"/>
          <w:b/>
          <w:color w:val="000000"/>
        </w:rPr>
        <w:t>Fixed Assets</w:t>
      </w:r>
    </w:p>
    <w:p w:rsidR="007A314A" w:rsidRDefault="00ED0632" w:rsidP="004B4807">
      <w:pPr>
        <w:pStyle w:val="NormalWeb"/>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 xml:space="preserve">Fixed Assets are tangible assets which are used in production having a useful life of more than one accounting period. </w:t>
      </w:r>
      <w:r w:rsidR="00076A9B">
        <w:rPr>
          <w:rFonts w:ascii="Bookman Old Style" w:hAnsi="Bookman Old Style" w:cs="Helvetica"/>
          <w:color w:val="000000"/>
        </w:rPr>
        <w:t>Unlike current assets or liquid assets, fixed assets are for the purpose of deriving long-term benefits.</w:t>
      </w:r>
    </w:p>
    <w:p w:rsidR="0014376A" w:rsidRDefault="0014376A" w:rsidP="004B4807">
      <w:pPr>
        <w:pStyle w:val="NormalWeb"/>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Fixed assets are “fixed” not because of their geographical fixity. They are “fixed” in the sense that they are not completely consumed during production activities in a single accounting period.</w:t>
      </w:r>
    </w:p>
    <w:p w:rsidR="00F6463B" w:rsidRDefault="00F6463B" w:rsidP="004B4807">
      <w:pPr>
        <w:pStyle w:val="NormalWeb"/>
        <w:shd w:val="clear" w:color="auto" w:fill="FFFFFF"/>
        <w:spacing w:before="0" w:beforeAutospacing="0" w:after="300" w:afterAutospacing="0" w:line="300" w:lineRule="atLeast"/>
        <w:rPr>
          <w:rFonts w:ascii="Bookman Old Style" w:hAnsi="Bookman Old Style" w:cs="Helvetica"/>
          <w:b/>
          <w:color w:val="000000"/>
        </w:rPr>
      </w:pPr>
    </w:p>
    <w:p w:rsidR="00646D4E" w:rsidRDefault="00646D4E" w:rsidP="004B4807">
      <w:pPr>
        <w:pStyle w:val="NormalWeb"/>
        <w:shd w:val="clear" w:color="auto" w:fill="FFFFFF"/>
        <w:spacing w:before="0" w:beforeAutospacing="0" w:after="300" w:afterAutospacing="0" w:line="300" w:lineRule="atLeast"/>
        <w:rPr>
          <w:rFonts w:ascii="Bookman Old Style" w:hAnsi="Bookman Old Style" w:cs="Helvetica"/>
          <w:b/>
          <w:color w:val="000000"/>
        </w:rPr>
      </w:pPr>
      <w:r>
        <w:rPr>
          <w:rFonts w:ascii="Bookman Old Style" w:hAnsi="Bookman Old Style" w:cs="Helvetica"/>
          <w:b/>
          <w:color w:val="000000"/>
        </w:rPr>
        <w:t>Current liabilities</w:t>
      </w:r>
    </w:p>
    <w:p w:rsidR="00646D4E" w:rsidRDefault="00B96321" w:rsidP="004B4807">
      <w:pPr>
        <w:pStyle w:val="NormalWeb"/>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Current liabilities are those obligations of a company which are payable within a year or an accounting cycle of a business. They are either settled by current assets or by introduction of new current liabilities.</w:t>
      </w:r>
    </w:p>
    <w:p w:rsidR="00F6463B" w:rsidRDefault="00F6463B" w:rsidP="004B4807">
      <w:pPr>
        <w:pStyle w:val="NormalWeb"/>
        <w:shd w:val="clear" w:color="auto" w:fill="FFFFFF"/>
        <w:spacing w:before="0" w:beforeAutospacing="0" w:after="300" w:afterAutospacing="0" w:line="300" w:lineRule="atLeast"/>
        <w:rPr>
          <w:rFonts w:ascii="Bookman Old Style" w:hAnsi="Bookman Old Style" w:cs="Helvetica"/>
          <w:b/>
          <w:color w:val="000000"/>
        </w:rPr>
      </w:pPr>
    </w:p>
    <w:p w:rsidR="00B96321" w:rsidRDefault="00B96321" w:rsidP="004B4807">
      <w:pPr>
        <w:pStyle w:val="NormalWeb"/>
        <w:shd w:val="clear" w:color="auto" w:fill="FFFFFF"/>
        <w:spacing w:before="0" w:beforeAutospacing="0" w:after="300" w:afterAutospacing="0" w:line="300" w:lineRule="atLeast"/>
        <w:rPr>
          <w:rFonts w:ascii="Bookman Old Style" w:hAnsi="Bookman Old Style" w:cs="Helvetica"/>
          <w:b/>
          <w:color w:val="000000"/>
        </w:rPr>
      </w:pPr>
      <w:r>
        <w:rPr>
          <w:rFonts w:ascii="Bookman Old Style" w:hAnsi="Bookman Old Style" w:cs="Helvetica"/>
          <w:b/>
          <w:color w:val="000000"/>
        </w:rPr>
        <w:t>Accounts Receivable</w:t>
      </w:r>
    </w:p>
    <w:p w:rsidR="00B96321" w:rsidRDefault="00036220" w:rsidP="004B4807">
      <w:pPr>
        <w:pStyle w:val="NormalWeb"/>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 xml:space="preserve">Accounts Receivable is the amount of money owed by the customers for goods or services bought by them on credit. </w:t>
      </w:r>
      <w:r w:rsidR="00F27DD5">
        <w:rPr>
          <w:rFonts w:ascii="Bookman Old Style" w:hAnsi="Bookman Old Style" w:cs="Helvetica"/>
          <w:color w:val="000000"/>
        </w:rPr>
        <w:t>It is shown on the assets side under the head current assets.</w:t>
      </w:r>
    </w:p>
    <w:p w:rsidR="00F6463B" w:rsidRDefault="00F6463B" w:rsidP="004B4807">
      <w:pPr>
        <w:pStyle w:val="NormalWeb"/>
        <w:shd w:val="clear" w:color="auto" w:fill="FFFFFF"/>
        <w:spacing w:before="0" w:beforeAutospacing="0" w:after="300" w:afterAutospacing="0" w:line="300" w:lineRule="atLeast"/>
        <w:rPr>
          <w:rFonts w:ascii="Bookman Old Style" w:hAnsi="Bookman Old Style" w:cs="Helvetica"/>
          <w:b/>
          <w:color w:val="000000"/>
        </w:rPr>
      </w:pPr>
    </w:p>
    <w:p w:rsidR="00F6463B" w:rsidRDefault="00F6463B" w:rsidP="004B4807">
      <w:pPr>
        <w:pStyle w:val="NormalWeb"/>
        <w:shd w:val="clear" w:color="auto" w:fill="FFFFFF"/>
        <w:spacing w:before="0" w:beforeAutospacing="0" w:after="300" w:afterAutospacing="0" w:line="300" w:lineRule="atLeast"/>
        <w:rPr>
          <w:rFonts w:ascii="Bookman Old Style" w:hAnsi="Bookman Old Style" w:cs="Helvetica"/>
          <w:b/>
          <w:color w:val="000000"/>
        </w:rPr>
      </w:pPr>
    </w:p>
    <w:p w:rsidR="00664CEC" w:rsidRDefault="00B42679" w:rsidP="004B4807">
      <w:pPr>
        <w:pStyle w:val="NormalWeb"/>
        <w:shd w:val="clear" w:color="auto" w:fill="FFFFFF"/>
        <w:spacing w:before="0" w:beforeAutospacing="0" w:after="300" w:afterAutospacing="0" w:line="300" w:lineRule="atLeast"/>
        <w:rPr>
          <w:rFonts w:ascii="Bookman Old Style" w:hAnsi="Bookman Old Style" w:cs="Helvetica"/>
          <w:b/>
          <w:color w:val="000000"/>
        </w:rPr>
      </w:pPr>
      <w:r>
        <w:rPr>
          <w:rFonts w:ascii="Bookman Old Style" w:hAnsi="Bookman Old Style" w:cs="Helvetica"/>
          <w:b/>
          <w:color w:val="000000"/>
        </w:rPr>
        <w:lastRenderedPageBreak/>
        <w:t>Accounts Payable</w:t>
      </w:r>
    </w:p>
    <w:p w:rsidR="0097025D" w:rsidRDefault="0097025D" w:rsidP="004B4807">
      <w:pPr>
        <w:pStyle w:val="NormalWeb"/>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 xml:space="preserve">Accounts </w:t>
      </w:r>
      <w:r w:rsidR="00267FED">
        <w:rPr>
          <w:rFonts w:ascii="Bookman Old Style" w:hAnsi="Bookman Old Style" w:cs="Helvetica"/>
          <w:color w:val="000000"/>
        </w:rPr>
        <w:t>Payables are the obligations of a business that originate because of purchase made on credit, the money is yet to be paid for these transactions. They are shown on the liability side under the head current liabilities.</w:t>
      </w:r>
    </w:p>
    <w:p w:rsidR="00F6463B" w:rsidRDefault="00F6463B" w:rsidP="004B4807">
      <w:pPr>
        <w:pStyle w:val="NormalWeb"/>
        <w:shd w:val="clear" w:color="auto" w:fill="FFFFFF"/>
        <w:spacing w:before="0" w:beforeAutospacing="0" w:after="300" w:afterAutospacing="0" w:line="300" w:lineRule="atLeast"/>
        <w:rPr>
          <w:rFonts w:ascii="Bookman Old Style" w:hAnsi="Bookman Old Style" w:cs="Helvetica"/>
          <w:b/>
          <w:color w:val="000000"/>
        </w:rPr>
      </w:pPr>
    </w:p>
    <w:p w:rsidR="009703FD" w:rsidRDefault="001C6B4A" w:rsidP="004B4807">
      <w:pPr>
        <w:pStyle w:val="NormalWeb"/>
        <w:shd w:val="clear" w:color="auto" w:fill="FFFFFF"/>
        <w:spacing w:before="0" w:beforeAutospacing="0" w:after="300" w:afterAutospacing="0" w:line="300" w:lineRule="atLeast"/>
        <w:rPr>
          <w:rFonts w:ascii="Bookman Old Style" w:hAnsi="Bookman Old Style" w:cs="Helvetica"/>
          <w:b/>
          <w:color w:val="000000"/>
        </w:rPr>
      </w:pPr>
      <w:r>
        <w:rPr>
          <w:rFonts w:ascii="Bookman Old Style" w:hAnsi="Bookman Old Style" w:cs="Helvetica"/>
          <w:b/>
          <w:color w:val="000000"/>
        </w:rPr>
        <w:t>Sundry Expenses</w:t>
      </w:r>
    </w:p>
    <w:p w:rsidR="001C6B4A" w:rsidRDefault="00D82CF5" w:rsidP="004B4807">
      <w:pPr>
        <w:pStyle w:val="NormalWeb"/>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 xml:space="preserve">The word ‘sundry’ is used for items which are not important enough to be mentioned individually. Sundry expenses are costs incurred for small things which cannot be categorized under a specific heading. They may also be referred as ‘Miscellaneous Expenses’. </w:t>
      </w:r>
    </w:p>
    <w:p w:rsidR="00F6463B" w:rsidRDefault="00F6463B" w:rsidP="004B4807">
      <w:pPr>
        <w:pStyle w:val="NormalWeb"/>
        <w:shd w:val="clear" w:color="auto" w:fill="FFFFFF"/>
        <w:spacing w:before="0" w:beforeAutospacing="0" w:after="300" w:afterAutospacing="0" w:line="300" w:lineRule="atLeast"/>
        <w:rPr>
          <w:rFonts w:ascii="Bookman Old Style" w:hAnsi="Bookman Old Style" w:cs="Helvetica"/>
          <w:b/>
          <w:color w:val="000000"/>
        </w:rPr>
      </w:pPr>
    </w:p>
    <w:p w:rsidR="00D82CF5" w:rsidRDefault="000461A6" w:rsidP="004B4807">
      <w:pPr>
        <w:pStyle w:val="NormalWeb"/>
        <w:shd w:val="clear" w:color="auto" w:fill="FFFFFF"/>
        <w:spacing w:before="0" w:beforeAutospacing="0" w:after="300" w:afterAutospacing="0" w:line="300" w:lineRule="atLeast"/>
        <w:rPr>
          <w:rFonts w:ascii="Bookman Old Style" w:hAnsi="Bookman Old Style" w:cs="Helvetica"/>
          <w:b/>
          <w:color w:val="000000"/>
        </w:rPr>
      </w:pPr>
      <w:r>
        <w:rPr>
          <w:rFonts w:ascii="Bookman Old Style" w:hAnsi="Bookman Old Style" w:cs="Helvetica"/>
          <w:b/>
          <w:color w:val="000000"/>
        </w:rPr>
        <w:t>Direct expenses</w:t>
      </w:r>
    </w:p>
    <w:p w:rsidR="000461A6" w:rsidRDefault="00F76C9A" w:rsidP="004B4807">
      <w:pPr>
        <w:pStyle w:val="NormalWeb"/>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Direct expenses, as the word suggests, are those expenses which are completely related or assigned to the core business operations. They are mainly related to purchases and production of goods / services. They are a part of the prime cost or the cost of goods or services sold by a company. They are shown on the debit side of a trading account.</w:t>
      </w:r>
    </w:p>
    <w:p w:rsidR="00F6463B" w:rsidRDefault="00F6463B" w:rsidP="004B4807">
      <w:pPr>
        <w:pStyle w:val="NormalWeb"/>
        <w:shd w:val="clear" w:color="auto" w:fill="FFFFFF"/>
        <w:spacing w:before="0" w:beforeAutospacing="0" w:after="300" w:afterAutospacing="0" w:line="300" w:lineRule="atLeast"/>
        <w:rPr>
          <w:rFonts w:ascii="Bookman Old Style" w:hAnsi="Bookman Old Style" w:cs="Helvetica"/>
          <w:b/>
          <w:color w:val="000000"/>
        </w:rPr>
      </w:pPr>
    </w:p>
    <w:p w:rsidR="002C1261" w:rsidRDefault="002C1261" w:rsidP="004B4807">
      <w:pPr>
        <w:pStyle w:val="NormalWeb"/>
        <w:shd w:val="clear" w:color="auto" w:fill="FFFFFF"/>
        <w:spacing w:before="0" w:beforeAutospacing="0" w:after="300" w:afterAutospacing="0" w:line="300" w:lineRule="atLeast"/>
        <w:rPr>
          <w:rFonts w:ascii="Bookman Old Style" w:hAnsi="Bookman Old Style" w:cs="Helvetica"/>
          <w:b/>
          <w:color w:val="000000"/>
        </w:rPr>
      </w:pPr>
      <w:r>
        <w:rPr>
          <w:rFonts w:ascii="Bookman Old Style" w:hAnsi="Bookman Old Style" w:cs="Helvetica"/>
          <w:b/>
          <w:color w:val="000000"/>
        </w:rPr>
        <w:t>Indirect expenses</w:t>
      </w:r>
    </w:p>
    <w:p w:rsidR="00F6463B" w:rsidRDefault="005A2E56" w:rsidP="004B4807">
      <w:pPr>
        <w:pStyle w:val="NormalWeb"/>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 xml:space="preserve">Unlike direct, indirect expenses are not directly related or assigned to the core business operations. </w:t>
      </w:r>
      <w:r w:rsidR="003F3EC0">
        <w:rPr>
          <w:rFonts w:ascii="Bookman Old Style" w:hAnsi="Bookman Old Style" w:cs="Helvetica"/>
          <w:color w:val="000000"/>
        </w:rPr>
        <w:t>They are necessary to keep the business up and running. They are shown on the debit side of an income statement.</w:t>
      </w:r>
    </w:p>
    <w:p w:rsidR="00F6463B" w:rsidRDefault="00F6463B" w:rsidP="004B4807">
      <w:pPr>
        <w:pStyle w:val="NormalWeb"/>
        <w:shd w:val="clear" w:color="auto" w:fill="FFFFFF"/>
        <w:spacing w:before="0" w:beforeAutospacing="0" w:after="300" w:afterAutospacing="0" w:line="300" w:lineRule="atLeast"/>
        <w:rPr>
          <w:rFonts w:ascii="Bookman Old Style" w:hAnsi="Bookman Old Style" w:cs="Helvetica"/>
          <w:color w:val="000000"/>
        </w:rPr>
      </w:pPr>
    </w:p>
    <w:p w:rsidR="00F6463B" w:rsidRDefault="00F6463B" w:rsidP="004B4807">
      <w:pPr>
        <w:pStyle w:val="NormalWeb"/>
        <w:shd w:val="clear" w:color="auto" w:fill="FFFFFF"/>
        <w:spacing w:before="0" w:beforeAutospacing="0" w:after="300" w:afterAutospacing="0" w:line="300" w:lineRule="atLeast"/>
        <w:rPr>
          <w:rFonts w:ascii="Bookman Old Style" w:hAnsi="Bookman Old Style" w:cs="Helvetica"/>
          <w:b/>
          <w:color w:val="000000"/>
        </w:rPr>
      </w:pPr>
    </w:p>
    <w:p w:rsidR="00F6463B" w:rsidRDefault="00F6463B" w:rsidP="004B4807">
      <w:pPr>
        <w:pStyle w:val="NormalWeb"/>
        <w:shd w:val="clear" w:color="auto" w:fill="FFFFFF"/>
        <w:spacing w:before="0" w:beforeAutospacing="0" w:after="300" w:afterAutospacing="0" w:line="300" w:lineRule="atLeast"/>
        <w:rPr>
          <w:rFonts w:ascii="Bookman Old Style" w:hAnsi="Bookman Old Style" w:cs="Helvetica"/>
          <w:b/>
          <w:color w:val="000000"/>
        </w:rPr>
      </w:pPr>
    </w:p>
    <w:p w:rsidR="00F6463B" w:rsidRDefault="00F6463B" w:rsidP="004B4807">
      <w:pPr>
        <w:pStyle w:val="NormalWeb"/>
        <w:shd w:val="clear" w:color="auto" w:fill="FFFFFF"/>
        <w:spacing w:before="0" w:beforeAutospacing="0" w:after="300" w:afterAutospacing="0" w:line="300" w:lineRule="atLeast"/>
        <w:rPr>
          <w:rFonts w:ascii="Bookman Old Style" w:hAnsi="Bookman Old Style" w:cs="Helvetica"/>
          <w:b/>
          <w:color w:val="000000"/>
        </w:rPr>
      </w:pPr>
    </w:p>
    <w:p w:rsidR="00F6463B" w:rsidRDefault="00F6463B" w:rsidP="004B4807">
      <w:pPr>
        <w:pStyle w:val="NormalWeb"/>
        <w:shd w:val="clear" w:color="auto" w:fill="FFFFFF"/>
        <w:spacing w:before="0" w:beforeAutospacing="0" w:after="300" w:afterAutospacing="0" w:line="300" w:lineRule="atLeast"/>
        <w:rPr>
          <w:rFonts w:ascii="Bookman Old Style" w:hAnsi="Bookman Old Style" w:cs="Helvetica"/>
          <w:b/>
          <w:color w:val="000000"/>
        </w:rPr>
      </w:pPr>
    </w:p>
    <w:p w:rsidR="0050576A" w:rsidRPr="00F6463B" w:rsidRDefault="00EC30AF" w:rsidP="004B4807">
      <w:pPr>
        <w:pStyle w:val="NormalWeb"/>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b/>
          <w:color w:val="000000"/>
        </w:rPr>
        <w:lastRenderedPageBreak/>
        <w:t>Drawings</w:t>
      </w:r>
    </w:p>
    <w:p w:rsidR="00EC30AF" w:rsidRDefault="00C17CCB" w:rsidP="004B4807">
      <w:pPr>
        <w:pStyle w:val="NormalWeb"/>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 xml:space="preserve">Assets in the form of cash or goods withdrawn from a business by the owner(s) for their personal use are termed as drawings. </w:t>
      </w:r>
      <w:r w:rsidR="00935CD5">
        <w:rPr>
          <w:rFonts w:ascii="Bookman Old Style" w:hAnsi="Bookman Old Style" w:cs="Helvetica"/>
          <w:color w:val="000000"/>
        </w:rPr>
        <w:t xml:space="preserve">They reduce the capital invested in the business by the owner(s) and if goods are withdrawn, they are valued at cost price. </w:t>
      </w:r>
    </w:p>
    <w:p w:rsidR="00345C11" w:rsidRDefault="00345C11" w:rsidP="004B4807">
      <w:pPr>
        <w:pStyle w:val="NormalWeb"/>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Drawings A/c</w:t>
      </w:r>
      <w:r>
        <w:rPr>
          <w:rFonts w:ascii="Bookman Old Style" w:hAnsi="Bookman Old Style" w:cs="Helvetica"/>
          <w:color w:val="000000"/>
        </w:rPr>
        <w:tab/>
      </w:r>
      <w:r>
        <w:rPr>
          <w:rFonts w:ascii="Bookman Old Style" w:hAnsi="Bookman Old Style" w:cs="Helvetica"/>
          <w:color w:val="000000"/>
        </w:rPr>
        <w:tab/>
      </w:r>
      <w:r>
        <w:rPr>
          <w:rFonts w:ascii="Bookman Old Style" w:hAnsi="Bookman Old Style" w:cs="Helvetica"/>
          <w:color w:val="000000"/>
        </w:rPr>
        <w:tab/>
      </w:r>
      <w:r>
        <w:rPr>
          <w:rFonts w:ascii="Bookman Old Style" w:hAnsi="Bookman Old Style" w:cs="Helvetica"/>
          <w:color w:val="000000"/>
        </w:rPr>
        <w:tab/>
        <w:t>Dr</w:t>
      </w:r>
    </w:p>
    <w:p w:rsidR="00345C11" w:rsidRDefault="00345C11" w:rsidP="004B4807">
      <w:pPr>
        <w:pStyle w:val="NormalWeb"/>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ab/>
        <w:t>To Cash or Bank or Purchases A/c</w:t>
      </w:r>
    </w:p>
    <w:p w:rsidR="00345C11" w:rsidRDefault="00345C11" w:rsidP="004B4807">
      <w:pPr>
        <w:pStyle w:val="NormalWeb"/>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It is a temporary account which is cleared at the end of each accounting year and is not shown as a business expense. Debit balance in the drawing account is closed by transferring it to the capital account. It doesn’t directly affect the profit and loss account in any way.</w:t>
      </w:r>
    </w:p>
    <w:p w:rsidR="00F6463B" w:rsidRDefault="00F6463B" w:rsidP="004B4807">
      <w:pPr>
        <w:pStyle w:val="NormalWeb"/>
        <w:shd w:val="clear" w:color="auto" w:fill="FFFFFF"/>
        <w:spacing w:before="0" w:beforeAutospacing="0" w:after="300" w:afterAutospacing="0" w:line="300" w:lineRule="atLeast"/>
        <w:rPr>
          <w:rFonts w:ascii="Bookman Old Style" w:hAnsi="Bookman Old Style" w:cs="Helvetica"/>
          <w:b/>
          <w:color w:val="000000"/>
        </w:rPr>
      </w:pPr>
    </w:p>
    <w:p w:rsidR="003D1D32" w:rsidRDefault="007872A9" w:rsidP="004B4807">
      <w:pPr>
        <w:pStyle w:val="NormalWeb"/>
        <w:shd w:val="clear" w:color="auto" w:fill="FFFFFF"/>
        <w:spacing w:before="0" w:beforeAutospacing="0" w:after="300" w:afterAutospacing="0" w:line="300" w:lineRule="atLeast"/>
        <w:rPr>
          <w:rFonts w:ascii="Bookman Old Style" w:hAnsi="Bookman Old Style" w:cs="Helvetica"/>
          <w:b/>
          <w:color w:val="000000"/>
        </w:rPr>
      </w:pPr>
      <w:r>
        <w:rPr>
          <w:rFonts w:ascii="Bookman Old Style" w:hAnsi="Bookman Old Style" w:cs="Helvetica"/>
          <w:b/>
          <w:color w:val="000000"/>
        </w:rPr>
        <w:t>Capital</w:t>
      </w:r>
    </w:p>
    <w:p w:rsidR="007872A9" w:rsidRDefault="000E030C" w:rsidP="004B4807">
      <w:pPr>
        <w:pStyle w:val="NormalWeb"/>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 xml:space="preserve">Capital means the funds brought in to start a business by the owner(s) of a company. It is an investment by proprietor(s) or partner(s) in the business. Bringing in capital can mean money or assets as well. It is business’ liability towards the owner(s) also referred to as one of the internal liabilities of the business. It is also called net worth or owner’s equity. </w:t>
      </w:r>
    </w:p>
    <w:p w:rsidR="000E030C" w:rsidRDefault="000E030C" w:rsidP="000E030C">
      <w:pPr>
        <w:pStyle w:val="NormalWeb"/>
        <w:numPr>
          <w:ilvl w:val="0"/>
          <w:numId w:val="39"/>
        </w:numPr>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It can increase with fresh investments or profits earned by the business.</w:t>
      </w:r>
    </w:p>
    <w:p w:rsidR="000E030C" w:rsidRDefault="000E030C" w:rsidP="000E030C">
      <w:pPr>
        <w:pStyle w:val="NormalWeb"/>
        <w:numPr>
          <w:ilvl w:val="0"/>
          <w:numId w:val="39"/>
        </w:numPr>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It can decrease with drawings made by the owner(s) or losses incurred by the business.</w:t>
      </w:r>
    </w:p>
    <w:p w:rsidR="000E030C" w:rsidRPr="00830255" w:rsidRDefault="000E030C" w:rsidP="000E030C">
      <w:pPr>
        <w:pStyle w:val="NormalWeb"/>
        <w:numPr>
          <w:ilvl w:val="0"/>
          <w:numId w:val="39"/>
        </w:numPr>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 xml:space="preserve">Capital is a liability for the business and according to the traditional classification of accounts, it is a </w:t>
      </w:r>
      <w:r w:rsidR="00830255">
        <w:rPr>
          <w:rFonts w:ascii="Bookman Old Style" w:hAnsi="Bookman Old Style" w:cs="Helvetica"/>
          <w:b/>
          <w:color w:val="000000"/>
        </w:rPr>
        <w:t xml:space="preserve">Personal A/c. </w:t>
      </w:r>
    </w:p>
    <w:p w:rsidR="00830255" w:rsidRDefault="00D866EA" w:rsidP="000E030C">
      <w:pPr>
        <w:pStyle w:val="NormalWeb"/>
        <w:numPr>
          <w:ilvl w:val="0"/>
          <w:numId w:val="39"/>
        </w:numPr>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It is shown on the liability side of a balance sheet.</w:t>
      </w:r>
    </w:p>
    <w:p w:rsidR="00203061" w:rsidRDefault="00203061" w:rsidP="00203061">
      <w:pPr>
        <w:pStyle w:val="NormalWeb"/>
        <w:shd w:val="clear" w:color="auto" w:fill="FFFFFF"/>
        <w:spacing w:before="0" w:beforeAutospacing="0" w:after="300" w:afterAutospacing="0" w:line="300" w:lineRule="atLeast"/>
        <w:rPr>
          <w:rFonts w:ascii="Bookman Old Style" w:hAnsi="Bookman Old Style" w:cs="Helvetica"/>
          <w:color w:val="000000"/>
        </w:rPr>
      </w:pPr>
    </w:p>
    <w:p w:rsidR="00203061" w:rsidRDefault="00203061" w:rsidP="00203061">
      <w:pPr>
        <w:pStyle w:val="NormalWeb"/>
        <w:shd w:val="clear" w:color="auto" w:fill="FFFFFF"/>
        <w:spacing w:before="0" w:beforeAutospacing="0" w:after="300" w:afterAutospacing="0" w:line="300" w:lineRule="atLeast"/>
        <w:rPr>
          <w:rFonts w:ascii="Bookman Old Style" w:hAnsi="Bookman Old Style" w:cs="Helvetica"/>
          <w:color w:val="000000"/>
        </w:rPr>
      </w:pPr>
    </w:p>
    <w:p w:rsidR="00F6463B" w:rsidRDefault="00F6463B" w:rsidP="00203061">
      <w:pPr>
        <w:pStyle w:val="NormalWeb"/>
        <w:shd w:val="clear" w:color="auto" w:fill="FFFFFF"/>
        <w:spacing w:before="0" w:beforeAutospacing="0" w:after="300" w:afterAutospacing="0" w:line="300" w:lineRule="atLeast"/>
        <w:rPr>
          <w:rFonts w:ascii="Bookman Old Style" w:hAnsi="Bookman Old Style" w:cs="Helvetica"/>
          <w:b/>
          <w:color w:val="000000"/>
        </w:rPr>
      </w:pPr>
    </w:p>
    <w:p w:rsidR="00F6463B" w:rsidRDefault="00F6463B" w:rsidP="00203061">
      <w:pPr>
        <w:pStyle w:val="NormalWeb"/>
        <w:shd w:val="clear" w:color="auto" w:fill="FFFFFF"/>
        <w:spacing w:before="0" w:beforeAutospacing="0" w:after="300" w:afterAutospacing="0" w:line="300" w:lineRule="atLeast"/>
        <w:rPr>
          <w:rFonts w:ascii="Bookman Old Style" w:hAnsi="Bookman Old Style" w:cs="Helvetica"/>
          <w:b/>
          <w:color w:val="000000"/>
        </w:rPr>
      </w:pPr>
    </w:p>
    <w:p w:rsidR="00203061" w:rsidRDefault="00203061" w:rsidP="00203061">
      <w:pPr>
        <w:pStyle w:val="NormalWeb"/>
        <w:shd w:val="clear" w:color="auto" w:fill="FFFFFF"/>
        <w:spacing w:before="0" w:beforeAutospacing="0" w:after="300" w:afterAutospacing="0" w:line="300" w:lineRule="atLeast"/>
        <w:rPr>
          <w:rFonts w:ascii="Bookman Old Style" w:hAnsi="Bookman Old Style" w:cs="Helvetica"/>
          <w:b/>
          <w:color w:val="000000"/>
        </w:rPr>
      </w:pPr>
      <w:r>
        <w:rPr>
          <w:rFonts w:ascii="Bookman Old Style" w:hAnsi="Bookman Old Style" w:cs="Helvetica"/>
          <w:b/>
          <w:color w:val="000000"/>
        </w:rPr>
        <w:lastRenderedPageBreak/>
        <w:t>Authorized Capital</w:t>
      </w:r>
    </w:p>
    <w:p w:rsidR="00203061" w:rsidRDefault="008021E7" w:rsidP="00203061">
      <w:pPr>
        <w:pStyle w:val="NormalWeb"/>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Maximum value and amount of total shares that a company is authorized to issue legally is termed as authorized capital. It is the maximum amount a company can raise as capital in form of both equity and preference shares during its lifetime. This amount is decided during the formation of a business and is mentioned inside its constitutional documents such as Memorandum of Association, Articles of Incorporation or a related document as per the country of establishment.</w:t>
      </w:r>
    </w:p>
    <w:p w:rsidR="006F0E89" w:rsidRDefault="006F0E89" w:rsidP="00203061">
      <w:pPr>
        <w:pStyle w:val="NormalWeb"/>
        <w:shd w:val="clear" w:color="auto" w:fill="FFFFFF"/>
        <w:spacing w:before="0" w:beforeAutospacing="0" w:after="300" w:afterAutospacing="0" w:line="300" w:lineRule="atLeast"/>
        <w:rPr>
          <w:rFonts w:ascii="Bookman Old Style" w:hAnsi="Bookman Old Style" w:cs="Helvetica"/>
          <w:b/>
          <w:color w:val="000000"/>
        </w:rPr>
      </w:pPr>
      <w:r>
        <w:rPr>
          <w:rFonts w:ascii="Bookman Old Style" w:hAnsi="Bookman Old Style" w:cs="Helvetica"/>
          <w:b/>
          <w:color w:val="000000"/>
        </w:rPr>
        <w:t>Posting</w:t>
      </w:r>
    </w:p>
    <w:p w:rsidR="006F0E89" w:rsidRDefault="00B02E6A" w:rsidP="00203061">
      <w:pPr>
        <w:pStyle w:val="NormalWeb"/>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 xml:space="preserve">The procedure of transferring an entry from a journal to a ledger account is known as posting. </w:t>
      </w:r>
    </w:p>
    <w:p w:rsidR="00D47ED4" w:rsidRDefault="00D47ED4" w:rsidP="00203061">
      <w:pPr>
        <w:pStyle w:val="NormalWeb"/>
        <w:shd w:val="clear" w:color="auto" w:fill="FFFFFF"/>
        <w:spacing w:before="0" w:beforeAutospacing="0" w:after="300" w:afterAutospacing="0" w:line="300" w:lineRule="atLeast"/>
        <w:rPr>
          <w:rFonts w:ascii="Bookman Old Style" w:hAnsi="Bookman Old Style" w:cs="Helvetica"/>
          <w:b/>
          <w:color w:val="000000"/>
        </w:rPr>
      </w:pPr>
      <w:r>
        <w:rPr>
          <w:rFonts w:ascii="Bookman Old Style" w:hAnsi="Bookman Old Style" w:cs="Helvetica"/>
          <w:b/>
          <w:color w:val="000000"/>
        </w:rPr>
        <w:t>Ratio Analysis</w:t>
      </w:r>
    </w:p>
    <w:p w:rsidR="00D47ED4" w:rsidRDefault="00A8419B" w:rsidP="00203061">
      <w:pPr>
        <w:pStyle w:val="NormalWeb"/>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 xml:space="preserve">Ratio Analysis is a process of carefully studying the relationships between different data sets inside a company’s financial statements with the help of arithmetic ratios. </w:t>
      </w:r>
      <w:r w:rsidR="0020362E">
        <w:rPr>
          <w:rFonts w:ascii="Bookman Old Style" w:hAnsi="Bookman Old Style" w:cs="Helvetica"/>
          <w:color w:val="000000"/>
        </w:rPr>
        <w:t xml:space="preserve">This analysis </w:t>
      </w:r>
      <w:r w:rsidR="00ED09BA">
        <w:rPr>
          <w:rFonts w:ascii="Bookman Old Style" w:hAnsi="Bookman Old Style" w:cs="Helvetica"/>
          <w:color w:val="000000"/>
        </w:rPr>
        <w:t xml:space="preserve">helps in meaningful understanding of performance and financial position of a company. All major financial statements can act as an input to ratio analysis. </w:t>
      </w:r>
    </w:p>
    <w:p w:rsidR="00E35F8F" w:rsidRDefault="00E35F8F" w:rsidP="00203061">
      <w:pPr>
        <w:pStyle w:val="NormalWeb"/>
        <w:shd w:val="clear" w:color="auto" w:fill="FFFFFF"/>
        <w:spacing w:before="0" w:beforeAutospacing="0" w:after="300" w:afterAutospacing="0" w:line="300" w:lineRule="atLeast"/>
        <w:rPr>
          <w:rFonts w:ascii="Bookman Old Style" w:hAnsi="Bookman Old Style" w:cs="Helvetica"/>
          <w:b/>
          <w:color w:val="000000"/>
        </w:rPr>
      </w:pPr>
      <w:r>
        <w:rPr>
          <w:rFonts w:ascii="Bookman Old Style" w:hAnsi="Bookman Old Style" w:cs="Helvetica"/>
          <w:b/>
          <w:color w:val="000000"/>
        </w:rPr>
        <w:t>How to make a Trial Balance from Ledger Balances?</w:t>
      </w:r>
    </w:p>
    <w:p w:rsidR="00E35F8F" w:rsidRDefault="009757CF" w:rsidP="00203061">
      <w:pPr>
        <w:pStyle w:val="NormalWeb"/>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 xml:space="preserve">Preparing a trial balance is the next step to posting and balancing ledger accounts. Trial balance is a statement of debit and credit balances that are extracted from ledger accounts on a specific date. </w:t>
      </w:r>
    </w:p>
    <w:p w:rsidR="000975E7" w:rsidRDefault="000975E7" w:rsidP="00203061">
      <w:pPr>
        <w:pStyle w:val="NormalWeb"/>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Trial balance is prepared with two different techniques: Total Method and Balance Method</w:t>
      </w:r>
    </w:p>
    <w:p w:rsidR="000975E7" w:rsidRDefault="000975E7" w:rsidP="00203061">
      <w:pPr>
        <w:pStyle w:val="NormalWeb"/>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 xml:space="preserve">According to the Total method, total of debits and credits of every account is shown in the trial balance, i.e. both debit and credit totals are recorded in the trial balance. On the other hand, according to the Balance method, only the net balance which is the difference between </w:t>
      </w:r>
      <w:proofErr w:type="gramStart"/>
      <w:r>
        <w:rPr>
          <w:rFonts w:ascii="Bookman Old Style" w:hAnsi="Bookman Old Style" w:cs="Helvetica"/>
          <w:color w:val="000000"/>
        </w:rPr>
        <w:t>credit</w:t>
      </w:r>
      <w:proofErr w:type="gramEnd"/>
      <w:r>
        <w:rPr>
          <w:rFonts w:ascii="Bookman Old Style" w:hAnsi="Bookman Old Style" w:cs="Helvetica"/>
          <w:color w:val="000000"/>
        </w:rPr>
        <w:t xml:space="preserve"> and debit total is transferred and recorded.</w:t>
      </w:r>
    </w:p>
    <w:p w:rsidR="009D0C3C" w:rsidRDefault="009D0C3C" w:rsidP="00203061">
      <w:pPr>
        <w:pStyle w:val="NormalWeb"/>
        <w:shd w:val="clear" w:color="auto" w:fill="FFFFFF"/>
        <w:spacing w:before="0" w:beforeAutospacing="0" w:after="300" w:afterAutospacing="0" w:line="300" w:lineRule="atLeast"/>
        <w:rPr>
          <w:rFonts w:ascii="Bookman Old Style" w:hAnsi="Bookman Old Style" w:cs="Helvetica"/>
          <w:color w:val="000000"/>
        </w:rPr>
      </w:pPr>
    </w:p>
    <w:p w:rsidR="00F6463B" w:rsidRDefault="00F6463B" w:rsidP="00203061">
      <w:pPr>
        <w:pStyle w:val="NormalWeb"/>
        <w:shd w:val="clear" w:color="auto" w:fill="FFFFFF"/>
        <w:spacing w:before="0" w:beforeAutospacing="0" w:after="300" w:afterAutospacing="0" w:line="300" w:lineRule="atLeast"/>
        <w:rPr>
          <w:rFonts w:ascii="Bookman Old Style" w:hAnsi="Bookman Old Style" w:cs="Helvetica"/>
          <w:b/>
          <w:color w:val="000000"/>
        </w:rPr>
      </w:pPr>
    </w:p>
    <w:p w:rsidR="00F6463B" w:rsidRDefault="00F6463B" w:rsidP="00203061">
      <w:pPr>
        <w:pStyle w:val="NormalWeb"/>
        <w:shd w:val="clear" w:color="auto" w:fill="FFFFFF"/>
        <w:spacing w:before="0" w:beforeAutospacing="0" w:after="300" w:afterAutospacing="0" w:line="300" w:lineRule="atLeast"/>
        <w:rPr>
          <w:rFonts w:ascii="Bookman Old Style" w:hAnsi="Bookman Old Style" w:cs="Helvetica"/>
          <w:b/>
          <w:color w:val="000000"/>
        </w:rPr>
      </w:pPr>
    </w:p>
    <w:p w:rsidR="009D0C3C" w:rsidRDefault="00FC20C8" w:rsidP="00203061">
      <w:pPr>
        <w:pStyle w:val="NormalWeb"/>
        <w:shd w:val="clear" w:color="auto" w:fill="FFFFFF"/>
        <w:spacing w:before="0" w:beforeAutospacing="0" w:after="300" w:afterAutospacing="0" w:line="300" w:lineRule="atLeast"/>
        <w:rPr>
          <w:rFonts w:ascii="Bookman Old Style" w:hAnsi="Bookman Old Style" w:cs="Helvetica"/>
          <w:b/>
          <w:color w:val="000000"/>
        </w:rPr>
      </w:pPr>
      <w:r>
        <w:rPr>
          <w:rFonts w:ascii="Bookman Old Style" w:hAnsi="Bookman Old Style" w:cs="Helvetica"/>
          <w:b/>
          <w:color w:val="000000"/>
        </w:rPr>
        <w:lastRenderedPageBreak/>
        <w:t>SOX or Sarbanes Oxley Act</w:t>
      </w:r>
    </w:p>
    <w:p w:rsidR="00FC20C8" w:rsidRDefault="00433B27" w:rsidP="00203061">
      <w:pPr>
        <w:pStyle w:val="NormalWeb"/>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 xml:space="preserve">The SOX Act refers to a United States federal law that came into existence in 2002. It has set standards which are expected to be followed in corporate governance, financial reporting and auditing for all publicly listed companies under the SEC (Securities and Exchange Commission). </w:t>
      </w:r>
      <w:r w:rsidR="00EC482C">
        <w:rPr>
          <w:rFonts w:ascii="Bookman Old Style" w:hAnsi="Bookman Old Style" w:cs="Helvetica"/>
          <w:color w:val="000000"/>
        </w:rPr>
        <w:t xml:space="preserve">The law was passed as a reaction to corporate governance failures and high-profile scandals. </w:t>
      </w:r>
      <w:r w:rsidR="00F47E87">
        <w:rPr>
          <w:rFonts w:ascii="Bookman Old Style" w:hAnsi="Bookman Old Style" w:cs="Helvetica"/>
          <w:color w:val="000000"/>
        </w:rPr>
        <w:t xml:space="preserve">The SOX helps protect and safeguard the investors. </w:t>
      </w:r>
    </w:p>
    <w:p w:rsidR="0039631D" w:rsidRDefault="00884B33" w:rsidP="00203061">
      <w:pPr>
        <w:pStyle w:val="NormalWeb"/>
        <w:shd w:val="clear" w:color="auto" w:fill="FFFFFF"/>
        <w:spacing w:before="0" w:beforeAutospacing="0" w:after="300" w:afterAutospacing="0" w:line="300" w:lineRule="atLeast"/>
        <w:rPr>
          <w:rFonts w:ascii="Bookman Old Style" w:hAnsi="Bookman Old Style" w:cs="Helvetica"/>
          <w:b/>
          <w:color w:val="000000"/>
        </w:rPr>
      </w:pPr>
      <w:r>
        <w:rPr>
          <w:rFonts w:ascii="Bookman Old Style" w:hAnsi="Bookman Old Style" w:cs="Helvetica"/>
          <w:b/>
          <w:color w:val="000000"/>
        </w:rPr>
        <w:t>Why</w:t>
      </w:r>
      <w:r w:rsidR="00467451">
        <w:rPr>
          <w:rFonts w:ascii="Bookman Old Style" w:hAnsi="Bookman Old Style" w:cs="Helvetica"/>
          <w:b/>
          <w:color w:val="000000"/>
        </w:rPr>
        <w:t xml:space="preserve"> </w:t>
      </w:r>
      <w:r>
        <w:rPr>
          <w:rFonts w:ascii="Bookman Old Style" w:hAnsi="Bookman Old Style" w:cs="Helvetica"/>
          <w:b/>
          <w:color w:val="000000"/>
        </w:rPr>
        <w:t>depreciation</w:t>
      </w:r>
      <w:r w:rsidR="00467451">
        <w:rPr>
          <w:rFonts w:ascii="Bookman Old Style" w:hAnsi="Bookman Old Style" w:cs="Helvetica"/>
          <w:b/>
          <w:color w:val="000000"/>
        </w:rPr>
        <w:t xml:space="preserve"> is</w:t>
      </w:r>
      <w:r>
        <w:rPr>
          <w:rFonts w:ascii="Bookman Old Style" w:hAnsi="Bookman Old Style" w:cs="Helvetica"/>
          <w:b/>
          <w:color w:val="000000"/>
        </w:rPr>
        <w:t xml:space="preserve"> not charged on land?</w:t>
      </w:r>
    </w:p>
    <w:p w:rsidR="00843375" w:rsidRDefault="005D6B7F" w:rsidP="00203061">
      <w:pPr>
        <w:pStyle w:val="NormalWeb"/>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 xml:space="preserve">Useful life of land can’t be found. A necessity for an asset to be depreciated is that it needs to have an estimated useful life, which, in case of land, can’t be determined. </w:t>
      </w:r>
    </w:p>
    <w:p w:rsidR="00467451" w:rsidRDefault="00467451" w:rsidP="00203061">
      <w:pPr>
        <w:pStyle w:val="NormalWeb"/>
        <w:shd w:val="clear" w:color="auto" w:fill="FFFFFF"/>
        <w:spacing w:before="0" w:beforeAutospacing="0" w:after="300" w:afterAutospacing="0" w:line="300" w:lineRule="atLeast"/>
        <w:rPr>
          <w:rFonts w:ascii="Bookman Old Style" w:hAnsi="Bookman Old Style" w:cs="Helvetica"/>
          <w:b/>
          <w:color w:val="000000"/>
        </w:rPr>
      </w:pPr>
      <w:r>
        <w:rPr>
          <w:rFonts w:ascii="Bookman Old Style" w:hAnsi="Bookman Old Style" w:cs="Helvetica"/>
          <w:b/>
          <w:color w:val="000000"/>
        </w:rPr>
        <w:t>Why closing stock is not shown in trial balance?</w:t>
      </w:r>
    </w:p>
    <w:p w:rsidR="009F734F" w:rsidRDefault="00EB31D8" w:rsidP="00203061">
      <w:pPr>
        <w:pStyle w:val="NormalWeb"/>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 xml:space="preserve">Closing stock is usually shown as additional information or an adjustment outside the trial balance. </w:t>
      </w:r>
    </w:p>
    <w:p w:rsidR="00EB31D8" w:rsidRDefault="00131316" w:rsidP="00203061">
      <w:pPr>
        <w:pStyle w:val="NormalWeb"/>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 xml:space="preserve">Closing stock is the leftover balance out of goods which were purchased during an accounting period but are unsold till now. Total purchases are already included in the trial </w:t>
      </w:r>
      <w:r w:rsidR="004377FC">
        <w:rPr>
          <w:rFonts w:ascii="Bookman Old Style" w:hAnsi="Bookman Old Style" w:cs="Helvetica"/>
          <w:color w:val="000000"/>
        </w:rPr>
        <w:t>balance;</w:t>
      </w:r>
      <w:r>
        <w:rPr>
          <w:rFonts w:ascii="Bookman Old Style" w:hAnsi="Bookman Old Style" w:cs="Helvetica"/>
          <w:color w:val="000000"/>
        </w:rPr>
        <w:t xml:space="preserve"> hence closing stock should not be included in the trial balance again. If it is included, the effect will be doubled. </w:t>
      </w:r>
    </w:p>
    <w:p w:rsidR="00910E32" w:rsidRDefault="009573CF" w:rsidP="00203061">
      <w:pPr>
        <w:pStyle w:val="NormalWeb"/>
        <w:shd w:val="clear" w:color="auto" w:fill="FFFFFF"/>
        <w:spacing w:before="0" w:beforeAutospacing="0" w:after="300" w:afterAutospacing="0" w:line="300" w:lineRule="atLeast"/>
        <w:rPr>
          <w:rFonts w:ascii="Bookman Old Style" w:hAnsi="Bookman Old Style" w:cs="Helvetica"/>
          <w:b/>
          <w:color w:val="000000"/>
        </w:rPr>
      </w:pPr>
      <w:r>
        <w:rPr>
          <w:rFonts w:ascii="Bookman Old Style" w:hAnsi="Bookman Old Style" w:cs="Helvetica"/>
          <w:b/>
          <w:color w:val="000000"/>
        </w:rPr>
        <w:t>Purchase order</w:t>
      </w:r>
      <w:r w:rsidR="00BE43A8">
        <w:rPr>
          <w:rFonts w:ascii="Bookman Old Style" w:hAnsi="Bookman Old Style" w:cs="Helvetica"/>
          <w:b/>
          <w:color w:val="000000"/>
        </w:rPr>
        <w:t xml:space="preserve"> (PO)</w:t>
      </w:r>
    </w:p>
    <w:p w:rsidR="009573CF" w:rsidRDefault="00555C4E" w:rsidP="00203061">
      <w:pPr>
        <w:pStyle w:val="NormalWeb"/>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 xml:space="preserve">It is a document sent by a buyer to a seller confirming and authorizing a particular purchase. </w:t>
      </w:r>
      <w:r w:rsidR="00BE43A8">
        <w:rPr>
          <w:rFonts w:ascii="Bookman Old Style" w:hAnsi="Bookman Old Style" w:cs="Helvetica"/>
          <w:color w:val="000000"/>
        </w:rPr>
        <w:t xml:space="preserve">Once a PO is accepted by a seller it forms a contract between both the parties. </w:t>
      </w:r>
    </w:p>
    <w:p w:rsidR="00BE43A8" w:rsidRDefault="00BE43A8" w:rsidP="00203061">
      <w:pPr>
        <w:pStyle w:val="NormalWeb"/>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It contains the following:</w:t>
      </w:r>
    </w:p>
    <w:p w:rsidR="00BE43A8" w:rsidRDefault="00BE43A8" w:rsidP="00BE43A8">
      <w:pPr>
        <w:pStyle w:val="NormalWeb"/>
        <w:numPr>
          <w:ilvl w:val="0"/>
          <w:numId w:val="41"/>
        </w:numPr>
        <w:shd w:val="clear" w:color="auto" w:fill="FFFFFF"/>
        <w:spacing w:before="0" w:beforeAutospacing="0" w:after="120" w:afterAutospacing="0" w:line="300" w:lineRule="atLeast"/>
        <w:rPr>
          <w:rFonts w:ascii="Bookman Old Style" w:hAnsi="Bookman Old Style" w:cs="Helvetica"/>
          <w:color w:val="000000"/>
        </w:rPr>
      </w:pPr>
      <w:r>
        <w:rPr>
          <w:rFonts w:ascii="Bookman Old Style" w:hAnsi="Bookman Old Style" w:cs="Helvetica"/>
          <w:color w:val="000000"/>
        </w:rPr>
        <w:t>Date of order</w:t>
      </w:r>
    </w:p>
    <w:p w:rsidR="00BE43A8" w:rsidRDefault="00BE43A8" w:rsidP="00BE43A8">
      <w:pPr>
        <w:pStyle w:val="NormalWeb"/>
        <w:numPr>
          <w:ilvl w:val="0"/>
          <w:numId w:val="41"/>
        </w:numPr>
        <w:shd w:val="clear" w:color="auto" w:fill="FFFFFF"/>
        <w:spacing w:before="0" w:beforeAutospacing="0" w:after="120" w:afterAutospacing="0" w:line="300" w:lineRule="atLeast"/>
        <w:rPr>
          <w:rFonts w:ascii="Bookman Old Style" w:hAnsi="Bookman Old Style" w:cs="Helvetica"/>
          <w:color w:val="000000"/>
        </w:rPr>
      </w:pPr>
      <w:r>
        <w:rPr>
          <w:rFonts w:ascii="Bookman Old Style" w:hAnsi="Bookman Old Style" w:cs="Helvetica"/>
          <w:color w:val="000000"/>
        </w:rPr>
        <w:t>PO number</w:t>
      </w:r>
    </w:p>
    <w:p w:rsidR="00BE43A8" w:rsidRPr="00BE43A8" w:rsidRDefault="00BE43A8" w:rsidP="00BE43A8">
      <w:pPr>
        <w:pStyle w:val="NormalWeb"/>
        <w:numPr>
          <w:ilvl w:val="0"/>
          <w:numId w:val="41"/>
        </w:numPr>
        <w:shd w:val="clear" w:color="auto" w:fill="FFFFFF"/>
        <w:spacing w:before="0" w:beforeAutospacing="0" w:after="120" w:afterAutospacing="0" w:line="300" w:lineRule="atLeast"/>
        <w:rPr>
          <w:rFonts w:ascii="Bookman Old Style" w:hAnsi="Bookman Old Style" w:cs="Helvetica"/>
          <w:color w:val="000000"/>
        </w:rPr>
      </w:pPr>
      <w:r w:rsidRPr="00BE43A8">
        <w:rPr>
          <w:rFonts w:ascii="Bookman Old Style" w:hAnsi="Bookman Old Style" w:cs="Helvetica"/>
          <w:color w:val="000000"/>
        </w:rPr>
        <w:t>Name and address of purchaser</w:t>
      </w:r>
    </w:p>
    <w:p w:rsidR="00BE43A8" w:rsidRDefault="00BE43A8" w:rsidP="00BE43A8">
      <w:pPr>
        <w:pStyle w:val="NormalWeb"/>
        <w:numPr>
          <w:ilvl w:val="0"/>
          <w:numId w:val="41"/>
        </w:numPr>
        <w:shd w:val="clear" w:color="auto" w:fill="FFFFFF"/>
        <w:spacing w:before="0" w:beforeAutospacing="0" w:after="120" w:afterAutospacing="0" w:line="300" w:lineRule="atLeast"/>
        <w:rPr>
          <w:rFonts w:ascii="Bookman Old Style" w:hAnsi="Bookman Old Style" w:cs="Helvetica"/>
          <w:color w:val="000000"/>
        </w:rPr>
      </w:pPr>
      <w:r>
        <w:rPr>
          <w:rFonts w:ascii="Bookman Old Style" w:hAnsi="Bookman Old Style" w:cs="Helvetica"/>
          <w:color w:val="000000"/>
        </w:rPr>
        <w:t>Name and address of supplier</w:t>
      </w:r>
    </w:p>
    <w:p w:rsidR="00BE43A8" w:rsidRDefault="00BE43A8" w:rsidP="00BE43A8">
      <w:pPr>
        <w:pStyle w:val="NormalWeb"/>
        <w:numPr>
          <w:ilvl w:val="0"/>
          <w:numId w:val="41"/>
        </w:numPr>
        <w:shd w:val="clear" w:color="auto" w:fill="FFFFFF"/>
        <w:spacing w:before="0" w:beforeAutospacing="0" w:after="120" w:afterAutospacing="0" w:line="300" w:lineRule="atLeast"/>
        <w:rPr>
          <w:rFonts w:ascii="Bookman Old Style" w:hAnsi="Bookman Old Style" w:cs="Helvetica"/>
          <w:color w:val="000000"/>
        </w:rPr>
      </w:pPr>
      <w:r>
        <w:rPr>
          <w:rFonts w:ascii="Bookman Old Style" w:hAnsi="Bookman Old Style" w:cs="Helvetica"/>
          <w:color w:val="000000"/>
        </w:rPr>
        <w:t>Mode of transport</w:t>
      </w:r>
    </w:p>
    <w:p w:rsidR="00BE43A8" w:rsidRDefault="00BE43A8" w:rsidP="00BE43A8">
      <w:pPr>
        <w:pStyle w:val="NormalWeb"/>
        <w:numPr>
          <w:ilvl w:val="0"/>
          <w:numId w:val="41"/>
        </w:numPr>
        <w:shd w:val="clear" w:color="auto" w:fill="FFFFFF"/>
        <w:spacing w:before="0" w:beforeAutospacing="0" w:after="120" w:afterAutospacing="0" w:line="300" w:lineRule="atLeast"/>
        <w:rPr>
          <w:rFonts w:ascii="Bookman Old Style" w:hAnsi="Bookman Old Style" w:cs="Helvetica"/>
          <w:color w:val="000000"/>
        </w:rPr>
      </w:pPr>
      <w:r>
        <w:rPr>
          <w:rFonts w:ascii="Bookman Old Style" w:hAnsi="Bookman Old Style" w:cs="Helvetica"/>
          <w:color w:val="000000"/>
        </w:rPr>
        <w:t>Details of purchase</w:t>
      </w:r>
    </w:p>
    <w:p w:rsidR="00BE43A8" w:rsidRDefault="001C1990" w:rsidP="001C1990">
      <w:pPr>
        <w:pStyle w:val="NormalWeb"/>
        <w:numPr>
          <w:ilvl w:val="0"/>
          <w:numId w:val="41"/>
        </w:numPr>
        <w:shd w:val="clear" w:color="auto" w:fill="FFFFFF"/>
        <w:spacing w:before="0" w:beforeAutospacing="0" w:after="120" w:afterAutospacing="0" w:line="300" w:lineRule="atLeast"/>
        <w:rPr>
          <w:rFonts w:ascii="Bookman Old Style" w:hAnsi="Bookman Old Style" w:cs="Helvetica"/>
          <w:color w:val="000000"/>
        </w:rPr>
      </w:pPr>
      <w:r>
        <w:rPr>
          <w:rFonts w:ascii="Bookman Old Style" w:hAnsi="Bookman Old Style" w:cs="Helvetica"/>
          <w:color w:val="000000"/>
        </w:rPr>
        <w:t>Shipping terms</w:t>
      </w:r>
    </w:p>
    <w:p w:rsidR="001C1990" w:rsidRDefault="001C1990" w:rsidP="001C1990">
      <w:pPr>
        <w:pStyle w:val="NormalWeb"/>
        <w:numPr>
          <w:ilvl w:val="0"/>
          <w:numId w:val="41"/>
        </w:numPr>
        <w:shd w:val="clear" w:color="auto" w:fill="FFFFFF"/>
        <w:spacing w:before="0" w:beforeAutospacing="0" w:after="120" w:afterAutospacing="0" w:line="300" w:lineRule="atLeast"/>
        <w:rPr>
          <w:rFonts w:ascii="Bookman Old Style" w:hAnsi="Bookman Old Style" w:cs="Helvetica"/>
          <w:color w:val="000000"/>
        </w:rPr>
      </w:pPr>
      <w:r>
        <w:rPr>
          <w:rFonts w:ascii="Bookman Old Style" w:hAnsi="Bookman Old Style" w:cs="Helvetica"/>
          <w:color w:val="000000"/>
        </w:rPr>
        <w:lastRenderedPageBreak/>
        <w:t>Payment terms</w:t>
      </w:r>
    </w:p>
    <w:p w:rsidR="001C1990" w:rsidRDefault="001C1990" w:rsidP="001C1990">
      <w:pPr>
        <w:pStyle w:val="NormalWeb"/>
        <w:numPr>
          <w:ilvl w:val="0"/>
          <w:numId w:val="41"/>
        </w:numPr>
        <w:shd w:val="clear" w:color="auto" w:fill="FFFFFF"/>
        <w:spacing w:before="0" w:beforeAutospacing="0" w:after="120" w:afterAutospacing="0" w:line="300" w:lineRule="atLeast"/>
        <w:rPr>
          <w:rFonts w:ascii="Bookman Old Style" w:hAnsi="Bookman Old Style" w:cs="Helvetica"/>
          <w:color w:val="000000"/>
        </w:rPr>
      </w:pPr>
      <w:r>
        <w:rPr>
          <w:rFonts w:ascii="Bookman Old Style" w:hAnsi="Bookman Old Style" w:cs="Helvetica"/>
          <w:color w:val="000000"/>
        </w:rPr>
        <w:t>Shipping date</w:t>
      </w:r>
    </w:p>
    <w:p w:rsidR="001C1990" w:rsidRDefault="001C1990" w:rsidP="001C1990">
      <w:pPr>
        <w:pStyle w:val="NormalWeb"/>
        <w:numPr>
          <w:ilvl w:val="0"/>
          <w:numId w:val="41"/>
        </w:numPr>
        <w:shd w:val="clear" w:color="auto" w:fill="FFFFFF"/>
        <w:spacing w:before="0" w:beforeAutospacing="0" w:after="120" w:afterAutospacing="0" w:line="300" w:lineRule="atLeast"/>
        <w:rPr>
          <w:rFonts w:ascii="Bookman Old Style" w:hAnsi="Bookman Old Style" w:cs="Helvetica"/>
          <w:color w:val="000000"/>
        </w:rPr>
      </w:pPr>
      <w:r>
        <w:rPr>
          <w:rFonts w:ascii="Bookman Old Style" w:hAnsi="Bookman Old Style" w:cs="Helvetica"/>
          <w:color w:val="000000"/>
        </w:rPr>
        <w:t>Quantity ordered</w:t>
      </w:r>
    </w:p>
    <w:p w:rsidR="001C1990" w:rsidRDefault="001C1990" w:rsidP="001C1990">
      <w:pPr>
        <w:pStyle w:val="NormalWeb"/>
        <w:numPr>
          <w:ilvl w:val="0"/>
          <w:numId w:val="41"/>
        </w:numPr>
        <w:shd w:val="clear" w:color="auto" w:fill="FFFFFF"/>
        <w:spacing w:before="0" w:beforeAutospacing="0" w:after="120" w:afterAutospacing="0" w:line="300" w:lineRule="atLeast"/>
        <w:rPr>
          <w:rFonts w:ascii="Bookman Old Style" w:hAnsi="Bookman Old Style" w:cs="Helvetica"/>
          <w:color w:val="000000"/>
        </w:rPr>
      </w:pPr>
      <w:r>
        <w:rPr>
          <w:rFonts w:ascii="Bookman Old Style" w:hAnsi="Bookman Old Style" w:cs="Helvetica"/>
          <w:color w:val="000000"/>
        </w:rPr>
        <w:t>Amount</w:t>
      </w:r>
    </w:p>
    <w:p w:rsidR="001C1990" w:rsidRDefault="001C1990" w:rsidP="001C1990">
      <w:pPr>
        <w:pStyle w:val="NormalWeb"/>
        <w:numPr>
          <w:ilvl w:val="0"/>
          <w:numId w:val="41"/>
        </w:numPr>
        <w:shd w:val="clear" w:color="auto" w:fill="FFFFFF"/>
        <w:spacing w:before="0" w:beforeAutospacing="0" w:after="120" w:afterAutospacing="0" w:line="300" w:lineRule="atLeast"/>
        <w:rPr>
          <w:rFonts w:ascii="Bookman Old Style" w:hAnsi="Bookman Old Style" w:cs="Helvetica"/>
          <w:color w:val="000000"/>
        </w:rPr>
      </w:pPr>
      <w:r>
        <w:rPr>
          <w:rFonts w:ascii="Bookman Old Style" w:hAnsi="Bookman Old Style" w:cs="Helvetica"/>
          <w:color w:val="000000"/>
        </w:rPr>
        <w:t>Details of tax (if any)</w:t>
      </w:r>
    </w:p>
    <w:p w:rsidR="001C1990" w:rsidRDefault="001C1990" w:rsidP="00BE43A8">
      <w:pPr>
        <w:pStyle w:val="NormalWeb"/>
        <w:numPr>
          <w:ilvl w:val="0"/>
          <w:numId w:val="41"/>
        </w:numPr>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Signature of the authorized personnel from seller’s side</w:t>
      </w:r>
    </w:p>
    <w:p w:rsidR="007F6466" w:rsidRDefault="007F6466" w:rsidP="007F6466">
      <w:pPr>
        <w:pStyle w:val="NormalWeb"/>
        <w:shd w:val="clear" w:color="auto" w:fill="FFFFFF"/>
        <w:spacing w:before="0" w:beforeAutospacing="0" w:after="300" w:afterAutospacing="0" w:line="300" w:lineRule="atLeast"/>
        <w:rPr>
          <w:rFonts w:ascii="Bookman Old Style" w:hAnsi="Bookman Old Style" w:cs="Helvetica"/>
          <w:color w:val="000000"/>
        </w:rPr>
      </w:pPr>
    </w:p>
    <w:p w:rsidR="007F6466" w:rsidRDefault="007F6466" w:rsidP="007F6466">
      <w:pPr>
        <w:pStyle w:val="NormalWeb"/>
        <w:shd w:val="clear" w:color="auto" w:fill="FFFFFF"/>
        <w:spacing w:before="0" w:beforeAutospacing="0" w:after="300" w:afterAutospacing="0" w:line="300" w:lineRule="atLeast"/>
        <w:rPr>
          <w:rFonts w:ascii="Bookman Old Style" w:hAnsi="Bookman Old Style" w:cs="Helvetica"/>
          <w:b/>
          <w:color w:val="000000"/>
        </w:rPr>
      </w:pPr>
      <w:r>
        <w:rPr>
          <w:rFonts w:ascii="Bookman Old Style" w:hAnsi="Bookman Old Style" w:cs="Helvetica"/>
          <w:b/>
          <w:color w:val="000000"/>
        </w:rPr>
        <w:t>Difference between Finance and Accounting</w:t>
      </w:r>
    </w:p>
    <w:p w:rsidR="007F6466" w:rsidRDefault="00CC02C5" w:rsidP="007F6466">
      <w:pPr>
        <w:pStyle w:val="NormalWeb"/>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 xml:space="preserve">Accounting involves creation, management, summation and communication of day-to-day transactions of a business ultimately leading to preparation of financial statements; on the other hand finance has a wider scope and is mainly responsible to support in decision-making such as investment, divestment, cash management, working capital management etc. </w:t>
      </w:r>
    </w:p>
    <w:p w:rsidR="00305AA1" w:rsidRDefault="005F3607" w:rsidP="007F6466">
      <w:pPr>
        <w:pStyle w:val="NormalWeb"/>
        <w:shd w:val="clear" w:color="auto" w:fill="FFFFFF"/>
        <w:spacing w:before="0" w:beforeAutospacing="0" w:after="300" w:afterAutospacing="0" w:line="300" w:lineRule="atLeast"/>
        <w:rPr>
          <w:rFonts w:ascii="Bookman Old Style" w:hAnsi="Bookman Old Style" w:cs="Helvetica"/>
          <w:b/>
          <w:color w:val="000000"/>
        </w:rPr>
      </w:pPr>
      <w:r>
        <w:rPr>
          <w:rFonts w:ascii="Bookman Old Style" w:hAnsi="Bookman Old Style" w:cs="Helvetica"/>
          <w:b/>
          <w:color w:val="000000"/>
        </w:rPr>
        <w:t>Difference between Net Profit and Operating Profit</w:t>
      </w:r>
    </w:p>
    <w:p w:rsidR="005F3607" w:rsidRDefault="00CE3058" w:rsidP="007F6466">
      <w:pPr>
        <w:pStyle w:val="NormalWeb"/>
        <w:shd w:val="clear" w:color="auto" w:fill="FFFFFF"/>
        <w:spacing w:before="0" w:beforeAutospacing="0" w:after="300" w:afterAutospacing="0" w:line="300" w:lineRule="atLeast"/>
        <w:rPr>
          <w:rFonts w:ascii="Bookman Old Style" w:hAnsi="Bookman Old Style" w:cs="Helvetica"/>
          <w:color w:val="000000"/>
          <w:u w:val="single"/>
        </w:rPr>
      </w:pPr>
      <w:r>
        <w:rPr>
          <w:rFonts w:ascii="Bookman Old Style" w:hAnsi="Bookman Old Style" w:cs="Helvetica"/>
          <w:color w:val="000000"/>
          <w:u w:val="single"/>
        </w:rPr>
        <w:t>Net Profit</w:t>
      </w:r>
    </w:p>
    <w:p w:rsidR="00CE3058" w:rsidRDefault="00CE3058" w:rsidP="007F6466">
      <w:pPr>
        <w:pStyle w:val="NormalWeb"/>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 xml:space="preserve">The profit after all deductions have been made is called ‘Net Profit’. It is the difference between the total revenue earned </w:t>
      </w:r>
      <w:r w:rsidR="00B04B3D">
        <w:rPr>
          <w:rFonts w:ascii="Bookman Old Style" w:hAnsi="Bookman Old Style" w:cs="Helvetica"/>
          <w:color w:val="000000"/>
        </w:rPr>
        <w:t xml:space="preserve">and the total cost incurred. </w:t>
      </w:r>
      <w:r w:rsidR="000E2701">
        <w:rPr>
          <w:rFonts w:ascii="Bookman Old Style" w:hAnsi="Bookman Old Style" w:cs="Helvetica"/>
          <w:color w:val="000000"/>
        </w:rPr>
        <w:t>Net Profit can be found in a company’s income statement.</w:t>
      </w:r>
    </w:p>
    <w:p w:rsidR="00035AE1" w:rsidRDefault="000D4A8E" w:rsidP="007F6466">
      <w:pPr>
        <w:pStyle w:val="NormalWeb"/>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Net Profit = Total Revenue – Total Cost</w:t>
      </w:r>
    </w:p>
    <w:p w:rsidR="000D4A8E" w:rsidRDefault="000D4A8E" w:rsidP="007F6466">
      <w:pPr>
        <w:pStyle w:val="NormalWeb"/>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Net Profit = Gross Profit – (Total Expenses for Operations, Interests and Taxes)</w:t>
      </w:r>
    </w:p>
    <w:p w:rsidR="007D0D78" w:rsidRDefault="007D0D78" w:rsidP="007F6466">
      <w:pPr>
        <w:pStyle w:val="NormalWeb"/>
        <w:shd w:val="clear" w:color="auto" w:fill="FFFFFF"/>
        <w:spacing w:before="0" w:beforeAutospacing="0" w:after="300" w:afterAutospacing="0" w:line="300" w:lineRule="atLeast"/>
        <w:rPr>
          <w:rFonts w:ascii="Bookman Old Style" w:hAnsi="Bookman Old Style" w:cs="Helvetica"/>
          <w:color w:val="000000"/>
          <w:u w:val="single"/>
        </w:rPr>
      </w:pPr>
      <w:r>
        <w:rPr>
          <w:rFonts w:ascii="Bookman Old Style" w:hAnsi="Bookman Old Style" w:cs="Helvetica"/>
          <w:color w:val="000000"/>
          <w:u w:val="single"/>
        </w:rPr>
        <w:t>Operating Profit</w:t>
      </w:r>
    </w:p>
    <w:p w:rsidR="007D0D78" w:rsidRDefault="00035AE1" w:rsidP="007F6466">
      <w:pPr>
        <w:pStyle w:val="NormalWeb"/>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 xml:space="preserve">The profit earned from a firm’s core business operations is called Operating Profit. So a shoe company’s operating profit will be the profit earned from solely selling shoes. Operating profit doesn’t include any profits earned from investments and interests. </w:t>
      </w:r>
      <w:r w:rsidR="00F5297A">
        <w:rPr>
          <w:rFonts w:ascii="Bookman Old Style" w:hAnsi="Bookman Old Style" w:cs="Helvetica"/>
          <w:color w:val="000000"/>
        </w:rPr>
        <w:t>It is the excess of gross profit over operating expenses.</w:t>
      </w:r>
    </w:p>
    <w:p w:rsidR="00F5297A" w:rsidRDefault="00152C2B" w:rsidP="007F6466">
      <w:pPr>
        <w:pStyle w:val="NormalWeb"/>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Operating Profit = Net Profit – Non operating Expenses – Net operating Income</w:t>
      </w:r>
    </w:p>
    <w:p w:rsidR="001D30DD" w:rsidRDefault="001D30DD" w:rsidP="007F6466">
      <w:pPr>
        <w:pStyle w:val="NormalWeb"/>
        <w:shd w:val="clear" w:color="auto" w:fill="FFFFFF"/>
        <w:spacing w:before="0" w:beforeAutospacing="0" w:after="300" w:afterAutospacing="0" w:line="300" w:lineRule="atLeast"/>
        <w:rPr>
          <w:rFonts w:ascii="Bookman Old Style" w:hAnsi="Bookman Old Style" w:cs="Helvetica"/>
          <w:color w:val="000000"/>
        </w:rPr>
      </w:pPr>
    </w:p>
    <w:p w:rsidR="001D30DD" w:rsidRDefault="001D30DD" w:rsidP="007F6466">
      <w:pPr>
        <w:pStyle w:val="NormalWeb"/>
        <w:shd w:val="clear" w:color="auto" w:fill="FFFFFF"/>
        <w:spacing w:before="0" w:beforeAutospacing="0" w:after="300" w:afterAutospacing="0" w:line="300" w:lineRule="atLeast"/>
        <w:rPr>
          <w:rFonts w:ascii="Bookman Old Style" w:hAnsi="Bookman Old Style" w:cs="Helvetica"/>
          <w:b/>
          <w:color w:val="000000"/>
        </w:rPr>
      </w:pPr>
      <w:r>
        <w:rPr>
          <w:rFonts w:ascii="Bookman Old Style" w:hAnsi="Bookman Old Style" w:cs="Helvetica"/>
          <w:b/>
          <w:color w:val="000000"/>
        </w:rPr>
        <w:lastRenderedPageBreak/>
        <w:t>Difference between Gross Profit and Net Profit</w:t>
      </w:r>
    </w:p>
    <w:p w:rsidR="001D30DD" w:rsidRDefault="00C86CDF" w:rsidP="007F6466">
      <w:pPr>
        <w:pStyle w:val="NormalWeb"/>
        <w:shd w:val="clear" w:color="auto" w:fill="FFFFFF"/>
        <w:spacing w:before="0" w:beforeAutospacing="0" w:after="300" w:afterAutospacing="0" w:line="300" w:lineRule="atLeast"/>
        <w:rPr>
          <w:rFonts w:ascii="Bookman Old Style" w:hAnsi="Bookman Old Style" w:cs="Helvetica"/>
          <w:color w:val="000000"/>
          <w:u w:val="single"/>
        </w:rPr>
      </w:pPr>
      <w:r>
        <w:rPr>
          <w:rFonts w:ascii="Bookman Old Style" w:hAnsi="Bookman Old Style" w:cs="Helvetica"/>
          <w:color w:val="000000"/>
          <w:u w:val="single"/>
        </w:rPr>
        <w:t>Gross Profit</w:t>
      </w:r>
    </w:p>
    <w:p w:rsidR="00C86CDF" w:rsidRDefault="009B6F4B" w:rsidP="007F6466">
      <w:pPr>
        <w:pStyle w:val="NormalWeb"/>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The word ‘gross’</w:t>
      </w:r>
      <w:r w:rsidR="00451C98">
        <w:rPr>
          <w:rFonts w:ascii="Bookman Old Style" w:hAnsi="Bookman Old Style" w:cs="Helvetica"/>
          <w:color w:val="000000"/>
        </w:rPr>
        <w:t xml:space="preserve"> refers</w:t>
      </w:r>
      <w:r>
        <w:rPr>
          <w:rFonts w:ascii="Bookman Old Style" w:hAnsi="Bookman Old Style" w:cs="Helvetica"/>
          <w:color w:val="000000"/>
        </w:rPr>
        <w:t xml:space="preserve"> ‘before any deductions’. This </w:t>
      </w:r>
      <w:r w:rsidR="00451C98">
        <w:rPr>
          <w:rFonts w:ascii="Bookman Old Style" w:hAnsi="Bookman Old Style" w:cs="Helvetica"/>
          <w:color w:val="000000"/>
        </w:rPr>
        <w:t xml:space="preserve">implies that the profit </w:t>
      </w:r>
      <w:r w:rsidR="007651EC">
        <w:rPr>
          <w:rFonts w:ascii="Bookman Old Style" w:hAnsi="Bookman Old Style" w:cs="Helvetica"/>
          <w:color w:val="000000"/>
        </w:rPr>
        <w:t xml:space="preserve">before any deduction is called the gross profit. </w:t>
      </w:r>
      <w:r w:rsidR="00FC1BD9">
        <w:rPr>
          <w:rFonts w:ascii="Bookman Old Style" w:hAnsi="Bookman Old Style" w:cs="Helvetica"/>
          <w:color w:val="000000"/>
        </w:rPr>
        <w:t xml:space="preserve">It is the difference between total revenue earned from selling products or services and the total cost of goods or services sold. </w:t>
      </w:r>
      <w:r w:rsidR="00A24559">
        <w:rPr>
          <w:rFonts w:ascii="Bookman Old Style" w:hAnsi="Bookman Old Style" w:cs="Helvetica"/>
          <w:color w:val="000000"/>
        </w:rPr>
        <w:t>It can be found on a company’s trading account.</w:t>
      </w:r>
    </w:p>
    <w:p w:rsidR="006E3C9C" w:rsidRDefault="006E3C9C" w:rsidP="007F6466">
      <w:pPr>
        <w:pStyle w:val="NormalWeb"/>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Gross Profit = Net Sales – Cost of Goods Sold</w:t>
      </w:r>
    </w:p>
    <w:p w:rsidR="00243EAE" w:rsidRDefault="00243EAE" w:rsidP="007F6466">
      <w:pPr>
        <w:pStyle w:val="NormalWeb"/>
        <w:shd w:val="clear" w:color="auto" w:fill="FFFFFF"/>
        <w:spacing w:before="0" w:beforeAutospacing="0" w:after="300" w:afterAutospacing="0" w:line="300" w:lineRule="atLeast"/>
        <w:rPr>
          <w:rFonts w:ascii="Bookman Old Style" w:hAnsi="Bookman Old Style" w:cs="Helvetica"/>
          <w:color w:val="000000"/>
          <w:u w:val="single"/>
        </w:rPr>
      </w:pPr>
      <w:r>
        <w:rPr>
          <w:rFonts w:ascii="Bookman Old Style" w:hAnsi="Bookman Old Style" w:cs="Helvetica"/>
          <w:color w:val="000000"/>
          <w:u w:val="single"/>
        </w:rPr>
        <w:t>Net Profit</w:t>
      </w:r>
    </w:p>
    <w:p w:rsidR="00243EAE" w:rsidRDefault="00C57A95" w:rsidP="007F6466">
      <w:pPr>
        <w:pStyle w:val="NormalWeb"/>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The word ‘net’ refers ‘after all deductions’. This implies that profit after all deductions is called Net Profit. It is the difference between total revenue earned and total cost incurred.</w:t>
      </w:r>
      <w:r w:rsidR="00552FAF">
        <w:rPr>
          <w:rFonts w:ascii="Bookman Old Style" w:hAnsi="Bookman Old Style" w:cs="Helvetica"/>
          <w:color w:val="000000"/>
        </w:rPr>
        <w:t xml:space="preserve"> It can be found on a company’s income statement.</w:t>
      </w:r>
    </w:p>
    <w:p w:rsidR="00CA3BA7" w:rsidRDefault="00CA3BA7" w:rsidP="007F6466">
      <w:pPr>
        <w:pStyle w:val="NormalWeb"/>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Net Profit = Gross Profit – (Total Expenses for Operations, Interest &amp; Taxes)</w:t>
      </w:r>
    </w:p>
    <w:p w:rsidR="00817A3D" w:rsidRDefault="00817A3D" w:rsidP="007F6466">
      <w:pPr>
        <w:pStyle w:val="NormalWeb"/>
        <w:shd w:val="clear" w:color="auto" w:fill="FFFFFF"/>
        <w:spacing w:before="0" w:beforeAutospacing="0" w:after="300" w:afterAutospacing="0" w:line="300" w:lineRule="atLeast"/>
        <w:rPr>
          <w:rFonts w:ascii="Bookman Old Style" w:hAnsi="Bookman Old Style" w:cs="Helvetica"/>
          <w:color w:val="000000"/>
        </w:rPr>
      </w:pPr>
    </w:p>
    <w:p w:rsidR="00817A3D" w:rsidRDefault="001F692B" w:rsidP="007F6466">
      <w:pPr>
        <w:pStyle w:val="NormalWeb"/>
        <w:shd w:val="clear" w:color="auto" w:fill="FFFFFF"/>
        <w:spacing w:before="0" w:beforeAutospacing="0" w:after="300" w:afterAutospacing="0" w:line="300" w:lineRule="atLeast"/>
        <w:rPr>
          <w:rFonts w:ascii="Bookman Old Style" w:hAnsi="Bookman Old Style" w:cs="Helvetica"/>
          <w:b/>
          <w:color w:val="000000"/>
        </w:rPr>
      </w:pPr>
      <w:r>
        <w:rPr>
          <w:rFonts w:ascii="Bookman Old Style" w:hAnsi="Bookman Old Style" w:cs="Helvetica"/>
          <w:b/>
          <w:color w:val="000000"/>
        </w:rPr>
        <w:t>Difference between Tangible and Intangible Assets</w:t>
      </w:r>
    </w:p>
    <w:p w:rsidR="001F692B" w:rsidRDefault="00582530" w:rsidP="007F6466">
      <w:pPr>
        <w:pStyle w:val="NormalWeb"/>
        <w:shd w:val="clear" w:color="auto" w:fill="FFFFFF"/>
        <w:spacing w:before="0" w:beforeAutospacing="0" w:after="300" w:afterAutospacing="0" w:line="300" w:lineRule="atLeast"/>
        <w:rPr>
          <w:rFonts w:ascii="Bookman Old Style" w:hAnsi="Bookman Old Style" w:cs="Helvetica"/>
          <w:color w:val="000000"/>
          <w:u w:val="single"/>
        </w:rPr>
      </w:pPr>
      <w:r>
        <w:rPr>
          <w:rFonts w:ascii="Bookman Old Style" w:hAnsi="Bookman Old Style" w:cs="Helvetica"/>
          <w:color w:val="000000"/>
          <w:u w:val="single"/>
        </w:rPr>
        <w:t>Tangible Assets</w:t>
      </w:r>
    </w:p>
    <w:p w:rsidR="00582530" w:rsidRDefault="00344C57" w:rsidP="007F6466">
      <w:pPr>
        <w:pStyle w:val="NormalWeb"/>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 xml:space="preserve">Assets which have a physical existence and can be touched and felt are called ‘Tangible Assets’. </w:t>
      </w:r>
      <w:r w:rsidR="0073358F">
        <w:rPr>
          <w:rFonts w:ascii="Bookman Old Style" w:hAnsi="Bookman Old Style" w:cs="Helvetica"/>
          <w:color w:val="000000"/>
        </w:rPr>
        <w:t>Tangible Assets can include both fixed and current assets. Examples are furniture, stock, computers, buildings, machines etc.</w:t>
      </w:r>
    </w:p>
    <w:p w:rsidR="0073358F" w:rsidRDefault="005D00B3" w:rsidP="007F6466">
      <w:pPr>
        <w:pStyle w:val="NormalWeb"/>
        <w:shd w:val="clear" w:color="auto" w:fill="FFFFFF"/>
        <w:spacing w:before="0" w:beforeAutospacing="0" w:after="300" w:afterAutospacing="0" w:line="300" w:lineRule="atLeast"/>
        <w:rPr>
          <w:rFonts w:ascii="Bookman Old Style" w:hAnsi="Bookman Old Style" w:cs="Helvetica"/>
          <w:color w:val="000000"/>
          <w:u w:val="single"/>
        </w:rPr>
      </w:pPr>
      <w:r>
        <w:rPr>
          <w:rFonts w:ascii="Bookman Old Style" w:hAnsi="Bookman Old Style" w:cs="Helvetica"/>
          <w:color w:val="000000"/>
          <w:u w:val="single"/>
        </w:rPr>
        <w:t>Intangible Assets</w:t>
      </w:r>
    </w:p>
    <w:p w:rsidR="005D00B3" w:rsidRDefault="001D6E83" w:rsidP="007F6466">
      <w:pPr>
        <w:pStyle w:val="NormalWeb"/>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 xml:space="preserve">Intangible Assets don’t have a physical existence and cannot be touched or felt. </w:t>
      </w:r>
      <w:r w:rsidR="0058763B">
        <w:rPr>
          <w:rFonts w:ascii="Bookman Old Style" w:hAnsi="Bookman Old Style" w:cs="Helvetica"/>
          <w:color w:val="000000"/>
        </w:rPr>
        <w:t>Examples are goodwill, patents, copyright, trademark etc.</w:t>
      </w:r>
    </w:p>
    <w:p w:rsidR="00213657" w:rsidRDefault="00213657" w:rsidP="007F6466">
      <w:pPr>
        <w:pStyle w:val="NormalWeb"/>
        <w:shd w:val="clear" w:color="auto" w:fill="FFFFFF"/>
        <w:spacing w:before="0" w:beforeAutospacing="0" w:after="300" w:afterAutospacing="0" w:line="300" w:lineRule="atLeast"/>
        <w:rPr>
          <w:rFonts w:ascii="Bookman Old Style" w:hAnsi="Bookman Old Style" w:cs="Helvetica"/>
          <w:color w:val="000000"/>
        </w:rPr>
      </w:pPr>
    </w:p>
    <w:p w:rsidR="00F6463B" w:rsidRDefault="00F6463B" w:rsidP="007F6466">
      <w:pPr>
        <w:pStyle w:val="NormalWeb"/>
        <w:shd w:val="clear" w:color="auto" w:fill="FFFFFF"/>
        <w:spacing w:before="0" w:beforeAutospacing="0" w:after="300" w:afterAutospacing="0" w:line="300" w:lineRule="atLeast"/>
        <w:rPr>
          <w:rFonts w:ascii="Bookman Old Style" w:hAnsi="Bookman Old Style" w:cs="Helvetica"/>
          <w:b/>
          <w:color w:val="000000"/>
        </w:rPr>
      </w:pPr>
    </w:p>
    <w:p w:rsidR="00F6463B" w:rsidRDefault="00F6463B" w:rsidP="007F6466">
      <w:pPr>
        <w:pStyle w:val="NormalWeb"/>
        <w:shd w:val="clear" w:color="auto" w:fill="FFFFFF"/>
        <w:spacing w:before="0" w:beforeAutospacing="0" w:after="300" w:afterAutospacing="0" w:line="300" w:lineRule="atLeast"/>
        <w:rPr>
          <w:rFonts w:ascii="Bookman Old Style" w:hAnsi="Bookman Old Style" w:cs="Helvetica"/>
          <w:b/>
          <w:color w:val="000000"/>
        </w:rPr>
      </w:pPr>
    </w:p>
    <w:p w:rsidR="00F6463B" w:rsidRDefault="00F6463B" w:rsidP="007F6466">
      <w:pPr>
        <w:pStyle w:val="NormalWeb"/>
        <w:shd w:val="clear" w:color="auto" w:fill="FFFFFF"/>
        <w:spacing w:before="0" w:beforeAutospacing="0" w:after="300" w:afterAutospacing="0" w:line="300" w:lineRule="atLeast"/>
        <w:rPr>
          <w:rFonts w:ascii="Bookman Old Style" w:hAnsi="Bookman Old Style" w:cs="Helvetica"/>
          <w:b/>
          <w:color w:val="000000"/>
        </w:rPr>
      </w:pPr>
    </w:p>
    <w:p w:rsidR="00F6463B" w:rsidRDefault="00F6463B" w:rsidP="007F6466">
      <w:pPr>
        <w:pStyle w:val="NormalWeb"/>
        <w:shd w:val="clear" w:color="auto" w:fill="FFFFFF"/>
        <w:spacing w:before="0" w:beforeAutospacing="0" w:after="300" w:afterAutospacing="0" w:line="300" w:lineRule="atLeast"/>
        <w:rPr>
          <w:rFonts w:ascii="Bookman Old Style" w:hAnsi="Bookman Old Style" w:cs="Helvetica"/>
          <w:b/>
          <w:color w:val="000000"/>
        </w:rPr>
      </w:pPr>
    </w:p>
    <w:p w:rsidR="00213657" w:rsidRDefault="00213657" w:rsidP="007F6466">
      <w:pPr>
        <w:pStyle w:val="NormalWeb"/>
        <w:shd w:val="clear" w:color="auto" w:fill="FFFFFF"/>
        <w:spacing w:before="0" w:beforeAutospacing="0" w:after="300" w:afterAutospacing="0" w:line="300" w:lineRule="atLeast"/>
        <w:rPr>
          <w:rFonts w:ascii="Bookman Old Style" w:hAnsi="Bookman Old Style" w:cs="Helvetica"/>
          <w:b/>
          <w:color w:val="000000"/>
        </w:rPr>
      </w:pPr>
      <w:r>
        <w:rPr>
          <w:rFonts w:ascii="Bookman Old Style" w:hAnsi="Bookman Old Style" w:cs="Helvetica"/>
          <w:b/>
          <w:color w:val="000000"/>
        </w:rPr>
        <w:lastRenderedPageBreak/>
        <w:t>Difference between Balance Sheet and Trial Balance</w:t>
      </w:r>
    </w:p>
    <w:p w:rsidR="00213657" w:rsidRDefault="00213657" w:rsidP="007F6466">
      <w:pPr>
        <w:pStyle w:val="NormalWeb"/>
        <w:shd w:val="clear" w:color="auto" w:fill="FFFFFF"/>
        <w:spacing w:before="0" w:beforeAutospacing="0" w:after="300" w:afterAutospacing="0" w:line="300" w:lineRule="atLeast"/>
        <w:rPr>
          <w:rFonts w:ascii="Bookman Old Style" w:hAnsi="Bookman Old Style" w:cs="Helvetica"/>
          <w:color w:val="000000"/>
          <w:u w:val="single"/>
        </w:rPr>
      </w:pPr>
      <w:r>
        <w:rPr>
          <w:rFonts w:ascii="Bookman Old Style" w:hAnsi="Bookman Old Style" w:cs="Helvetica"/>
          <w:color w:val="000000"/>
          <w:u w:val="single"/>
        </w:rPr>
        <w:t>Balance Sheet</w:t>
      </w:r>
    </w:p>
    <w:p w:rsidR="00213657" w:rsidRDefault="0018625B" w:rsidP="007C5452">
      <w:pPr>
        <w:pStyle w:val="NormalWeb"/>
        <w:numPr>
          <w:ilvl w:val="0"/>
          <w:numId w:val="40"/>
        </w:numPr>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It is a statement that shows detailed listing of assets, liabilities and capital demonstrating the financial condition of a company on a given date.</w:t>
      </w:r>
    </w:p>
    <w:p w:rsidR="003636D5" w:rsidRDefault="003636D5" w:rsidP="007C5452">
      <w:pPr>
        <w:pStyle w:val="NormalWeb"/>
        <w:numPr>
          <w:ilvl w:val="0"/>
          <w:numId w:val="40"/>
        </w:numPr>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The purpose of preparing a balance sheet is to show the financial position of a business.</w:t>
      </w:r>
    </w:p>
    <w:p w:rsidR="003636D5" w:rsidRDefault="003636D5" w:rsidP="007C5452">
      <w:pPr>
        <w:pStyle w:val="NormalWeb"/>
        <w:numPr>
          <w:ilvl w:val="0"/>
          <w:numId w:val="40"/>
        </w:numPr>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It accommodates only personal and real accounts.</w:t>
      </w:r>
    </w:p>
    <w:p w:rsidR="003636D5" w:rsidRDefault="003636D5" w:rsidP="007C5452">
      <w:pPr>
        <w:pStyle w:val="NormalWeb"/>
        <w:numPr>
          <w:ilvl w:val="0"/>
          <w:numId w:val="40"/>
        </w:numPr>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It can only be made when all accrual entries have been adjusted.</w:t>
      </w:r>
    </w:p>
    <w:p w:rsidR="00B37D77" w:rsidRDefault="00B37D77" w:rsidP="00B37D77">
      <w:pPr>
        <w:pStyle w:val="NormalWeb"/>
        <w:shd w:val="clear" w:color="auto" w:fill="FFFFFF"/>
        <w:spacing w:before="0" w:beforeAutospacing="0" w:after="300" w:afterAutospacing="0" w:line="300" w:lineRule="atLeast"/>
        <w:rPr>
          <w:rFonts w:ascii="Bookman Old Style" w:hAnsi="Bookman Old Style" w:cs="Helvetica"/>
          <w:color w:val="000000"/>
          <w:u w:val="single"/>
        </w:rPr>
      </w:pPr>
      <w:r>
        <w:rPr>
          <w:rFonts w:ascii="Bookman Old Style" w:hAnsi="Bookman Old Style" w:cs="Helvetica"/>
          <w:color w:val="000000"/>
          <w:u w:val="single"/>
        </w:rPr>
        <w:t>Trial Balance</w:t>
      </w:r>
    </w:p>
    <w:p w:rsidR="00B37D77" w:rsidRDefault="00E0531C" w:rsidP="00B37D77">
      <w:pPr>
        <w:pStyle w:val="NormalWeb"/>
        <w:numPr>
          <w:ilvl w:val="0"/>
          <w:numId w:val="42"/>
        </w:numPr>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It is a statement of debit and credit balances that are extracted from ledger accounts on a specific date.</w:t>
      </w:r>
    </w:p>
    <w:p w:rsidR="00E0531C" w:rsidRDefault="00E0531C" w:rsidP="00B37D77">
      <w:pPr>
        <w:pStyle w:val="NormalWeb"/>
        <w:numPr>
          <w:ilvl w:val="0"/>
          <w:numId w:val="42"/>
        </w:numPr>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The purpose of preparing a trial balance is to ascertain the accuracy of the books of accounts.</w:t>
      </w:r>
    </w:p>
    <w:p w:rsidR="00091D1F" w:rsidRDefault="004D4C60" w:rsidP="00B37D77">
      <w:pPr>
        <w:pStyle w:val="NormalWeb"/>
        <w:numPr>
          <w:ilvl w:val="0"/>
          <w:numId w:val="42"/>
        </w:numPr>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It accommodates all accounts: real, personal and nominal.</w:t>
      </w:r>
    </w:p>
    <w:p w:rsidR="004D4C60" w:rsidRDefault="004D4C60" w:rsidP="00B37D77">
      <w:pPr>
        <w:pStyle w:val="NormalWeb"/>
        <w:numPr>
          <w:ilvl w:val="0"/>
          <w:numId w:val="42"/>
        </w:numPr>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It can be prepared without making any adjustments.</w:t>
      </w:r>
    </w:p>
    <w:p w:rsidR="00F6463B" w:rsidRDefault="00F6463B" w:rsidP="00FF690D">
      <w:pPr>
        <w:pStyle w:val="NormalWeb"/>
        <w:shd w:val="clear" w:color="auto" w:fill="FFFFFF"/>
        <w:spacing w:before="0" w:beforeAutospacing="0" w:after="300" w:afterAutospacing="0" w:line="300" w:lineRule="atLeast"/>
        <w:rPr>
          <w:rFonts w:ascii="Bookman Old Style" w:hAnsi="Bookman Old Style" w:cs="Helvetica"/>
          <w:b/>
          <w:color w:val="000000"/>
        </w:rPr>
      </w:pPr>
    </w:p>
    <w:p w:rsidR="00FF690D" w:rsidRDefault="00037836" w:rsidP="00FF690D">
      <w:pPr>
        <w:pStyle w:val="NormalWeb"/>
        <w:shd w:val="clear" w:color="auto" w:fill="FFFFFF"/>
        <w:spacing w:before="0" w:beforeAutospacing="0" w:after="300" w:afterAutospacing="0" w:line="300" w:lineRule="atLeast"/>
        <w:rPr>
          <w:rFonts w:ascii="Bookman Old Style" w:hAnsi="Bookman Old Style" w:cs="Helvetica"/>
          <w:b/>
          <w:color w:val="000000"/>
        </w:rPr>
      </w:pPr>
      <w:r>
        <w:rPr>
          <w:rFonts w:ascii="Bookman Old Style" w:hAnsi="Bookman Old Style" w:cs="Helvetica"/>
          <w:b/>
          <w:color w:val="000000"/>
        </w:rPr>
        <w:t>Difference between Debit Note and Credit Note</w:t>
      </w:r>
    </w:p>
    <w:p w:rsidR="00037836" w:rsidRDefault="00037836" w:rsidP="00FF690D">
      <w:pPr>
        <w:pStyle w:val="NormalWeb"/>
        <w:shd w:val="clear" w:color="auto" w:fill="FFFFFF"/>
        <w:spacing w:before="0" w:beforeAutospacing="0" w:after="300" w:afterAutospacing="0" w:line="300" w:lineRule="atLeast"/>
        <w:rPr>
          <w:rFonts w:ascii="Bookman Old Style" w:hAnsi="Bookman Old Style" w:cs="Helvetica"/>
          <w:color w:val="000000"/>
          <w:u w:val="single"/>
        </w:rPr>
      </w:pPr>
      <w:r>
        <w:rPr>
          <w:rFonts w:ascii="Bookman Old Style" w:hAnsi="Bookman Old Style" w:cs="Helvetica"/>
          <w:color w:val="000000"/>
          <w:u w:val="single"/>
        </w:rPr>
        <w:t>Debit Note</w:t>
      </w:r>
    </w:p>
    <w:p w:rsidR="00037836" w:rsidRDefault="00037836" w:rsidP="00037836">
      <w:pPr>
        <w:pStyle w:val="NormalWeb"/>
        <w:numPr>
          <w:ilvl w:val="0"/>
          <w:numId w:val="43"/>
        </w:numPr>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When a buyer returns goods to the seller, he sends a debit note</w:t>
      </w:r>
      <w:r w:rsidR="003738D4">
        <w:rPr>
          <w:rFonts w:ascii="Bookman Old Style" w:hAnsi="Bookman Old Style" w:cs="Helvetica"/>
          <w:color w:val="000000"/>
        </w:rPr>
        <w:t xml:space="preserve"> as </w:t>
      </w:r>
      <w:r w:rsidR="00655ADC">
        <w:rPr>
          <w:rFonts w:ascii="Bookman Old Style" w:hAnsi="Bookman Old Style" w:cs="Helvetica"/>
          <w:color w:val="000000"/>
        </w:rPr>
        <w:t>intimation</w:t>
      </w:r>
      <w:r w:rsidR="003738D4">
        <w:rPr>
          <w:rFonts w:ascii="Bookman Old Style" w:hAnsi="Bookman Old Style" w:cs="Helvetica"/>
          <w:color w:val="000000"/>
        </w:rPr>
        <w:t xml:space="preserve"> to the seller of the amount and quantity being returned and requesting return of money.</w:t>
      </w:r>
    </w:p>
    <w:p w:rsidR="003738D4" w:rsidRDefault="003738D4" w:rsidP="00037836">
      <w:pPr>
        <w:pStyle w:val="NormalWeb"/>
        <w:numPr>
          <w:ilvl w:val="0"/>
          <w:numId w:val="43"/>
        </w:numPr>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 xml:space="preserve"> A </w:t>
      </w:r>
      <w:r w:rsidR="00EA0182">
        <w:rPr>
          <w:rFonts w:ascii="Bookman Old Style" w:hAnsi="Bookman Old Style" w:cs="Helvetica"/>
          <w:color w:val="000000"/>
        </w:rPr>
        <w:t>debit note is sent to inform about the debit made in the account of the seller along with the reasons mentioned in it.</w:t>
      </w:r>
    </w:p>
    <w:p w:rsidR="00EA0182" w:rsidRDefault="00EA0182" w:rsidP="00037836">
      <w:pPr>
        <w:pStyle w:val="NormalWeb"/>
        <w:numPr>
          <w:ilvl w:val="0"/>
          <w:numId w:val="43"/>
        </w:numPr>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A debit note is generally prepared like a regular invoice and shows a positive amount.</w:t>
      </w:r>
    </w:p>
    <w:p w:rsidR="00EA0182" w:rsidRDefault="00EA0182" w:rsidP="00EA0182">
      <w:pPr>
        <w:pStyle w:val="NormalWeb"/>
        <w:shd w:val="clear" w:color="auto" w:fill="FFFFFF"/>
        <w:spacing w:before="0" w:beforeAutospacing="0" w:after="300" w:afterAutospacing="0" w:line="300" w:lineRule="atLeast"/>
        <w:rPr>
          <w:rFonts w:ascii="Bookman Old Style" w:hAnsi="Bookman Old Style" w:cs="Helvetica"/>
          <w:color w:val="000000"/>
          <w:u w:val="single"/>
        </w:rPr>
      </w:pPr>
      <w:r>
        <w:rPr>
          <w:rFonts w:ascii="Bookman Old Style" w:hAnsi="Bookman Old Style" w:cs="Helvetica"/>
          <w:color w:val="000000"/>
          <w:u w:val="single"/>
        </w:rPr>
        <w:lastRenderedPageBreak/>
        <w:t>Credit Note</w:t>
      </w:r>
    </w:p>
    <w:p w:rsidR="00EA0182" w:rsidRDefault="00650D39" w:rsidP="006E7116">
      <w:pPr>
        <w:pStyle w:val="NormalWeb"/>
        <w:numPr>
          <w:ilvl w:val="0"/>
          <w:numId w:val="44"/>
        </w:numPr>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When a seller receives goods (returned) from the buyer, he prepares and sends a credit note as intimation to the buyer showing that the money for the related goods is being returned in the form of a credit note.</w:t>
      </w:r>
    </w:p>
    <w:p w:rsidR="00650D39" w:rsidRDefault="00E4325C" w:rsidP="006E7116">
      <w:pPr>
        <w:pStyle w:val="NormalWeb"/>
        <w:numPr>
          <w:ilvl w:val="0"/>
          <w:numId w:val="44"/>
        </w:numPr>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A credit note is sent to inform about the credit made in the account of the buyer along with the reasons mentioned in it.</w:t>
      </w:r>
    </w:p>
    <w:p w:rsidR="00854A66" w:rsidRDefault="00050E81" w:rsidP="006E7116">
      <w:pPr>
        <w:pStyle w:val="NormalWeb"/>
        <w:numPr>
          <w:ilvl w:val="0"/>
          <w:numId w:val="44"/>
        </w:numPr>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A credit note generally shows a negative amount.</w:t>
      </w:r>
    </w:p>
    <w:p w:rsidR="005B366D" w:rsidRDefault="005B366D" w:rsidP="005B366D">
      <w:pPr>
        <w:pStyle w:val="NormalWeb"/>
        <w:shd w:val="clear" w:color="auto" w:fill="FFFFFF"/>
        <w:spacing w:before="0" w:beforeAutospacing="0" w:after="300" w:afterAutospacing="0" w:line="300" w:lineRule="atLeast"/>
        <w:rPr>
          <w:rFonts w:ascii="Bookman Old Style" w:hAnsi="Bookman Old Style" w:cs="Helvetica"/>
          <w:color w:val="000000"/>
        </w:rPr>
      </w:pPr>
    </w:p>
    <w:p w:rsidR="005B366D" w:rsidRDefault="00E54A02" w:rsidP="005B366D">
      <w:pPr>
        <w:pStyle w:val="NormalWeb"/>
        <w:shd w:val="clear" w:color="auto" w:fill="FFFFFF"/>
        <w:spacing w:before="0" w:beforeAutospacing="0" w:after="300" w:afterAutospacing="0" w:line="300" w:lineRule="atLeast"/>
        <w:rPr>
          <w:rFonts w:ascii="Bookman Old Style" w:hAnsi="Bookman Old Style" w:cs="Helvetica"/>
          <w:b/>
          <w:color w:val="000000"/>
        </w:rPr>
      </w:pPr>
      <w:r>
        <w:rPr>
          <w:rFonts w:ascii="Bookman Old Style" w:hAnsi="Bookman Old Style" w:cs="Helvetica"/>
          <w:b/>
          <w:color w:val="000000"/>
        </w:rPr>
        <w:t>Difference between Fixed Assets &amp; Current Assets</w:t>
      </w:r>
    </w:p>
    <w:p w:rsidR="00E54A02" w:rsidRDefault="00E54A02" w:rsidP="005B366D">
      <w:pPr>
        <w:pStyle w:val="NormalWeb"/>
        <w:shd w:val="clear" w:color="auto" w:fill="FFFFFF"/>
        <w:spacing w:before="0" w:beforeAutospacing="0" w:after="300" w:afterAutospacing="0" w:line="300" w:lineRule="atLeast"/>
        <w:rPr>
          <w:rFonts w:ascii="Bookman Old Style" w:hAnsi="Bookman Old Style" w:cs="Helvetica"/>
          <w:color w:val="000000"/>
          <w:u w:val="single"/>
        </w:rPr>
      </w:pPr>
      <w:r>
        <w:rPr>
          <w:rFonts w:ascii="Bookman Old Style" w:hAnsi="Bookman Old Style" w:cs="Helvetica"/>
          <w:color w:val="000000"/>
          <w:u w:val="single"/>
        </w:rPr>
        <w:t>Fixed Assets</w:t>
      </w:r>
    </w:p>
    <w:p w:rsidR="00E54A02" w:rsidRDefault="00A752E1" w:rsidP="00E54A02">
      <w:pPr>
        <w:pStyle w:val="NormalWeb"/>
        <w:numPr>
          <w:ilvl w:val="0"/>
          <w:numId w:val="45"/>
        </w:numPr>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Also called long-term assets, fixed assets are held by a business with the intention of continuing use and not to be resold in a short period of time.</w:t>
      </w:r>
    </w:p>
    <w:p w:rsidR="00A752E1" w:rsidRDefault="00315E8C" w:rsidP="00E54A02">
      <w:pPr>
        <w:pStyle w:val="NormalWeb"/>
        <w:numPr>
          <w:ilvl w:val="0"/>
          <w:numId w:val="45"/>
        </w:numPr>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They would usually last for more than a year.</w:t>
      </w:r>
    </w:p>
    <w:p w:rsidR="00315E8C" w:rsidRDefault="00315E8C" w:rsidP="00E54A02">
      <w:pPr>
        <w:pStyle w:val="NormalWeb"/>
        <w:numPr>
          <w:ilvl w:val="0"/>
          <w:numId w:val="45"/>
        </w:numPr>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They bought from long-term funds deployed within a business.</w:t>
      </w:r>
    </w:p>
    <w:p w:rsidR="00315E8C" w:rsidRDefault="00315E8C" w:rsidP="00E54A02">
      <w:pPr>
        <w:pStyle w:val="NormalWeb"/>
        <w:numPr>
          <w:ilvl w:val="0"/>
          <w:numId w:val="45"/>
        </w:numPr>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These assets are used to keep a business running &amp; earn profits out of operations.</w:t>
      </w:r>
    </w:p>
    <w:p w:rsidR="00315E8C" w:rsidRDefault="00315E8C" w:rsidP="00E54A02">
      <w:pPr>
        <w:pStyle w:val="NormalWeb"/>
        <w:numPr>
          <w:ilvl w:val="0"/>
          <w:numId w:val="45"/>
        </w:numPr>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If and when required, fixed assets are not easy to convert into cash.</w:t>
      </w:r>
    </w:p>
    <w:p w:rsidR="00315E8C" w:rsidRDefault="00315E8C" w:rsidP="00315E8C">
      <w:pPr>
        <w:pStyle w:val="NormalWeb"/>
        <w:shd w:val="clear" w:color="auto" w:fill="FFFFFF"/>
        <w:spacing w:before="0" w:beforeAutospacing="0" w:after="300" w:afterAutospacing="0" w:line="300" w:lineRule="atLeast"/>
        <w:rPr>
          <w:rFonts w:ascii="Bookman Old Style" w:hAnsi="Bookman Old Style" w:cs="Helvetica"/>
          <w:color w:val="000000"/>
          <w:u w:val="single"/>
        </w:rPr>
      </w:pPr>
      <w:r>
        <w:rPr>
          <w:rFonts w:ascii="Bookman Old Style" w:hAnsi="Bookman Old Style" w:cs="Helvetica"/>
          <w:color w:val="000000"/>
          <w:u w:val="single"/>
        </w:rPr>
        <w:t>Current Assets</w:t>
      </w:r>
    </w:p>
    <w:p w:rsidR="00315E8C" w:rsidRDefault="00BD21AB" w:rsidP="00B143DE">
      <w:pPr>
        <w:pStyle w:val="NormalWeb"/>
        <w:numPr>
          <w:ilvl w:val="0"/>
          <w:numId w:val="46"/>
        </w:numPr>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On the contrary, current assets are kept for resale, can be converted into cash or an equivalent in a short period of time.</w:t>
      </w:r>
    </w:p>
    <w:p w:rsidR="007627FD" w:rsidRDefault="007627FD" w:rsidP="00B143DE">
      <w:pPr>
        <w:pStyle w:val="NormalWeb"/>
        <w:numPr>
          <w:ilvl w:val="0"/>
          <w:numId w:val="46"/>
        </w:numPr>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Current assets are likely to be realized within a year.</w:t>
      </w:r>
    </w:p>
    <w:p w:rsidR="007627FD" w:rsidRDefault="007627FD" w:rsidP="00B143DE">
      <w:pPr>
        <w:pStyle w:val="NormalWeb"/>
        <w:numPr>
          <w:ilvl w:val="0"/>
          <w:numId w:val="46"/>
        </w:numPr>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They bought out of short-term funds deployed within a business.</w:t>
      </w:r>
    </w:p>
    <w:p w:rsidR="00F55991" w:rsidRDefault="007627FD" w:rsidP="00F55991">
      <w:pPr>
        <w:pStyle w:val="NormalWeb"/>
        <w:numPr>
          <w:ilvl w:val="0"/>
          <w:numId w:val="46"/>
        </w:numPr>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These are easy to liquidate as compared to fixed assets.</w:t>
      </w:r>
    </w:p>
    <w:p w:rsidR="00F55991" w:rsidRDefault="00F55991" w:rsidP="00F55991">
      <w:pPr>
        <w:pStyle w:val="NormalWeb"/>
        <w:shd w:val="clear" w:color="auto" w:fill="FFFFFF"/>
        <w:spacing w:before="0" w:beforeAutospacing="0" w:after="300" w:afterAutospacing="0" w:line="300" w:lineRule="atLeast"/>
        <w:rPr>
          <w:rFonts w:ascii="Bookman Old Style" w:hAnsi="Bookman Old Style" w:cs="Helvetica"/>
          <w:color w:val="000000"/>
        </w:rPr>
      </w:pPr>
    </w:p>
    <w:p w:rsidR="00F6463B" w:rsidRDefault="00F6463B" w:rsidP="00F55991">
      <w:pPr>
        <w:pStyle w:val="NormalWeb"/>
        <w:shd w:val="clear" w:color="auto" w:fill="FFFFFF"/>
        <w:spacing w:before="0" w:beforeAutospacing="0" w:after="300" w:afterAutospacing="0" w:line="300" w:lineRule="atLeast"/>
        <w:rPr>
          <w:rFonts w:ascii="Bookman Old Style" w:hAnsi="Bookman Old Style" w:cs="Helvetica"/>
          <w:b/>
          <w:color w:val="000000"/>
        </w:rPr>
      </w:pPr>
    </w:p>
    <w:p w:rsidR="00F55991" w:rsidRDefault="00F81A90" w:rsidP="00F55991">
      <w:pPr>
        <w:pStyle w:val="NormalWeb"/>
        <w:shd w:val="clear" w:color="auto" w:fill="FFFFFF"/>
        <w:spacing w:before="0" w:beforeAutospacing="0" w:after="300" w:afterAutospacing="0" w:line="300" w:lineRule="atLeast"/>
        <w:rPr>
          <w:rFonts w:ascii="Bookman Old Style" w:hAnsi="Bookman Old Style" w:cs="Helvetica"/>
          <w:b/>
          <w:color w:val="000000"/>
        </w:rPr>
      </w:pPr>
      <w:r>
        <w:rPr>
          <w:rFonts w:ascii="Bookman Old Style" w:hAnsi="Bookman Old Style" w:cs="Helvetica"/>
          <w:b/>
          <w:color w:val="000000"/>
        </w:rPr>
        <w:lastRenderedPageBreak/>
        <w:t>Difference between Journal and Ledger</w:t>
      </w:r>
    </w:p>
    <w:p w:rsidR="00F81A90" w:rsidRDefault="00F81A90" w:rsidP="00F55991">
      <w:pPr>
        <w:pStyle w:val="NormalWeb"/>
        <w:shd w:val="clear" w:color="auto" w:fill="FFFFFF"/>
        <w:spacing w:before="0" w:beforeAutospacing="0" w:after="300" w:afterAutospacing="0" w:line="300" w:lineRule="atLeast"/>
        <w:rPr>
          <w:rFonts w:ascii="Bookman Old Style" w:hAnsi="Bookman Old Style" w:cs="Helvetica"/>
          <w:color w:val="000000"/>
          <w:u w:val="single"/>
        </w:rPr>
      </w:pPr>
      <w:r>
        <w:rPr>
          <w:rFonts w:ascii="Bookman Old Style" w:hAnsi="Bookman Old Style" w:cs="Helvetica"/>
          <w:color w:val="000000"/>
          <w:u w:val="single"/>
        </w:rPr>
        <w:t>Journal</w:t>
      </w:r>
    </w:p>
    <w:p w:rsidR="00F81A90" w:rsidRDefault="0004401E" w:rsidP="0004401E">
      <w:pPr>
        <w:pStyle w:val="NormalWeb"/>
        <w:numPr>
          <w:ilvl w:val="0"/>
          <w:numId w:val="47"/>
        </w:numPr>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 xml:space="preserve">A book of accounting where daily records of business transactions are first recorded in a chronological order </w:t>
      </w:r>
    </w:p>
    <w:p w:rsidR="0004401E" w:rsidRDefault="0004401E" w:rsidP="0004401E">
      <w:pPr>
        <w:pStyle w:val="NormalWeb"/>
        <w:numPr>
          <w:ilvl w:val="0"/>
          <w:numId w:val="47"/>
        </w:numPr>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It is known as the primary book of accounting.</w:t>
      </w:r>
    </w:p>
    <w:p w:rsidR="0004401E" w:rsidRDefault="0004401E" w:rsidP="0004401E">
      <w:pPr>
        <w:pStyle w:val="NormalWeb"/>
        <w:numPr>
          <w:ilvl w:val="0"/>
          <w:numId w:val="47"/>
        </w:numPr>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It is prepared out of transaction proofs such as vouchers, receipts, bills etc.</w:t>
      </w:r>
    </w:p>
    <w:p w:rsidR="0004401E" w:rsidRDefault="007B4F45" w:rsidP="0004401E">
      <w:pPr>
        <w:pStyle w:val="NormalWeb"/>
        <w:numPr>
          <w:ilvl w:val="0"/>
          <w:numId w:val="47"/>
        </w:numPr>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A journal is not balanced.</w:t>
      </w:r>
    </w:p>
    <w:p w:rsidR="007B4F45" w:rsidRDefault="007B4F45" w:rsidP="0004401E">
      <w:pPr>
        <w:pStyle w:val="NormalWeb"/>
        <w:numPr>
          <w:ilvl w:val="0"/>
          <w:numId w:val="47"/>
        </w:numPr>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Procedure of recording in journal is known as journalizing, which performed in the form of a journal entry.</w:t>
      </w:r>
    </w:p>
    <w:p w:rsidR="007B4F45" w:rsidRDefault="007B4F45" w:rsidP="007B4F45">
      <w:pPr>
        <w:pStyle w:val="NormalWeb"/>
        <w:shd w:val="clear" w:color="auto" w:fill="FFFFFF"/>
        <w:spacing w:before="0" w:beforeAutospacing="0" w:after="300" w:afterAutospacing="0" w:line="300" w:lineRule="atLeast"/>
        <w:rPr>
          <w:rFonts w:ascii="Bookman Old Style" w:hAnsi="Bookman Old Style" w:cs="Helvetica"/>
          <w:color w:val="000000"/>
          <w:u w:val="single"/>
        </w:rPr>
      </w:pPr>
      <w:r>
        <w:rPr>
          <w:rFonts w:ascii="Bookman Old Style" w:hAnsi="Bookman Old Style" w:cs="Helvetica"/>
          <w:color w:val="000000"/>
          <w:u w:val="single"/>
        </w:rPr>
        <w:t>Ledger</w:t>
      </w:r>
    </w:p>
    <w:p w:rsidR="007B4F45" w:rsidRDefault="00CF2511" w:rsidP="00CF2511">
      <w:pPr>
        <w:pStyle w:val="NormalWeb"/>
        <w:numPr>
          <w:ilvl w:val="0"/>
          <w:numId w:val="48"/>
        </w:numPr>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A ledger is an accounting book in which all similar transactions related to a particular account are maintained in a summarized form.</w:t>
      </w:r>
    </w:p>
    <w:p w:rsidR="00CF2511" w:rsidRDefault="002B4BE8" w:rsidP="00CF2511">
      <w:pPr>
        <w:pStyle w:val="NormalWeb"/>
        <w:numPr>
          <w:ilvl w:val="0"/>
          <w:numId w:val="48"/>
        </w:numPr>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It is known as the principal book of accounting.</w:t>
      </w:r>
    </w:p>
    <w:p w:rsidR="002B4BE8" w:rsidRDefault="002B4BE8" w:rsidP="00CF2511">
      <w:pPr>
        <w:pStyle w:val="NormalWeb"/>
        <w:numPr>
          <w:ilvl w:val="0"/>
          <w:numId w:val="48"/>
        </w:numPr>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 xml:space="preserve">It is prepared with the help of a journal </w:t>
      </w:r>
      <w:proofErr w:type="gramStart"/>
      <w:r>
        <w:rPr>
          <w:rFonts w:ascii="Bookman Old Style" w:hAnsi="Bookman Old Style" w:cs="Helvetica"/>
          <w:color w:val="000000"/>
        </w:rPr>
        <w:t>itself,</w:t>
      </w:r>
      <w:proofErr w:type="gramEnd"/>
      <w:r>
        <w:rPr>
          <w:rFonts w:ascii="Bookman Old Style" w:hAnsi="Bookman Old Style" w:cs="Helvetica"/>
          <w:color w:val="000000"/>
        </w:rPr>
        <w:t xml:space="preserve"> therefore, it is the immediate step after recording a journal.</w:t>
      </w:r>
    </w:p>
    <w:p w:rsidR="002B4BE8" w:rsidRDefault="002B4BE8" w:rsidP="00CF2511">
      <w:pPr>
        <w:pStyle w:val="NormalWeb"/>
        <w:numPr>
          <w:ilvl w:val="0"/>
          <w:numId w:val="48"/>
        </w:numPr>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Except nominal accounts all ledger accounts are balanced to find the net result.</w:t>
      </w:r>
    </w:p>
    <w:p w:rsidR="002B4BE8" w:rsidRDefault="002B4BE8" w:rsidP="00CF2511">
      <w:pPr>
        <w:pStyle w:val="NormalWeb"/>
        <w:numPr>
          <w:ilvl w:val="0"/>
          <w:numId w:val="48"/>
        </w:numPr>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Procedure of recording in a ledger is known as posting.</w:t>
      </w:r>
    </w:p>
    <w:p w:rsidR="00BA0990" w:rsidRDefault="00BA0990" w:rsidP="00BA0990">
      <w:pPr>
        <w:pStyle w:val="NormalWeb"/>
        <w:shd w:val="clear" w:color="auto" w:fill="FFFFFF"/>
        <w:spacing w:before="0" w:beforeAutospacing="0" w:after="300" w:afterAutospacing="0" w:line="300" w:lineRule="atLeast"/>
        <w:rPr>
          <w:rFonts w:ascii="Bookman Old Style" w:hAnsi="Bookman Old Style" w:cs="Helvetica"/>
          <w:color w:val="000000"/>
        </w:rPr>
      </w:pPr>
    </w:p>
    <w:p w:rsidR="00BA0990" w:rsidRDefault="00BA0990" w:rsidP="00BA0990">
      <w:pPr>
        <w:pStyle w:val="NormalWeb"/>
        <w:shd w:val="clear" w:color="auto" w:fill="FFFFFF"/>
        <w:spacing w:before="0" w:beforeAutospacing="0" w:after="300" w:afterAutospacing="0" w:line="300" w:lineRule="atLeast"/>
        <w:rPr>
          <w:rFonts w:ascii="Bookman Old Style" w:hAnsi="Bookman Old Style" w:cs="Helvetica"/>
          <w:b/>
          <w:color w:val="000000"/>
        </w:rPr>
      </w:pPr>
      <w:r>
        <w:rPr>
          <w:rFonts w:ascii="Bookman Old Style" w:hAnsi="Bookman Old Style" w:cs="Helvetica"/>
          <w:b/>
          <w:color w:val="000000"/>
        </w:rPr>
        <w:t>Difference between Trade Discount and Cash Discount</w:t>
      </w:r>
    </w:p>
    <w:p w:rsidR="00BA0990" w:rsidRDefault="00BA0990" w:rsidP="00BA0990">
      <w:pPr>
        <w:pStyle w:val="NormalWeb"/>
        <w:shd w:val="clear" w:color="auto" w:fill="FFFFFF"/>
        <w:spacing w:before="0" w:beforeAutospacing="0" w:after="300" w:afterAutospacing="0" w:line="300" w:lineRule="atLeast"/>
        <w:rPr>
          <w:rFonts w:ascii="Bookman Old Style" w:hAnsi="Bookman Old Style" w:cs="Helvetica"/>
          <w:color w:val="000000"/>
          <w:u w:val="single"/>
        </w:rPr>
      </w:pPr>
      <w:r>
        <w:rPr>
          <w:rFonts w:ascii="Bookman Old Style" w:hAnsi="Bookman Old Style" w:cs="Helvetica"/>
          <w:color w:val="000000"/>
          <w:u w:val="single"/>
        </w:rPr>
        <w:t>Trade Discount</w:t>
      </w:r>
    </w:p>
    <w:p w:rsidR="00BA0990" w:rsidRDefault="00655575" w:rsidP="00BA0990">
      <w:pPr>
        <w:pStyle w:val="NormalWeb"/>
        <w:numPr>
          <w:ilvl w:val="0"/>
          <w:numId w:val="49"/>
        </w:numPr>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A trade discount is the reduction granted by a supplier of goods or services on the list or catalog prices of the goods supplied.</w:t>
      </w:r>
    </w:p>
    <w:p w:rsidR="00655575" w:rsidRDefault="00AB5695" w:rsidP="00BA0990">
      <w:pPr>
        <w:pStyle w:val="NormalWeb"/>
        <w:numPr>
          <w:ilvl w:val="0"/>
          <w:numId w:val="49"/>
        </w:numPr>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It is provided due to business consideration such as trade practices, large quantity orders etc.</w:t>
      </w:r>
    </w:p>
    <w:p w:rsidR="00AB5695" w:rsidRDefault="00AB5695" w:rsidP="00BA0990">
      <w:pPr>
        <w:pStyle w:val="NormalWeb"/>
        <w:numPr>
          <w:ilvl w:val="0"/>
          <w:numId w:val="49"/>
        </w:numPr>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lastRenderedPageBreak/>
        <w:t>It is not separately shown in the books of accounts.</w:t>
      </w:r>
    </w:p>
    <w:p w:rsidR="00AB5695" w:rsidRDefault="00AB5695" w:rsidP="00BA0990">
      <w:pPr>
        <w:pStyle w:val="NormalWeb"/>
        <w:numPr>
          <w:ilvl w:val="0"/>
          <w:numId w:val="49"/>
        </w:numPr>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It is allowed on both credit and cash transactions.</w:t>
      </w:r>
    </w:p>
    <w:p w:rsidR="00AB5695" w:rsidRDefault="00AB5695" w:rsidP="00BA0990">
      <w:pPr>
        <w:pStyle w:val="NormalWeb"/>
        <w:numPr>
          <w:ilvl w:val="0"/>
          <w:numId w:val="49"/>
        </w:numPr>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It is given on the basis of a purchase.</w:t>
      </w:r>
    </w:p>
    <w:p w:rsidR="00DA5C34" w:rsidRDefault="00DA5C34" w:rsidP="00DA5C34">
      <w:pPr>
        <w:pStyle w:val="NormalWeb"/>
        <w:shd w:val="clear" w:color="auto" w:fill="FFFFFF"/>
        <w:spacing w:before="0" w:beforeAutospacing="0" w:after="300" w:afterAutospacing="0" w:line="300" w:lineRule="atLeast"/>
        <w:rPr>
          <w:rFonts w:ascii="Bookman Old Style" w:hAnsi="Bookman Old Style" w:cs="Helvetica"/>
          <w:color w:val="000000"/>
          <w:u w:val="single"/>
        </w:rPr>
      </w:pPr>
      <w:r>
        <w:rPr>
          <w:rFonts w:ascii="Bookman Old Style" w:hAnsi="Bookman Old Style" w:cs="Helvetica"/>
          <w:color w:val="000000"/>
          <w:u w:val="single"/>
        </w:rPr>
        <w:t>Cash Discount</w:t>
      </w:r>
    </w:p>
    <w:p w:rsidR="00DA5C34" w:rsidRDefault="0081251A" w:rsidP="0081251A">
      <w:pPr>
        <w:pStyle w:val="NormalWeb"/>
        <w:numPr>
          <w:ilvl w:val="0"/>
          <w:numId w:val="50"/>
        </w:numPr>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It is a deduction allowed by a supplier of goods or by a provider of services to the buyer from the invoice price.</w:t>
      </w:r>
    </w:p>
    <w:p w:rsidR="0081251A" w:rsidRDefault="0081251A" w:rsidP="0081251A">
      <w:pPr>
        <w:pStyle w:val="NormalWeb"/>
        <w:numPr>
          <w:ilvl w:val="0"/>
          <w:numId w:val="50"/>
        </w:numPr>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It is provided as an incentive or a motivation in return for paying a bill within a specified time.</w:t>
      </w:r>
    </w:p>
    <w:p w:rsidR="0081251A" w:rsidRDefault="0081251A" w:rsidP="0081251A">
      <w:pPr>
        <w:pStyle w:val="NormalWeb"/>
        <w:numPr>
          <w:ilvl w:val="0"/>
          <w:numId w:val="50"/>
        </w:numPr>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Cash discount is shown separately in the books as an expense.</w:t>
      </w:r>
    </w:p>
    <w:p w:rsidR="0081251A" w:rsidRDefault="0081251A" w:rsidP="0081251A">
      <w:pPr>
        <w:pStyle w:val="NormalWeb"/>
        <w:numPr>
          <w:ilvl w:val="0"/>
          <w:numId w:val="50"/>
        </w:numPr>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It is only allowed on cash payments.</w:t>
      </w:r>
    </w:p>
    <w:p w:rsidR="0081251A" w:rsidRPr="00DA5C34" w:rsidRDefault="0081251A" w:rsidP="0081251A">
      <w:pPr>
        <w:pStyle w:val="NormalWeb"/>
        <w:numPr>
          <w:ilvl w:val="0"/>
          <w:numId w:val="50"/>
        </w:numPr>
        <w:shd w:val="clear" w:color="auto" w:fill="FFFFFF"/>
        <w:spacing w:before="0" w:beforeAutospacing="0" w:after="300" w:afterAutospacing="0" w:line="300" w:lineRule="atLeast"/>
        <w:rPr>
          <w:rFonts w:ascii="Bookman Old Style" w:hAnsi="Bookman Old Style" w:cs="Helvetica"/>
          <w:color w:val="000000"/>
        </w:rPr>
      </w:pPr>
      <w:r>
        <w:rPr>
          <w:rFonts w:ascii="Bookman Old Style" w:hAnsi="Bookman Old Style" w:cs="Helvetica"/>
          <w:color w:val="000000"/>
        </w:rPr>
        <w:t>It is given on the basis of payment.</w:t>
      </w:r>
    </w:p>
    <w:p w:rsidR="00D77205" w:rsidRDefault="00D77205" w:rsidP="00D77205">
      <w:pPr>
        <w:pStyle w:val="NormalWeb"/>
        <w:shd w:val="clear" w:color="auto" w:fill="FFFFFF"/>
        <w:spacing w:before="0" w:beforeAutospacing="0" w:after="300" w:afterAutospacing="0" w:line="300" w:lineRule="atLeast"/>
        <w:rPr>
          <w:rFonts w:ascii="Bookman Old Style" w:hAnsi="Bookman Old Style" w:cs="Helvetica"/>
          <w:color w:val="000000"/>
        </w:rPr>
      </w:pPr>
    </w:p>
    <w:p w:rsidR="00B06C0D" w:rsidRPr="00203061" w:rsidRDefault="00B06C0D" w:rsidP="00203061">
      <w:pPr>
        <w:pStyle w:val="NormalWeb"/>
        <w:shd w:val="clear" w:color="auto" w:fill="FFFFFF"/>
        <w:spacing w:before="0" w:beforeAutospacing="0" w:after="300" w:afterAutospacing="0" w:line="300" w:lineRule="atLeast"/>
        <w:rPr>
          <w:rFonts w:ascii="Bookman Old Style" w:hAnsi="Bookman Old Style" w:cs="Helvetica"/>
          <w:color w:val="000000"/>
        </w:rPr>
      </w:pPr>
    </w:p>
    <w:p w:rsidR="005007A1" w:rsidRDefault="005007A1" w:rsidP="005007A1">
      <w:pPr>
        <w:pStyle w:val="NormalWeb"/>
        <w:shd w:val="clear" w:color="auto" w:fill="FFFFFF"/>
        <w:spacing w:before="0" w:beforeAutospacing="0" w:after="300" w:afterAutospacing="0" w:line="300" w:lineRule="atLeast"/>
        <w:rPr>
          <w:rFonts w:ascii="Bookman Old Style" w:hAnsi="Bookman Old Style" w:cs="Helvetica"/>
          <w:color w:val="000000"/>
        </w:rPr>
      </w:pPr>
    </w:p>
    <w:p w:rsidR="005007A1" w:rsidRPr="005007A1" w:rsidRDefault="005007A1" w:rsidP="005007A1">
      <w:pPr>
        <w:pStyle w:val="NormalWeb"/>
        <w:shd w:val="clear" w:color="auto" w:fill="FFFFFF"/>
        <w:spacing w:before="0" w:beforeAutospacing="0" w:after="300" w:afterAutospacing="0" w:line="300" w:lineRule="atLeast"/>
        <w:rPr>
          <w:rFonts w:ascii="Bookman Old Style" w:hAnsi="Bookman Old Style" w:cs="Helvetica"/>
          <w:b/>
          <w:color w:val="000000"/>
        </w:rPr>
      </w:pPr>
    </w:p>
    <w:p w:rsidR="001D37EB" w:rsidRPr="001D37EB" w:rsidRDefault="001D37EB" w:rsidP="004B4807">
      <w:pPr>
        <w:pStyle w:val="NormalWeb"/>
        <w:shd w:val="clear" w:color="auto" w:fill="FFFFFF"/>
        <w:spacing w:before="0" w:beforeAutospacing="0" w:after="300" w:afterAutospacing="0" w:line="300" w:lineRule="atLeast"/>
        <w:rPr>
          <w:rFonts w:ascii="Bookman Old Style" w:hAnsi="Bookman Old Style" w:cs="Helvetica"/>
          <w:b/>
          <w:color w:val="000000"/>
        </w:rPr>
      </w:pPr>
    </w:p>
    <w:p w:rsidR="00642F52" w:rsidRPr="00642F52" w:rsidRDefault="00642F52" w:rsidP="004B4807">
      <w:pPr>
        <w:pStyle w:val="NormalWeb"/>
        <w:shd w:val="clear" w:color="auto" w:fill="FFFFFF"/>
        <w:spacing w:before="0" w:beforeAutospacing="0" w:after="300" w:afterAutospacing="0" w:line="300" w:lineRule="atLeast"/>
        <w:rPr>
          <w:rFonts w:ascii="Bookman Old Style" w:hAnsi="Bookman Old Style" w:cs="Helvetica"/>
          <w:b/>
          <w:color w:val="000000"/>
        </w:rPr>
      </w:pPr>
    </w:p>
    <w:p w:rsidR="00C84326" w:rsidRPr="00270D78" w:rsidRDefault="00C84326" w:rsidP="00312B7D">
      <w:pPr>
        <w:pStyle w:val="NormalWeb"/>
        <w:shd w:val="clear" w:color="auto" w:fill="FFFFFF"/>
        <w:spacing w:before="0" w:beforeAutospacing="0" w:after="300" w:afterAutospacing="0" w:line="300" w:lineRule="atLeast"/>
        <w:rPr>
          <w:rFonts w:ascii="Bookman Old Style" w:hAnsi="Bookman Old Style" w:cs="Helvetica"/>
          <w:color w:val="000000"/>
        </w:rPr>
      </w:pPr>
    </w:p>
    <w:p w:rsidR="00CC28C6" w:rsidRPr="00312B7D" w:rsidRDefault="00CC28C6" w:rsidP="00312B7D">
      <w:pPr>
        <w:pStyle w:val="NormalWeb"/>
        <w:shd w:val="clear" w:color="auto" w:fill="FFFFFF"/>
        <w:spacing w:before="0" w:beforeAutospacing="0" w:after="300" w:afterAutospacing="0" w:line="300" w:lineRule="atLeast"/>
        <w:rPr>
          <w:rFonts w:ascii="Bookman Old Style" w:hAnsi="Bookman Old Style" w:cs="Helvetica"/>
          <w:b/>
          <w:color w:val="000000"/>
        </w:rPr>
      </w:pPr>
    </w:p>
    <w:p w:rsidR="008E3DD3" w:rsidRPr="002A6E11" w:rsidRDefault="00D4758C" w:rsidP="008E3DD3">
      <w:pPr>
        <w:pStyle w:val="NormalWeb"/>
        <w:shd w:val="clear" w:color="auto" w:fill="FFFFFF"/>
        <w:spacing w:before="0" w:beforeAutospacing="0" w:after="300" w:afterAutospacing="0" w:line="300" w:lineRule="atLeast"/>
        <w:rPr>
          <w:rFonts w:ascii="Bookman Old Style" w:hAnsi="Bookman Old Style"/>
          <w:color w:val="333333"/>
        </w:rPr>
      </w:pPr>
      <w:r w:rsidRPr="002A6E11">
        <w:rPr>
          <w:rFonts w:ascii="Bookman Old Style" w:hAnsi="Bookman Old Style" w:cs="Helvetica"/>
          <w:color w:val="000000"/>
        </w:rPr>
        <w:br/>
      </w:r>
      <w:r w:rsidRPr="002A6E11">
        <w:rPr>
          <w:rFonts w:ascii="Bookman Old Style" w:hAnsi="Bookman Old Style" w:cs="Helvetica"/>
          <w:color w:val="000000"/>
        </w:rPr>
        <w:br/>
      </w:r>
    </w:p>
    <w:p w:rsidR="00AC16E8" w:rsidRPr="001B163B" w:rsidRDefault="00AC16E8" w:rsidP="002925D5">
      <w:pPr>
        <w:pStyle w:val="NormalWeb"/>
        <w:shd w:val="clear" w:color="auto" w:fill="FFFFFF"/>
        <w:spacing w:before="0" w:beforeAutospacing="0" w:after="300" w:afterAutospacing="0" w:line="300" w:lineRule="atLeast"/>
        <w:rPr>
          <w:rFonts w:ascii="Bookman Old Style" w:hAnsi="Bookman Old Style"/>
          <w:color w:val="333333"/>
        </w:rPr>
      </w:pPr>
    </w:p>
    <w:p w:rsidR="00465F46" w:rsidRPr="00EE54EB" w:rsidRDefault="00465F46" w:rsidP="002925D5">
      <w:pPr>
        <w:pStyle w:val="NormalWeb"/>
        <w:shd w:val="clear" w:color="auto" w:fill="FFFFFF"/>
        <w:spacing w:before="0" w:beforeAutospacing="0" w:after="300" w:afterAutospacing="0" w:line="300" w:lineRule="atLeast"/>
        <w:rPr>
          <w:rFonts w:ascii="Bookman Old Style" w:hAnsi="Bookman Old Style"/>
          <w:color w:val="333333"/>
          <w:sz w:val="21"/>
          <w:szCs w:val="21"/>
        </w:rPr>
      </w:pPr>
    </w:p>
    <w:p w:rsidR="002925D5" w:rsidRDefault="002925D5" w:rsidP="002925D5">
      <w:pPr>
        <w:pStyle w:val="NormalWeb"/>
        <w:shd w:val="clear" w:color="auto" w:fill="FFFFFF"/>
        <w:spacing w:before="0" w:beforeAutospacing="0" w:after="300" w:afterAutospacing="0" w:line="300" w:lineRule="atLeast"/>
        <w:rPr>
          <w:rFonts w:ascii="Bookman Old Style" w:hAnsi="Bookman Old Style"/>
          <w:color w:val="333333"/>
          <w:sz w:val="21"/>
          <w:szCs w:val="21"/>
        </w:rPr>
      </w:pPr>
      <w:r>
        <w:rPr>
          <w:rFonts w:ascii="Bookman Old Style" w:hAnsi="Bookman Old Style"/>
          <w:color w:val="333333"/>
          <w:sz w:val="21"/>
          <w:szCs w:val="21"/>
        </w:rPr>
        <w:lastRenderedPageBreak/>
        <w:t> </w:t>
      </w:r>
    </w:p>
    <w:p w:rsidR="00F75648" w:rsidRPr="00F75648" w:rsidRDefault="00F75648" w:rsidP="004E22F6">
      <w:pPr>
        <w:pStyle w:val="NormalWeb"/>
        <w:shd w:val="clear" w:color="auto" w:fill="FFFFFF"/>
        <w:spacing w:before="0" w:beforeAutospacing="0" w:after="300" w:afterAutospacing="0" w:line="300" w:lineRule="atLeast"/>
        <w:rPr>
          <w:rFonts w:ascii="Bookman Old Style" w:hAnsi="Bookman Old Style"/>
          <w:color w:val="333333"/>
        </w:rPr>
      </w:pPr>
    </w:p>
    <w:p w:rsidR="00952EF1" w:rsidRPr="00952EF1" w:rsidRDefault="00952EF1" w:rsidP="00862B6C">
      <w:pPr>
        <w:rPr>
          <w:rFonts w:ascii="Bookman Old Style" w:hAnsi="Bookman Old Style"/>
          <w:sz w:val="24"/>
          <w:szCs w:val="24"/>
        </w:rPr>
      </w:pPr>
    </w:p>
    <w:p w:rsidR="001314FF" w:rsidRPr="001314FF" w:rsidRDefault="001314FF" w:rsidP="006D05E8">
      <w:pPr>
        <w:rPr>
          <w:rFonts w:ascii="Bookman Old Style" w:hAnsi="Bookman Old Style"/>
          <w:sz w:val="24"/>
          <w:szCs w:val="24"/>
        </w:rPr>
      </w:pPr>
    </w:p>
    <w:p w:rsidR="000436B7" w:rsidRPr="00852E2C" w:rsidRDefault="000436B7" w:rsidP="006D05E8">
      <w:pPr>
        <w:rPr>
          <w:rFonts w:ascii="Bookman Old Style" w:hAnsi="Bookman Old Style"/>
          <w:b/>
          <w:sz w:val="24"/>
          <w:szCs w:val="24"/>
        </w:rPr>
      </w:pPr>
    </w:p>
    <w:p w:rsidR="00E915B2" w:rsidRDefault="00E915B2" w:rsidP="006D05E8">
      <w:pPr>
        <w:rPr>
          <w:rFonts w:ascii="Bookman Old Style" w:hAnsi="Bookman Old Style"/>
          <w:sz w:val="24"/>
          <w:szCs w:val="24"/>
        </w:rPr>
      </w:pPr>
    </w:p>
    <w:p w:rsidR="004F7BC2" w:rsidRPr="00D42EA6" w:rsidRDefault="004F7BC2" w:rsidP="006D05E8">
      <w:pPr>
        <w:rPr>
          <w:rFonts w:ascii="Bookman Old Style" w:hAnsi="Bookman Old Style"/>
          <w:sz w:val="24"/>
          <w:szCs w:val="24"/>
        </w:rPr>
      </w:pPr>
    </w:p>
    <w:p w:rsidR="00C86F87" w:rsidRDefault="00C86F87" w:rsidP="00A76822">
      <w:pPr>
        <w:rPr>
          <w:rFonts w:ascii="Bookman Old Style" w:hAnsi="Bookman Old Style"/>
          <w:sz w:val="24"/>
          <w:szCs w:val="24"/>
        </w:rPr>
      </w:pPr>
    </w:p>
    <w:p w:rsidR="00E26364" w:rsidRPr="00A76822" w:rsidRDefault="00E26364" w:rsidP="00A76822">
      <w:pPr>
        <w:rPr>
          <w:rFonts w:ascii="Bookman Old Style" w:hAnsi="Bookman Old Style"/>
          <w:sz w:val="24"/>
          <w:szCs w:val="24"/>
        </w:rPr>
      </w:pPr>
    </w:p>
    <w:p w:rsidR="00BD5211" w:rsidRPr="00BD5211" w:rsidRDefault="00BD5211" w:rsidP="00CD2DB9">
      <w:pPr>
        <w:rPr>
          <w:rFonts w:ascii="Bookman Old Style" w:hAnsi="Bookman Old Style"/>
          <w:sz w:val="24"/>
          <w:szCs w:val="24"/>
        </w:rPr>
      </w:pPr>
    </w:p>
    <w:p w:rsidR="007F0994" w:rsidRPr="00DA16FD" w:rsidRDefault="007F0994" w:rsidP="00D570DE">
      <w:pPr>
        <w:rPr>
          <w:rFonts w:ascii="Bookman Old Style" w:hAnsi="Bookman Old Style"/>
          <w:sz w:val="24"/>
          <w:szCs w:val="24"/>
        </w:rPr>
      </w:pPr>
    </w:p>
    <w:p w:rsidR="0072534F" w:rsidRPr="0072534F" w:rsidRDefault="0072534F" w:rsidP="00A173B9">
      <w:pPr>
        <w:rPr>
          <w:rFonts w:ascii="Bookman Old Style" w:hAnsi="Bookman Old Style"/>
          <w:sz w:val="24"/>
          <w:szCs w:val="24"/>
        </w:rPr>
      </w:pPr>
    </w:p>
    <w:p w:rsidR="00902A02" w:rsidRPr="00902A02" w:rsidRDefault="00902A02" w:rsidP="00A173B9">
      <w:pPr>
        <w:rPr>
          <w:rFonts w:ascii="Bookman Old Style" w:hAnsi="Bookman Old Style"/>
          <w:b/>
          <w:sz w:val="24"/>
          <w:szCs w:val="24"/>
        </w:rPr>
      </w:pPr>
    </w:p>
    <w:p w:rsidR="00C179CC" w:rsidRPr="00C179CC" w:rsidRDefault="00C179CC" w:rsidP="00A173B9">
      <w:pPr>
        <w:rPr>
          <w:rFonts w:ascii="Bookman Old Style" w:hAnsi="Bookman Old Style"/>
          <w:b/>
          <w:sz w:val="24"/>
          <w:szCs w:val="24"/>
        </w:rPr>
      </w:pPr>
    </w:p>
    <w:p w:rsidR="00A173B9" w:rsidRPr="009716AC" w:rsidRDefault="00A173B9" w:rsidP="00943318">
      <w:pPr>
        <w:rPr>
          <w:rFonts w:ascii="Bookman Old Style" w:hAnsi="Bookman Old Style"/>
          <w:b/>
          <w:sz w:val="24"/>
          <w:szCs w:val="24"/>
        </w:rPr>
      </w:pPr>
    </w:p>
    <w:p w:rsidR="00943318" w:rsidRDefault="00943318" w:rsidP="00C219F4">
      <w:pPr>
        <w:pStyle w:val="ListParagraph"/>
        <w:rPr>
          <w:rFonts w:ascii="Bookman Old Style" w:hAnsi="Bookman Old Style"/>
          <w:sz w:val="24"/>
          <w:szCs w:val="24"/>
        </w:rPr>
      </w:pPr>
    </w:p>
    <w:p w:rsidR="00943318" w:rsidRPr="00184910" w:rsidRDefault="00943318" w:rsidP="00C219F4">
      <w:pPr>
        <w:pStyle w:val="ListParagraph"/>
        <w:rPr>
          <w:rFonts w:ascii="Bookman Old Style" w:hAnsi="Bookman Old Style"/>
          <w:sz w:val="24"/>
          <w:szCs w:val="24"/>
        </w:rPr>
      </w:pPr>
      <w:r>
        <w:rPr>
          <w:rFonts w:ascii="Bookman Old Style" w:hAnsi="Bookman Old Style"/>
          <w:sz w:val="24"/>
          <w:szCs w:val="24"/>
        </w:rPr>
        <w:t xml:space="preserve"> </w:t>
      </w:r>
    </w:p>
    <w:p w:rsidR="00923971" w:rsidRPr="00931A4D" w:rsidRDefault="00923971" w:rsidP="0074171B">
      <w:pPr>
        <w:rPr>
          <w:rFonts w:ascii="Bookman Old Style" w:hAnsi="Bookman Old Style"/>
          <w:sz w:val="24"/>
          <w:szCs w:val="24"/>
        </w:rPr>
      </w:pPr>
    </w:p>
    <w:p w:rsidR="00646EC4" w:rsidRPr="00C50837" w:rsidRDefault="00646EC4" w:rsidP="006D66F1">
      <w:pPr>
        <w:rPr>
          <w:rFonts w:ascii="Bookman Old Style" w:hAnsi="Bookman Old Style"/>
          <w:sz w:val="24"/>
          <w:szCs w:val="24"/>
        </w:rPr>
      </w:pPr>
    </w:p>
    <w:p w:rsidR="007101DD" w:rsidRPr="00D87E5D" w:rsidRDefault="007101DD" w:rsidP="006D66F1">
      <w:pPr>
        <w:rPr>
          <w:rFonts w:ascii="Bookman Old Style" w:hAnsi="Bookman Old Style"/>
          <w:sz w:val="24"/>
          <w:szCs w:val="24"/>
        </w:rPr>
      </w:pPr>
    </w:p>
    <w:p w:rsidR="00C03530" w:rsidRPr="00C03530" w:rsidRDefault="00C03530" w:rsidP="008B4BE3">
      <w:pPr>
        <w:rPr>
          <w:rFonts w:ascii="Bookman Old Style" w:hAnsi="Bookman Old Style"/>
          <w:b/>
          <w:sz w:val="24"/>
          <w:szCs w:val="24"/>
        </w:rPr>
      </w:pPr>
    </w:p>
    <w:p w:rsidR="000017AB" w:rsidRPr="000017AB" w:rsidRDefault="000017AB" w:rsidP="002A310B">
      <w:pPr>
        <w:rPr>
          <w:rFonts w:ascii="Bookman Old Style" w:hAnsi="Bookman Old Style"/>
        </w:rPr>
      </w:pPr>
    </w:p>
    <w:sectPr w:rsidR="000017AB" w:rsidRPr="000017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421CC"/>
    <w:multiLevelType w:val="hybridMultilevel"/>
    <w:tmpl w:val="6B0AE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AA747A"/>
    <w:multiLevelType w:val="hybridMultilevel"/>
    <w:tmpl w:val="9418F0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543669"/>
    <w:multiLevelType w:val="hybridMultilevel"/>
    <w:tmpl w:val="0C0C97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857B31"/>
    <w:multiLevelType w:val="hybridMultilevel"/>
    <w:tmpl w:val="120493CC"/>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nsid w:val="071C7AAE"/>
    <w:multiLevelType w:val="hybridMultilevel"/>
    <w:tmpl w:val="55CA7C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9EB2E7F"/>
    <w:multiLevelType w:val="hybridMultilevel"/>
    <w:tmpl w:val="D10C7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9A7CF4"/>
    <w:multiLevelType w:val="hybridMultilevel"/>
    <w:tmpl w:val="00761E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2CC58D5"/>
    <w:multiLevelType w:val="hybridMultilevel"/>
    <w:tmpl w:val="734EF9A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15CB3AF0"/>
    <w:multiLevelType w:val="hybridMultilevel"/>
    <w:tmpl w:val="99B2BD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C4665D8"/>
    <w:multiLevelType w:val="hybridMultilevel"/>
    <w:tmpl w:val="AA1A1E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5B50DC"/>
    <w:multiLevelType w:val="hybridMultilevel"/>
    <w:tmpl w:val="7B14111C"/>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1EF9751C"/>
    <w:multiLevelType w:val="hybridMultilevel"/>
    <w:tmpl w:val="04CE8C4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09F2EAC"/>
    <w:multiLevelType w:val="hybridMultilevel"/>
    <w:tmpl w:val="6CFC65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2CD38D1"/>
    <w:multiLevelType w:val="hybridMultilevel"/>
    <w:tmpl w:val="C0F27556"/>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4">
    <w:nsid w:val="23244C61"/>
    <w:multiLevelType w:val="hybridMultilevel"/>
    <w:tmpl w:val="F574EB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A11E31"/>
    <w:multiLevelType w:val="hybridMultilevel"/>
    <w:tmpl w:val="068EDB0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70B7C8B"/>
    <w:multiLevelType w:val="hybridMultilevel"/>
    <w:tmpl w:val="69C2CF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72326E3"/>
    <w:multiLevelType w:val="hybridMultilevel"/>
    <w:tmpl w:val="1FDA37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9780FD7"/>
    <w:multiLevelType w:val="hybridMultilevel"/>
    <w:tmpl w:val="DE0AE2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0FB596C"/>
    <w:multiLevelType w:val="hybridMultilevel"/>
    <w:tmpl w:val="865CF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81C3EFE"/>
    <w:multiLevelType w:val="hybridMultilevel"/>
    <w:tmpl w:val="894A8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B8D4AE5"/>
    <w:multiLevelType w:val="hybridMultilevel"/>
    <w:tmpl w:val="422C0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EC2482C"/>
    <w:multiLevelType w:val="hybridMultilevel"/>
    <w:tmpl w:val="FF60C218"/>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3">
    <w:nsid w:val="40AB2B7B"/>
    <w:multiLevelType w:val="hybridMultilevel"/>
    <w:tmpl w:val="9C9A35B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41273AD2"/>
    <w:multiLevelType w:val="hybridMultilevel"/>
    <w:tmpl w:val="991EB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6F316A5"/>
    <w:multiLevelType w:val="hybridMultilevel"/>
    <w:tmpl w:val="F06016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AD5825"/>
    <w:multiLevelType w:val="hybridMultilevel"/>
    <w:tmpl w:val="93DC0C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4DC3F8E"/>
    <w:multiLevelType w:val="hybridMultilevel"/>
    <w:tmpl w:val="D30853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A0A0BC4"/>
    <w:multiLevelType w:val="hybridMultilevel"/>
    <w:tmpl w:val="1CA08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A6E6F55"/>
    <w:multiLevelType w:val="hybridMultilevel"/>
    <w:tmpl w:val="A1EC41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AB757E0"/>
    <w:multiLevelType w:val="hybridMultilevel"/>
    <w:tmpl w:val="DCBA5E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DD75517"/>
    <w:multiLevelType w:val="hybridMultilevel"/>
    <w:tmpl w:val="3D0697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E5113BB"/>
    <w:multiLevelType w:val="hybridMultilevel"/>
    <w:tmpl w:val="37CE64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0B00C5B"/>
    <w:multiLevelType w:val="hybridMultilevel"/>
    <w:tmpl w:val="6E180C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0CF404E"/>
    <w:multiLevelType w:val="hybridMultilevel"/>
    <w:tmpl w:val="796CB2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5EC637D"/>
    <w:multiLevelType w:val="hybridMultilevel"/>
    <w:tmpl w:val="DE9494F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BF7208A"/>
    <w:multiLevelType w:val="hybridMultilevel"/>
    <w:tmpl w:val="EEBE91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C2C33E2"/>
    <w:multiLevelType w:val="hybridMultilevel"/>
    <w:tmpl w:val="4FDAE3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E811E4B"/>
    <w:multiLevelType w:val="hybridMultilevel"/>
    <w:tmpl w:val="D9AAEC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1714ACC"/>
    <w:multiLevelType w:val="hybridMultilevel"/>
    <w:tmpl w:val="6100D6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480112E"/>
    <w:multiLevelType w:val="hybridMultilevel"/>
    <w:tmpl w:val="B84498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49C5BCE"/>
    <w:multiLevelType w:val="hybridMultilevel"/>
    <w:tmpl w:val="4EB022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50640E4"/>
    <w:multiLevelType w:val="hybridMultilevel"/>
    <w:tmpl w:val="39B085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73C17BC"/>
    <w:multiLevelType w:val="hybridMultilevel"/>
    <w:tmpl w:val="616AAD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B234E8F"/>
    <w:multiLevelType w:val="hybridMultilevel"/>
    <w:tmpl w:val="0D1E9C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B6D5050"/>
    <w:multiLevelType w:val="hybridMultilevel"/>
    <w:tmpl w:val="BF6AD4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BD5758C"/>
    <w:multiLevelType w:val="hybridMultilevel"/>
    <w:tmpl w:val="846C8D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C9412DA"/>
    <w:multiLevelType w:val="hybridMultilevel"/>
    <w:tmpl w:val="D07CC4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D73080D"/>
    <w:multiLevelType w:val="hybridMultilevel"/>
    <w:tmpl w:val="343C2E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F652339"/>
    <w:multiLevelType w:val="hybridMultilevel"/>
    <w:tmpl w:val="13AAA9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43"/>
  </w:num>
  <w:num w:numId="3">
    <w:abstractNumId w:val="0"/>
  </w:num>
  <w:num w:numId="4">
    <w:abstractNumId w:val="7"/>
  </w:num>
  <w:num w:numId="5">
    <w:abstractNumId w:val="23"/>
  </w:num>
  <w:num w:numId="6">
    <w:abstractNumId w:val="10"/>
  </w:num>
  <w:num w:numId="7">
    <w:abstractNumId w:val="3"/>
  </w:num>
  <w:num w:numId="8">
    <w:abstractNumId w:val="13"/>
  </w:num>
  <w:num w:numId="9">
    <w:abstractNumId w:val="22"/>
  </w:num>
  <w:num w:numId="10">
    <w:abstractNumId w:val="46"/>
  </w:num>
  <w:num w:numId="11">
    <w:abstractNumId w:val="41"/>
  </w:num>
  <w:num w:numId="12">
    <w:abstractNumId w:val="48"/>
  </w:num>
  <w:num w:numId="13">
    <w:abstractNumId w:val="31"/>
  </w:num>
  <w:num w:numId="14">
    <w:abstractNumId w:val="19"/>
  </w:num>
  <w:num w:numId="15">
    <w:abstractNumId w:val="38"/>
  </w:num>
  <w:num w:numId="16">
    <w:abstractNumId w:val="25"/>
  </w:num>
  <w:num w:numId="17">
    <w:abstractNumId w:val="15"/>
  </w:num>
  <w:num w:numId="18">
    <w:abstractNumId w:val="37"/>
  </w:num>
  <w:num w:numId="19">
    <w:abstractNumId w:val="36"/>
  </w:num>
  <w:num w:numId="20">
    <w:abstractNumId w:val="44"/>
  </w:num>
  <w:num w:numId="21">
    <w:abstractNumId w:val="49"/>
  </w:num>
  <w:num w:numId="22">
    <w:abstractNumId w:val="42"/>
  </w:num>
  <w:num w:numId="23">
    <w:abstractNumId w:val="2"/>
  </w:num>
  <w:num w:numId="24">
    <w:abstractNumId w:val="12"/>
  </w:num>
  <w:num w:numId="25">
    <w:abstractNumId w:val="29"/>
  </w:num>
  <w:num w:numId="26">
    <w:abstractNumId w:val="30"/>
  </w:num>
  <w:num w:numId="27">
    <w:abstractNumId w:val="1"/>
  </w:num>
  <w:num w:numId="28">
    <w:abstractNumId w:val="9"/>
  </w:num>
  <w:num w:numId="29">
    <w:abstractNumId w:val="8"/>
  </w:num>
  <w:num w:numId="30">
    <w:abstractNumId w:val="32"/>
  </w:num>
  <w:num w:numId="31">
    <w:abstractNumId w:val="28"/>
  </w:num>
  <w:num w:numId="32">
    <w:abstractNumId w:val="20"/>
  </w:num>
  <w:num w:numId="33">
    <w:abstractNumId w:val="24"/>
  </w:num>
  <w:num w:numId="34">
    <w:abstractNumId w:val="33"/>
  </w:num>
  <w:num w:numId="35">
    <w:abstractNumId w:val="11"/>
  </w:num>
  <w:num w:numId="36">
    <w:abstractNumId w:val="34"/>
  </w:num>
  <w:num w:numId="37">
    <w:abstractNumId w:val="45"/>
  </w:num>
  <w:num w:numId="38">
    <w:abstractNumId w:val="4"/>
  </w:num>
  <w:num w:numId="39">
    <w:abstractNumId w:val="21"/>
  </w:num>
  <w:num w:numId="40">
    <w:abstractNumId w:val="40"/>
  </w:num>
  <w:num w:numId="41">
    <w:abstractNumId w:val="5"/>
  </w:num>
  <w:num w:numId="42">
    <w:abstractNumId w:val="27"/>
  </w:num>
  <w:num w:numId="43">
    <w:abstractNumId w:val="14"/>
  </w:num>
  <w:num w:numId="44">
    <w:abstractNumId w:val="16"/>
  </w:num>
  <w:num w:numId="45">
    <w:abstractNumId w:val="26"/>
  </w:num>
  <w:num w:numId="46">
    <w:abstractNumId w:val="17"/>
  </w:num>
  <w:num w:numId="47">
    <w:abstractNumId w:val="6"/>
  </w:num>
  <w:num w:numId="48">
    <w:abstractNumId w:val="18"/>
  </w:num>
  <w:num w:numId="49">
    <w:abstractNumId w:val="39"/>
  </w:num>
  <w:num w:numId="50">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24A"/>
    <w:rsid w:val="00000A58"/>
    <w:rsid w:val="000017AB"/>
    <w:rsid w:val="0000372D"/>
    <w:rsid w:val="00004AD1"/>
    <w:rsid w:val="0001003A"/>
    <w:rsid w:val="00021B08"/>
    <w:rsid w:val="000249F6"/>
    <w:rsid w:val="000271E1"/>
    <w:rsid w:val="000278C4"/>
    <w:rsid w:val="00030A44"/>
    <w:rsid w:val="00034D89"/>
    <w:rsid w:val="00035AE1"/>
    <w:rsid w:val="00036061"/>
    <w:rsid w:val="00036072"/>
    <w:rsid w:val="00036220"/>
    <w:rsid w:val="00037836"/>
    <w:rsid w:val="000410D8"/>
    <w:rsid w:val="000436B7"/>
    <w:rsid w:val="0004401E"/>
    <w:rsid w:val="00045EE3"/>
    <w:rsid w:val="000461A6"/>
    <w:rsid w:val="00050E81"/>
    <w:rsid w:val="00051F44"/>
    <w:rsid w:val="000529AA"/>
    <w:rsid w:val="00056DD4"/>
    <w:rsid w:val="00076A9B"/>
    <w:rsid w:val="00076B44"/>
    <w:rsid w:val="00083957"/>
    <w:rsid w:val="00086B97"/>
    <w:rsid w:val="00086E7B"/>
    <w:rsid w:val="000878C4"/>
    <w:rsid w:val="00091D1F"/>
    <w:rsid w:val="0009295F"/>
    <w:rsid w:val="00093136"/>
    <w:rsid w:val="00096EE8"/>
    <w:rsid w:val="000975E7"/>
    <w:rsid w:val="000A438E"/>
    <w:rsid w:val="000A53C4"/>
    <w:rsid w:val="000A643A"/>
    <w:rsid w:val="000C2564"/>
    <w:rsid w:val="000C556F"/>
    <w:rsid w:val="000D0A58"/>
    <w:rsid w:val="000D4A8E"/>
    <w:rsid w:val="000E030C"/>
    <w:rsid w:val="000E1E9B"/>
    <w:rsid w:val="000E2701"/>
    <w:rsid w:val="000E6134"/>
    <w:rsid w:val="00104F7F"/>
    <w:rsid w:val="0010542B"/>
    <w:rsid w:val="001115CF"/>
    <w:rsid w:val="00126ABF"/>
    <w:rsid w:val="00130396"/>
    <w:rsid w:val="00131316"/>
    <w:rsid w:val="001314FF"/>
    <w:rsid w:val="001348A4"/>
    <w:rsid w:val="0014376A"/>
    <w:rsid w:val="00152C2B"/>
    <w:rsid w:val="00162DC8"/>
    <w:rsid w:val="00172864"/>
    <w:rsid w:val="001739C7"/>
    <w:rsid w:val="00174413"/>
    <w:rsid w:val="00184910"/>
    <w:rsid w:val="00184D15"/>
    <w:rsid w:val="0018625B"/>
    <w:rsid w:val="00190009"/>
    <w:rsid w:val="001930C8"/>
    <w:rsid w:val="001972EA"/>
    <w:rsid w:val="001A3B63"/>
    <w:rsid w:val="001A4E57"/>
    <w:rsid w:val="001A79CA"/>
    <w:rsid w:val="001B163B"/>
    <w:rsid w:val="001C1990"/>
    <w:rsid w:val="001C2729"/>
    <w:rsid w:val="001C4726"/>
    <w:rsid w:val="001C6B4A"/>
    <w:rsid w:val="001D2704"/>
    <w:rsid w:val="001D30DD"/>
    <w:rsid w:val="001D37EB"/>
    <w:rsid w:val="001D6E83"/>
    <w:rsid w:val="001F692B"/>
    <w:rsid w:val="00203061"/>
    <w:rsid w:val="0020362E"/>
    <w:rsid w:val="00205BC7"/>
    <w:rsid w:val="00207070"/>
    <w:rsid w:val="00207B37"/>
    <w:rsid w:val="00213657"/>
    <w:rsid w:val="00222C5F"/>
    <w:rsid w:val="002312AD"/>
    <w:rsid w:val="00232F99"/>
    <w:rsid w:val="0023468E"/>
    <w:rsid w:val="002348FE"/>
    <w:rsid w:val="00235D6A"/>
    <w:rsid w:val="00236C18"/>
    <w:rsid w:val="00243EAE"/>
    <w:rsid w:val="00252429"/>
    <w:rsid w:val="002543EF"/>
    <w:rsid w:val="002570E0"/>
    <w:rsid w:val="00262A53"/>
    <w:rsid w:val="00266522"/>
    <w:rsid w:val="00267580"/>
    <w:rsid w:val="00267FED"/>
    <w:rsid w:val="00270D78"/>
    <w:rsid w:val="00272FA8"/>
    <w:rsid w:val="0028044E"/>
    <w:rsid w:val="00284FB5"/>
    <w:rsid w:val="0028568D"/>
    <w:rsid w:val="002925D5"/>
    <w:rsid w:val="00293048"/>
    <w:rsid w:val="002947F7"/>
    <w:rsid w:val="002A310B"/>
    <w:rsid w:val="002A6AFD"/>
    <w:rsid w:val="002A6E11"/>
    <w:rsid w:val="002B1DC5"/>
    <w:rsid w:val="002B4867"/>
    <w:rsid w:val="002B4BE8"/>
    <w:rsid w:val="002B79C4"/>
    <w:rsid w:val="002C067E"/>
    <w:rsid w:val="002C09E1"/>
    <w:rsid w:val="002C1261"/>
    <w:rsid w:val="002D3191"/>
    <w:rsid w:val="002D4A83"/>
    <w:rsid w:val="002D5FE3"/>
    <w:rsid w:val="002D6656"/>
    <w:rsid w:val="002E0D9B"/>
    <w:rsid w:val="002E3F14"/>
    <w:rsid w:val="002E6F7F"/>
    <w:rsid w:val="002F6E45"/>
    <w:rsid w:val="00301E86"/>
    <w:rsid w:val="00303636"/>
    <w:rsid w:val="00305AA1"/>
    <w:rsid w:val="003077D9"/>
    <w:rsid w:val="00310A75"/>
    <w:rsid w:val="00312B7D"/>
    <w:rsid w:val="00315E8C"/>
    <w:rsid w:val="00336FAD"/>
    <w:rsid w:val="003424ED"/>
    <w:rsid w:val="00344C57"/>
    <w:rsid w:val="00345C11"/>
    <w:rsid w:val="003520C2"/>
    <w:rsid w:val="00363395"/>
    <w:rsid w:val="003636D5"/>
    <w:rsid w:val="00370B40"/>
    <w:rsid w:val="003717D7"/>
    <w:rsid w:val="00371A04"/>
    <w:rsid w:val="003738D4"/>
    <w:rsid w:val="00374D06"/>
    <w:rsid w:val="0037525B"/>
    <w:rsid w:val="00381F01"/>
    <w:rsid w:val="00383193"/>
    <w:rsid w:val="003846C9"/>
    <w:rsid w:val="0039631D"/>
    <w:rsid w:val="003A0C26"/>
    <w:rsid w:val="003A1E70"/>
    <w:rsid w:val="003A1F4D"/>
    <w:rsid w:val="003A53E7"/>
    <w:rsid w:val="003A73ED"/>
    <w:rsid w:val="003B358C"/>
    <w:rsid w:val="003B41A8"/>
    <w:rsid w:val="003B72DA"/>
    <w:rsid w:val="003C0A34"/>
    <w:rsid w:val="003C3FD9"/>
    <w:rsid w:val="003C4300"/>
    <w:rsid w:val="003C4642"/>
    <w:rsid w:val="003D0F82"/>
    <w:rsid w:val="003D1D32"/>
    <w:rsid w:val="003D1D51"/>
    <w:rsid w:val="003D6423"/>
    <w:rsid w:val="003E1862"/>
    <w:rsid w:val="003E3007"/>
    <w:rsid w:val="003F216B"/>
    <w:rsid w:val="003F3EC0"/>
    <w:rsid w:val="00404CEC"/>
    <w:rsid w:val="004052A2"/>
    <w:rsid w:val="004060CA"/>
    <w:rsid w:val="00410332"/>
    <w:rsid w:val="00421E5A"/>
    <w:rsid w:val="0042261F"/>
    <w:rsid w:val="00423740"/>
    <w:rsid w:val="0043372F"/>
    <w:rsid w:val="00433B27"/>
    <w:rsid w:val="00436112"/>
    <w:rsid w:val="004362C8"/>
    <w:rsid w:val="004377FC"/>
    <w:rsid w:val="00445228"/>
    <w:rsid w:val="004467A5"/>
    <w:rsid w:val="0044689F"/>
    <w:rsid w:val="0044759C"/>
    <w:rsid w:val="00451C98"/>
    <w:rsid w:val="00454E56"/>
    <w:rsid w:val="004557D6"/>
    <w:rsid w:val="00456C9C"/>
    <w:rsid w:val="00464725"/>
    <w:rsid w:val="00465F46"/>
    <w:rsid w:val="00467451"/>
    <w:rsid w:val="00470162"/>
    <w:rsid w:val="00471701"/>
    <w:rsid w:val="0047357F"/>
    <w:rsid w:val="00484B71"/>
    <w:rsid w:val="00490E6D"/>
    <w:rsid w:val="0049546E"/>
    <w:rsid w:val="004975EB"/>
    <w:rsid w:val="004A5C51"/>
    <w:rsid w:val="004B4807"/>
    <w:rsid w:val="004B65E8"/>
    <w:rsid w:val="004B7447"/>
    <w:rsid w:val="004B7B04"/>
    <w:rsid w:val="004C1C37"/>
    <w:rsid w:val="004C33E8"/>
    <w:rsid w:val="004C6897"/>
    <w:rsid w:val="004D1E9E"/>
    <w:rsid w:val="004D22DB"/>
    <w:rsid w:val="004D4C60"/>
    <w:rsid w:val="004E05A1"/>
    <w:rsid w:val="004E22F6"/>
    <w:rsid w:val="004E30DD"/>
    <w:rsid w:val="004E3391"/>
    <w:rsid w:val="004E795A"/>
    <w:rsid w:val="004F7BC2"/>
    <w:rsid w:val="005007A1"/>
    <w:rsid w:val="00503C17"/>
    <w:rsid w:val="0050414B"/>
    <w:rsid w:val="0050576A"/>
    <w:rsid w:val="00512AFD"/>
    <w:rsid w:val="00513B3E"/>
    <w:rsid w:val="0052355C"/>
    <w:rsid w:val="00526E2B"/>
    <w:rsid w:val="0053176D"/>
    <w:rsid w:val="005459BE"/>
    <w:rsid w:val="00551DA4"/>
    <w:rsid w:val="00552FAF"/>
    <w:rsid w:val="00555C4E"/>
    <w:rsid w:val="00560ED9"/>
    <w:rsid w:val="00562496"/>
    <w:rsid w:val="005654C6"/>
    <w:rsid w:val="00570154"/>
    <w:rsid w:val="00570DEC"/>
    <w:rsid w:val="00572659"/>
    <w:rsid w:val="005741CE"/>
    <w:rsid w:val="0057619E"/>
    <w:rsid w:val="00582530"/>
    <w:rsid w:val="00583ADA"/>
    <w:rsid w:val="0058763B"/>
    <w:rsid w:val="00590E7D"/>
    <w:rsid w:val="0059592C"/>
    <w:rsid w:val="005A032B"/>
    <w:rsid w:val="005A054A"/>
    <w:rsid w:val="005A2E56"/>
    <w:rsid w:val="005A344C"/>
    <w:rsid w:val="005A394B"/>
    <w:rsid w:val="005A4368"/>
    <w:rsid w:val="005B366D"/>
    <w:rsid w:val="005B404E"/>
    <w:rsid w:val="005B5DB4"/>
    <w:rsid w:val="005C237C"/>
    <w:rsid w:val="005C26C7"/>
    <w:rsid w:val="005D00B3"/>
    <w:rsid w:val="005D6B7F"/>
    <w:rsid w:val="005E2EB6"/>
    <w:rsid w:val="005E4668"/>
    <w:rsid w:val="005F3607"/>
    <w:rsid w:val="00603A27"/>
    <w:rsid w:val="0061081E"/>
    <w:rsid w:val="006225F0"/>
    <w:rsid w:val="00627609"/>
    <w:rsid w:val="00642F52"/>
    <w:rsid w:val="00646D4E"/>
    <w:rsid w:val="00646EC4"/>
    <w:rsid w:val="00650D39"/>
    <w:rsid w:val="00655575"/>
    <w:rsid w:val="00655ADC"/>
    <w:rsid w:val="00657BFD"/>
    <w:rsid w:val="006603B1"/>
    <w:rsid w:val="00664CEC"/>
    <w:rsid w:val="00666D4F"/>
    <w:rsid w:val="00672899"/>
    <w:rsid w:val="006851F0"/>
    <w:rsid w:val="00694AC3"/>
    <w:rsid w:val="00694C39"/>
    <w:rsid w:val="006B52EE"/>
    <w:rsid w:val="006B537F"/>
    <w:rsid w:val="006B70D5"/>
    <w:rsid w:val="006C0F83"/>
    <w:rsid w:val="006C1CD7"/>
    <w:rsid w:val="006C32B7"/>
    <w:rsid w:val="006C4165"/>
    <w:rsid w:val="006D05E8"/>
    <w:rsid w:val="006D45F0"/>
    <w:rsid w:val="006D66F1"/>
    <w:rsid w:val="006E3C9C"/>
    <w:rsid w:val="006E7116"/>
    <w:rsid w:val="006F0D02"/>
    <w:rsid w:val="006F0E89"/>
    <w:rsid w:val="006F2A92"/>
    <w:rsid w:val="006F39F6"/>
    <w:rsid w:val="006F40E7"/>
    <w:rsid w:val="006F58A3"/>
    <w:rsid w:val="006F5B26"/>
    <w:rsid w:val="006F6228"/>
    <w:rsid w:val="00704FD7"/>
    <w:rsid w:val="00706F20"/>
    <w:rsid w:val="007101DD"/>
    <w:rsid w:val="0071126E"/>
    <w:rsid w:val="00715EF0"/>
    <w:rsid w:val="007210C5"/>
    <w:rsid w:val="007242F6"/>
    <w:rsid w:val="00724CB3"/>
    <w:rsid w:val="0072534F"/>
    <w:rsid w:val="00732AD4"/>
    <w:rsid w:val="0073358F"/>
    <w:rsid w:val="0073744F"/>
    <w:rsid w:val="00740C78"/>
    <w:rsid w:val="0074171B"/>
    <w:rsid w:val="007424A0"/>
    <w:rsid w:val="00750384"/>
    <w:rsid w:val="00761E33"/>
    <w:rsid w:val="007627FD"/>
    <w:rsid w:val="007651EC"/>
    <w:rsid w:val="00766DFC"/>
    <w:rsid w:val="007676F9"/>
    <w:rsid w:val="00771A95"/>
    <w:rsid w:val="00772420"/>
    <w:rsid w:val="00776F3E"/>
    <w:rsid w:val="00783305"/>
    <w:rsid w:val="0078352A"/>
    <w:rsid w:val="007872A9"/>
    <w:rsid w:val="00791B94"/>
    <w:rsid w:val="00793876"/>
    <w:rsid w:val="00795A12"/>
    <w:rsid w:val="007A0E1F"/>
    <w:rsid w:val="007A314A"/>
    <w:rsid w:val="007A47CD"/>
    <w:rsid w:val="007A6B19"/>
    <w:rsid w:val="007A6F98"/>
    <w:rsid w:val="007B1A5D"/>
    <w:rsid w:val="007B4F45"/>
    <w:rsid w:val="007B59B3"/>
    <w:rsid w:val="007B6AAD"/>
    <w:rsid w:val="007C4580"/>
    <w:rsid w:val="007C5452"/>
    <w:rsid w:val="007D0D78"/>
    <w:rsid w:val="007D30D3"/>
    <w:rsid w:val="007D4BF6"/>
    <w:rsid w:val="007D7CB6"/>
    <w:rsid w:val="007F0994"/>
    <w:rsid w:val="007F0F94"/>
    <w:rsid w:val="007F6466"/>
    <w:rsid w:val="008021E7"/>
    <w:rsid w:val="00811E2E"/>
    <w:rsid w:val="0081251A"/>
    <w:rsid w:val="008146A6"/>
    <w:rsid w:val="00817A3D"/>
    <w:rsid w:val="0082336B"/>
    <w:rsid w:val="0082537F"/>
    <w:rsid w:val="00830255"/>
    <w:rsid w:val="00830871"/>
    <w:rsid w:val="00843190"/>
    <w:rsid w:val="00843375"/>
    <w:rsid w:val="00844163"/>
    <w:rsid w:val="00846BEF"/>
    <w:rsid w:val="00852E2C"/>
    <w:rsid w:val="00854A66"/>
    <w:rsid w:val="008603BC"/>
    <w:rsid w:val="00862B6C"/>
    <w:rsid w:val="0087686B"/>
    <w:rsid w:val="00881B28"/>
    <w:rsid w:val="00881CB3"/>
    <w:rsid w:val="0088334E"/>
    <w:rsid w:val="00884B33"/>
    <w:rsid w:val="00890305"/>
    <w:rsid w:val="00892104"/>
    <w:rsid w:val="00892159"/>
    <w:rsid w:val="008975C2"/>
    <w:rsid w:val="008A087E"/>
    <w:rsid w:val="008B1511"/>
    <w:rsid w:val="008B16B4"/>
    <w:rsid w:val="008B22B5"/>
    <w:rsid w:val="008B2C3D"/>
    <w:rsid w:val="008B2CC7"/>
    <w:rsid w:val="008B3B2F"/>
    <w:rsid w:val="008B4BE3"/>
    <w:rsid w:val="008B7574"/>
    <w:rsid w:val="008C4CB7"/>
    <w:rsid w:val="008D35C1"/>
    <w:rsid w:val="008D3E12"/>
    <w:rsid w:val="008D761E"/>
    <w:rsid w:val="008E195A"/>
    <w:rsid w:val="008E3DD3"/>
    <w:rsid w:val="008F62D6"/>
    <w:rsid w:val="00902A02"/>
    <w:rsid w:val="00904D7F"/>
    <w:rsid w:val="0091032E"/>
    <w:rsid w:val="00910E32"/>
    <w:rsid w:val="009222DD"/>
    <w:rsid w:val="00923971"/>
    <w:rsid w:val="00925AEB"/>
    <w:rsid w:val="00931A4D"/>
    <w:rsid w:val="00931F35"/>
    <w:rsid w:val="00934142"/>
    <w:rsid w:val="009344E1"/>
    <w:rsid w:val="00935CD5"/>
    <w:rsid w:val="00937D5E"/>
    <w:rsid w:val="00940854"/>
    <w:rsid w:val="00943318"/>
    <w:rsid w:val="009443AF"/>
    <w:rsid w:val="00945927"/>
    <w:rsid w:val="00952A9D"/>
    <w:rsid w:val="00952EF1"/>
    <w:rsid w:val="009573CF"/>
    <w:rsid w:val="0095744E"/>
    <w:rsid w:val="00960FB7"/>
    <w:rsid w:val="00964189"/>
    <w:rsid w:val="0097025D"/>
    <w:rsid w:val="009703FD"/>
    <w:rsid w:val="009716AC"/>
    <w:rsid w:val="00972065"/>
    <w:rsid w:val="0097475C"/>
    <w:rsid w:val="00975110"/>
    <w:rsid w:val="009757CF"/>
    <w:rsid w:val="00977354"/>
    <w:rsid w:val="00983C3C"/>
    <w:rsid w:val="009858A7"/>
    <w:rsid w:val="00992772"/>
    <w:rsid w:val="009A0528"/>
    <w:rsid w:val="009A13B9"/>
    <w:rsid w:val="009A2A83"/>
    <w:rsid w:val="009A42F8"/>
    <w:rsid w:val="009A4531"/>
    <w:rsid w:val="009B0188"/>
    <w:rsid w:val="009B39EE"/>
    <w:rsid w:val="009B5830"/>
    <w:rsid w:val="009B6F4B"/>
    <w:rsid w:val="009C1D7A"/>
    <w:rsid w:val="009C4EA2"/>
    <w:rsid w:val="009C7167"/>
    <w:rsid w:val="009D0C3C"/>
    <w:rsid w:val="009D30C7"/>
    <w:rsid w:val="009E1F33"/>
    <w:rsid w:val="009F0FFF"/>
    <w:rsid w:val="009F2A7E"/>
    <w:rsid w:val="009F452C"/>
    <w:rsid w:val="009F734F"/>
    <w:rsid w:val="00A0128A"/>
    <w:rsid w:val="00A11607"/>
    <w:rsid w:val="00A12E85"/>
    <w:rsid w:val="00A165C2"/>
    <w:rsid w:val="00A173B9"/>
    <w:rsid w:val="00A21555"/>
    <w:rsid w:val="00A24559"/>
    <w:rsid w:val="00A36845"/>
    <w:rsid w:val="00A40382"/>
    <w:rsid w:val="00A54484"/>
    <w:rsid w:val="00A630D0"/>
    <w:rsid w:val="00A74866"/>
    <w:rsid w:val="00A752E1"/>
    <w:rsid w:val="00A76822"/>
    <w:rsid w:val="00A8419B"/>
    <w:rsid w:val="00A91615"/>
    <w:rsid w:val="00A9284A"/>
    <w:rsid w:val="00AA51FA"/>
    <w:rsid w:val="00AA7D76"/>
    <w:rsid w:val="00AB4147"/>
    <w:rsid w:val="00AB5695"/>
    <w:rsid w:val="00AC16E8"/>
    <w:rsid w:val="00AC3328"/>
    <w:rsid w:val="00AD1F1E"/>
    <w:rsid w:val="00AD4B21"/>
    <w:rsid w:val="00AD6D4E"/>
    <w:rsid w:val="00AE211A"/>
    <w:rsid w:val="00B02E6A"/>
    <w:rsid w:val="00B036F8"/>
    <w:rsid w:val="00B04B3D"/>
    <w:rsid w:val="00B05A2A"/>
    <w:rsid w:val="00B06C0D"/>
    <w:rsid w:val="00B10CCE"/>
    <w:rsid w:val="00B143DE"/>
    <w:rsid w:val="00B164DB"/>
    <w:rsid w:val="00B21305"/>
    <w:rsid w:val="00B237A1"/>
    <w:rsid w:val="00B332BB"/>
    <w:rsid w:val="00B36BCF"/>
    <w:rsid w:val="00B37D77"/>
    <w:rsid w:val="00B40E9C"/>
    <w:rsid w:val="00B41297"/>
    <w:rsid w:val="00B42679"/>
    <w:rsid w:val="00B42FAE"/>
    <w:rsid w:val="00B53247"/>
    <w:rsid w:val="00B53E13"/>
    <w:rsid w:val="00B73DDA"/>
    <w:rsid w:val="00B92AF9"/>
    <w:rsid w:val="00B949A3"/>
    <w:rsid w:val="00B96321"/>
    <w:rsid w:val="00BA0990"/>
    <w:rsid w:val="00BA755D"/>
    <w:rsid w:val="00BC12DB"/>
    <w:rsid w:val="00BC2662"/>
    <w:rsid w:val="00BD124A"/>
    <w:rsid w:val="00BD21AB"/>
    <w:rsid w:val="00BD5211"/>
    <w:rsid w:val="00BD7ECA"/>
    <w:rsid w:val="00BE194C"/>
    <w:rsid w:val="00BE43A8"/>
    <w:rsid w:val="00BF5DE1"/>
    <w:rsid w:val="00BF6936"/>
    <w:rsid w:val="00BF7FA0"/>
    <w:rsid w:val="00C03530"/>
    <w:rsid w:val="00C038B5"/>
    <w:rsid w:val="00C04774"/>
    <w:rsid w:val="00C04FC8"/>
    <w:rsid w:val="00C11B07"/>
    <w:rsid w:val="00C15388"/>
    <w:rsid w:val="00C179CC"/>
    <w:rsid w:val="00C17CCB"/>
    <w:rsid w:val="00C219F4"/>
    <w:rsid w:val="00C21EBF"/>
    <w:rsid w:val="00C23A0E"/>
    <w:rsid w:val="00C270B6"/>
    <w:rsid w:val="00C36DEF"/>
    <w:rsid w:val="00C37D5D"/>
    <w:rsid w:val="00C44BED"/>
    <w:rsid w:val="00C50837"/>
    <w:rsid w:val="00C54BC3"/>
    <w:rsid w:val="00C57A95"/>
    <w:rsid w:val="00C60855"/>
    <w:rsid w:val="00C6520D"/>
    <w:rsid w:val="00C727C1"/>
    <w:rsid w:val="00C75015"/>
    <w:rsid w:val="00C75A87"/>
    <w:rsid w:val="00C81570"/>
    <w:rsid w:val="00C84326"/>
    <w:rsid w:val="00C84DE9"/>
    <w:rsid w:val="00C85229"/>
    <w:rsid w:val="00C86CDF"/>
    <w:rsid w:val="00C86F87"/>
    <w:rsid w:val="00C93ED5"/>
    <w:rsid w:val="00C94F25"/>
    <w:rsid w:val="00C96AA7"/>
    <w:rsid w:val="00CA3BA7"/>
    <w:rsid w:val="00CA6AB8"/>
    <w:rsid w:val="00CB1D1F"/>
    <w:rsid w:val="00CC02C5"/>
    <w:rsid w:val="00CC1111"/>
    <w:rsid w:val="00CC28C6"/>
    <w:rsid w:val="00CC5625"/>
    <w:rsid w:val="00CC74E6"/>
    <w:rsid w:val="00CD2DB9"/>
    <w:rsid w:val="00CD50E5"/>
    <w:rsid w:val="00CE3058"/>
    <w:rsid w:val="00CF0D31"/>
    <w:rsid w:val="00CF201F"/>
    <w:rsid w:val="00CF2511"/>
    <w:rsid w:val="00D022B1"/>
    <w:rsid w:val="00D12E36"/>
    <w:rsid w:val="00D14260"/>
    <w:rsid w:val="00D31831"/>
    <w:rsid w:val="00D42185"/>
    <w:rsid w:val="00D42A6A"/>
    <w:rsid w:val="00D42EA6"/>
    <w:rsid w:val="00D44DCA"/>
    <w:rsid w:val="00D458F3"/>
    <w:rsid w:val="00D4758C"/>
    <w:rsid w:val="00D47ED4"/>
    <w:rsid w:val="00D570DE"/>
    <w:rsid w:val="00D64A88"/>
    <w:rsid w:val="00D72938"/>
    <w:rsid w:val="00D77205"/>
    <w:rsid w:val="00D82CF5"/>
    <w:rsid w:val="00D841BA"/>
    <w:rsid w:val="00D866EA"/>
    <w:rsid w:val="00D86974"/>
    <w:rsid w:val="00D87E5D"/>
    <w:rsid w:val="00D90A9D"/>
    <w:rsid w:val="00D94DE8"/>
    <w:rsid w:val="00D95A15"/>
    <w:rsid w:val="00D97356"/>
    <w:rsid w:val="00DA16FD"/>
    <w:rsid w:val="00DA4C8D"/>
    <w:rsid w:val="00DA5C34"/>
    <w:rsid w:val="00DB179A"/>
    <w:rsid w:val="00DB7BDB"/>
    <w:rsid w:val="00DC1992"/>
    <w:rsid w:val="00DC257A"/>
    <w:rsid w:val="00DC3920"/>
    <w:rsid w:val="00DC42C9"/>
    <w:rsid w:val="00DC6641"/>
    <w:rsid w:val="00DD4821"/>
    <w:rsid w:val="00DD487A"/>
    <w:rsid w:val="00DD5240"/>
    <w:rsid w:val="00DD7B2B"/>
    <w:rsid w:val="00DE0C55"/>
    <w:rsid w:val="00DE3212"/>
    <w:rsid w:val="00DE3333"/>
    <w:rsid w:val="00DE6D51"/>
    <w:rsid w:val="00DF18BC"/>
    <w:rsid w:val="00E022EF"/>
    <w:rsid w:val="00E040E4"/>
    <w:rsid w:val="00E0531C"/>
    <w:rsid w:val="00E07A19"/>
    <w:rsid w:val="00E121B2"/>
    <w:rsid w:val="00E13FB6"/>
    <w:rsid w:val="00E206AE"/>
    <w:rsid w:val="00E24E17"/>
    <w:rsid w:val="00E26364"/>
    <w:rsid w:val="00E27670"/>
    <w:rsid w:val="00E2767D"/>
    <w:rsid w:val="00E3047F"/>
    <w:rsid w:val="00E35F8F"/>
    <w:rsid w:val="00E3755F"/>
    <w:rsid w:val="00E4325C"/>
    <w:rsid w:val="00E46D9F"/>
    <w:rsid w:val="00E47981"/>
    <w:rsid w:val="00E520B7"/>
    <w:rsid w:val="00E54A02"/>
    <w:rsid w:val="00E6228D"/>
    <w:rsid w:val="00E635BF"/>
    <w:rsid w:val="00E72BEC"/>
    <w:rsid w:val="00E76771"/>
    <w:rsid w:val="00E76CB6"/>
    <w:rsid w:val="00E8429A"/>
    <w:rsid w:val="00E915B2"/>
    <w:rsid w:val="00EA0182"/>
    <w:rsid w:val="00EA0DB5"/>
    <w:rsid w:val="00EA42EC"/>
    <w:rsid w:val="00EB0A69"/>
    <w:rsid w:val="00EB31D8"/>
    <w:rsid w:val="00EC0623"/>
    <w:rsid w:val="00EC0C80"/>
    <w:rsid w:val="00EC30AF"/>
    <w:rsid w:val="00EC482C"/>
    <w:rsid w:val="00EC6A6F"/>
    <w:rsid w:val="00ED0632"/>
    <w:rsid w:val="00ED09BA"/>
    <w:rsid w:val="00ED4FDB"/>
    <w:rsid w:val="00EE20C6"/>
    <w:rsid w:val="00EE54EB"/>
    <w:rsid w:val="00EF0AAC"/>
    <w:rsid w:val="00EF310F"/>
    <w:rsid w:val="00EF5BE3"/>
    <w:rsid w:val="00F05766"/>
    <w:rsid w:val="00F07645"/>
    <w:rsid w:val="00F15E3B"/>
    <w:rsid w:val="00F168F7"/>
    <w:rsid w:val="00F17A7A"/>
    <w:rsid w:val="00F20186"/>
    <w:rsid w:val="00F2709F"/>
    <w:rsid w:val="00F27DD5"/>
    <w:rsid w:val="00F30559"/>
    <w:rsid w:val="00F40AAC"/>
    <w:rsid w:val="00F47E87"/>
    <w:rsid w:val="00F51C90"/>
    <w:rsid w:val="00F5297A"/>
    <w:rsid w:val="00F540D3"/>
    <w:rsid w:val="00F55991"/>
    <w:rsid w:val="00F60015"/>
    <w:rsid w:val="00F603D9"/>
    <w:rsid w:val="00F609C6"/>
    <w:rsid w:val="00F632B6"/>
    <w:rsid w:val="00F6338F"/>
    <w:rsid w:val="00F63449"/>
    <w:rsid w:val="00F6463B"/>
    <w:rsid w:val="00F75648"/>
    <w:rsid w:val="00F76C9A"/>
    <w:rsid w:val="00F81A90"/>
    <w:rsid w:val="00FA623D"/>
    <w:rsid w:val="00FA6286"/>
    <w:rsid w:val="00FB403C"/>
    <w:rsid w:val="00FB4224"/>
    <w:rsid w:val="00FB7F16"/>
    <w:rsid w:val="00FC02DF"/>
    <w:rsid w:val="00FC1471"/>
    <w:rsid w:val="00FC1BD9"/>
    <w:rsid w:val="00FC20C8"/>
    <w:rsid w:val="00FD46A9"/>
    <w:rsid w:val="00FE415E"/>
    <w:rsid w:val="00FE45C1"/>
    <w:rsid w:val="00FF0F4F"/>
    <w:rsid w:val="00FF6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51FA"/>
    <w:pPr>
      <w:ind w:left="720"/>
      <w:contextualSpacing/>
    </w:pPr>
  </w:style>
  <w:style w:type="paragraph" w:styleId="NormalWeb">
    <w:name w:val="Normal (Web)"/>
    <w:basedOn w:val="Normal"/>
    <w:uiPriority w:val="99"/>
    <w:semiHidden/>
    <w:unhideWhenUsed/>
    <w:rsid w:val="004E22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E22F6"/>
  </w:style>
  <w:style w:type="character" w:styleId="Emphasis">
    <w:name w:val="Emphasis"/>
    <w:basedOn w:val="DefaultParagraphFont"/>
    <w:uiPriority w:val="20"/>
    <w:qFormat/>
    <w:rsid w:val="004E22F6"/>
    <w:rPr>
      <w:i/>
      <w:iCs/>
    </w:rPr>
  </w:style>
  <w:style w:type="character" w:customStyle="1" w:styleId="gingersoftwaremark">
    <w:name w:val="ginger_software_mark"/>
    <w:basedOn w:val="DefaultParagraphFont"/>
    <w:rsid w:val="004E22F6"/>
  </w:style>
  <w:style w:type="character" w:styleId="Strong">
    <w:name w:val="Strong"/>
    <w:basedOn w:val="DefaultParagraphFont"/>
    <w:uiPriority w:val="22"/>
    <w:qFormat/>
    <w:rsid w:val="004E22F6"/>
    <w:rPr>
      <w:b/>
      <w:bCs/>
    </w:rPr>
  </w:style>
  <w:style w:type="character" w:styleId="Hyperlink">
    <w:name w:val="Hyperlink"/>
    <w:basedOn w:val="DefaultParagraphFont"/>
    <w:uiPriority w:val="99"/>
    <w:semiHidden/>
    <w:unhideWhenUsed/>
    <w:rsid w:val="004E22F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51FA"/>
    <w:pPr>
      <w:ind w:left="720"/>
      <w:contextualSpacing/>
    </w:pPr>
  </w:style>
  <w:style w:type="paragraph" w:styleId="NormalWeb">
    <w:name w:val="Normal (Web)"/>
    <w:basedOn w:val="Normal"/>
    <w:uiPriority w:val="99"/>
    <w:semiHidden/>
    <w:unhideWhenUsed/>
    <w:rsid w:val="004E22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4E22F6"/>
  </w:style>
  <w:style w:type="character" w:styleId="Emphasis">
    <w:name w:val="Emphasis"/>
    <w:basedOn w:val="DefaultParagraphFont"/>
    <w:uiPriority w:val="20"/>
    <w:qFormat/>
    <w:rsid w:val="004E22F6"/>
    <w:rPr>
      <w:i/>
      <w:iCs/>
    </w:rPr>
  </w:style>
  <w:style w:type="character" w:customStyle="1" w:styleId="gingersoftwaremark">
    <w:name w:val="ginger_software_mark"/>
    <w:basedOn w:val="DefaultParagraphFont"/>
    <w:rsid w:val="004E22F6"/>
  </w:style>
  <w:style w:type="character" w:styleId="Strong">
    <w:name w:val="Strong"/>
    <w:basedOn w:val="DefaultParagraphFont"/>
    <w:uiPriority w:val="22"/>
    <w:qFormat/>
    <w:rsid w:val="004E22F6"/>
    <w:rPr>
      <w:b/>
      <w:bCs/>
    </w:rPr>
  </w:style>
  <w:style w:type="character" w:styleId="Hyperlink">
    <w:name w:val="Hyperlink"/>
    <w:basedOn w:val="DefaultParagraphFont"/>
    <w:uiPriority w:val="99"/>
    <w:semiHidden/>
    <w:unhideWhenUsed/>
    <w:rsid w:val="004E22F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180278">
      <w:bodyDiv w:val="1"/>
      <w:marLeft w:val="0"/>
      <w:marRight w:val="0"/>
      <w:marTop w:val="0"/>
      <w:marBottom w:val="0"/>
      <w:divBdr>
        <w:top w:val="none" w:sz="0" w:space="0" w:color="auto"/>
        <w:left w:val="none" w:sz="0" w:space="0" w:color="auto"/>
        <w:bottom w:val="none" w:sz="0" w:space="0" w:color="auto"/>
        <w:right w:val="none" w:sz="0" w:space="0" w:color="auto"/>
      </w:divBdr>
    </w:div>
    <w:div w:id="1679429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2529</TotalTime>
  <Pages>49</Pages>
  <Words>9414</Words>
  <Characters>53663</Characters>
  <Application>Microsoft Office Word</Application>
  <DocSecurity>0</DocSecurity>
  <Lines>447</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System1</dc:creator>
  <cp:keywords/>
  <dc:description/>
  <cp:lastModifiedBy>System1</cp:lastModifiedBy>
  <cp:revision>1281</cp:revision>
  <dcterms:created xsi:type="dcterms:W3CDTF">2016-03-10T08:18:00Z</dcterms:created>
  <dcterms:modified xsi:type="dcterms:W3CDTF">2016-03-15T15:48:00Z</dcterms:modified>
</cp:coreProperties>
</file>