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5.xml" ContentType="application/vnd.ms-office.activeX+xml"/>
  <Override PartName="/word/activeX/activeX6.xml" ContentType="application/vnd.ms-office.activeX+xml"/>
  <Override PartName="/word/activeX/activeX39.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Override PartName="/word/activeX/activeX37.xml" ContentType="application/vnd.ms-office.activeX+xml"/>
  <Override PartName="/word/activeX/activeX38.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word/activeX/activeX35.xml" ContentType="application/vnd.ms-office.activeX+xml"/>
  <Override PartName="/word/activeX/activeX3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Default Extension="bin" ContentType="application/vnd.ms-office.activeX"/>
  <Override PartName="/word/activeX/activeX7.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F05" w:rsidRDefault="00E65203" w:rsidP="00843FEB">
      <w:pPr>
        <w:shd w:val="clear" w:color="auto" w:fill="FFFFFF"/>
        <w:spacing w:before="100" w:beforeAutospacing="1" w:after="100" w:afterAutospacing="1" w:line="240" w:lineRule="auto"/>
        <w:ind w:left="720"/>
        <w:rPr>
          <w:rFonts w:ascii="Arial" w:eastAsia="Times New Roman" w:hAnsi="Arial" w:cs="Arial"/>
          <w:b/>
          <w:color w:val="333333"/>
          <w:sz w:val="28"/>
          <w:szCs w:val="28"/>
          <w:bdr w:val="single" w:sz="4" w:space="0" w:color="auto"/>
        </w:rPr>
      </w:pPr>
      <w:r w:rsidRPr="00843FEB">
        <w:rPr>
          <w:rFonts w:ascii="Arial" w:eastAsia="Times New Roman" w:hAnsi="Arial" w:cs="Arial"/>
          <w:b/>
          <w:color w:val="333333"/>
          <w:sz w:val="28"/>
          <w:szCs w:val="28"/>
          <w:bdr w:val="single" w:sz="4" w:space="0" w:color="auto"/>
        </w:rPr>
        <w:t xml:space="preserve">CPA   QUESTIONS   ON   </w:t>
      </w:r>
      <w:proofErr w:type="gramStart"/>
      <w:r w:rsidRPr="00843FEB">
        <w:rPr>
          <w:rFonts w:ascii="Arial" w:eastAsia="Times New Roman" w:hAnsi="Arial" w:cs="Arial"/>
          <w:b/>
          <w:color w:val="333333"/>
          <w:sz w:val="28"/>
          <w:szCs w:val="28"/>
          <w:bdr w:val="single" w:sz="4" w:space="0" w:color="auto"/>
        </w:rPr>
        <w:t>ACCOUNTS  AND</w:t>
      </w:r>
      <w:proofErr w:type="gramEnd"/>
      <w:r w:rsidRPr="00843FEB">
        <w:rPr>
          <w:rFonts w:ascii="Arial" w:eastAsia="Times New Roman" w:hAnsi="Arial" w:cs="Arial"/>
          <w:b/>
          <w:color w:val="333333"/>
          <w:sz w:val="28"/>
          <w:szCs w:val="28"/>
          <w:bdr w:val="single" w:sz="4" w:space="0" w:color="auto"/>
        </w:rPr>
        <w:t xml:space="preserve"> FINANCE </w:t>
      </w:r>
      <w:r w:rsidR="00843FEB">
        <w:rPr>
          <w:rFonts w:ascii="Arial" w:eastAsia="Times New Roman" w:hAnsi="Arial" w:cs="Arial"/>
          <w:b/>
          <w:color w:val="333333"/>
          <w:sz w:val="28"/>
          <w:szCs w:val="28"/>
          <w:bdr w:val="single" w:sz="4" w:space="0" w:color="auto"/>
        </w:rPr>
        <w:t xml:space="preserve"> </w:t>
      </w:r>
    </w:p>
    <w:p w:rsidR="00894F05" w:rsidRDefault="00894F05" w:rsidP="00843FEB">
      <w:pPr>
        <w:shd w:val="clear" w:color="auto" w:fill="FFFFFF"/>
        <w:spacing w:before="100" w:beforeAutospacing="1" w:after="100" w:afterAutospacing="1" w:line="240" w:lineRule="auto"/>
        <w:ind w:left="720"/>
        <w:rPr>
          <w:rFonts w:ascii="Arial" w:eastAsia="Times New Roman" w:hAnsi="Arial" w:cs="Arial"/>
          <w:b/>
          <w:color w:val="333333"/>
          <w:sz w:val="28"/>
          <w:szCs w:val="28"/>
          <w:bdr w:val="single" w:sz="4" w:space="0" w:color="auto"/>
        </w:rPr>
      </w:pPr>
    </w:p>
    <w:p w:rsidR="00E65203" w:rsidRPr="00894F05" w:rsidRDefault="00894F05" w:rsidP="00894F05">
      <w:pPr>
        <w:shd w:val="clear" w:color="auto" w:fill="FFFFFF"/>
        <w:spacing w:before="100" w:beforeAutospacing="1" w:after="100" w:afterAutospacing="1" w:line="240" w:lineRule="auto"/>
        <w:ind w:left="720" w:firstLine="720"/>
        <w:rPr>
          <w:rFonts w:ascii="Arial" w:eastAsia="Times New Roman" w:hAnsi="Arial" w:cs="Arial"/>
          <w:b/>
          <w:color w:val="333333"/>
          <w:sz w:val="32"/>
          <w:szCs w:val="32"/>
          <w:u w:val="single"/>
          <w:bdr w:val="single" w:sz="4" w:space="0" w:color="auto"/>
        </w:rPr>
      </w:pPr>
      <w:proofErr w:type="gramStart"/>
      <w:r w:rsidRPr="00894F05">
        <w:rPr>
          <w:rFonts w:ascii="Arial" w:eastAsia="Times New Roman" w:hAnsi="Arial" w:cs="Arial"/>
          <w:b/>
          <w:color w:val="333333"/>
          <w:sz w:val="32"/>
          <w:szCs w:val="32"/>
          <w:u w:val="single"/>
        </w:rPr>
        <w:t>QUESTIONS  ON</w:t>
      </w:r>
      <w:proofErr w:type="gramEnd"/>
      <w:r w:rsidRPr="00894F05">
        <w:rPr>
          <w:rFonts w:ascii="Arial" w:eastAsia="Times New Roman" w:hAnsi="Arial" w:cs="Arial"/>
          <w:b/>
          <w:color w:val="333333"/>
          <w:sz w:val="32"/>
          <w:szCs w:val="32"/>
          <w:u w:val="single"/>
        </w:rPr>
        <w:t xml:space="preserve">   EARNING   PER   SHARE </w:t>
      </w:r>
      <w:r w:rsidR="00843FEB" w:rsidRPr="00894F05">
        <w:rPr>
          <w:rFonts w:ascii="Arial" w:eastAsia="Times New Roman" w:hAnsi="Arial" w:cs="Arial"/>
          <w:b/>
          <w:color w:val="333333"/>
          <w:sz w:val="32"/>
          <w:szCs w:val="32"/>
          <w:u w:val="single"/>
          <w:bdr w:val="single" w:sz="4" w:space="0" w:color="auto"/>
        </w:rPr>
        <w:t xml:space="preserve"> </w:t>
      </w:r>
    </w:p>
    <w:p w:rsidR="00843FEB" w:rsidRDefault="00843FEB" w:rsidP="00843FEB">
      <w:pPr>
        <w:shd w:val="clear" w:color="auto" w:fill="FFFFFF"/>
        <w:spacing w:before="100" w:beforeAutospacing="1" w:after="100" w:afterAutospacing="1" w:line="240" w:lineRule="auto"/>
        <w:ind w:left="720"/>
        <w:rPr>
          <w:rFonts w:ascii="Arial" w:eastAsia="Times New Roman" w:hAnsi="Arial" w:cs="Arial"/>
          <w:b/>
          <w:color w:val="333333"/>
          <w:sz w:val="28"/>
          <w:szCs w:val="28"/>
          <w:bdr w:val="single" w:sz="4" w:space="0" w:color="auto"/>
        </w:rPr>
      </w:pPr>
      <w:proofErr w:type="gramStart"/>
      <w:r w:rsidRPr="00843FEB">
        <w:rPr>
          <w:rFonts w:ascii="Arial" w:eastAsia="Times New Roman" w:hAnsi="Arial" w:cs="Arial"/>
          <w:b/>
          <w:color w:val="333333"/>
          <w:sz w:val="28"/>
          <w:szCs w:val="28"/>
        </w:rPr>
        <w:t>THESE  ARE</w:t>
      </w:r>
      <w:proofErr w:type="gramEnd"/>
      <w:r w:rsidRPr="00843FEB">
        <w:rPr>
          <w:rFonts w:ascii="Arial" w:eastAsia="Times New Roman" w:hAnsi="Arial" w:cs="Arial"/>
          <w:b/>
          <w:color w:val="333333"/>
          <w:sz w:val="28"/>
          <w:szCs w:val="28"/>
        </w:rPr>
        <w:t xml:space="preserve">   SAMPLE  QUESTIONS   AND  ANSWERS  SET  IN CPA   EXCAMINATIONS</w:t>
      </w:r>
      <w:r>
        <w:rPr>
          <w:rFonts w:ascii="Arial" w:eastAsia="Times New Roman" w:hAnsi="Arial" w:cs="Arial"/>
          <w:b/>
          <w:color w:val="333333"/>
          <w:sz w:val="28"/>
          <w:szCs w:val="28"/>
          <w:bdr w:val="single" w:sz="4" w:space="0" w:color="auto"/>
        </w:rPr>
        <w:t xml:space="preserve">  </w:t>
      </w:r>
    </w:p>
    <w:p w:rsidR="00E65203" w:rsidRPr="00E65203" w:rsidRDefault="00843FEB" w:rsidP="00E65203">
      <w:pPr>
        <w:pStyle w:val="ListParagraph"/>
        <w:numPr>
          <w:ilvl w:val="0"/>
          <w:numId w:val="1"/>
        </w:numPr>
        <w:shd w:val="clear" w:color="auto" w:fill="FFFFFF"/>
        <w:spacing w:before="100" w:beforeAutospacing="1" w:after="100" w:afterAutospacing="1" w:line="240" w:lineRule="auto"/>
        <w:rPr>
          <w:rFonts w:ascii="Arial" w:eastAsia="Times New Roman" w:hAnsi="Arial" w:cs="Arial"/>
          <w:b/>
          <w:color w:val="333333"/>
        </w:rPr>
      </w:pPr>
      <w:r>
        <w:rPr>
          <w:rFonts w:ascii="Arial" w:eastAsia="Times New Roman" w:hAnsi="Arial" w:cs="Arial"/>
          <w:b/>
          <w:color w:val="333333"/>
        </w:rPr>
        <w:t>A</w:t>
      </w:r>
      <w:r w:rsidR="00E65203" w:rsidRPr="00E65203">
        <w:rPr>
          <w:rFonts w:ascii="Arial" w:eastAsia="Times New Roman" w:hAnsi="Arial" w:cs="Arial"/>
          <w:b/>
          <w:color w:val="333333"/>
        </w:rPr>
        <w:t xml:space="preserve"> company reports net income in the current year of $600,000. During the year, the company declares and pays $20,000 in cash dividends on its common stock and $80,000 in dividends on its convertible preferred stock. The company has 20,000 shares of the preferred stock outstanding all year and each is convertible into three shares of common stock. The company starts the year with 170,000 shares of common stock outstanding. On July 1 of that year, 20,000 additional shares of common stock were issued as a stock dividend so that the company had 190,000 shares for the last six months of the year. What should the company report as its basic earnings per share figure (rounded)?</w:t>
      </w:r>
    </w:p>
    <w:p w:rsidR="00E65203" w:rsidRPr="00E65203" w:rsidRDefault="00E65203" w:rsidP="00E65203">
      <w:pPr>
        <w:pBdr>
          <w:bottom w:val="single" w:sz="6" w:space="1" w:color="auto"/>
        </w:pBdr>
        <w:spacing w:after="0" w:line="240" w:lineRule="auto"/>
        <w:jc w:val="center"/>
        <w:rPr>
          <w:rFonts w:ascii="Arial" w:eastAsia="Times New Roman" w:hAnsi="Arial" w:cs="Arial"/>
          <w:vanish/>
          <w:sz w:val="16"/>
          <w:szCs w:val="16"/>
        </w:rPr>
      </w:pPr>
      <w:r w:rsidRPr="00E65203">
        <w:rPr>
          <w:rFonts w:ascii="Arial" w:eastAsia="Times New Roman" w:hAnsi="Arial" w:cs="Arial"/>
          <w:vanish/>
          <w:sz w:val="16"/>
          <w:szCs w:val="16"/>
        </w:rPr>
        <w:t>Top of Form</w:t>
      </w:r>
    </w:p>
    <w:p w:rsidR="00E65203" w:rsidRPr="00E65203" w:rsidRDefault="0058560D" w:rsidP="00E65203">
      <w:pPr>
        <w:shd w:val="clear" w:color="auto" w:fill="FFFFFF"/>
        <w:spacing w:after="0" w:line="240" w:lineRule="auto"/>
        <w:rPr>
          <w:rFonts w:ascii="Arial" w:eastAsia="Times New Roman" w:hAnsi="Arial" w:cs="Arial"/>
          <w:b/>
          <w:color w:val="333333"/>
        </w:rPr>
      </w:pPr>
      <w:r w:rsidRPr="00E65203">
        <w:rPr>
          <w:rFonts w:ascii="Arial" w:eastAsia="Times New Roman" w:hAnsi="Arial" w:cs="Arial"/>
          <w:color w:val="333333"/>
          <w:sz w:val="17"/>
          <w:szCs w:val="17"/>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20.25pt;height:18pt" o:ole="">
            <v:imagedata r:id="rId7" o:title=""/>
          </v:shape>
          <w:control r:id="rId8" w:name="DefaultOcxName" w:shapeid="_x0000_i1104"/>
        </w:object>
      </w:r>
      <w:r w:rsidR="00E65203" w:rsidRPr="00E65203">
        <w:rPr>
          <w:rFonts w:ascii="Arial" w:eastAsia="Times New Roman" w:hAnsi="Arial" w:cs="Arial"/>
          <w:b/>
          <w:bCs/>
          <w:color w:val="333333"/>
        </w:rPr>
        <w:t>A</w:t>
      </w:r>
      <w:r w:rsidR="00E65203" w:rsidRPr="00E65203">
        <w:rPr>
          <w:rFonts w:ascii="Arial" w:eastAsia="Times New Roman" w:hAnsi="Arial" w:cs="Arial"/>
          <w:b/>
          <w:color w:val="333333"/>
        </w:rPr>
        <w:t xml:space="preserve"> $2.63 </w:t>
      </w:r>
    </w:p>
    <w:p w:rsidR="00E65203" w:rsidRPr="00E65203" w:rsidRDefault="0058560D" w:rsidP="00E65203">
      <w:pPr>
        <w:shd w:val="clear" w:color="auto" w:fill="FFFFFF"/>
        <w:spacing w:after="0" w:line="240" w:lineRule="auto"/>
        <w:rPr>
          <w:rFonts w:ascii="Arial" w:eastAsia="Times New Roman" w:hAnsi="Arial" w:cs="Arial"/>
          <w:b/>
          <w:color w:val="333333"/>
        </w:rPr>
      </w:pPr>
      <w:r w:rsidRPr="00E65203">
        <w:rPr>
          <w:rFonts w:ascii="Arial" w:eastAsia="Times New Roman" w:hAnsi="Arial" w:cs="Arial"/>
          <w:b/>
          <w:color w:val="333333"/>
        </w:rPr>
        <w:object w:dxaOrig="225" w:dyaOrig="225">
          <v:shape id="_x0000_i1107" type="#_x0000_t75" style="width:1in;height:18pt" o:ole="">
            <v:imagedata r:id="rId9" o:title=""/>
          </v:shape>
          <w:control r:id="rId10" w:name="DefaultOcxName1" w:shapeid="_x0000_i1107"/>
        </w:object>
      </w:r>
      <w:r w:rsidRPr="00E65203">
        <w:rPr>
          <w:rFonts w:ascii="Arial" w:eastAsia="Times New Roman" w:hAnsi="Arial" w:cs="Arial"/>
          <w:b/>
          <w:color w:val="333333"/>
        </w:rPr>
        <w:object w:dxaOrig="225" w:dyaOrig="225">
          <v:shape id="_x0000_i1110" type="#_x0000_t75" style="width:20.25pt;height:18pt" o:ole="">
            <v:imagedata r:id="rId7" o:title=""/>
          </v:shape>
          <w:control r:id="rId11" w:name="DefaultOcxName2" w:shapeid="_x0000_i1110"/>
        </w:object>
      </w:r>
      <w:r w:rsidR="00E65203" w:rsidRPr="00E65203">
        <w:rPr>
          <w:rFonts w:ascii="Arial" w:eastAsia="Times New Roman" w:hAnsi="Arial" w:cs="Arial"/>
          <w:b/>
          <w:bCs/>
          <w:color w:val="333333"/>
        </w:rPr>
        <w:t>B</w:t>
      </w:r>
      <w:r w:rsidR="00E65203" w:rsidRPr="00E65203">
        <w:rPr>
          <w:rFonts w:ascii="Arial" w:eastAsia="Times New Roman" w:hAnsi="Arial" w:cs="Arial"/>
          <w:b/>
          <w:color w:val="333333"/>
        </w:rPr>
        <w:t xml:space="preserve"> $2.74 </w:t>
      </w:r>
    </w:p>
    <w:p w:rsidR="00E65203" w:rsidRPr="00E65203" w:rsidRDefault="0058560D" w:rsidP="00E65203">
      <w:pPr>
        <w:shd w:val="clear" w:color="auto" w:fill="FFFFFF"/>
        <w:spacing w:after="0" w:line="240" w:lineRule="auto"/>
        <w:rPr>
          <w:rFonts w:ascii="Arial" w:eastAsia="Times New Roman" w:hAnsi="Arial" w:cs="Arial"/>
          <w:b/>
          <w:color w:val="333333"/>
        </w:rPr>
      </w:pPr>
      <w:r w:rsidRPr="00E65203">
        <w:rPr>
          <w:rFonts w:ascii="Arial" w:eastAsia="Times New Roman" w:hAnsi="Arial" w:cs="Arial"/>
          <w:b/>
          <w:color w:val="333333"/>
        </w:rPr>
        <w:object w:dxaOrig="225" w:dyaOrig="225">
          <v:shape id="_x0000_i1113" type="#_x0000_t75" style="width:20.25pt;height:18pt" o:ole="">
            <v:imagedata r:id="rId7" o:title=""/>
          </v:shape>
          <w:control r:id="rId12" w:name="DefaultOcxName3" w:shapeid="_x0000_i1113"/>
        </w:object>
      </w:r>
      <w:r w:rsidR="00E65203" w:rsidRPr="00E65203">
        <w:rPr>
          <w:rFonts w:ascii="Arial" w:eastAsia="Times New Roman" w:hAnsi="Arial" w:cs="Arial"/>
          <w:b/>
          <w:bCs/>
          <w:color w:val="333333"/>
        </w:rPr>
        <w:t>C</w:t>
      </w:r>
      <w:r w:rsidR="00E65203" w:rsidRPr="00E65203">
        <w:rPr>
          <w:rFonts w:ascii="Arial" w:eastAsia="Times New Roman" w:hAnsi="Arial" w:cs="Arial"/>
          <w:b/>
          <w:color w:val="333333"/>
        </w:rPr>
        <w:t xml:space="preserve"> $2.78 </w:t>
      </w:r>
    </w:p>
    <w:p w:rsidR="00E65203" w:rsidRDefault="0058560D" w:rsidP="00E65203">
      <w:pPr>
        <w:shd w:val="clear" w:color="auto" w:fill="FFFFFF"/>
        <w:spacing w:after="0" w:line="240" w:lineRule="auto"/>
        <w:rPr>
          <w:rFonts w:ascii="Arial" w:eastAsia="Times New Roman" w:hAnsi="Arial" w:cs="Arial"/>
          <w:color w:val="333333"/>
        </w:rPr>
      </w:pPr>
      <w:r w:rsidRPr="00E65203">
        <w:rPr>
          <w:rFonts w:ascii="Arial" w:eastAsia="Times New Roman" w:hAnsi="Arial" w:cs="Arial"/>
          <w:b/>
          <w:color w:val="333333"/>
        </w:rPr>
        <w:object w:dxaOrig="225" w:dyaOrig="225">
          <v:shape id="_x0000_i1116" type="#_x0000_t75" style="width:20.25pt;height:18pt" o:ole="">
            <v:imagedata r:id="rId7" o:title=""/>
          </v:shape>
          <w:control r:id="rId13" w:name="DefaultOcxName4" w:shapeid="_x0000_i1116"/>
        </w:object>
      </w:r>
      <w:r w:rsidR="00E65203" w:rsidRPr="00E65203">
        <w:rPr>
          <w:rFonts w:ascii="Arial" w:eastAsia="Times New Roman" w:hAnsi="Arial" w:cs="Arial"/>
          <w:b/>
          <w:bCs/>
          <w:color w:val="333333"/>
        </w:rPr>
        <w:t>D</w:t>
      </w:r>
      <w:r w:rsidR="00E65203" w:rsidRPr="00E65203">
        <w:rPr>
          <w:rFonts w:ascii="Arial" w:eastAsia="Times New Roman" w:hAnsi="Arial" w:cs="Arial"/>
          <w:b/>
          <w:color w:val="333333"/>
        </w:rPr>
        <w:t xml:space="preserve"> $2.89</w:t>
      </w:r>
      <w:r w:rsidR="00E65203" w:rsidRPr="00E65203">
        <w:rPr>
          <w:rFonts w:ascii="Arial" w:eastAsia="Times New Roman" w:hAnsi="Arial" w:cs="Arial"/>
          <w:color w:val="333333"/>
        </w:rPr>
        <w:t xml:space="preserve"> </w:t>
      </w:r>
    </w:p>
    <w:p w:rsidR="00E65203" w:rsidRPr="00E65203" w:rsidRDefault="00E65203" w:rsidP="00E65203">
      <w:pPr>
        <w:pStyle w:val="NormalWeb"/>
        <w:shd w:val="clear" w:color="auto" w:fill="FFFFFF"/>
        <w:rPr>
          <w:sz w:val="24"/>
          <w:szCs w:val="24"/>
        </w:rPr>
      </w:pPr>
      <w:r w:rsidRPr="00843FEB">
        <w:rPr>
          <w:u w:val="single"/>
        </w:rPr>
        <w:t xml:space="preserve"> </w:t>
      </w:r>
      <w:proofErr w:type="gramStart"/>
      <w:r w:rsidRPr="00843FEB">
        <w:rPr>
          <w:b/>
          <w:sz w:val="24"/>
          <w:szCs w:val="24"/>
          <w:u w:val="single"/>
        </w:rPr>
        <w:t>ANSWERS  :</w:t>
      </w:r>
      <w:proofErr w:type="gramEnd"/>
      <w:r>
        <w:t xml:space="preserve">   </w:t>
      </w:r>
      <w:r w:rsidRPr="00E65203">
        <w:rPr>
          <w:sz w:val="24"/>
          <w:szCs w:val="24"/>
        </w:rPr>
        <w:t>The earnings figure to be used in computing basic earnings per share is the company</w:t>
      </w:r>
      <w:r w:rsidRPr="00E65203">
        <w:rPr>
          <w:rFonts w:ascii="Calibri" w:hAnsi="Calibri" w:cs="Calibri"/>
          <w:sz w:val="24"/>
          <w:szCs w:val="24"/>
        </w:rPr>
        <w:t>’s net income less any p</w:t>
      </w:r>
      <w:r w:rsidRPr="00E65203">
        <w:rPr>
          <w:sz w:val="24"/>
          <w:szCs w:val="24"/>
        </w:rPr>
        <w:t xml:space="preserve">referred stock dividends that are declared during the year. The residual amount is assigned to the common stock. Net income is $600,000 and the preferred stock dividend is $80,000 so </w:t>
      </w:r>
      <w:proofErr w:type="gramStart"/>
      <w:r w:rsidRPr="00E65203">
        <w:rPr>
          <w:sz w:val="24"/>
          <w:szCs w:val="24"/>
        </w:rPr>
        <w:t>that earnings for this computation amounts</w:t>
      </w:r>
      <w:proofErr w:type="gramEnd"/>
      <w:r w:rsidRPr="00E65203">
        <w:rPr>
          <w:sz w:val="24"/>
          <w:szCs w:val="24"/>
        </w:rPr>
        <w:t xml:space="preserve"> to $520,000. The shares figure is weighted average number of common shares outstanding during the period. A stock dividend or stock split is always assumed to have taken place on the first day of the period so 190,000 shares will be used even though the stock dividend took place in July. </w:t>
      </w:r>
      <w:proofErr w:type="gramStart"/>
      <w:r w:rsidRPr="00E65203">
        <w:rPr>
          <w:sz w:val="24"/>
          <w:szCs w:val="24"/>
        </w:rPr>
        <w:t>Basic earnings per share is</w:t>
      </w:r>
      <w:proofErr w:type="gramEnd"/>
      <w:r w:rsidRPr="00E65203">
        <w:rPr>
          <w:sz w:val="24"/>
          <w:szCs w:val="24"/>
        </w:rPr>
        <w:t xml:space="preserve"> $2.74 (rounded) or $520,000 divided by 190,000 shares of common stock. The convertible nature of the preferred stock is only taken into consideration in computing diluted earnings per share. </w:t>
      </w:r>
    </w:p>
    <w:p w:rsidR="00E65203" w:rsidRPr="00E65203" w:rsidRDefault="00E65203" w:rsidP="00E65203">
      <w:pPr>
        <w:pStyle w:val="ListParagraph"/>
        <w:numPr>
          <w:ilvl w:val="0"/>
          <w:numId w:val="1"/>
        </w:numPr>
        <w:shd w:val="clear" w:color="auto" w:fill="FFFFFF"/>
        <w:spacing w:before="100" w:beforeAutospacing="1" w:after="100" w:afterAutospacing="1" w:line="240" w:lineRule="auto"/>
        <w:rPr>
          <w:rFonts w:ascii="Arial" w:eastAsia="Times New Roman" w:hAnsi="Arial" w:cs="Arial"/>
          <w:b/>
          <w:color w:val="333333"/>
        </w:rPr>
      </w:pPr>
      <w:r w:rsidRPr="00E65203">
        <w:rPr>
          <w:rFonts w:ascii="Arial" w:eastAsia="Times New Roman" w:hAnsi="Arial" w:cs="Arial"/>
          <w:b/>
          <w:color w:val="333333"/>
        </w:rPr>
        <w:t xml:space="preserve">A company reports net income in the current year of $900,000. During the year, the company paid $150,000 in cash dividends on its common stock and $80,000 in dividends on nonconvertible preferred stock. The company has 30,000 shares of this preferred stock outstanding all year. The company also has 20,000 shares of convertible preferred stock outstanding. This second preferred stock paid a cash dividend of $2 per share during the current year and each share can be converted into four shares of common stock. The company starts the year with 150,000 shares of common stock outstanding. On July 1 of that year, 20,000 additional shares of common stock were issued to the public for cash so that the company </w:t>
      </w:r>
      <w:r w:rsidRPr="00E65203">
        <w:rPr>
          <w:rFonts w:ascii="Arial" w:eastAsia="Times New Roman" w:hAnsi="Arial" w:cs="Arial"/>
          <w:b/>
          <w:color w:val="333333"/>
        </w:rPr>
        <w:lastRenderedPageBreak/>
        <w:t>had 170,000 shares outstanding for the last six months. What should the company report as its basic earnings per share figure (rounded)?</w:t>
      </w:r>
    </w:p>
    <w:p w:rsidR="00E65203" w:rsidRPr="00E65203" w:rsidRDefault="00E65203" w:rsidP="00E65203">
      <w:pPr>
        <w:pStyle w:val="ListParagraph"/>
        <w:numPr>
          <w:ilvl w:val="0"/>
          <w:numId w:val="1"/>
        </w:numPr>
        <w:pBdr>
          <w:bottom w:val="single" w:sz="6" w:space="1" w:color="auto"/>
        </w:pBdr>
        <w:spacing w:after="300" w:line="240" w:lineRule="auto"/>
        <w:jc w:val="center"/>
        <w:rPr>
          <w:rFonts w:ascii="Arial" w:eastAsia="Times New Roman" w:hAnsi="Arial" w:cs="Arial"/>
          <w:b/>
          <w:vanish/>
        </w:rPr>
      </w:pPr>
      <w:r w:rsidRPr="00E65203">
        <w:rPr>
          <w:rFonts w:ascii="Arial" w:eastAsia="Times New Roman" w:hAnsi="Arial" w:cs="Arial"/>
          <w:b/>
          <w:vanish/>
        </w:rPr>
        <w:t>Top of Form</w:t>
      </w:r>
    </w:p>
    <w:p w:rsidR="00E65203" w:rsidRPr="00E65203" w:rsidRDefault="0058560D" w:rsidP="00E65203">
      <w:pPr>
        <w:pStyle w:val="ListParagraph"/>
        <w:shd w:val="clear" w:color="auto" w:fill="FFFFFF"/>
        <w:spacing w:after="300" w:line="240" w:lineRule="auto"/>
        <w:rPr>
          <w:rFonts w:ascii="Arial" w:eastAsia="Times New Roman" w:hAnsi="Arial" w:cs="Arial"/>
          <w:b/>
          <w:color w:val="333333"/>
        </w:rPr>
      </w:pPr>
      <w:r w:rsidRPr="00E65203">
        <w:rPr>
          <w:rFonts w:ascii="Arial" w:eastAsia="Times New Roman" w:hAnsi="Arial" w:cs="Arial"/>
          <w:b/>
          <w:color w:val="333333"/>
        </w:rPr>
        <w:object w:dxaOrig="225" w:dyaOrig="225">
          <v:shape id="_x0000_i1119" type="#_x0000_t75" style="width:20.25pt;height:18pt" o:ole="">
            <v:imagedata r:id="rId7" o:title=""/>
          </v:shape>
          <w:control r:id="rId14" w:name="DefaultOcxName9" w:shapeid="_x0000_i1119"/>
        </w:object>
      </w:r>
      <w:r w:rsidR="00E65203" w:rsidRPr="00E65203">
        <w:rPr>
          <w:rFonts w:ascii="Arial" w:eastAsia="Times New Roman" w:hAnsi="Arial" w:cs="Arial"/>
          <w:b/>
          <w:bCs/>
          <w:color w:val="333333"/>
        </w:rPr>
        <w:t>A</w:t>
      </w:r>
      <w:r w:rsidR="00E65203" w:rsidRPr="00E65203">
        <w:rPr>
          <w:rFonts w:ascii="Arial" w:eastAsia="Times New Roman" w:hAnsi="Arial" w:cs="Arial"/>
          <w:b/>
          <w:color w:val="333333"/>
        </w:rPr>
        <w:t xml:space="preserve"> $4.10 </w:t>
      </w:r>
    </w:p>
    <w:p w:rsidR="00E65203" w:rsidRPr="00E65203" w:rsidRDefault="0058560D" w:rsidP="00E65203">
      <w:pPr>
        <w:pStyle w:val="ListParagraph"/>
        <w:shd w:val="clear" w:color="auto" w:fill="FFFFFF"/>
        <w:spacing w:after="300" w:line="240" w:lineRule="auto"/>
        <w:rPr>
          <w:rFonts w:ascii="Arial" w:eastAsia="Times New Roman" w:hAnsi="Arial" w:cs="Arial"/>
          <w:b/>
          <w:color w:val="333333"/>
        </w:rPr>
      </w:pPr>
      <w:r w:rsidRPr="00E65203">
        <w:rPr>
          <w:rFonts w:ascii="Arial" w:eastAsia="Times New Roman" w:hAnsi="Arial" w:cs="Arial"/>
          <w:b/>
          <w:color w:val="333333"/>
        </w:rPr>
        <w:object w:dxaOrig="225" w:dyaOrig="225">
          <v:shape id="_x0000_i1122" type="#_x0000_t75" style="width:20.25pt;height:18pt" o:ole="">
            <v:imagedata r:id="rId7" o:title=""/>
          </v:shape>
          <w:control r:id="rId15" w:name="DefaultOcxName11" w:shapeid="_x0000_i1122"/>
        </w:object>
      </w:r>
      <w:r w:rsidR="00E65203" w:rsidRPr="00E65203">
        <w:rPr>
          <w:rFonts w:ascii="Arial" w:eastAsia="Times New Roman" w:hAnsi="Arial" w:cs="Arial"/>
          <w:b/>
          <w:bCs/>
          <w:color w:val="333333"/>
        </w:rPr>
        <w:t>B</w:t>
      </w:r>
      <w:r w:rsidR="00E65203" w:rsidRPr="00E65203">
        <w:rPr>
          <w:rFonts w:ascii="Arial" w:eastAsia="Times New Roman" w:hAnsi="Arial" w:cs="Arial"/>
          <w:b/>
          <w:color w:val="333333"/>
        </w:rPr>
        <w:t xml:space="preserve"> $4.30 </w:t>
      </w:r>
    </w:p>
    <w:p w:rsidR="00E65203" w:rsidRPr="00E65203" w:rsidRDefault="0058560D" w:rsidP="00E65203">
      <w:pPr>
        <w:pStyle w:val="ListParagraph"/>
        <w:shd w:val="clear" w:color="auto" w:fill="FFFFFF"/>
        <w:spacing w:after="300" w:line="240" w:lineRule="auto"/>
        <w:rPr>
          <w:rFonts w:ascii="Arial" w:eastAsia="Times New Roman" w:hAnsi="Arial" w:cs="Arial"/>
          <w:b/>
          <w:color w:val="333333"/>
        </w:rPr>
      </w:pPr>
      <w:r w:rsidRPr="00E65203">
        <w:rPr>
          <w:rFonts w:ascii="Arial" w:eastAsia="Times New Roman" w:hAnsi="Arial" w:cs="Arial"/>
          <w:b/>
          <w:color w:val="333333"/>
        </w:rPr>
        <w:object w:dxaOrig="225" w:dyaOrig="225">
          <v:shape id="_x0000_i1125" type="#_x0000_t75" style="width:20.25pt;height:18pt" o:ole="">
            <v:imagedata r:id="rId7" o:title=""/>
          </v:shape>
          <w:control r:id="rId16" w:name="DefaultOcxName21" w:shapeid="_x0000_i1125"/>
        </w:object>
      </w:r>
      <w:r w:rsidR="00E65203" w:rsidRPr="00E65203">
        <w:rPr>
          <w:rFonts w:ascii="Arial" w:eastAsia="Times New Roman" w:hAnsi="Arial" w:cs="Arial"/>
          <w:b/>
          <w:bCs/>
          <w:color w:val="333333"/>
        </w:rPr>
        <w:t>C</w:t>
      </w:r>
      <w:r w:rsidR="00E65203" w:rsidRPr="00E65203">
        <w:rPr>
          <w:rFonts w:ascii="Arial" w:eastAsia="Times New Roman" w:hAnsi="Arial" w:cs="Arial"/>
          <w:b/>
          <w:color w:val="333333"/>
        </w:rPr>
        <w:t xml:space="preserve"> $4.47 </w:t>
      </w:r>
    </w:p>
    <w:p w:rsidR="00E65203" w:rsidRDefault="0058560D" w:rsidP="00E65203">
      <w:pPr>
        <w:pStyle w:val="ListParagraph"/>
        <w:shd w:val="clear" w:color="auto" w:fill="FFFFFF"/>
        <w:spacing w:after="300" w:line="240" w:lineRule="auto"/>
        <w:rPr>
          <w:rFonts w:ascii="Arial" w:eastAsia="Times New Roman" w:hAnsi="Arial" w:cs="Arial"/>
          <w:b/>
          <w:color w:val="333333"/>
        </w:rPr>
      </w:pPr>
      <w:r w:rsidRPr="00E65203">
        <w:rPr>
          <w:rFonts w:ascii="Arial" w:eastAsia="Times New Roman" w:hAnsi="Arial" w:cs="Arial"/>
          <w:b/>
          <w:color w:val="333333"/>
        </w:rPr>
        <w:object w:dxaOrig="225" w:dyaOrig="225">
          <v:shape id="_x0000_i1128" type="#_x0000_t75" style="width:1in;height:18pt" o:ole="">
            <v:imagedata r:id="rId17" o:title=""/>
          </v:shape>
          <w:control r:id="rId18" w:name="DefaultOcxName31" w:shapeid="_x0000_i1128"/>
        </w:object>
      </w:r>
      <w:r w:rsidRPr="00E65203">
        <w:rPr>
          <w:rFonts w:ascii="Arial" w:eastAsia="Times New Roman" w:hAnsi="Arial" w:cs="Arial"/>
          <w:b/>
          <w:color w:val="333333"/>
        </w:rPr>
        <w:object w:dxaOrig="225" w:dyaOrig="225">
          <v:shape id="_x0000_i1131" type="#_x0000_t75" style="width:20.25pt;height:18pt" o:ole="">
            <v:imagedata r:id="rId7" o:title=""/>
          </v:shape>
          <w:control r:id="rId19" w:name="DefaultOcxName41" w:shapeid="_x0000_i1131"/>
        </w:object>
      </w:r>
      <w:r w:rsidR="00E65203" w:rsidRPr="00E65203">
        <w:rPr>
          <w:rFonts w:ascii="Arial" w:eastAsia="Times New Roman" w:hAnsi="Arial" w:cs="Arial"/>
          <w:b/>
          <w:bCs/>
          <w:color w:val="333333"/>
        </w:rPr>
        <w:t>D</w:t>
      </w:r>
      <w:r w:rsidR="00E65203" w:rsidRPr="00E65203">
        <w:rPr>
          <w:rFonts w:ascii="Arial" w:eastAsia="Times New Roman" w:hAnsi="Arial" w:cs="Arial"/>
          <w:b/>
          <w:color w:val="333333"/>
        </w:rPr>
        <w:t xml:space="preserve"> $4.88</w:t>
      </w:r>
    </w:p>
    <w:p w:rsidR="00E65203" w:rsidRDefault="00E65203" w:rsidP="00E65203">
      <w:pPr>
        <w:pStyle w:val="NormalWeb"/>
        <w:shd w:val="clear" w:color="auto" w:fill="FFFFFF"/>
        <w:rPr>
          <w:sz w:val="24"/>
          <w:szCs w:val="24"/>
        </w:rPr>
      </w:pPr>
      <w:r>
        <w:rPr>
          <w:sz w:val="24"/>
          <w:szCs w:val="24"/>
        </w:rPr>
        <w:t xml:space="preserve"> </w:t>
      </w:r>
      <w:proofErr w:type="gramStart"/>
      <w:r>
        <w:rPr>
          <w:sz w:val="24"/>
          <w:szCs w:val="24"/>
        </w:rPr>
        <w:t>3  .</w:t>
      </w:r>
      <w:proofErr w:type="gramEnd"/>
      <w:r>
        <w:rPr>
          <w:sz w:val="24"/>
          <w:szCs w:val="24"/>
        </w:rPr>
        <w:t xml:space="preserve"> </w:t>
      </w:r>
      <w:r w:rsidRPr="00E65203">
        <w:rPr>
          <w:b/>
          <w:sz w:val="24"/>
          <w:szCs w:val="24"/>
        </w:rPr>
        <w:t>The Simmons Company started the year with 20,000 shares of common stock outstanding. On May 1, a 10 percent stock dividend was issued to the shareholders. Finally, on October 1, another 8,000 shares were issued to the public so that the company finished the year with 30,000 shares outstanding. If the company reported net income for the year of $100,000, what should be reported as basic earnings per share?</w:t>
      </w:r>
    </w:p>
    <w:p w:rsidR="00E65203" w:rsidRPr="00E65203" w:rsidRDefault="00E65203" w:rsidP="00E65203">
      <w:pPr>
        <w:shd w:val="clear" w:color="auto" w:fill="FFFFFF"/>
        <w:spacing w:after="0" w:line="240" w:lineRule="auto"/>
        <w:ind w:firstLine="720"/>
        <w:rPr>
          <w:rFonts w:ascii="Arial" w:eastAsia="Times New Roman" w:hAnsi="Arial" w:cs="Arial"/>
          <w:color w:val="333333"/>
          <w:sz w:val="28"/>
          <w:szCs w:val="28"/>
        </w:rPr>
      </w:pPr>
      <w:r w:rsidRPr="00E65203">
        <w:rPr>
          <w:rFonts w:ascii="Arial" w:eastAsia="Times New Roman" w:hAnsi="Arial" w:cs="Arial"/>
          <w:b/>
          <w:bCs/>
          <w:color w:val="333333"/>
          <w:sz w:val="28"/>
          <w:szCs w:val="28"/>
        </w:rPr>
        <w:t>A</w:t>
      </w:r>
      <w:r w:rsidRPr="00E65203">
        <w:rPr>
          <w:rFonts w:ascii="Arial" w:eastAsia="Times New Roman" w:hAnsi="Arial" w:cs="Arial"/>
          <w:color w:val="333333"/>
          <w:sz w:val="28"/>
          <w:szCs w:val="28"/>
        </w:rPr>
        <w:t xml:space="preserve"> $4.20 </w:t>
      </w:r>
    </w:p>
    <w:p w:rsidR="00E65203" w:rsidRPr="00E65203" w:rsidRDefault="0058560D" w:rsidP="00E65203">
      <w:pPr>
        <w:shd w:val="clear" w:color="auto" w:fill="FFFFFF"/>
        <w:spacing w:after="0" w:line="240" w:lineRule="auto"/>
        <w:rPr>
          <w:rFonts w:ascii="Arial" w:eastAsia="Times New Roman" w:hAnsi="Arial" w:cs="Arial"/>
          <w:color w:val="333333"/>
          <w:sz w:val="28"/>
          <w:szCs w:val="28"/>
        </w:rPr>
      </w:pPr>
      <w:r w:rsidRPr="00E65203">
        <w:rPr>
          <w:rFonts w:ascii="Arial" w:eastAsia="Times New Roman" w:hAnsi="Arial" w:cs="Arial"/>
          <w:color w:val="333333"/>
          <w:sz w:val="28"/>
          <w:szCs w:val="28"/>
        </w:rPr>
        <w:object w:dxaOrig="225" w:dyaOrig="225">
          <v:shape id="_x0000_i1134" type="#_x0000_t75" style="width:1in;height:18pt" o:ole="">
            <v:imagedata r:id="rId20" o:title=""/>
          </v:shape>
          <w:control r:id="rId21" w:name="DefaultOcxName5" w:shapeid="_x0000_i1134"/>
        </w:object>
      </w:r>
      <w:r w:rsidRPr="00E65203">
        <w:rPr>
          <w:rFonts w:ascii="Arial" w:eastAsia="Times New Roman" w:hAnsi="Arial" w:cs="Arial"/>
          <w:color w:val="333333"/>
          <w:sz w:val="28"/>
          <w:szCs w:val="28"/>
        </w:rPr>
        <w:object w:dxaOrig="225" w:dyaOrig="225">
          <v:shape id="_x0000_i1137" type="#_x0000_t75" style="width:20.25pt;height:18pt" o:ole="">
            <v:imagedata r:id="rId7" o:title=""/>
          </v:shape>
          <w:control r:id="rId22" w:name="DefaultOcxName12" w:shapeid="_x0000_i1137"/>
        </w:object>
      </w:r>
      <w:r w:rsidR="00E65203">
        <w:rPr>
          <w:rFonts w:ascii="Arial" w:eastAsia="Times New Roman" w:hAnsi="Arial" w:cs="Arial"/>
          <w:color w:val="333333"/>
          <w:sz w:val="28"/>
          <w:szCs w:val="28"/>
        </w:rPr>
        <w:t xml:space="preserve">    </w:t>
      </w:r>
      <w:r w:rsidR="00E65203" w:rsidRPr="00E65203">
        <w:rPr>
          <w:rFonts w:ascii="Arial" w:eastAsia="Times New Roman" w:hAnsi="Arial" w:cs="Arial"/>
          <w:b/>
          <w:bCs/>
          <w:color w:val="333333"/>
          <w:sz w:val="28"/>
          <w:szCs w:val="28"/>
        </w:rPr>
        <w:t>B</w:t>
      </w:r>
      <w:r w:rsidR="00E65203" w:rsidRPr="00E65203">
        <w:rPr>
          <w:rFonts w:ascii="Arial" w:eastAsia="Times New Roman" w:hAnsi="Arial" w:cs="Arial"/>
          <w:color w:val="333333"/>
          <w:sz w:val="28"/>
          <w:szCs w:val="28"/>
        </w:rPr>
        <w:t xml:space="preserve"> $4.17 </w:t>
      </w:r>
    </w:p>
    <w:p w:rsidR="00E65203" w:rsidRPr="00E65203" w:rsidRDefault="0058560D" w:rsidP="00E65203">
      <w:pPr>
        <w:shd w:val="clear" w:color="auto" w:fill="FFFFFF"/>
        <w:spacing w:after="0" w:line="240" w:lineRule="auto"/>
        <w:rPr>
          <w:rFonts w:ascii="Arial" w:eastAsia="Times New Roman" w:hAnsi="Arial" w:cs="Arial"/>
          <w:color w:val="333333"/>
          <w:sz w:val="28"/>
          <w:szCs w:val="28"/>
        </w:rPr>
      </w:pPr>
      <w:r w:rsidRPr="00E65203">
        <w:rPr>
          <w:rFonts w:ascii="Arial" w:eastAsia="Times New Roman" w:hAnsi="Arial" w:cs="Arial"/>
          <w:color w:val="333333"/>
          <w:sz w:val="28"/>
          <w:szCs w:val="28"/>
        </w:rPr>
        <w:object w:dxaOrig="225" w:dyaOrig="225">
          <v:shape id="_x0000_i1140" type="#_x0000_t75" style="width:20.25pt;height:18pt" o:ole="">
            <v:imagedata r:id="rId7" o:title=""/>
          </v:shape>
          <w:control r:id="rId23" w:name="DefaultOcxName22" w:shapeid="_x0000_i1140"/>
        </w:object>
      </w:r>
      <w:r w:rsidR="00E65203">
        <w:rPr>
          <w:rFonts w:ascii="Arial" w:eastAsia="Times New Roman" w:hAnsi="Arial" w:cs="Arial"/>
          <w:color w:val="333333"/>
          <w:sz w:val="28"/>
          <w:szCs w:val="28"/>
        </w:rPr>
        <w:t xml:space="preserve">    </w:t>
      </w:r>
      <w:r w:rsidR="00E65203" w:rsidRPr="00E65203">
        <w:rPr>
          <w:rFonts w:ascii="Arial" w:eastAsia="Times New Roman" w:hAnsi="Arial" w:cs="Arial"/>
          <w:b/>
          <w:bCs/>
          <w:color w:val="333333"/>
          <w:sz w:val="28"/>
          <w:szCs w:val="28"/>
        </w:rPr>
        <w:t>C</w:t>
      </w:r>
      <w:r w:rsidR="00E65203" w:rsidRPr="00E65203">
        <w:rPr>
          <w:rFonts w:ascii="Arial" w:eastAsia="Times New Roman" w:hAnsi="Arial" w:cs="Arial"/>
          <w:color w:val="333333"/>
          <w:sz w:val="28"/>
          <w:szCs w:val="28"/>
        </w:rPr>
        <w:t xml:space="preserve"> $4.13 </w:t>
      </w:r>
    </w:p>
    <w:p w:rsidR="00E65203" w:rsidRPr="00E65203" w:rsidRDefault="0058560D" w:rsidP="00E65203">
      <w:pPr>
        <w:shd w:val="clear" w:color="auto" w:fill="FFFFFF"/>
        <w:spacing w:line="240" w:lineRule="auto"/>
        <w:rPr>
          <w:rFonts w:ascii="Arial" w:eastAsia="Times New Roman" w:hAnsi="Arial" w:cs="Arial"/>
          <w:color w:val="333333"/>
          <w:sz w:val="28"/>
          <w:szCs w:val="28"/>
        </w:rPr>
      </w:pPr>
      <w:r w:rsidRPr="00E65203">
        <w:rPr>
          <w:rFonts w:ascii="Arial" w:eastAsia="Times New Roman" w:hAnsi="Arial" w:cs="Arial"/>
          <w:color w:val="333333"/>
          <w:sz w:val="28"/>
          <w:szCs w:val="28"/>
        </w:rPr>
        <w:object w:dxaOrig="225" w:dyaOrig="225">
          <v:shape id="_x0000_i1143" type="#_x0000_t75" style="width:20.25pt;height:18pt" o:ole="">
            <v:imagedata r:id="rId7" o:title=""/>
          </v:shape>
          <w:control r:id="rId24" w:name="DefaultOcxName32" w:shapeid="_x0000_i1143"/>
        </w:object>
      </w:r>
      <w:r w:rsidR="00E65203">
        <w:rPr>
          <w:rFonts w:ascii="Arial" w:eastAsia="Times New Roman" w:hAnsi="Arial" w:cs="Arial"/>
          <w:color w:val="333333"/>
          <w:sz w:val="28"/>
          <w:szCs w:val="28"/>
        </w:rPr>
        <w:t xml:space="preserve">    </w:t>
      </w:r>
      <w:r w:rsidR="00E65203" w:rsidRPr="00E65203">
        <w:rPr>
          <w:rFonts w:ascii="Arial" w:eastAsia="Times New Roman" w:hAnsi="Arial" w:cs="Arial"/>
          <w:b/>
          <w:bCs/>
          <w:color w:val="333333"/>
          <w:sz w:val="28"/>
          <w:szCs w:val="28"/>
        </w:rPr>
        <w:t>D</w:t>
      </w:r>
      <w:r w:rsidR="00E65203" w:rsidRPr="00E65203">
        <w:rPr>
          <w:rFonts w:ascii="Arial" w:eastAsia="Times New Roman" w:hAnsi="Arial" w:cs="Arial"/>
          <w:color w:val="333333"/>
          <w:sz w:val="28"/>
          <w:szCs w:val="28"/>
        </w:rPr>
        <w:t xml:space="preserve"> $4.00 </w:t>
      </w:r>
    </w:p>
    <w:p w:rsidR="00E65203" w:rsidRPr="00E65203" w:rsidRDefault="00E65203" w:rsidP="00E65203">
      <w:pPr>
        <w:pStyle w:val="NormalWeb"/>
        <w:shd w:val="clear" w:color="auto" w:fill="FFFFFF"/>
        <w:rPr>
          <w:b/>
          <w:sz w:val="22"/>
          <w:szCs w:val="22"/>
        </w:rPr>
      </w:pPr>
      <w:r w:rsidRPr="00E65203">
        <w:rPr>
          <w:b/>
          <w:sz w:val="22"/>
          <w:szCs w:val="22"/>
        </w:rPr>
        <w:t xml:space="preserve">The correct answer was B. </w:t>
      </w:r>
    </w:p>
    <w:p w:rsidR="00E65203" w:rsidRPr="00E65203" w:rsidRDefault="00E65203" w:rsidP="00E65203">
      <w:pPr>
        <w:pStyle w:val="NormalWeb"/>
        <w:shd w:val="clear" w:color="auto" w:fill="FFFFFF"/>
        <w:rPr>
          <w:b/>
          <w:sz w:val="22"/>
          <w:szCs w:val="22"/>
        </w:rPr>
      </w:pPr>
      <w:r w:rsidRPr="00E65203">
        <w:rPr>
          <w:b/>
          <w:sz w:val="22"/>
          <w:szCs w:val="22"/>
        </w:rPr>
        <w:t xml:space="preserve">A stock dividend is not viewed as the issuance of new shares but rather as an increase in the number of previously held shares. For that reason, the 20,000 shares on January 1 become 22,000 shares after the 10 percent stock dividend. Thus, the company is viewed as having 22,000 outstanding shares from January 1 until October 1 (or nine months). During the final three months, the company has 30,000 shares outstanding because of the issuance of 8,000 new shares. The weighted average is 22,000 times 9 months (198,000) plus 30,000 times 3 months (90,000) for a total of 288,000. Dividing by 12 to arrive at a monthly average gives 24,000 shares. Basic earnings per share for the year is the $100,000 net income divided by the 24,000 share weighted average or $4.17 (rounded). </w:t>
      </w:r>
    </w:p>
    <w:p w:rsidR="00E65203" w:rsidRPr="00E65203" w:rsidRDefault="00E65203" w:rsidP="00E65203">
      <w:pPr>
        <w:pStyle w:val="NormalWeb"/>
        <w:shd w:val="clear" w:color="auto" w:fill="FFFFFF"/>
        <w:rPr>
          <w:b/>
          <w:sz w:val="24"/>
          <w:szCs w:val="24"/>
        </w:rPr>
      </w:pPr>
      <w:r>
        <w:rPr>
          <w:b/>
          <w:sz w:val="22"/>
          <w:szCs w:val="22"/>
        </w:rPr>
        <w:t xml:space="preserve">  </w:t>
      </w:r>
      <w:proofErr w:type="gramStart"/>
      <w:r>
        <w:rPr>
          <w:b/>
          <w:sz w:val="22"/>
          <w:szCs w:val="22"/>
        </w:rPr>
        <w:t>4 .</w:t>
      </w:r>
      <w:proofErr w:type="gramEnd"/>
      <w:r>
        <w:rPr>
          <w:b/>
          <w:sz w:val="22"/>
          <w:szCs w:val="22"/>
        </w:rPr>
        <w:t xml:space="preserve"> </w:t>
      </w:r>
      <w:r w:rsidRPr="00E65203">
        <w:rPr>
          <w:b/>
          <w:sz w:val="24"/>
          <w:szCs w:val="24"/>
        </w:rPr>
        <w:t>A company reports net income of $300,000 and is currently computing its basic earnings per share for the year. The company has 10,000 shares of preferred shares outstanding. This preferred stock pays a cumulative dividend of $2 per year. How does this preferred stock dividend impact the computation of basic earnings per share?</w:t>
      </w:r>
    </w:p>
    <w:p w:rsidR="00E65203" w:rsidRPr="00E65203" w:rsidRDefault="00E65203" w:rsidP="00E65203">
      <w:pPr>
        <w:pBdr>
          <w:bottom w:val="single" w:sz="6" w:space="1" w:color="auto"/>
        </w:pBdr>
        <w:spacing w:after="0" w:line="240" w:lineRule="auto"/>
        <w:jc w:val="center"/>
        <w:rPr>
          <w:rFonts w:ascii="Arial" w:eastAsia="Times New Roman" w:hAnsi="Arial" w:cs="Arial"/>
          <w:b/>
          <w:vanish/>
          <w:sz w:val="24"/>
          <w:szCs w:val="24"/>
        </w:rPr>
      </w:pPr>
      <w:r w:rsidRPr="00E65203">
        <w:rPr>
          <w:rFonts w:ascii="Arial" w:eastAsia="Times New Roman" w:hAnsi="Arial" w:cs="Arial"/>
          <w:b/>
          <w:vanish/>
          <w:sz w:val="24"/>
          <w:szCs w:val="24"/>
        </w:rPr>
        <w:t>Top of Form</w:t>
      </w:r>
    </w:p>
    <w:p w:rsidR="00E65203" w:rsidRPr="00E65203" w:rsidRDefault="0058560D" w:rsidP="00E65203">
      <w:pPr>
        <w:shd w:val="clear" w:color="auto" w:fill="FFFFFF"/>
        <w:spacing w:after="0" w:line="240" w:lineRule="auto"/>
        <w:rPr>
          <w:rFonts w:ascii="Arial" w:eastAsia="Times New Roman" w:hAnsi="Arial" w:cs="Arial"/>
          <w:b/>
          <w:color w:val="333333"/>
          <w:sz w:val="24"/>
          <w:szCs w:val="24"/>
        </w:rPr>
      </w:pPr>
      <w:r w:rsidRPr="00E65203">
        <w:rPr>
          <w:rFonts w:ascii="Arial" w:eastAsia="Times New Roman" w:hAnsi="Arial" w:cs="Arial"/>
          <w:b/>
          <w:color w:val="333333"/>
          <w:sz w:val="24"/>
          <w:szCs w:val="24"/>
        </w:rPr>
        <w:object w:dxaOrig="225" w:dyaOrig="225">
          <v:shape id="_x0000_i1146" type="#_x0000_t75" style="width:1in;height:18pt" o:ole="">
            <v:imagedata r:id="rId25" o:title=""/>
          </v:shape>
          <w:control r:id="rId26" w:name="DefaultOcxName6" w:shapeid="_x0000_i1146"/>
        </w:object>
      </w:r>
      <w:r w:rsidRPr="00E65203">
        <w:rPr>
          <w:rFonts w:ascii="Arial" w:eastAsia="Times New Roman" w:hAnsi="Arial" w:cs="Arial"/>
          <w:b/>
          <w:color w:val="333333"/>
          <w:sz w:val="24"/>
          <w:szCs w:val="24"/>
        </w:rPr>
        <w:object w:dxaOrig="225" w:dyaOrig="225">
          <v:shape id="_x0000_i1149" type="#_x0000_t75" style="width:20.25pt;height:18pt" o:ole="">
            <v:imagedata r:id="rId7" o:title=""/>
          </v:shape>
          <w:control r:id="rId27" w:name="DefaultOcxName13" w:shapeid="_x0000_i1149"/>
        </w:object>
      </w:r>
      <w:proofErr w:type="gramStart"/>
      <w:r w:rsidR="00E65203" w:rsidRPr="00E65203">
        <w:rPr>
          <w:rFonts w:ascii="Arial" w:eastAsia="Times New Roman" w:hAnsi="Arial" w:cs="Arial"/>
          <w:b/>
          <w:bCs/>
          <w:color w:val="333333"/>
          <w:sz w:val="24"/>
          <w:szCs w:val="24"/>
        </w:rPr>
        <w:t>A</w:t>
      </w:r>
      <w:r w:rsidR="00E65203" w:rsidRPr="00E65203">
        <w:rPr>
          <w:rFonts w:ascii="Arial" w:eastAsia="Times New Roman" w:hAnsi="Arial" w:cs="Arial"/>
          <w:b/>
          <w:color w:val="333333"/>
          <w:sz w:val="24"/>
          <w:szCs w:val="24"/>
        </w:rPr>
        <w:t xml:space="preserve"> The</w:t>
      </w:r>
      <w:proofErr w:type="gramEnd"/>
      <w:r w:rsidR="00E65203" w:rsidRPr="00E65203">
        <w:rPr>
          <w:rFonts w:ascii="Arial" w:eastAsia="Times New Roman" w:hAnsi="Arial" w:cs="Arial"/>
          <w:b/>
          <w:color w:val="333333"/>
          <w:sz w:val="24"/>
          <w:szCs w:val="24"/>
        </w:rPr>
        <w:t xml:space="preserve"> dividend must be subtracted from net income in all cases. </w:t>
      </w:r>
    </w:p>
    <w:p w:rsidR="00E65203" w:rsidRPr="00E65203" w:rsidRDefault="0058560D" w:rsidP="00E65203">
      <w:pPr>
        <w:shd w:val="clear" w:color="auto" w:fill="FFFFFF"/>
        <w:spacing w:after="0" w:line="240" w:lineRule="auto"/>
        <w:rPr>
          <w:rFonts w:ascii="Arial" w:eastAsia="Times New Roman" w:hAnsi="Arial" w:cs="Arial"/>
          <w:b/>
          <w:color w:val="333333"/>
          <w:sz w:val="24"/>
          <w:szCs w:val="24"/>
        </w:rPr>
      </w:pPr>
      <w:r w:rsidRPr="00E65203">
        <w:rPr>
          <w:rFonts w:ascii="Arial" w:eastAsia="Times New Roman" w:hAnsi="Arial" w:cs="Arial"/>
          <w:b/>
          <w:color w:val="333333"/>
          <w:sz w:val="24"/>
          <w:szCs w:val="24"/>
        </w:rPr>
        <w:object w:dxaOrig="225" w:dyaOrig="225">
          <v:shape id="_x0000_i1152" type="#_x0000_t75" style="width:20.25pt;height:18pt" o:ole="">
            <v:imagedata r:id="rId7" o:title=""/>
          </v:shape>
          <w:control r:id="rId28" w:name="DefaultOcxName23" w:shapeid="_x0000_i1152"/>
        </w:object>
      </w:r>
      <w:r w:rsidR="00E65203" w:rsidRPr="00E65203">
        <w:rPr>
          <w:rFonts w:ascii="Arial" w:eastAsia="Times New Roman" w:hAnsi="Arial" w:cs="Arial"/>
          <w:b/>
          <w:bCs/>
          <w:color w:val="333333"/>
          <w:sz w:val="24"/>
          <w:szCs w:val="24"/>
        </w:rPr>
        <w:t>B</w:t>
      </w:r>
      <w:r w:rsidR="00E65203" w:rsidRPr="00E65203">
        <w:rPr>
          <w:rFonts w:ascii="Arial" w:eastAsia="Times New Roman" w:hAnsi="Arial" w:cs="Arial"/>
          <w:b/>
          <w:color w:val="333333"/>
          <w:sz w:val="24"/>
          <w:szCs w:val="24"/>
        </w:rPr>
        <w:t xml:space="preserve"> The dividend must be subtracted from net income but only if actually paid during the year. </w:t>
      </w:r>
    </w:p>
    <w:p w:rsidR="00E65203" w:rsidRPr="00E65203" w:rsidRDefault="0058560D" w:rsidP="00E65203">
      <w:pPr>
        <w:shd w:val="clear" w:color="auto" w:fill="FFFFFF"/>
        <w:spacing w:after="0" w:line="240" w:lineRule="auto"/>
        <w:rPr>
          <w:rFonts w:ascii="Arial" w:eastAsia="Times New Roman" w:hAnsi="Arial" w:cs="Arial"/>
          <w:b/>
          <w:color w:val="333333"/>
          <w:sz w:val="24"/>
          <w:szCs w:val="24"/>
        </w:rPr>
      </w:pPr>
      <w:r w:rsidRPr="00E65203">
        <w:rPr>
          <w:rFonts w:ascii="Arial" w:eastAsia="Times New Roman" w:hAnsi="Arial" w:cs="Arial"/>
          <w:b/>
          <w:color w:val="333333"/>
          <w:sz w:val="24"/>
          <w:szCs w:val="24"/>
        </w:rPr>
        <w:lastRenderedPageBreak/>
        <w:object w:dxaOrig="225" w:dyaOrig="225">
          <v:shape id="_x0000_i1155" type="#_x0000_t75" style="width:20.25pt;height:18pt" o:ole="">
            <v:imagedata r:id="rId7" o:title=""/>
          </v:shape>
          <w:control r:id="rId29" w:name="DefaultOcxName33" w:shapeid="_x0000_i1155"/>
        </w:object>
      </w:r>
      <w:r w:rsidR="00E65203" w:rsidRPr="00E65203">
        <w:rPr>
          <w:rFonts w:ascii="Arial" w:eastAsia="Times New Roman" w:hAnsi="Arial" w:cs="Arial"/>
          <w:b/>
          <w:bCs/>
          <w:color w:val="333333"/>
          <w:sz w:val="24"/>
          <w:szCs w:val="24"/>
        </w:rPr>
        <w:t>C</w:t>
      </w:r>
      <w:r w:rsidR="00E65203" w:rsidRPr="00E65203">
        <w:rPr>
          <w:rFonts w:ascii="Arial" w:eastAsia="Times New Roman" w:hAnsi="Arial" w:cs="Arial"/>
          <w:b/>
          <w:color w:val="333333"/>
          <w:sz w:val="24"/>
          <w:szCs w:val="24"/>
        </w:rPr>
        <w:t xml:space="preserve"> The dividend must be subtracted from net income but only if actually declared by the Board of Directors during the year. </w:t>
      </w:r>
    </w:p>
    <w:p w:rsidR="00E65203" w:rsidRPr="00E65203" w:rsidRDefault="0058560D" w:rsidP="00E65203">
      <w:pPr>
        <w:shd w:val="clear" w:color="auto" w:fill="FFFFFF"/>
        <w:spacing w:after="0" w:line="240" w:lineRule="auto"/>
        <w:rPr>
          <w:rFonts w:ascii="Arial" w:eastAsia="Times New Roman" w:hAnsi="Arial" w:cs="Arial"/>
          <w:b/>
          <w:color w:val="333333"/>
          <w:sz w:val="24"/>
          <w:szCs w:val="24"/>
        </w:rPr>
      </w:pPr>
      <w:r w:rsidRPr="00E65203">
        <w:rPr>
          <w:rFonts w:ascii="Arial" w:eastAsia="Times New Roman" w:hAnsi="Arial" w:cs="Arial"/>
          <w:b/>
          <w:color w:val="333333"/>
          <w:sz w:val="24"/>
          <w:szCs w:val="24"/>
        </w:rPr>
        <w:object w:dxaOrig="225" w:dyaOrig="225">
          <v:shape id="_x0000_i1158" type="#_x0000_t75" style="width:20.25pt;height:18pt" o:ole="">
            <v:imagedata r:id="rId7" o:title=""/>
          </v:shape>
          <w:control r:id="rId30" w:name="DefaultOcxName42" w:shapeid="_x0000_i1158"/>
        </w:object>
      </w:r>
      <w:r w:rsidR="00E65203" w:rsidRPr="00E65203">
        <w:rPr>
          <w:rFonts w:ascii="Arial" w:eastAsia="Times New Roman" w:hAnsi="Arial" w:cs="Arial"/>
          <w:b/>
          <w:bCs/>
          <w:color w:val="333333"/>
          <w:sz w:val="24"/>
          <w:szCs w:val="24"/>
        </w:rPr>
        <w:t>D</w:t>
      </w:r>
      <w:r w:rsidR="00E65203" w:rsidRPr="00E65203">
        <w:rPr>
          <w:rFonts w:ascii="Arial" w:eastAsia="Times New Roman" w:hAnsi="Arial" w:cs="Arial"/>
          <w:b/>
          <w:color w:val="333333"/>
          <w:sz w:val="24"/>
          <w:szCs w:val="24"/>
        </w:rPr>
        <w:t xml:space="preserve"> The dividend must be subtracted from net income but only if anti-dilutive. </w:t>
      </w:r>
    </w:p>
    <w:p w:rsidR="00E65203" w:rsidRDefault="00E65203" w:rsidP="00E65203">
      <w:pPr>
        <w:pBdr>
          <w:top w:val="single" w:sz="6" w:space="1" w:color="auto"/>
        </w:pBdr>
        <w:spacing w:line="240" w:lineRule="auto"/>
        <w:jc w:val="center"/>
        <w:rPr>
          <w:rFonts w:ascii="Arial" w:eastAsia="Times New Roman" w:hAnsi="Arial" w:cs="Arial"/>
          <w:b/>
          <w:sz w:val="24"/>
          <w:szCs w:val="24"/>
        </w:rPr>
      </w:pPr>
    </w:p>
    <w:p w:rsidR="00E65203" w:rsidRDefault="00E65203" w:rsidP="00E65203">
      <w:pPr>
        <w:pBdr>
          <w:top w:val="single" w:sz="6" w:space="1" w:color="auto"/>
        </w:pBdr>
        <w:spacing w:line="240" w:lineRule="auto"/>
        <w:jc w:val="center"/>
        <w:rPr>
          <w:rFonts w:ascii="Arial" w:eastAsia="Times New Roman" w:hAnsi="Arial" w:cs="Arial"/>
          <w:b/>
          <w:sz w:val="24"/>
          <w:szCs w:val="24"/>
        </w:rPr>
      </w:pPr>
    </w:p>
    <w:p w:rsidR="00E65203" w:rsidRDefault="00E65203" w:rsidP="00E65203">
      <w:pPr>
        <w:pBdr>
          <w:top w:val="single" w:sz="6" w:space="1" w:color="auto"/>
        </w:pBdr>
        <w:spacing w:line="240" w:lineRule="auto"/>
        <w:jc w:val="center"/>
        <w:rPr>
          <w:rFonts w:ascii="Arial" w:eastAsia="Times New Roman" w:hAnsi="Arial" w:cs="Arial"/>
          <w:b/>
          <w:sz w:val="24"/>
          <w:szCs w:val="24"/>
        </w:rPr>
      </w:pPr>
    </w:p>
    <w:p w:rsidR="00E65203" w:rsidRDefault="00E65203" w:rsidP="00E65203">
      <w:pPr>
        <w:pBdr>
          <w:top w:val="single" w:sz="6" w:space="1" w:color="auto"/>
        </w:pBdr>
        <w:spacing w:line="240" w:lineRule="auto"/>
        <w:jc w:val="center"/>
        <w:rPr>
          <w:rFonts w:ascii="Arial" w:eastAsia="Times New Roman" w:hAnsi="Arial" w:cs="Arial"/>
          <w:b/>
          <w:sz w:val="24"/>
          <w:szCs w:val="24"/>
        </w:rPr>
      </w:pPr>
    </w:p>
    <w:p w:rsidR="00E65203" w:rsidRPr="00E65203" w:rsidRDefault="00E65203" w:rsidP="00E65203">
      <w:pPr>
        <w:pStyle w:val="NormalWeb"/>
        <w:shd w:val="clear" w:color="auto" w:fill="FFFFFF"/>
        <w:rPr>
          <w:b/>
          <w:sz w:val="24"/>
          <w:szCs w:val="24"/>
        </w:rPr>
      </w:pPr>
      <w:r w:rsidRPr="00E65203">
        <w:rPr>
          <w:b/>
          <w:sz w:val="24"/>
          <w:szCs w:val="24"/>
        </w:rPr>
        <w:t xml:space="preserve">The correct answer was A. </w:t>
      </w:r>
    </w:p>
    <w:p w:rsidR="00E65203" w:rsidRPr="00E65203" w:rsidRDefault="00E65203" w:rsidP="00E65203">
      <w:pPr>
        <w:pStyle w:val="NormalWeb"/>
        <w:shd w:val="clear" w:color="auto" w:fill="FFFFFF"/>
        <w:rPr>
          <w:b/>
          <w:sz w:val="24"/>
          <w:szCs w:val="24"/>
        </w:rPr>
      </w:pPr>
      <w:r w:rsidRPr="00E65203">
        <w:rPr>
          <w:b/>
          <w:sz w:val="24"/>
          <w:szCs w:val="24"/>
        </w:rPr>
        <w:t xml:space="preserve">Because the preferred stock dividend is cumulative, eventual payment is assumed. Therefore, whether declared or paid, this portion of income will go to the owners of the preferred stock at some point. </w:t>
      </w:r>
      <w:proofErr w:type="gramStart"/>
      <w:r w:rsidRPr="00E65203">
        <w:rPr>
          <w:b/>
          <w:sz w:val="24"/>
          <w:szCs w:val="24"/>
        </w:rPr>
        <w:t>Earnings per share is</w:t>
      </w:r>
      <w:proofErr w:type="gramEnd"/>
      <w:r w:rsidRPr="00E65203">
        <w:rPr>
          <w:b/>
          <w:sz w:val="24"/>
          <w:szCs w:val="24"/>
        </w:rPr>
        <w:t xml:space="preserve"> a common stock computation. For that reason, the cumulative preferred stock dividend is subtracted from net income in all cases so that the residual amount accruing to the common stockholders can be determined. </w:t>
      </w:r>
    </w:p>
    <w:p w:rsidR="00E65203" w:rsidRPr="00E65203" w:rsidRDefault="00E65203" w:rsidP="00E65203">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333333"/>
          <w:sz w:val="28"/>
          <w:szCs w:val="28"/>
        </w:rPr>
      </w:pPr>
      <w:r w:rsidRPr="00E65203">
        <w:rPr>
          <w:rFonts w:ascii="Arial" w:eastAsia="Times New Roman" w:hAnsi="Arial" w:cs="Arial"/>
          <w:color w:val="333333"/>
          <w:sz w:val="28"/>
          <w:szCs w:val="28"/>
        </w:rPr>
        <w:t>A company reports net income of $300,000 and is currently computing its basic earnings per share for the year. The company has 10,000 shares of preferred shares outstanding. This preferred stock pays a non-cumulative dividend of $2 per year. How does this preferred stock dividend impact the computation of basic earnings per share?</w:t>
      </w:r>
    </w:p>
    <w:p w:rsidR="00E65203" w:rsidRPr="00E65203" w:rsidRDefault="00E65203" w:rsidP="00E65203">
      <w:pPr>
        <w:pBdr>
          <w:bottom w:val="single" w:sz="6" w:space="1" w:color="auto"/>
        </w:pBdr>
        <w:spacing w:after="0" w:line="240" w:lineRule="auto"/>
        <w:jc w:val="center"/>
        <w:rPr>
          <w:rFonts w:ascii="Arial" w:eastAsia="Times New Roman" w:hAnsi="Arial" w:cs="Arial"/>
          <w:vanish/>
          <w:sz w:val="28"/>
          <w:szCs w:val="28"/>
        </w:rPr>
      </w:pPr>
      <w:r w:rsidRPr="00E65203">
        <w:rPr>
          <w:rFonts w:ascii="Arial" w:eastAsia="Times New Roman" w:hAnsi="Arial" w:cs="Arial"/>
          <w:vanish/>
          <w:sz w:val="28"/>
          <w:szCs w:val="28"/>
        </w:rPr>
        <w:t>Top of Form</w:t>
      </w:r>
    </w:p>
    <w:p w:rsidR="00E65203" w:rsidRPr="00E65203" w:rsidRDefault="0058560D" w:rsidP="00E65203">
      <w:pPr>
        <w:shd w:val="clear" w:color="auto" w:fill="FFFFFF"/>
        <w:spacing w:after="0" w:line="240" w:lineRule="auto"/>
        <w:rPr>
          <w:rFonts w:ascii="Arial" w:eastAsia="Times New Roman" w:hAnsi="Arial" w:cs="Arial"/>
          <w:color w:val="333333"/>
          <w:sz w:val="28"/>
          <w:szCs w:val="28"/>
        </w:rPr>
      </w:pPr>
      <w:r w:rsidRPr="00E65203">
        <w:rPr>
          <w:rFonts w:ascii="Arial" w:eastAsia="Times New Roman" w:hAnsi="Arial" w:cs="Arial"/>
          <w:color w:val="333333"/>
          <w:sz w:val="28"/>
          <w:szCs w:val="28"/>
        </w:rPr>
        <w:object w:dxaOrig="225" w:dyaOrig="225">
          <v:shape id="_x0000_i1161" type="#_x0000_t75" style="width:20.25pt;height:18pt" o:ole="">
            <v:imagedata r:id="rId7" o:title=""/>
          </v:shape>
          <w:control r:id="rId31" w:name="DefaultOcxName7" w:shapeid="_x0000_i1161"/>
        </w:object>
      </w:r>
      <w:proofErr w:type="gramStart"/>
      <w:r w:rsidR="00E65203" w:rsidRPr="00E65203">
        <w:rPr>
          <w:rFonts w:ascii="Arial" w:eastAsia="Times New Roman" w:hAnsi="Arial" w:cs="Arial"/>
          <w:b/>
          <w:bCs/>
          <w:color w:val="333333"/>
          <w:sz w:val="28"/>
          <w:szCs w:val="28"/>
        </w:rPr>
        <w:t>A</w:t>
      </w:r>
      <w:r w:rsidR="00E65203" w:rsidRPr="00E65203">
        <w:rPr>
          <w:rFonts w:ascii="Arial" w:eastAsia="Times New Roman" w:hAnsi="Arial" w:cs="Arial"/>
          <w:color w:val="333333"/>
          <w:sz w:val="28"/>
          <w:szCs w:val="28"/>
        </w:rPr>
        <w:t xml:space="preserve"> The</w:t>
      </w:r>
      <w:proofErr w:type="gramEnd"/>
      <w:r w:rsidR="00E65203" w:rsidRPr="00E65203">
        <w:rPr>
          <w:rFonts w:ascii="Arial" w:eastAsia="Times New Roman" w:hAnsi="Arial" w:cs="Arial"/>
          <w:color w:val="333333"/>
          <w:sz w:val="28"/>
          <w:szCs w:val="28"/>
        </w:rPr>
        <w:t xml:space="preserve"> dividend must be subtracted from net income in all cases. </w:t>
      </w:r>
    </w:p>
    <w:p w:rsidR="00E65203" w:rsidRPr="00E65203" w:rsidRDefault="0058560D" w:rsidP="00E65203">
      <w:pPr>
        <w:shd w:val="clear" w:color="auto" w:fill="FFFFFF"/>
        <w:spacing w:after="0" w:line="240" w:lineRule="auto"/>
        <w:rPr>
          <w:rFonts w:ascii="Arial" w:eastAsia="Times New Roman" w:hAnsi="Arial" w:cs="Arial"/>
          <w:color w:val="333333"/>
          <w:sz w:val="28"/>
          <w:szCs w:val="28"/>
        </w:rPr>
      </w:pPr>
      <w:r w:rsidRPr="00E65203">
        <w:rPr>
          <w:rFonts w:ascii="Arial" w:eastAsia="Times New Roman" w:hAnsi="Arial" w:cs="Arial"/>
          <w:color w:val="333333"/>
          <w:sz w:val="28"/>
          <w:szCs w:val="28"/>
        </w:rPr>
        <w:object w:dxaOrig="225" w:dyaOrig="225">
          <v:shape id="_x0000_i1164" type="#_x0000_t75" style="width:20.25pt;height:18pt" o:ole="">
            <v:imagedata r:id="rId7" o:title=""/>
          </v:shape>
          <w:control r:id="rId32" w:name="DefaultOcxName14" w:shapeid="_x0000_i1164"/>
        </w:object>
      </w:r>
      <w:r w:rsidR="00E65203" w:rsidRPr="00E65203">
        <w:rPr>
          <w:rFonts w:ascii="Arial" w:eastAsia="Times New Roman" w:hAnsi="Arial" w:cs="Arial"/>
          <w:b/>
          <w:bCs/>
          <w:color w:val="333333"/>
          <w:sz w:val="28"/>
          <w:szCs w:val="28"/>
        </w:rPr>
        <w:t>B</w:t>
      </w:r>
      <w:r w:rsidR="00E65203" w:rsidRPr="00E65203">
        <w:rPr>
          <w:rFonts w:ascii="Arial" w:eastAsia="Times New Roman" w:hAnsi="Arial" w:cs="Arial"/>
          <w:color w:val="333333"/>
          <w:sz w:val="28"/>
          <w:szCs w:val="28"/>
        </w:rPr>
        <w:t xml:space="preserve"> The dividend must be subtracted from net income but only if actually paid during the year. </w:t>
      </w:r>
    </w:p>
    <w:p w:rsidR="00E65203" w:rsidRPr="00E65203" w:rsidRDefault="0058560D" w:rsidP="00E65203">
      <w:pPr>
        <w:shd w:val="clear" w:color="auto" w:fill="FFFFFF"/>
        <w:spacing w:after="0" w:line="240" w:lineRule="auto"/>
        <w:rPr>
          <w:rFonts w:ascii="Arial" w:eastAsia="Times New Roman" w:hAnsi="Arial" w:cs="Arial"/>
          <w:color w:val="333333"/>
          <w:sz w:val="28"/>
          <w:szCs w:val="28"/>
        </w:rPr>
      </w:pPr>
      <w:r w:rsidRPr="00E65203">
        <w:rPr>
          <w:rFonts w:ascii="Arial" w:eastAsia="Times New Roman" w:hAnsi="Arial" w:cs="Arial"/>
          <w:color w:val="333333"/>
          <w:sz w:val="28"/>
          <w:szCs w:val="28"/>
        </w:rPr>
        <w:object w:dxaOrig="225" w:dyaOrig="225">
          <v:shape id="_x0000_i1167" type="#_x0000_t75" style="width:1in;height:18pt" o:ole="">
            <v:imagedata r:id="rId33" o:title=""/>
          </v:shape>
          <w:control r:id="rId34" w:name="DefaultOcxName24" w:shapeid="_x0000_i1167"/>
        </w:object>
      </w:r>
      <w:r w:rsidRPr="00E65203">
        <w:rPr>
          <w:rFonts w:ascii="Arial" w:eastAsia="Times New Roman" w:hAnsi="Arial" w:cs="Arial"/>
          <w:color w:val="333333"/>
          <w:sz w:val="28"/>
          <w:szCs w:val="28"/>
        </w:rPr>
        <w:object w:dxaOrig="225" w:dyaOrig="225">
          <v:shape id="_x0000_i1170" type="#_x0000_t75" style="width:20.25pt;height:18pt" o:ole="">
            <v:imagedata r:id="rId7" o:title=""/>
          </v:shape>
          <w:control r:id="rId35" w:name="DefaultOcxName34" w:shapeid="_x0000_i1170"/>
        </w:object>
      </w:r>
      <w:r w:rsidR="00E65203" w:rsidRPr="00E65203">
        <w:rPr>
          <w:rFonts w:ascii="Arial" w:eastAsia="Times New Roman" w:hAnsi="Arial" w:cs="Arial"/>
          <w:b/>
          <w:bCs/>
          <w:color w:val="333333"/>
          <w:sz w:val="28"/>
          <w:szCs w:val="28"/>
        </w:rPr>
        <w:t>C</w:t>
      </w:r>
      <w:r w:rsidR="00E65203" w:rsidRPr="00E65203">
        <w:rPr>
          <w:rFonts w:ascii="Arial" w:eastAsia="Times New Roman" w:hAnsi="Arial" w:cs="Arial"/>
          <w:color w:val="333333"/>
          <w:sz w:val="28"/>
          <w:szCs w:val="28"/>
        </w:rPr>
        <w:t xml:space="preserve"> The dividend must be subtracted from net income but only if actually declared by the Board of Directors during the year. </w:t>
      </w:r>
    </w:p>
    <w:p w:rsidR="00E65203" w:rsidRDefault="0058560D" w:rsidP="00E65203">
      <w:pPr>
        <w:shd w:val="clear" w:color="auto" w:fill="FFFFFF"/>
        <w:spacing w:after="0" w:line="240" w:lineRule="auto"/>
        <w:rPr>
          <w:rFonts w:ascii="Arial" w:eastAsia="Times New Roman" w:hAnsi="Arial" w:cs="Arial"/>
          <w:color w:val="333333"/>
          <w:sz w:val="28"/>
          <w:szCs w:val="28"/>
        </w:rPr>
      </w:pPr>
      <w:r w:rsidRPr="00E65203">
        <w:rPr>
          <w:rFonts w:ascii="Arial" w:eastAsia="Times New Roman" w:hAnsi="Arial" w:cs="Arial"/>
          <w:color w:val="333333"/>
          <w:sz w:val="28"/>
          <w:szCs w:val="28"/>
        </w:rPr>
        <w:object w:dxaOrig="225" w:dyaOrig="225">
          <v:shape id="_x0000_i1173" type="#_x0000_t75" style="width:20.25pt;height:18pt" o:ole="">
            <v:imagedata r:id="rId7" o:title=""/>
          </v:shape>
          <w:control r:id="rId36" w:name="DefaultOcxName43" w:shapeid="_x0000_i1173"/>
        </w:object>
      </w:r>
      <w:r w:rsidR="00E65203" w:rsidRPr="00E65203">
        <w:rPr>
          <w:rFonts w:ascii="Arial" w:eastAsia="Times New Roman" w:hAnsi="Arial" w:cs="Arial"/>
          <w:b/>
          <w:bCs/>
          <w:color w:val="333333"/>
          <w:sz w:val="28"/>
          <w:szCs w:val="28"/>
        </w:rPr>
        <w:t>D</w:t>
      </w:r>
      <w:r w:rsidR="00E65203" w:rsidRPr="00E65203">
        <w:rPr>
          <w:rFonts w:ascii="Arial" w:eastAsia="Times New Roman" w:hAnsi="Arial" w:cs="Arial"/>
          <w:color w:val="333333"/>
          <w:sz w:val="28"/>
          <w:szCs w:val="28"/>
        </w:rPr>
        <w:t xml:space="preserve"> The dividend must be subtracted from net income but only if anti-dilutive. </w:t>
      </w:r>
    </w:p>
    <w:p w:rsidR="00843FEB" w:rsidRDefault="00843FEB" w:rsidP="00843FEB">
      <w:pPr>
        <w:pStyle w:val="NormalWeb"/>
        <w:shd w:val="clear" w:color="auto" w:fill="FFFFFF"/>
        <w:rPr>
          <w:b/>
          <w:sz w:val="22"/>
          <w:szCs w:val="22"/>
        </w:rPr>
      </w:pPr>
      <w:r w:rsidRPr="00843FEB">
        <w:rPr>
          <w:b/>
          <w:sz w:val="22"/>
          <w:szCs w:val="22"/>
        </w:rPr>
        <w:t xml:space="preserve"> </w:t>
      </w:r>
    </w:p>
    <w:p w:rsidR="00843FEB" w:rsidRPr="00843FEB" w:rsidRDefault="00843FEB" w:rsidP="00843FEB">
      <w:pPr>
        <w:shd w:val="clear" w:color="auto" w:fill="FFFFFF"/>
        <w:spacing w:before="100" w:beforeAutospacing="1" w:after="100" w:afterAutospacing="1" w:line="240" w:lineRule="auto"/>
        <w:rPr>
          <w:rFonts w:ascii="Arial" w:eastAsia="Times New Roman" w:hAnsi="Arial" w:cs="Arial"/>
          <w:b/>
          <w:color w:val="333333"/>
        </w:rPr>
      </w:pPr>
      <w:r>
        <w:rPr>
          <w:rFonts w:ascii="Arial" w:eastAsia="Times New Roman" w:hAnsi="Arial" w:cs="Arial"/>
          <w:b/>
          <w:color w:val="333333"/>
        </w:rPr>
        <w:t xml:space="preserve"> </w:t>
      </w:r>
      <w:proofErr w:type="gramStart"/>
      <w:r>
        <w:rPr>
          <w:rFonts w:ascii="Arial" w:eastAsia="Times New Roman" w:hAnsi="Arial" w:cs="Arial"/>
          <w:b/>
          <w:color w:val="333333"/>
        </w:rPr>
        <w:t>6 .</w:t>
      </w:r>
      <w:proofErr w:type="gramEnd"/>
      <w:r>
        <w:rPr>
          <w:rFonts w:ascii="Arial" w:eastAsia="Times New Roman" w:hAnsi="Arial" w:cs="Arial"/>
          <w:b/>
          <w:color w:val="333333"/>
        </w:rPr>
        <w:t xml:space="preserve"> </w:t>
      </w:r>
      <w:r w:rsidRPr="00843FEB">
        <w:rPr>
          <w:rFonts w:ascii="Arial" w:eastAsia="Times New Roman" w:hAnsi="Arial" w:cs="Arial"/>
          <w:b/>
          <w:color w:val="333333"/>
        </w:rPr>
        <w:t xml:space="preserve">At the end of Year </w:t>
      </w:r>
      <w:proofErr w:type="gramStart"/>
      <w:r w:rsidRPr="00843FEB">
        <w:rPr>
          <w:rFonts w:ascii="Arial" w:eastAsia="Times New Roman" w:hAnsi="Arial" w:cs="Arial"/>
          <w:b/>
          <w:color w:val="333333"/>
        </w:rPr>
        <w:t>One</w:t>
      </w:r>
      <w:proofErr w:type="gramEnd"/>
      <w:r w:rsidRPr="00843FEB">
        <w:rPr>
          <w:rFonts w:ascii="Arial" w:eastAsia="Times New Roman" w:hAnsi="Arial" w:cs="Arial"/>
          <w:b/>
          <w:color w:val="333333"/>
        </w:rPr>
        <w:t xml:space="preserve">, the </w:t>
      </w:r>
      <w:proofErr w:type="spellStart"/>
      <w:r w:rsidRPr="00843FEB">
        <w:rPr>
          <w:rFonts w:ascii="Arial" w:eastAsia="Times New Roman" w:hAnsi="Arial" w:cs="Arial"/>
          <w:b/>
          <w:color w:val="333333"/>
        </w:rPr>
        <w:t>Witkowski</w:t>
      </w:r>
      <w:proofErr w:type="spellEnd"/>
      <w:r w:rsidRPr="00843FEB">
        <w:rPr>
          <w:rFonts w:ascii="Arial" w:eastAsia="Times New Roman" w:hAnsi="Arial" w:cs="Arial"/>
          <w:b/>
          <w:color w:val="333333"/>
        </w:rPr>
        <w:t xml:space="preserve"> Company reported net income of $630,000. The company paid cash dividends of $20,000 per quarter on its preferred stock and $10,000 per quarter on its common stock. The company started the year with 80,000 shares (common stock) and 50,000 shares (preferred stock) outstanding. On April 1, the company issued an additional 16,000 shares of common stock and 8,000 shares of </w:t>
      </w:r>
      <w:r w:rsidRPr="00843FEB">
        <w:rPr>
          <w:rFonts w:ascii="Arial" w:eastAsia="Times New Roman" w:hAnsi="Arial" w:cs="Arial"/>
          <w:b/>
          <w:color w:val="333333"/>
        </w:rPr>
        <w:lastRenderedPageBreak/>
        <w:t xml:space="preserve">preferred stock. What should the company report as its basic earnings per share (rounded)? </w:t>
      </w:r>
    </w:p>
    <w:p w:rsidR="00843FEB" w:rsidRPr="00843FEB" w:rsidRDefault="00843FEB" w:rsidP="00843FEB">
      <w:pPr>
        <w:pBdr>
          <w:bottom w:val="single" w:sz="6" w:space="1" w:color="auto"/>
        </w:pBdr>
        <w:spacing w:after="0" w:line="240" w:lineRule="auto"/>
        <w:jc w:val="center"/>
        <w:rPr>
          <w:rFonts w:ascii="Arial" w:eastAsia="Times New Roman" w:hAnsi="Arial" w:cs="Arial"/>
          <w:b/>
          <w:vanish/>
        </w:rPr>
      </w:pPr>
      <w:r w:rsidRPr="00843FEB">
        <w:rPr>
          <w:rFonts w:ascii="Arial" w:eastAsia="Times New Roman" w:hAnsi="Arial" w:cs="Arial"/>
          <w:b/>
          <w:vanish/>
        </w:rPr>
        <w:t>Top of Form</w:t>
      </w:r>
    </w:p>
    <w:p w:rsidR="00843FEB" w:rsidRPr="00843FEB" w:rsidRDefault="0058560D" w:rsidP="00843FEB">
      <w:pPr>
        <w:shd w:val="clear" w:color="auto" w:fill="FFFFFF"/>
        <w:spacing w:after="0" w:line="240" w:lineRule="auto"/>
        <w:rPr>
          <w:rFonts w:ascii="Arial" w:eastAsia="Times New Roman" w:hAnsi="Arial" w:cs="Arial"/>
          <w:b/>
          <w:color w:val="333333"/>
        </w:rPr>
      </w:pPr>
      <w:r w:rsidRPr="00843FEB">
        <w:rPr>
          <w:rFonts w:ascii="Arial" w:eastAsia="Times New Roman" w:hAnsi="Arial" w:cs="Arial"/>
          <w:b/>
          <w:color w:val="333333"/>
        </w:rPr>
        <w:object w:dxaOrig="225" w:dyaOrig="225">
          <v:shape id="_x0000_i1176" type="#_x0000_t75" style="width:20.25pt;height:18pt" o:ole="">
            <v:imagedata r:id="rId7" o:title=""/>
          </v:shape>
          <w:control r:id="rId37" w:name="DefaultOcxName8" w:shapeid="_x0000_i1176"/>
        </w:object>
      </w:r>
      <w:r w:rsidR="00843FEB" w:rsidRPr="00843FEB">
        <w:rPr>
          <w:rFonts w:ascii="Arial" w:eastAsia="Times New Roman" w:hAnsi="Arial" w:cs="Arial"/>
          <w:b/>
          <w:bCs/>
          <w:color w:val="333333"/>
        </w:rPr>
        <w:t>A</w:t>
      </w:r>
      <w:r w:rsidR="00843FEB" w:rsidRPr="00843FEB">
        <w:rPr>
          <w:rFonts w:ascii="Arial" w:eastAsia="Times New Roman" w:hAnsi="Arial" w:cs="Arial"/>
          <w:b/>
          <w:color w:val="333333"/>
        </w:rPr>
        <w:t xml:space="preserve"> $5.54 </w:t>
      </w:r>
    </w:p>
    <w:p w:rsidR="00843FEB" w:rsidRPr="00843FEB" w:rsidRDefault="0058560D" w:rsidP="00843FEB">
      <w:pPr>
        <w:shd w:val="clear" w:color="auto" w:fill="FFFFFF"/>
        <w:spacing w:after="0" w:line="240" w:lineRule="auto"/>
        <w:rPr>
          <w:rFonts w:ascii="Arial" w:eastAsia="Times New Roman" w:hAnsi="Arial" w:cs="Arial"/>
          <w:b/>
          <w:color w:val="333333"/>
        </w:rPr>
      </w:pPr>
      <w:r w:rsidRPr="00843FEB">
        <w:rPr>
          <w:rFonts w:ascii="Arial" w:eastAsia="Times New Roman" w:hAnsi="Arial" w:cs="Arial"/>
          <w:b/>
          <w:color w:val="333333"/>
        </w:rPr>
        <w:object w:dxaOrig="225" w:dyaOrig="225">
          <v:shape id="_x0000_i1179" type="#_x0000_t75" style="width:20.25pt;height:18pt" o:ole="">
            <v:imagedata r:id="rId7" o:title=""/>
          </v:shape>
          <w:control r:id="rId38" w:name="DefaultOcxName15" w:shapeid="_x0000_i1179"/>
        </w:object>
      </w:r>
      <w:r w:rsidR="00843FEB" w:rsidRPr="00843FEB">
        <w:rPr>
          <w:rFonts w:ascii="Arial" w:eastAsia="Times New Roman" w:hAnsi="Arial" w:cs="Arial"/>
          <w:b/>
          <w:bCs/>
          <w:color w:val="333333"/>
        </w:rPr>
        <w:t>B</w:t>
      </w:r>
      <w:r w:rsidR="00843FEB" w:rsidRPr="00843FEB">
        <w:rPr>
          <w:rFonts w:ascii="Arial" w:eastAsia="Times New Roman" w:hAnsi="Arial" w:cs="Arial"/>
          <w:b/>
          <w:color w:val="333333"/>
        </w:rPr>
        <w:t xml:space="preserve"> $5.73 </w:t>
      </w:r>
    </w:p>
    <w:p w:rsidR="00843FEB" w:rsidRPr="00843FEB" w:rsidRDefault="0058560D" w:rsidP="00843FEB">
      <w:pPr>
        <w:shd w:val="clear" w:color="auto" w:fill="FFFFFF"/>
        <w:spacing w:after="0" w:line="240" w:lineRule="auto"/>
        <w:rPr>
          <w:rFonts w:ascii="Arial" w:eastAsia="Times New Roman" w:hAnsi="Arial" w:cs="Arial"/>
          <w:b/>
          <w:color w:val="333333"/>
        </w:rPr>
      </w:pPr>
      <w:r w:rsidRPr="00843FEB">
        <w:rPr>
          <w:rFonts w:ascii="Arial" w:eastAsia="Times New Roman" w:hAnsi="Arial" w:cs="Arial"/>
          <w:b/>
          <w:color w:val="333333"/>
        </w:rPr>
        <w:object w:dxaOrig="225" w:dyaOrig="225">
          <v:shape id="_x0000_i1182" type="#_x0000_t75" style="width:1in;height:18pt" o:ole="">
            <v:imagedata r:id="rId39" o:title=""/>
          </v:shape>
          <w:control r:id="rId40" w:name="DefaultOcxName25" w:shapeid="_x0000_i1182"/>
        </w:object>
      </w:r>
      <w:r w:rsidRPr="00843FEB">
        <w:rPr>
          <w:rFonts w:ascii="Arial" w:eastAsia="Times New Roman" w:hAnsi="Arial" w:cs="Arial"/>
          <w:b/>
          <w:color w:val="333333"/>
        </w:rPr>
        <w:object w:dxaOrig="225" w:dyaOrig="225">
          <v:shape id="_x0000_i1185" type="#_x0000_t75" style="width:20.25pt;height:18pt" o:ole="">
            <v:imagedata r:id="rId7" o:title=""/>
          </v:shape>
          <w:control r:id="rId41" w:name="DefaultOcxName35" w:shapeid="_x0000_i1185"/>
        </w:object>
      </w:r>
      <w:r w:rsidR="00843FEB" w:rsidRPr="00843FEB">
        <w:rPr>
          <w:rFonts w:ascii="Arial" w:eastAsia="Times New Roman" w:hAnsi="Arial" w:cs="Arial"/>
          <w:b/>
          <w:bCs/>
          <w:color w:val="333333"/>
        </w:rPr>
        <w:t>C</w:t>
      </w:r>
      <w:r w:rsidR="00843FEB" w:rsidRPr="00843FEB">
        <w:rPr>
          <w:rFonts w:ascii="Arial" w:eastAsia="Times New Roman" w:hAnsi="Arial" w:cs="Arial"/>
          <w:b/>
          <w:color w:val="333333"/>
        </w:rPr>
        <w:t xml:space="preserve"> $5.98 </w:t>
      </w:r>
    </w:p>
    <w:p w:rsidR="00843FEB" w:rsidRPr="00843FEB" w:rsidRDefault="0058560D" w:rsidP="00843FEB">
      <w:pPr>
        <w:shd w:val="clear" w:color="auto" w:fill="FFFFFF"/>
        <w:spacing w:after="0" w:line="240" w:lineRule="auto"/>
        <w:rPr>
          <w:rFonts w:ascii="Arial" w:eastAsia="Times New Roman" w:hAnsi="Arial" w:cs="Arial"/>
          <w:b/>
          <w:color w:val="333333"/>
        </w:rPr>
      </w:pPr>
      <w:r w:rsidRPr="00843FEB">
        <w:rPr>
          <w:rFonts w:ascii="Arial" w:eastAsia="Times New Roman" w:hAnsi="Arial" w:cs="Arial"/>
          <w:b/>
          <w:color w:val="333333"/>
        </w:rPr>
        <w:object w:dxaOrig="225" w:dyaOrig="225">
          <v:shape id="_x0000_i1188" type="#_x0000_t75" style="width:20.25pt;height:18pt" o:ole="">
            <v:imagedata r:id="rId7" o:title=""/>
          </v:shape>
          <w:control r:id="rId42" w:name="DefaultOcxName44" w:shapeid="_x0000_i1188"/>
        </w:object>
      </w:r>
      <w:r w:rsidR="00843FEB" w:rsidRPr="00843FEB">
        <w:rPr>
          <w:rFonts w:ascii="Arial" w:eastAsia="Times New Roman" w:hAnsi="Arial" w:cs="Arial"/>
          <w:b/>
          <w:bCs/>
          <w:color w:val="333333"/>
        </w:rPr>
        <w:t>D</w:t>
      </w:r>
      <w:r w:rsidR="00843FEB" w:rsidRPr="00843FEB">
        <w:rPr>
          <w:rFonts w:ascii="Arial" w:eastAsia="Times New Roman" w:hAnsi="Arial" w:cs="Arial"/>
          <w:b/>
          <w:color w:val="333333"/>
        </w:rPr>
        <w:t xml:space="preserve"> $6.56 </w:t>
      </w:r>
    </w:p>
    <w:p w:rsidR="00843FEB" w:rsidRPr="00843FEB" w:rsidRDefault="00843FEB" w:rsidP="00843FEB">
      <w:pPr>
        <w:pBdr>
          <w:top w:val="single" w:sz="6" w:space="1" w:color="auto"/>
        </w:pBdr>
        <w:spacing w:line="240" w:lineRule="auto"/>
        <w:jc w:val="center"/>
        <w:rPr>
          <w:rFonts w:ascii="Arial" w:eastAsia="Times New Roman" w:hAnsi="Arial" w:cs="Arial"/>
          <w:b/>
          <w:vanish/>
        </w:rPr>
      </w:pPr>
      <w:r w:rsidRPr="00843FEB">
        <w:rPr>
          <w:rFonts w:ascii="Arial" w:eastAsia="Times New Roman" w:hAnsi="Arial" w:cs="Arial"/>
          <w:b/>
          <w:vanish/>
        </w:rPr>
        <w:t>Bottom of Form</w:t>
      </w:r>
    </w:p>
    <w:p w:rsidR="00843FEB" w:rsidRPr="00843FEB" w:rsidRDefault="00843FEB" w:rsidP="00843FEB">
      <w:pPr>
        <w:pStyle w:val="NormalWeb"/>
        <w:shd w:val="clear" w:color="auto" w:fill="FFFFFF"/>
        <w:rPr>
          <w:b/>
          <w:sz w:val="22"/>
          <w:szCs w:val="22"/>
        </w:rPr>
      </w:pPr>
    </w:p>
    <w:p w:rsidR="00843FEB" w:rsidRPr="00843FEB" w:rsidRDefault="00843FEB" w:rsidP="00843FEB">
      <w:pPr>
        <w:shd w:val="clear" w:color="auto" w:fill="FFFFFF"/>
        <w:spacing w:before="100" w:beforeAutospacing="1" w:after="100" w:afterAutospacing="1" w:line="240" w:lineRule="auto"/>
        <w:rPr>
          <w:rFonts w:ascii="Arial" w:eastAsia="Times New Roman" w:hAnsi="Arial" w:cs="Arial"/>
          <w:b/>
          <w:color w:val="333333"/>
        </w:rPr>
      </w:pPr>
      <w:r>
        <w:rPr>
          <w:rFonts w:ascii="Arial" w:eastAsia="Times New Roman" w:hAnsi="Arial" w:cs="Arial"/>
          <w:color w:val="333333"/>
          <w:sz w:val="17"/>
          <w:szCs w:val="17"/>
        </w:rPr>
        <w:t xml:space="preserve"> </w:t>
      </w:r>
      <w:proofErr w:type="gramStart"/>
      <w:r w:rsidRPr="002707A8">
        <w:rPr>
          <w:rFonts w:ascii="Arial" w:eastAsia="Times New Roman" w:hAnsi="Arial" w:cs="Arial"/>
          <w:b/>
          <w:color w:val="333333"/>
          <w:sz w:val="24"/>
          <w:szCs w:val="24"/>
        </w:rPr>
        <w:t xml:space="preserve">7 </w:t>
      </w:r>
      <w:r>
        <w:rPr>
          <w:rFonts w:ascii="Arial" w:eastAsia="Times New Roman" w:hAnsi="Arial" w:cs="Arial"/>
          <w:color w:val="333333"/>
          <w:sz w:val="17"/>
          <w:szCs w:val="17"/>
        </w:rPr>
        <w:t xml:space="preserve"> .</w:t>
      </w:r>
      <w:proofErr w:type="gramEnd"/>
      <w:r>
        <w:rPr>
          <w:rFonts w:ascii="Arial" w:eastAsia="Times New Roman" w:hAnsi="Arial" w:cs="Arial"/>
          <w:color w:val="333333"/>
          <w:sz w:val="17"/>
          <w:szCs w:val="17"/>
        </w:rPr>
        <w:t xml:space="preserve"> </w:t>
      </w:r>
      <w:r w:rsidRPr="00843FEB">
        <w:rPr>
          <w:rFonts w:ascii="Arial" w:eastAsia="Times New Roman" w:hAnsi="Arial" w:cs="Arial"/>
          <w:b/>
          <w:color w:val="333333"/>
        </w:rPr>
        <w:t xml:space="preserve">The Hamilton Corporation started the year with 120,000 shares of common stock but issued another 40,000 on October 1 of this year. There were also 20,000 shares of nonconvertible preferred stock outstanding for the entire year. During the year, net income of $500,000 was reported. Common stock was paid a total dividend of $80,000 and the preferred stock was paid a total dividend of $60,000. What </w:t>
      </w:r>
      <w:proofErr w:type="gramStart"/>
      <w:r w:rsidRPr="00843FEB">
        <w:rPr>
          <w:rFonts w:ascii="Arial" w:eastAsia="Times New Roman" w:hAnsi="Arial" w:cs="Arial"/>
          <w:b/>
          <w:color w:val="333333"/>
        </w:rPr>
        <w:t>was</w:t>
      </w:r>
      <w:proofErr w:type="gramEnd"/>
      <w:r w:rsidRPr="00843FEB">
        <w:rPr>
          <w:rFonts w:ascii="Arial" w:eastAsia="Times New Roman" w:hAnsi="Arial" w:cs="Arial"/>
          <w:b/>
          <w:color w:val="333333"/>
        </w:rPr>
        <w:t xml:space="preserve"> the company’s basic earnings per share for this year? </w:t>
      </w:r>
    </w:p>
    <w:p w:rsidR="00843FEB" w:rsidRPr="00843FEB" w:rsidRDefault="00843FEB" w:rsidP="00843FEB">
      <w:pPr>
        <w:pBdr>
          <w:bottom w:val="single" w:sz="6" w:space="1" w:color="auto"/>
        </w:pBdr>
        <w:spacing w:after="0" w:line="240" w:lineRule="auto"/>
        <w:jc w:val="center"/>
        <w:rPr>
          <w:rFonts w:ascii="Arial" w:eastAsia="Times New Roman" w:hAnsi="Arial" w:cs="Arial"/>
          <w:b/>
          <w:vanish/>
        </w:rPr>
      </w:pPr>
      <w:r w:rsidRPr="00843FEB">
        <w:rPr>
          <w:rFonts w:ascii="Arial" w:eastAsia="Times New Roman" w:hAnsi="Arial" w:cs="Arial"/>
          <w:b/>
          <w:vanish/>
        </w:rPr>
        <w:t>Top of Form</w:t>
      </w:r>
    </w:p>
    <w:p w:rsidR="00843FEB" w:rsidRPr="00843FEB" w:rsidRDefault="0058560D" w:rsidP="00843FEB">
      <w:pPr>
        <w:shd w:val="clear" w:color="auto" w:fill="FFFFFF"/>
        <w:spacing w:after="0" w:line="240" w:lineRule="auto"/>
        <w:rPr>
          <w:rFonts w:ascii="Arial" w:eastAsia="Times New Roman" w:hAnsi="Arial" w:cs="Arial"/>
          <w:b/>
          <w:color w:val="333333"/>
        </w:rPr>
      </w:pPr>
      <w:r w:rsidRPr="00843FEB">
        <w:rPr>
          <w:rFonts w:ascii="Arial" w:eastAsia="Times New Roman" w:hAnsi="Arial" w:cs="Arial"/>
          <w:b/>
          <w:color w:val="333333"/>
        </w:rPr>
        <w:object w:dxaOrig="225" w:dyaOrig="225">
          <v:shape id="_x0000_i1191" type="#_x0000_t75" style="width:20.25pt;height:18pt" o:ole="">
            <v:imagedata r:id="rId7" o:title=""/>
          </v:shape>
          <w:control r:id="rId43" w:name="DefaultOcxName10" w:shapeid="_x0000_i1191"/>
        </w:object>
      </w:r>
      <w:r w:rsidR="00843FEB" w:rsidRPr="00843FEB">
        <w:rPr>
          <w:rFonts w:ascii="Arial" w:eastAsia="Times New Roman" w:hAnsi="Arial" w:cs="Arial"/>
          <w:b/>
          <w:bCs/>
          <w:color w:val="333333"/>
        </w:rPr>
        <w:t>A</w:t>
      </w:r>
      <w:r w:rsidR="00843FEB" w:rsidRPr="00843FEB">
        <w:rPr>
          <w:rFonts w:ascii="Arial" w:eastAsia="Times New Roman" w:hAnsi="Arial" w:cs="Arial"/>
          <w:b/>
          <w:color w:val="333333"/>
        </w:rPr>
        <w:t xml:space="preserve"> $2.75 </w:t>
      </w:r>
    </w:p>
    <w:p w:rsidR="00843FEB" w:rsidRPr="00843FEB" w:rsidRDefault="0058560D" w:rsidP="00843FEB">
      <w:pPr>
        <w:shd w:val="clear" w:color="auto" w:fill="FFFFFF"/>
        <w:spacing w:after="0" w:line="240" w:lineRule="auto"/>
        <w:rPr>
          <w:rFonts w:ascii="Arial" w:eastAsia="Times New Roman" w:hAnsi="Arial" w:cs="Arial"/>
          <w:b/>
          <w:color w:val="333333"/>
        </w:rPr>
      </w:pPr>
      <w:r w:rsidRPr="00843FEB">
        <w:rPr>
          <w:rFonts w:ascii="Arial" w:eastAsia="Times New Roman" w:hAnsi="Arial" w:cs="Arial"/>
          <w:b/>
          <w:color w:val="333333"/>
        </w:rPr>
        <w:object w:dxaOrig="225" w:dyaOrig="225">
          <v:shape id="_x0000_i1194" type="#_x0000_t75" style="width:20.25pt;height:18pt" o:ole="">
            <v:imagedata r:id="rId7" o:title=""/>
          </v:shape>
          <w:control r:id="rId44" w:name="DefaultOcxName16" w:shapeid="_x0000_i1194"/>
        </w:object>
      </w:r>
      <w:r w:rsidR="00843FEB" w:rsidRPr="00843FEB">
        <w:rPr>
          <w:rFonts w:ascii="Arial" w:eastAsia="Times New Roman" w:hAnsi="Arial" w:cs="Arial"/>
          <w:b/>
          <w:bCs/>
          <w:color w:val="333333"/>
        </w:rPr>
        <w:t>B</w:t>
      </w:r>
      <w:r w:rsidR="00843FEB" w:rsidRPr="00843FEB">
        <w:rPr>
          <w:rFonts w:ascii="Arial" w:eastAsia="Times New Roman" w:hAnsi="Arial" w:cs="Arial"/>
          <w:b/>
          <w:color w:val="333333"/>
        </w:rPr>
        <w:t xml:space="preserve"> $2.92 </w:t>
      </w:r>
    </w:p>
    <w:p w:rsidR="00843FEB" w:rsidRPr="00843FEB" w:rsidRDefault="0058560D" w:rsidP="00843FEB">
      <w:pPr>
        <w:shd w:val="clear" w:color="auto" w:fill="FFFFFF"/>
        <w:spacing w:after="0" w:line="240" w:lineRule="auto"/>
        <w:rPr>
          <w:rFonts w:ascii="Arial" w:eastAsia="Times New Roman" w:hAnsi="Arial" w:cs="Arial"/>
          <w:b/>
          <w:color w:val="333333"/>
        </w:rPr>
      </w:pPr>
      <w:r w:rsidRPr="00843FEB">
        <w:rPr>
          <w:rFonts w:ascii="Arial" w:eastAsia="Times New Roman" w:hAnsi="Arial" w:cs="Arial"/>
          <w:b/>
          <w:color w:val="333333"/>
        </w:rPr>
        <w:object w:dxaOrig="225" w:dyaOrig="225">
          <v:shape id="_x0000_i1197" type="#_x0000_t75" style="width:20.25pt;height:18pt" o:ole="">
            <v:imagedata r:id="rId7" o:title=""/>
          </v:shape>
          <w:control r:id="rId45" w:name="DefaultOcxName26" w:shapeid="_x0000_i1197"/>
        </w:object>
      </w:r>
      <w:r w:rsidR="00843FEB" w:rsidRPr="00843FEB">
        <w:rPr>
          <w:rFonts w:ascii="Arial" w:eastAsia="Times New Roman" w:hAnsi="Arial" w:cs="Arial"/>
          <w:b/>
          <w:bCs/>
          <w:color w:val="333333"/>
        </w:rPr>
        <w:t>C</w:t>
      </w:r>
      <w:r w:rsidR="00843FEB" w:rsidRPr="00843FEB">
        <w:rPr>
          <w:rFonts w:ascii="Arial" w:eastAsia="Times New Roman" w:hAnsi="Arial" w:cs="Arial"/>
          <w:b/>
          <w:color w:val="333333"/>
        </w:rPr>
        <w:t xml:space="preserve"> $3.25 </w:t>
      </w:r>
    </w:p>
    <w:p w:rsidR="00843FEB" w:rsidRDefault="0058560D" w:rsidP="00843FEB">
      <w:pPr>
        <w:shd w:val="clear" w:color="auto" w:fill="FFFFFF"/>
        <w:spacing w:after="0" w:line="240" w:lineRule="auto"/>
        <w:rPr>
          <w:rFonts w:ascii="Arial" w:eastAsia="Times New Roman" w:hAnsi="Arial" w:cs="Arial"/>
          <w:b/>
          <w:color w:val="333333"/>
        </w:rPr>
      </w:pPr>
      <w:r w:rsidRPr="00843FEB">
        <w:rPr>
          <w:rFonts w:ascii="Arial" w:eastAsia="Times New Roman" w:hAnsi="Arial" w:cs="Arial"/>
          <w:b/>
          <w:color w:val="333333"/>
        </w:rPr>
        <w:object w:dxaOrig="225" w:dyaOrig="225">
          <v:shape id="_x0000_i1200" type="#_x0000_t75" style="width:1in;height:18pt" o:ole="">
            <v:imagedata r:id="rId46" o:title=""/>
          </v:shape>
          <w:control r:id="rId47" w:name="DefaultOcxName36" w:shapeid="_x0000_i1200"/>
        </w:object>
      </w:r>
      <w:r w:rsidRPr="00843FEB">
        <w:rPr>
          <w:rFonts w:ascii="Arial" w:eastAsia="Times New Roman" w:hAnsi="Arial" w:cs="Arial"/>
          <w:b/>
          <w:color w:val="333333"/>
        </w:rPr>
        <w:object w:dxaOrig="225" w:dyaOrig="225">
          <v:shape id="_x0000_i1203" type="#_x0000_t75" style="width:20.25pt;height:18pt" o:ole="">
            <v:imagedata r:id="rId7" o:title=""/>
          </v:shape>
          <w:control r:id="rId48" w:name="DefaultOcxName45" w:shapeid="_x0000_i1203"/>
        </w:object>
      </w:r>
      <w:proofErr w:type="gramStart"/>
      <w:r w:rsidR="00843FEB" w:rsidRPr="00843FEB">
        <w:rPr>
          <w:rFonts w:ascii="Arial" w:eastAsia="Times New Roman" w:hAnsi="Arial" w:cs="Arial"/>
          <w:b/>
          <w:bCs/>
          <w:color w:val="333333"/>
        </w:rPr>
        <w:t>D</w:t>
      </w:r>
      <w:r w:rsidR="00843FEB" w:rsidRPr="00843FEB">
        <w:rPr>
          <w:rFonts w:ascii="Arial" w:eastAsia="Times New Roman" w:hAnsi="Arial" w:cs="Arial"/>
          <w:b/>
          <w:color w:val="333333"/>
        </w:rPr>
        <w:t xml:space="preserve"> $3.</w:t>
      </w:r>
      <w:proofErr w:type="gramEnd"/>
    </w:p>
    <w:p w:rsidR="00843FEB" w:rsidRPr="00843FEB" w:rsidRDefault="00843FEB" w:rsidP="00843FEB">
      <w:pPr>
        <w:shd w:val="clear" w:color="auto" w:fill="FFFFFF"/>
        <w:spacing w:after="0" w:line="240" w:lineRule="auto"/>
        <w:rPr>
          <w:rFonts w:ascii="Arial" w:eastAsia="Times New Roman" w:hAnsi="Arial" w:cs="Arial"/>
          <w:b/>
          <w:color w:val="333333"/>
        </w:rPr>
      </w:pPr>
    </w:p>
    <w:p w:rsidR="00843FEB" w:rsidRPr="00843FEB" w:rsidRDefault="00843FEB" w:rsidP="00843FEB">
      <w:pPr>
        <w:pBdr>
          <w:top w:val="single" w:sz="6" w:space="1" w:color="auto"/>
        </w:pBdr>
        <w:spacing w:line="240" w:lineRule="auto"/>
        <w:jc w:val="center"/>
        <w:rPr>
          <w:rFonts w:ascii="Arial" w:eastAsia="Times New Roman" w:hAnsi="Arial" w:cs="Arial"/>
          <w:b/>
          <w:vanish/>
        </w:rPr>
      </w:pPr>
      <w:r w:rsidRPr="00843FEB">
        <w:rPr>
          <w:rFonts w:ascii="Arial" w:eastAsia="Times New Roman" w:hAnsi="Arial" w:cs="Arial"/>
          <w:b/>
          <w:vanish/>
        </w:rPr>
        <w:t>Bottom of Form</w:t>
      </w:r>
    </w:p>
    <w:p w:rsidR="00843FEB" w:rsidRPr="00843FEB" w:rsidRDefault="00843FEB" w:rsidP="00E65203">
      <w:pPr>
        <w:shd w:val="clear" w:color="auto" w:fill="FFFFFF"/>
        <w:spacing w:after="0" w:line="240" w:lineRule="auto"/>
        <w:rPr>
          <w:rFonts w:ascii="Arial" w:eastAsia="Times New Roman" w:hAnsi="Arial" w:cs="Arial"/>
          <w:b/>
          <w:color w:val="333333"/>
        </w:rPr>
      </w:pPr>
    </w:p>
    <w:p w:rsidR="002707A8" w:rsidRDefault="002707A8" w:rsidP="002707A8">
      <w:pPr>
        <w:shd w:val="clear" w:color="auto" w:fill="FFFFFF"/>
        <w:spacing w:after="0" w:line="330" w:lineRule="atLeast"/>
        <w:outlineLvl w:val="3"/>
        <w:rPr>
          <w:rFonts w:ascii="Verdana" w:eastAsia="Times New Roman" w:hAnsi="Verdana" w:cs="Arial"/>
          <w:b/>
          <w:bCs/>
          <w:spacing w:val="-15"/>
          <w:sz w:val="30"/>
          <w:szCs w:val="30"/>
        </w:rPr>
      </w:pPr>
    </w:p>
    <w:p w:rsidR="002707A8" w:rsidRPr="002707A8" w:rsidRDefault="002707A8" w:rsidP="002707A8">
      <w:pPr>
        <w:shd w:val="clear" w:color="auto" w:fill="FFFFFF"/>
        <w:spacing w:after="0" w:line="330" w:lineRule="atLeast"/>
        <w:outlineLvl w:val="3"/>
        <w:rPr>
          <w:rFonts w:ascii="Arial" w:eastAsia="Times New Roman" w:hAnsi="Arial" w:cs="Arial"/>
          <w:color w:val="333333"/>
          <w:sz w:val="28"/>
          <w:szCs w:val="28"/>
        </w:rPr>
      </w:pPr>
      <w:proofErr w:type="gramStart"/>
      <w:r w:rsidRPr="002707A8">
        <w:rPr>
          <w:rFonts w:ascii="Verdana" w:eastAsia="Times New Roman" w:hAnsi="Verdana" w:cs="Arial"/>
          <w:b/>
          <w:bCs/>
          <w:spacing w:val="-15"/>
          <w:sz w:val="30"/>
          <w:szCs w:val="30"/>
        </w:rPr>
        <w:t>8</w:t>
      </w:r>
      <w:r>
        <w:rPr>
          <w:rFonts w:ascii="Verdana" w:eastAsia="Times New Roman" w:hAnsi="Verdana" w:cs="Arial"/>
          <w:b/>
          <w:bCs/>
          <w:spacing w:val="-15"/>
          <w:sz w:val="30"/>
          <w:szCs w:val="30"/>
        </w:rPr>
        <w:t xml:space="preserve"> .</w:t>
      </w:r>
      <w:proofErr w:type="gramEnd"/>
      <w:r>
        <w:rPr>
          <w:rFonts w:ascii="Verdana" w:eastAsia="Times New Roman" w:hAnsi="Verdana" w:cs="Arial"/>
          <w:b/>
          <w:bCs/>
          <w:spacing w:val="-15"/>
          <w:sz w:val="30"/>
          <w:szCs w:val="30"/>
        </w:rPr>
        <w:t xml:space="preserve">  </w:t>
      </w:r>
      <w:r w:rsidRPr="002707A8">
        <w:rPr>
          <w:rFonts w:ascii="Arial" w:eastAsia="Times New Roman" w:hAnsi="Arial" w:cs="Arial"/>
          <w:color w:val="333333"/>
          <w:sz w:val="28"/>
          <w:szCs w:val="28"/>
        </w:rPr>
        <w:t>The S</w:t>
      </w:r>
      <w:r>
        <w:rPr>
          <w:rFonts w:ascii="Arial" w:eastAsia="Times New Roman" w:hAnsi="Arial" w:cs="Arial"/>
          <w:color w:val="333333"/>
          <w:sz w:val="28"/>
          <w:szCs w:val="28"/>
        </w:rPr>
        <w:t>p</w:t>
      </w:r>
      <w:r w:rsidRPr="002707A8">
        <w:rPr>
          <w:rFonts w:ascii="Arial" w:eastAsia="Times New Roman" w:hAnsi="Arial" w:cs="Arial"/>
          <w:color w:val="333333"/>
          <w:sz w:val="28"/>
          <w:szCs w:val="28"/>
        </w:rPr>
        <w:t>ain Company has 100,000 shares of common stock on January 1, Year One but issued a 20 percent stock dividend on July 1 of that year. Cash dividends of $80,000 were paid on the common stock shares during the year. The company also had 30,000 shares of $100 preferred stock paying a 4 percent per year cumulative dividend. This year the company reported net income of $500,000. What should be reported as earnings per share? (</w:t>
      </w:r>
      <w:proofErr w:type="gramStart"/>
      <w:r w:rsidRPr="002707A8">
        <w:rPr>
          <w:rFonts w:ascii="Arial" w:eastAsia="Times New Roman" w:hAnsi="Arial" w:cs="Arial"/>
          <w:color w:val="333333"/>
          <w:sz w:val="28"/>
          <w:szCs w:val="28"/>
        </w:rPr>
        <w:t>round</w:t>
      </w:r>
      <w:proofErr w:type="gramEnd"/>
      <w:r w:rsidRPr="002707A8">
        <w:rPr>
          <w:rFonts w:ascii="Arial" w:eastAsia="Times New Roman" w:hAnsi="Arial" w:cs="Arial"/>
          <w:color w:val="333333"/>
          <w:sz w:val="28"/>
          <w:szCs w:val="28"/>
        </w:rPr>
        <w:t xml:space="preserve"> to the nearest penny) </w:t>
      </w:r>
    </w:p>
    <w:p w:rsidR="002707A8" w:rsidRPr="002707A8" w:rsidRDefault="002707A8" w:rsidP="002707A8">
      <w:pPr>
        <w:pBdr>
          <w:bottom w:val="single" w:sz="6" w:space="1" w:color="auto"/>
        </w:pBdr>
        <w:spacing w:after="0" w:line="240" w:lineRule="auto"/>
        <w:jc w:val="center"/>
        <w:rPr>
          <w:rFonts w:ascii="Arial" w:eastAsia="Times New Roman" w:hAnsi="Arial" w:cs="Arial"/>
          <w:vanish/>
          <w:sz w:val="28"/>
          <w:szCs w:val="28"/>
        </w:rPr>
      </w:pPr>
      <w:r w:rsidRPr="002707A8">
        <w:rPr>
          <w:rFonts w:ascii="Arial" w:eastAsia="Times New Roman" w:hAnsi="Arial" w:cs="Arial"/>
          <w:vanish/>
          <w:sz w:val="28"/>
          <w:szCs w:val="28"/>
        </w:rPr>
        <w:t>Top of Form</w:t>
      </w:r>
    </w:p>
    <w:p w:rsidR="002707A8" w:rsidRPr="002707A8" w:rsidRDefault="0058560D" w:rsidP="002707A8">
      <w:pPr>
        <w:shd w:val="clear" w:color="auto" w:fill="FFFFFF"/>
        <w:spacing w:after="0" w:line="240" w:lineRule="auto"/>
        <w:rPr>
          <w:rFonts w:ascii="Arial" w:eastAsia="Times New Roman" w:hAnsi="Arial" w:cs="Arial"/>
          <w:color w:val="333333"/>
          <w:sz w:val="28"/>
          <w:szCs w:val="28"/>
        </w:rPr>
      </w:pPr>
      <w:r w:rsidRPr="002707A8">
        <w:rPr>
          <w:rFonts w:ascii="Arial" w:eastAsia="Times New Roman" w:hAnsi="Arial" w:cs="Arial"/>
          <w:color w:val="333333"/>
          <w:sz w:val="28"/>
          <w:szCs w:val="28"/>
        </w:rPr>
        <w:object w:dxaOrig="225" w:dyaOrig="225">
          <v:shape id="_x0000_i1206" type="#_x0000_t75" style="width:20.25pt;height:18pt" o:ole="">
            <v:imagedata r:id="rId7" o:title=""/>
          </v:shape>
          <w:control r:id="rId49" w:name="DefaultOcxName18" w:shapeid="_x0000_i1206"/>
        </w:object>
      </w:r>
      <w:r w:rsidR="002707A8" w:rsidRPr="002707A8">
        <w:rPr>
          <w:rFonts w:ascii="Arial" w:eastAsia="Times New Roman" w:hAnsi="Arial" w:cs="Arial"/>
          <w:b/>
          <w:bCs/>
          <w:color w:val="333333"/>
          <w:sz w:val="28"/>
          <w:szCs w:val="28"/>
        </w:rPr>
        <w:t>A</w:t>
      </w:r>
      <w:r w:rsidR="002707A8" w:rsidRPr="002707A8">
        <w:rPr>
          <w:rFonts w:ascii="Arial" w:eastAsia="Times New Roman" w:hAnsi="Arial" w:cs="Arial"/>
          <w:color w:val="333333"/>
          <w:sz w:val="28"/>
          <w:szCs w:val="28"/>
        </w:rPr>
        <w:t xml:space="preserve"> $2.50 </w:t>
      </w:r>
    </w:p>
    <w:p w:rsidR="002707A8" w:rsidRPr="002707A8" w:rsidRDefault="0058560D" w:rsidP="002707A8">
      <w:pPr>
        <w:shd w:val="clear" w:color="auto" w:fill="FFFFFF"/>
        <w:spacing w:after="0" w:line="240" w:lineRule="auto"/>
        <w:rPr>
          <w:rFonts w:ascii="Arial" w:eastAsia="Times New Roman" w:hAnsi="Arial" w:cs="Arial"/>
          <w:color w:val="333333"/>
          <w:sz w:val="28"/>
          <w:szCs w:val="28"/>
        </w:rPr>
      </w:pPr>
      <w:r w:rsidRPr="002707A8">
        <w:rPr>
          <w:rFonts w:ascii="Arial" w:eastAsia="Times New Roman" w:hAnsi="Arial" w:cs="Arial"/>
          <w:color w:val="333333"/>
          <w:sz w:val="28"/>
          <w:szCs w:val="28"/>
        </w:rPr>
        <w:object w:dxaOrig="225" w:dyaOrig="225">
          <v:shape id="_x0000_i1209" type="#_x0000_t75" style="width:20.25pt;height:18pt" o:ole="">
            <v:imagedata r:id="rId7" o:title=""/>
          </v:shape>
          <w:control r:id="rId50" w:name="DefaultOcxName17" w:shapeid="_x0000_i1209"/>
        </w:object>
      </w:r>
      <w:r w:rsidR="002707A8" w:rsidRPr="002707A8">
        <w:rPr>
          <w:rFonts w:ascii="Arial" w:eastAsia="Times New Roman" w:hAnsi="Arial" w:cs="Arial"/>
          <w:b/>
          <w:bCs/>
          <w:color w:val="333333"/>
          <w:sz w:val="28"/>
          <w:szCs w:val="28"/>
        </w:rPr>
        <w:t>B</w:t>
      </w:r>
      <w:r w:rsidR="002707A8" w:rsidRPr="002707A8">
        <w:rPr>
          <w:rFonts w:ascii="Arial" w:eastAsia="Times New Roman" w:hAnsi="Arial" w:cs="Arial"/>
          <w:color w:val="333333"/>
          <w:sz w:val="28"/>
          <w:szCs w:val="28"/>
        </w:rPr>
        <w:t xml:space="preserve"> $2.50 </w:t>
      </w:r>
    </w:p>
    <w:p w:rsidR="002707A8" w:rsidRPr="002707A8" w:rsidRDefault="0058560D" w:rsidP="002707A8">
      <w:pPr>
        <w:shd w:val="clear" w:color="auto" w:fill="FFFFFF"/>
        <w:spacing w:after="0" w:line="240" w:lineRule="auto"/>
        <w:rPr>
          <w:rFonts w:ascii="Arial" w:eastAsia="Times New Roman" w:hAnsi="Arial" w:cs="Arial"/>
          <w:b/>
          <w:color w:val="333333"/>
          <w:sz w:val="28"/>
          <w:szCs w:val="28"/>
        </w:rPr>
      </w:pPr>
      <w:r w:rsidRPr="002707A8">
        <w:rPr>
          <w:rFonts w:ascii="Arial" w:eastAsia="Times New Roman" w:hAnsi="Arial" w:cs="Arial"/>
          <w:color w:val="333333"/>
          <w:sz w:val="28"/>
          <w:szCs w:val="28"/>
        </w:rPr>
        <w:object w:dxaOrig="225" w:dyaOrig="225">
          <v:shape id="_x0000_i1212" type="#_x0000_t75" style="width:1in;height:18pt" o:ole="">
            <v:imagedata r:id="rId51" o:title=""/>
          </v:shape>
          <w:control r:id="rId52" w:name="DefaultOcxName27" w:shapeid="_x0000_i1212"/>
        </w:object>
      </w:r>
      <w:r w:rsidRPr="002707A8">
        <w:rPr>
          <w:rFonts w:ascii="Arial" w:eastAsia="Times New Roman" w:hAnsi="Arial" w:cs="Arial"/>
          <w:color w:val="333333"/>
          <w:sz w:val="28"/>
          <w:szCs w:val="28"/>
        </w:rPr>
        <w:object w:dxaOrig="225" w:dyaOrig="225">
          <v:shape id="_x0000_i1215" type="#_x0000_t75" style="width:20.25pt;height:18pt" o:ole="">
            <v:imagedata r:id="rId7" o:title=""/>
          </v:shape>
          <w:control r:id="rId53" w:name="DefaultOcxName37" w:shapeid="_x0000_i1215"/>
        </w:object>
      </w:r>
      <w:r w:rsidR="002707A8" w:rsidRPr="002707A8">
        <w:rPr>
          <w:rFonts w:ascii="Arial" w:eastAsia="Times New Roman" w:hAnsi="Arial" w:cs="Arial"/>
          <w:b/>
          <w:bCs/>
          <w:color w:val="333333"/>
          <w:sz w:val="28"/>
          <w:szCs w:val="28"/>
        </w:rPr>
        <w:t>C</w:t>
      </w:r>
      <w:r w:rsidR="002707A8" w:rsidRPr="002707A8">
        <w:rPr>
          <w:rFonts w:ascii="Arial" w:eastAsia="Times New Roman" w:hAnsi="Arial" w:cs="Arial"/>
          <w:color w:val="333333"/>
          <w:sz w:val="28"/>
          <w:szCs w:val="28"/>
        </w:rPr>
        <w:t xml:space="preserve"> $3.17 </w:t>
      </w:r>
    </w:p>
    <w:p w:rsidR="002707A8" w:rsidRDefault="0058560D" w:rsidP="002707A8">
      <w:pPr>
        <w:shd w:val="clear" w:color="auto" w:fill="FFFFFF"/>
        <w:spacing w:after="0" w:line="240" w:lineRule="auto"/>
        <w:rPr>
          <w:rFonts w:ascii="Arial" w:eastAsia="Times New Roman" w:hAnsi="Arial" w:cs="Arial"/>
          <w:color w:val="333333"/>
          <w:sz w:val="28"/>
          <w:szCs w:val="28"/>
        </w:rPr>
      </w:pPr>
      <w:r w:rsidRPr="002707A8">
        <w:rPr>
          <w:rFonts w:ascii="Arial" w:eastAsia="Times New Roman" w:hAnsi="Arial" w:cs="Arial"/>
          <w:color w:val="333333"/>
          <w:sz w:val="28"/>
          <w:szCs w:val="28"/>
        </w:rPr>
        <w:object w:dxaOrig="225" w:dyaOrig="225">
          <v:shape id="_x0000_i1218" type="#_x0000_t75" style="width:20.25pt;height:18pt" o:ole="">
            <v:imagedata r:id="rId7" o:title=""/>
          </v:shape>
          <w:control r:id="rId54" w:name="DefaultOcxName46" w:shapeid="_x0000_i1218"/>
        </w:object>
      </w:r>
      <w:r w:rsidR="002707A8" w:rsidRPr="002707A8">
        <w:rPr>
          <w:rFonts w:ascii="Arial" w:eastAsia="Times New Roman" w:hAnsi="Arial" w:cs="Arial"/>
          <w:b/>
          <w:bCs/>
          <w:color w:val="333333"/>
          <w:sz w:val="28"/>
          <w:szCs w:val="28"/>
        </w:rPr>
        <w:t>D</w:t>
      </w:r>
      <w:r w:rsidR="002707A8" w:rsidRPr="002707A8">
        <w:rPr>
          <w:rFonts w:ascii="Arial" w:eastAsia="Times New Roman" w:hAnsi="Arial" w:cs="Arial"/>
          <w:color w:val="333333"/>
          <w:sz w:val="28"/>
          <w:szCs w:val="28"/>
        </w:rPr>
        <w:t xml:space="preserve"> $3.45 </w:t>
      </w:r>
    </w:p>
    <w:p w:rsidR="002707A8" w:rsidRDefault="002707A8" w:rsidP="002707A8">
      <w:pPr>
        <w:shd w:val="clear" w:color="auto" w:fill="FFFFFF"/>
        <w:spacing w:after="0" w:line="240" w:lineRule="auto"/>
        <w:rPr>
          <w:rFonts w:ascii="Arial" w:eastAsia="Times New Roman" w:hAnsi="Arial" w:cs="Arial"/>
          <w:color w:val="333333"/>
          <w:sz w:val="28"/>
          <w:szCs w:val="28"/>
        </w:rPr>
      </w:pPr>
    </w:p>
    <w:p w:rsidR="002707A8" w:rsidRDefault="002707A8" w:rsidP="002707A8">
      <w:pPr>
        <w:shd w:val="clear" w:color="auto" w:fill="FFFFFF"/>
        <w:spacing w:after="0" w:line="240" w:lineRule="auto"/>
        <w:rPr>
          <w:rFonts w:ascii="Arial" w:eastAsia="Times New Roman" w:hAnsi="Arial" w:cs="Arial"/>
          <w:b/>
          <w:color w:val="333333"/>
          <w:sz w:val="32"/>
          <w:szCs w:val="32"/>
          <w:u w:val="single"/>
        </w:rPr>
      </w:pPr>
      <w:r>
        <w:rPr>
          <w:rFonts w:ascii="Arial" w:eastAsia="Times New Roman" w:hAnsi="Arial" w:cs="Arial"/>
          <w:color w:val="333333"/>
          <w:sz w:val="28"/>
          <w:szCs w:val="28"/>
        </w:rPr>
        <w:tab/>
      </w:r>
      <w:r>
        <w:rPr>
          <w:rFonts w:ascii="Arial" w:eastAsia="Times New Roman" w:hAnsi="Arial" w:cs="Arial"/>
          <w:color w:val="333333"/>
          <w:sz w:val="28"/>
          <w:szCs w:val="28"/>
        </w:rPr>
        <w:tab/>
      </w:r>
      <w:r>
        <w:rPr>
          <w:rFonts w:ascii="Arial" w:eastAsia="Times New Roman" w:hAnsi="Arial" w:cs="Arial"/>
          <w:color w:val="333333"/>
          <w:sz w:val="28"/>
          <w:szCs w:val="28"/>
        </w:rPr>
        <w:tab/>
      </w:r>
      <w:r>
        <w:rPr>
          <w:rFonts w:ascii="Arial" w:eastAsia="Times New Roman" w:hAnsi="Arial" w:cs="Arial"/>
          <w:color w:val="333333"/>
          <w:sz w:val="28"/>
          <w:szCs w:val="28"/>
        </w:rPr>
        <w:tab/>
      </w:r>
      <w:r>
        <w:rPr>
          <w:rFonts w:ascii="Arial" w:eastAsia="Times New Roman" w:hAnsi="Arial" w:cs="Arial"/>
          <w:color w:val="333333"/>
          <w:sz w:val="28"/>
          <w:szCs w:val="28"/>
        </w:rPr>
        <w:tab/>
      </w:r>
      <w:proofErr w:type="gramStart"/>
      <w:r w:rsidRPr="00705744">
        <w:rPr>
          <w:rFonts w:ascii="Arial" w:eastAsia="Times New Roman" w:hAnsi="Arial" w:cs="Arial"/>
          <w:b/>
          <w:color w:val="333333"/>
          <w:sz w:val="32"/>
          <w:szCs w:val="32"/>
          <w:u w:val="single"/>
        </w:rPr>
        <w:t xml:space="preserve">ANSWERS </w:t>
      </w:r>
      <w:r w:rsidR="00705744">
        <w:rPr>
          <w:rFonts w:ascii="Arial" w:eastAsia="Times New Roman" w:hAnsi="Arial" w:cs="Arial"/>
          <w:b/>
          <w:color w:val="333333"/>
          <w:sz w:val="32"/>
          <w:szCs w:val="32"/>
          <w:u w:val="single"/>
        </w:rPr>
        <w:t>:</w:t>
      </w:r>
      <w:proofErr w:type="gramEnd"/>
    </w:p>
    <w:p w:rsidR="00E81F0E" w:rsidRPr="00E81F0E" w:rsidRDefault="00705744" w:rsidP="00705744">
      <w:pPr>
        <w:pStyle w:val="NormalWeb"/>
        <w:numPr>
          <w:ilvl w:val="0"/>
          <w:numId w:val="3"/>
        </w:numPr>
        <w:shd w:val="clear" w:color="auto" w:fill="FFFFFF"/>
        <w:rPr>
          <w:b/>
          <w:sz w:val="22"/>
          <w:szCs w:val="22"/>
        </w:rPr>
      </w:pPr>
      <w:r>
        <w:rPr>
          <w:b/>
          <w:sz w:val="24"/>
          <w:szCs w:val="24"/>
          <w:u w:val="single"/>
        </w:rPr>
        <w:t xml:space="preserve"> </w:t>
      </w:r>
      <w:r w:rsidRPr="00843FEB">
        <w:rPr>
          <w:b/>
          <w:sz w:val="24"/>
          <w:szCs w:val="24"/>
          <w:u w:val="single"/>
        </w:rPr>
        <w:t>ANSWERS  :</w:t>
      </w:r>
      <w:r>
        <w:t xml:space="preserve">  </w:t>
      </w:r>
    </w:p>
    <w:p w:rsidR="00705744" w:rsidRPr="00E81F0E" w:rsidRDefault="00705744" w:rsidP="00E81F0E">
      <w:pPr>
        <w:pStyle w:val="NormalWeb"/>
        <w:shd w:val="clear" w:color="auto" w:fill="FFFFFF"/>
        <w:ind w:left="615"/>
        <w:rPr>
          <w:b/>
          <w:sz w:val="22"/>
          <w:szCs w:val="22"/>
        </w:rPr>
      </w:pPr>
      <w:r>
        <w:lastRenderedPageBreak/>
        <w:t xml:space="preserve"> </w:t>
      </w:r>
      <w:r w:rsidRPr="00E65203">
        <w:rPr>
          <w:sz w:val="24"/>
          <w:szCs w:val="24"/>
        </w:rPr>
        <w:t>The earnings figure to be used in computing basic earnings per share is the company</w:t>
      </w:r>
      <w:r w:rsidRPr="00E65203">
        <w:rPr>
          <w:rFonts w:ascii="Calibri" w:hAnsi="Calibri" w:cs="Calibri"/>
          <w:sz w:val="24"/>
          <w:szCs w:val="24"/>
        </w:rPr>
        <w:t>’s net income less any p</w:t>
      </w:r>
      <w:r w:rsidRPr="00E65203">
        <w:rPr>
          <w:sz w:val="24"/>
          <w:szCs w:val="24"/>
        </w:rPr>
        <w:t xml:space="preserve">referred stock dividends that are declared during the year. The residual amount is assigned to the common stock. Net income is $600,000 and the preferred stock dividend is $80,000 so </w:t>
      </w:r>
      <w:proofErr w:type="gramStart"/>
      <w:r w:rsidRPr="00E65203">
        <w:rPr>
          <w:sz w:val="24"/>
          <w:szCs w:val="24"/>
        </w:rPr>
        <w:t>that earnings for this computation amounts</w:t>
      </w:r>
      <w:proofErr w:type="gramEnd"/>
      <w:r w:rsidRPr="00E65203">
        <w:rPr>
          <w:sz w:val="24"/>
          <w:szCs w:val="24"/>
        </w:rPr>
        <w:t xml:space="preserve"> to $520,000. The shares figure is weighted average number of common shares outstanding during the period. A stock dividend or stock split is always assumed to have taken place on the first day of the period so 190,000 shares will be used even though the stock dividend took place in July. </w:t>
      </w:r>
      <w:proofErr w:type="gramStart"/>
      <w:r w:rsidRPr="00E65203">
        <w:rPr>
          <w:sz w:val="24"/>
          <w:szCs w:val="24"/>
        </w:rPr>
        <w:t>Basic earnings per share is</w:t>
      </w:r>
      <w:proofErr w:type="gramEnd"/>
      <w:r w:rsidRPr="00E65203">
        <w:rPr>
          <w:sz w:val="24"/>
          <w:szCs w:val="24"/>
        </w:rPr>
        <w:t xml:space="preserve"> $2.74 (rounded) or $520,000 divided by 190,000 shares of common stock. The convertible nature of the preferred stock is only taken into consideration in computing diluted earnings per </w:t>
      </w:r>
      <w:proofErr w:type="gramStart"/>
      <w:r w:rsidRPr="00E65203">
        <w:rPr>
          <w:sz w:val="24"/>
          <w:szCs w:val="24"/>
        </w:rPr>
        <w:t>share</w:t>
      </w:r>
      <w:r w:rsidR="00E81F0E">
        <w:rPr>
          <w:sz w:val="24"/>
          <w:szCs w:val="24"/>
        </w:rPr>
        <w:t xml:space="preserve"> .</w:t>
      </w:r>
      <w:proofErr w:type="gramEnd"/>
    </w:p>
    <w:p w:rsidR="00E81F0E" w:rsidRPr="00E81F0E" w:rsidRDefault="00E81F0E" w:rsidP="00E81F0E">
      <w:pPr>
        <w:pStyle w:val="NormalWeb"/>
        <w:numPr>
          <w:ilvl w:val="0"/>
          <w:numId w:val="3"/>
        </w:numPr>
        <w:shd w:val="clear" w:color="auto" w:fill="FFFFFF"/>
        <w:rPr>
          <w:sz w:val="24"/>
          <w:szCs w:val="24"/>
        </w:rPr>
      </w:pPr>
      <w:r w:rsidRPr="00E81F0E">
        <w:rPr>
          <w:sz w:val="24"/>
          <w:szCs w:val="24"/>
        </w:rPr>
        <w:t xml:space="preserve">A stock dividend is not viewed as the issuance of new shares but rather as an increase in the number of previously held shares. For that reason, the 20,000 shares on January 1 become 22,000 shares after the 10 percent stock dividend. Thus, the company is viewed as having 22,000 outstanding shares from January 1 until October 1 (or nine months). During the final three months, the company has 30,000 shares outstanding because of the issuance of 8,000 new shares. The weighted average is 22,000 times 9 months (198,000) plus 30,000 times 3 months (90,000) for a total of 288,000. Dividing by 12 to arrive at a monthly average gives 24,000 shares. Basic earnings per share for the year is the $100,000 net income divided by the 24,000 share weighted average or $4.17 (rounded). </w:t>
      </w:r>
    </w:p>
    <w:p w:rsidR="00E81F0E" w:rsidRDefault="00E81F0E" w:rsidP="00E81F0E">
      <w:pPr>
        <w:pStyle w:val="NormalWeb"/>
        <w:shd w:val="clear" w:color="auto" w:fill="FFFFFF"/>
        <w:ind w:left="615"/>
        <w:rPr>
          <w:b/>
          <w:sz w:val="22"/>
          <w:szCs w:val="22"/>
        </w:rPr>
      </w:pPr>
    </w:p>
    <w:p w:rsidR="00705744" w:rsidRPr="00E65203" w:rsidRDefault="00705744" w:rsidP="00705744">
      <w:pPr>
        <w:pStyle w:val="NormalWeb"/>
        <w:shd w:val="clear" w:color="auto" w:fill="FFFFFF"/>
        <w:rPr>
          <w:b/>
          <w:sz w:val="22"/>
          <w:szCs w:val="22"/>
        </w:rPr>
      </w:pPr>
      <w:r>
        <w:rPr>
          <w:b/>
          <w:sz w:val="22"/>
          <w:szCs w:val="22"/>
        </w:rPr>
        <w:t xml:space="preserve"> 3   .  </w:t>
      </w:r>
      <w:r w:rsidRPr="00E65203">
        <w:rPr>
          <w:b/>
          <w:sz w:val="22"/>
          <w:szCs w:val="22"/>
        </w:rPr>
        <w:t xml:space="preserve">The correct answer was B. </w:t>
      </w:r>
    </w:p>
    <w:p w:rsidR="00705744" w:rsidRPr="00E65203" w:rsidRDefault="00705744" w:rsidP="00705744">
      <w:pPr>
        <w:pStyle w:val="NormalWeb"/>
        <w:shd w:val="clear" w:color="auto" w:fill="FFFFFF"/>
        <w:rPr>
          <w:b/>
          <w:sz w:val="22"/>
          <w:szCs w:val="22"/>
        </w:rPr>
      </w:pPr>
      <w:r w:rsidRPr="00E65203">
        <w:rPr>
          <w:b/>
          <w:sz w:val="22"/>
          <w:szCs w:val="22"/>
        </w:rPr>
        <w:t xml:space="preserve">A stock dividend is not viewed as the issuance of new shares but rather as an increase in the number of previously held shares. For that reason, the 20,000 shares on January 1 become 22,000 shares after the 10 percent stock dividend. Thus, the company is viewed as having 22,000 outstanding shares from January 1 until October 1 (or nine months). During the final three months, the company has 30,000 shares outstanding because of the issuance of 8,000 new shares. The weighted average is 22,000 times 9 months (198,000) plus 30,000 times 3 months (90,000) for a total of 288,000. Dividing by 12 to arrive at a monthly average gives 24,000 shares. Basic earnings per share for the year is the $100,000 net income divided by the 24,000 share weighted average or $4.17 (rounded). </w:t>
      </w:r>
    </w:p>
    <w:p w:rsidR="00705744" w:rsidRDefault="00705744" w:rsidP="002707A8">
      <w:pPr>
        <w:shd w:val="clear" w:color="auto" w:fill="FFFFFF"/>
        <w:spacing w:after="0" w:line="240" w:lineRule="auto"/>
        <w:rPr>
          <w:rFonts w:ascii="Arial" w:eastAsia="Times New Roman" w:hAnsi="Arial" w:cs="Arial"/>
          <w:b/>
          <w:color w:val="333333"/>
          <w:sz w:val="32"/>
          <w:szCs w:val="32"/>
          <w:u w:val="single"/>
        </w:rPr>
      </w:pPr>
    </w:p>
    <w:p w:rsidR="00705744" w:rsidRPr="00705744" w:rsidRDefault="00705744" w:rsidP="00705744">
      <w:pPr>
        <w:pStyle w:val="NormalWeb"/>
        <w:shd w:val="clear" w:color="auto" w:fill="FFFFFF"/>
        <w:rPr>
          <w:b/>
          <w:sz w:val="28"/>
          <w:szCs w:val="28"/>
        </w:rPr>
      </w:pPr>
      <w:r>
        <w:rPr>
          <w:b/>
          <w:sz w:val="24"/>
          <w:szCs w:val="24"/>
        </w:rPr>
        <w:t xml:space="preserve"> </w:t>
      </w:r>
      <w:proofErr w:type="gramStart"/>
      <w:r>
        <w:rPr>
          <w:b/>
          <w:sz w:val="24"/>
          <w:szCs w:val="24"/>
        </w:rPr>
        <w:t>4  .</w:t>
      </w:r>
      <w:proofErr w:type="gramEnd"/>
      <w:r>
        <w:rPr>
          <w:b/>
          <w:sz w:val="24"/>
          <w:szCs w:val="24"/>
        </w:rPr>
        <w:t xml:space="preserve"> </w:t>
      </w:r>
      <w:r w:rsidRPr="00705744">
        <w:rPr>
          <w:b/>
          <w:sz w:val="28"/>
          <w:szCs w:val="28"/>
        </w:rPr>
        <w:t xml:space="preserve">The correct answer was A. </w:t>
      </w:r>
    </w:p>
    <w:p w:rsidR="00705744" w:rsidRPr="00705744" w:rsidRDefault="00705744" w:rsidP="00705744">
      <w:pPr>
        <w:pStyle w:val="NormalWeb"/>
        <w:shd w:val="clear" w:color="auto" w:fill="FFFFFF"/>
        <w:rPr>
          <w:b/>
          <w:sz w:val="28"/>
          <w:szCs w:val="28"/>
        </w:rPr>
      </w:pPr>
      <w:r w:rsidRPr="00705744">
        <w:rPr>
          <w:b/>
          <w:sz w:val="28"/>
          <w:szCs w:val="28"/>
        </w:rPr>
        <w:t xml:space="preserve">Because the preferred stock dividend is cumulative, eventual payment is assumed. Therefore, whether declared or paid, this portion of income will go to the owners of the preferred stock at some point. </w:t>
      </w:r>
      <w:proofErr w:type="gramStart"/>
      <w:r w:rsidRPr="00705744">
        <w:rPr>
          <w:b/>
          <w:sz w:val="28"/>
          <w:szCs w:val="28"/>
        </w:rPr>
        <w:t>Earnings per share is</w:t>
      </w:r>
      <w:proofErr w:type="gramEnd"/>
      <w:r w:rsidRPr="00705744">
        <w:rPr>
          <w:b/>
          <w:sz w:val="28"/>
          <w:szCs w:val="28"/>
        </w:rPr>
        <w:t xml:space="preserve"> a common stock computation. For that </w:t>
      </w:r>
      <w:r w:rsidRPr="00705744">
        <w:rPr>
          <w:b/>
          <w:sz w:val="28"/>
          <w:szCs w:val="28"/>
        </w:rPr>
        <w:lastRenderedPageBreak/>
        <w:t xml:space="preserve">reason, the cumulative preferred stock dividend is subtracted from net income in all cases so that the residual amount accruing to the common stockholders can be determined. </w:t>
      </w:r>
    </w:p>
    <w:p w:rsidR="00705744" w:rsidRPr="00705744" w:rsidRDefault="00705744" w:rsidP="00705744">
      <w:pPr>
        <w:pStyle w:val="NormalWeb"/>
        <w:shd w:val="clear" w:color="auto" w:fill="FFFFFF"/>
        <w:rPr>
          <w:b/>
          <w:sz w:val="28"/>
          <w:szCs w:val="28"/>
        </w:rPr>
      </w:pPr>
      <w:proofErr w:type="gramStart"/>
      <w:r w:rsidRPr="00705744">
        <w:rPr>
          <w:b/>
          <w:sz w:val="28"/>
          <w:szCs w:val="28"/>
        </w:rPr>
        <w:t>5  .</w:t>
      </w:r>
      <w:proofErr w:type="gramEnd"/>
      <w:r w:rsidRPr="00705744">
        <w:rPr>
          <w:b/>
          <w:sz w:val="28"/>
          <w:szCs w:val="28"/>
        </w:rPr>
        <w:t xml:space="preserve">   The correct answer was C. </w:t>
      </w:r>
    </w:p>
    <w:p w:rsidR="00705744" w:rsidRPr="00705744" w:rsidRDefault="00705744" w:rsidP="00705744">
      <w:pPr>
        <w:shd w:val="clear" w:color="auto" w:fill="FFFFFF"/>
        <w:spacing w:after="0" w:line="240" w:lineRule="auto"/>
        <w:rPr>
          <w:rFonts w:ascii="Arial" w:eastAsia="Times New Roman" w:hAnsi="Arial" w:cs="Arial"/>
          <w:color w:val="333333"/>
          <w:sz w:val="28"/>
          <w:szCs w:val="28"/>
        </w:rPr>
      </w:pPr>
      <w:r w:rsidRPr="00705744">
        <w:rPr>
          <w:b/>
          <w:sz w:val="28"/>
          <w:szCs w:val="28"/>
        </w:rPr>
        <w:t>This preferred stock dividend is non-cumulative. If it is not paid in any year, future payment is not required. Thus, the dividend is only included in determining earnings per share if the Board of Directors has declared its intention of paying the dividend.</w:t>
      </w:r>
    </w:p>
    <w:p w:rsidR="00705744" w:rsidRPr="00705744" w:rsidRDefault="00705744" w:rsidP="00705744">
      <w:pPr>
        <w:pStyle w:val="NormalWeb"/>
        <w:shd w:val="clear" w:color="auto" w:fill="FFFFFF"/>
        <w:rPr>
          <w:b/>
          <w:sz w:val="28"/>
          <w:szCs w:val="28"/>
        </w:rPr>
      </w:pPr>
      <w:r w:rsidRPr="00705744">
        <w:rPr>
          <w:b/>
          <w:sz w:val="28"/>
          <w:szCs w:val="28"/>
        </w:rPr>
        <w:t xml:space="preserve">  6   .</w:t>
      </w:r>
      <w:r>
        <w:rPr>
          <w:b/>
          <w:sz w:val="22"/>
          <w:szCs w:val="22"/>
        </w:rPr>
        <w:t xml:space="preserve">  </w:t>
      </w:r>
      <w:r w:rsidRPr="00705744">
        <w:rPr>
          <w:b/>
          <w:sz w:val="28"/>
          <w:szCs w:val="28"/>
        </w:rPr>
        <w:t>The correct</w:t>
      </w:r>
      <w:r>
        <w:rPr>
          <w:b/>
          <w:sz w:val="28"/>
          <w:szCs w:val="28"/>
        </w:rPr>
        <w:t xml:space="preserve">  </w:t>
      </w:r>
      <w:r w:rsidRPr="00705744">
        <w:rPr>
          <w:b/>
          <w:sz w:val="28"/>
          <w:szCs w:val="28"/>
        </w:rPr>
        <w:t xml:space="preserve"> answer </w:t>
      </w:r>
      <w:r>
        <w:rPr>
          <w:b/>
          <w:sz w:val="28"/>
          <w:szCs w:val="28"/>
        </w:rPr>
        <w:t xml:space="preserve">   </w:t>
      </w:r>
      <w:r w:rsidRPr="00705744">
        <w:rPr>
          <w:b/>
          <w:sz w:val="28"/>
          <w:szCs w:val="28"/>
        </w:rPr>
        <w:t>was</w:t>
      </w:r>
      <w:r>
        <w:rPr>
          <w:b/>
          <w:sz w:val="28"/>
          <w:szCs w:val="28"/>
        </w:rPr>
        <w:t xml:space="preserve">  </w:t>
      </w:r>
      <w:r w:rsidRPr="00705744">
        <w:rPr>
          <w:b/>
          <w:sz w:val="28"/>
          <w:szCs w:val="28"/>
        </w:rPr>
        <w:t xml:space="preserve"> C. </w:t>
      </w:r>
    </w:p>
    <w:p w:rsidR="00705744" w:rsidRPr="00705744" w:rsidRDefault="00705744" w:rsidP="00705744">
      <w:pPr>
        <w:pStyle w:val="NormalWeb"/>
        <w:shd w:val="clear" w:color="auto" w:fill="FFFFFF"/>
        <w:rPr>
          <w:b/>
          <w:sz w:val="28"/>
          <w:szCs w:val="28"/>
        </w:rPr>
      </w:pPr>
      <w:r w:rsidRPr="00705744">
        <w:rPr>
          <w:b/>
          <w:sz w:val="28"/>
          <w:szCs w:val="28"/>
        </w:rPr>
        <w:t xml:space="preserve">The company reported net income of $630,000 but $80,000 ($20,000 per quarter for four quarters) is paid to the preferred shareholders. That leaves $550,000 ($630,000 minus $80,000) for the common stock shareholders. For the first three months of the year, there were 80,000 shares of common stock outstanding and for the remaining nine months, there were 96,000 shares outstanding. The weighted average number of common shares is 80,000 times 3 (240,000) plus 96,000 times 9 (864,000) for a total of 1,104,000. That total is divided by 12 to get a monthly average number of shares of 92,000. Earnings per share is a common stock computation so the $550,000 in income for the common shareholders is divided by the 92,000 average number of shares of common stock outstanding to arrive at $5.98 (rounded). </w:t>
      </w:r>
    </w:p>
    <w:p w:rsidR="002707A8" w:rsidRPr="00705744" w:rsidRDefault="00705744" w:rsidP="002707A8">
      <w:pPr>
        <w:pStyle w:val="NormalWeb"/>
        <w:shd w:val="clear" w:color="auto" w:fill="FFFFFF"/>
        <w:rPr>
          <w:b/>
          <w:sz w:val="28"/>
          <w:szCs w:val="28"/>
        </w:rPr>
      </w:pPr>
      <w:r>
        <w:rPr>
          <w:b/>
          <w:sz w:val="28"/>
          <w:szCs w:val="28"/>
        </w:rPr>
        <w:t xml:space="preserve">ANSWER </w:t>
      </w:r>
      <w:r w:rsidR="002707A8" w:rsidRPr="002707A8">
        <w:rPr>
          <w:b/>
          <w:sz w:val="28"/>
          <w:szCs w:val="28"/>
        </w:rPr>
        <w:t xml:space="preserve">   </w:t>
      </w:r>
      <w:r w:rsidR="002707A8" w:rsidRPr="00705744">
        <w:rPr>
          <w:b/>
          <w:sz w:val="28"/>
          <w:szCs w:val="28"/>
        </w:rPr>
        <w:t xml:space="preserve">7   . The correct answer was D. </w:t>
      </w:r>
    </w:p>
    <w:p w:rsidR="002707A8" w:rsidRPr="00705744" w:rsidRDefault="002707A8" w:rsidP="002707A8">
      <w:pPr>
        <w:pStyle w:val="NormalWeb"/>
        <w:shd w:val="clear" w:color="auto" w:fill="FFFFFF"/>
        <w:rPr>
          <w:b/>
          <w:sz w:val="28"/>
          <w:szCs w:val="28"/>
        </w:rPr>
      </w:pPr>
      <w:proofErr w:type="gramStart"/>
      <w:r w:rsidRPr="00705744">
        <w:rPr>
          <w:b/>
          <w:sz w:val="28"/>
          <w:szCs w:val="28"/>
        </w:rPr>
        <w:t>Earnings per share is</w:t>
      </w:r>
      <w:proofErr w:type="gramEnd"/>
      <w:r w:rsidRPr="00705744">
        <w:rPr>
          <w:b/>
          <w:sz w:val="28"/>
          <w:szCs w:val="28"/>
        </w:rPr>
        <w:t xml:space="preserve"> a common stock computation. The weighted average number of common shares is computed by starting with 120,000 times 9 or 1,080,000 plus 160,000 times 3 or 480,000 for a total of 1,560,000. Because 12 months have been factored in, they must be factored back out to get to the average or 130,000 shares (1,560,000/12 months). The income for this computation is the net income of $500,000 less the $60,000 dividend to preferred stock or $440,000. </w:t>
      </w:r>
      <w:proofErr w:type="gramStart"/>
      <w:r w:rsidRPr="00705744">
        <w:rPr>
          <w:b/>
          <w:sz w:val="28"/>
          <w:szCs w:val="28"/>
        </w:rPr>
        <w:t>Basic earnings per share is</w:t>
      </w:r>
      <w:proofErr w:type="gramEnd"/>
      <w:r w:rsidRPr="00705744">
        <w:rPr>
          <w:b/>
          <w:sz w:val="28"/>
          <w:szCs w:val="28"/>
        </w:rPr>
        <w:t xml:space="preserve"> $440,000/130,000 shares or $3.38 (rounded). </w:t>
      </w:r>
    </w:p>
    <w:p w:rsidR="002707A8" w:rsidRPr="00705744" w:rsidRDefault="002707A8" w:rsidP="002707A8">
      <w:pPr>
        <w:pStyle w:val="NormalWeb"/>
        <w:shd w:val="clear" w:color="auto" w:fill="FFFFFF"/>
        <w:rPr>
          <w:b/>
          <w:sz w:val="28"/>
          <w:szCs w:val="28"/>
        </w:rPr>
      </w:pPr>
      <w:proofErr w:type="gramStart"/>
      <w:r w:rsidRPr="00705744">
        <w:rPr>
          <w:b/>
          <w:sz w:val="28"/>
          <w:szCs w:val="28"/>
        </w:rPr>
        <w:t>ANSWERS :</w:t>
      </w:r>
      <w:proofErr w:type="gramEnd"/>
      <w:r w:rsidRPr="00705744">
        <w:rPr>
          <w:b/>
          <w:sz w:val="28"/>
          <w:szCs w:val="28"/>
        </w:rPr>
        <w:t xml:space="preserve">  8 .  The correct answer was C. </w:t>
      </w:r>
    </w:p>
    <w:p w:rsidR="002707A8" w:rsidRPr="00705744" w:rsidRDefault="002707A8" w:rsidP="002707A8">
      <w:pPr>
        <w:pStyle w:val="NormalWeb"/>
        <w:shd w:val="clear" w:color="auto" w:fill="FFFFFF"/>
        <w:rPr>
          <w:b/>
          <w:sz w:val="28"/>
          <w:szCs w:val="28"/>
        </w:rPr>
      </w:pPr>
      <w:proofErr w:type="gramStart"/>
      <w:r w:rsidRPr="00705744">
        <w:rPr>
          <w:b/>
          <w:sz w:val="28"/>
          <w:szCs w:val="28"/>
        </w:rPr>
        <w:lastRenderedPageBreak/>
        <w:t>Earnings per share is</w:t>
      </w:r>
      <w:proofErr w:type="gramEnd"/>
      <w:r w:rsidRPr="00705744">
        <w:rPr>
          <w:b/>
          <w:sz w:val="28"/>
          <w:szCs w:val="28"/>
        </w:rPr>
        <w:t xml:space="preserve"> a common stock computation. The earnings figure is the net income of the company after preferred stock dividends have been removed to arrive at the residual number left over for the common stockholders. The preferred stock cash dividend is $100 times 4 percent or $4 per share times 30,000 shares or $120,000. The income for common stock is the $500,000 reported total less $120,000 distributed to preferred stock or $380,000. This amount is then divided by the weighted-average number of shares. A stock dividend or stock split is not the same as the issuance of new shares but rather is a division of old shares. Thus, for this computation, the previous shares (100,000 shares on 1/1) are assumed to now include the results of the division. Because of the 20 percent stock dividend, the 100,000 shares have literally become 120,000 shares. Those 120,000 are said to exist from the original January 1 date so the common shares for that year are 120,000 and earnings per share is $380,000 divided by 120,000 shares or $3.17. </w:t>
      </w:r>
    </w:p>
    <w:p w:rsidR="002707A8" w:rsidRPr="00705744" w:rsidRDefault="002707A8" w:rsidP="002707A8">
      <w:pPr>
        <w:shd w:val="clear" w:color="auto" w:fill="FFFFFF"/>
        <w:spacing w:after="0" w:line="240" w:lineRule="auto"/>
        <w:rPr>
          <w:rFonts w:ascii="Arial" w:eastAsia="Times New Roman" w:hAnsi="Arial" w:cs="Arial"/>
          <w:color w:val="333333"/>
          <w:sz w:val="28"/>
          <w:szCs w:val="28"/>
        </w:rPr>
      </w:pPr>
    </w:p>
    <w:p w:rsidR="002707A8" w:rsidRPr="00705744" w:rsidRDefault="002707A8" w:rsidP="002707A8">
      <w:pPr>
        <w:shd w:val="clear" w:color="auto" w:fill="FFFFFF"/>
        <w:spacing w:after="0" w:line="240" w:lineRule="auto"/>
        <w:rPr>
          <w:rFonts w:ascii="Arial" w:eastAsia="Times New Roman" w:hAnsi="Arial" w:cs="Arial"/>
          <w:color w:val="333333"/>
          <w:sz w:val="28"/>
          <w:szCs w:val="28"/>
        </w:rPr>
      </w:pPr>
    </w:p>
    <w:p w:rsidR="002707A8" w:rsidRPr="00705744" w:rsidRDefault="002707A8" w:rsidP="002707A8">
      <w:pPr>
        <w:shd w:val="clear" w:color="auto" w:fill="FFFFFF"/>
        <w:spacing w:after="0" w:line="240" w:lineRule="auto"/>
        <w:rPr>
          <w:rFonts w:ascii="Arial" w:eastAsia="Times New Roman" w:hAnsi="Arial" w:cs="Arial"/>
          <w:b/>
          <w:color w:val="333333"/>
          <w:sz w:val="28"/>
          <w:szCs w:val="28"/>
        </w:rPr>
      </w:pPr>
    </w:p>
    <w:p w:rsidR="002707A8" w:rsidRPr="002707A8" w:rsidRDefault="002707A8" w:rsidP="002707A8">
      <w:pPr>
        <w:pBdr>
          <w:top w:val="single" w:sz="6" w:space="1" w:color="auto"/>
        </w:pBdr>
        <w:spacing w:line="240" w:lineRule="auto"/>
        <w:jc w:val="center"/>
        <w:rPr>
          <w:rFonts w:ascii="Arial" w:eastAsia="Times New Roman" w:hAnsi="Arial" w:cs="Arial"/>
          <w:vanish/>
          <w:sz w:val="16"/>
          <w:szCs w:val="16"/>
        </w:rPr>
      </w:pPr>
      <w:r w:rsidRPr="002707A8">
        <w:rPr>
          <w:rFonts w:ascii="Arial" w:eastAsia="Times New Roman" w:hAnsi="Arial" w:cs="Arial"/>
          <w:vanish/>
          <w:sz w:val="16"/>
          <w:szCs w:val="16"/>
        </w:rPr>
        <w:t>Bottom of Form</w:t>
      </w:r>
    </w:p>
    <w:p w:rsidR="00E65203" w:rsidRPr="00E65203" w:rsidRDefault="00E65203" w:rsidP="00E65203">
      <w:pPr>
        <w:pStyle w:val="ListParagraph"/>
        <w:shd w:val="clear" w:color="auto" w:fill="FFFFFF"/>
        <w:spacing w:after="300" w:line="240" w:lineRule="auto"/>
        <w:rPr>
          <w:rFonts w:ascii="Arial" w:eastAsia="Times New Roman" w:hAnsi="Arial" w:cs="Arial"/>
          <w:b/>
          <w:vanish/>
        </w:rPr>
      </w:pPr>
      <w:r w:rsidRPr="00E65203">
        <w:rPr>
          <w:rFonts w:ascii="Arial" w:eastAsia="Times New Roman" w:hAnsi="Arial" w:cs="Arial"/>
          <w:b/>
          <w:vanish/>
        </w:rPr>
        <w:t>Bottom of Form</w:t>
      </w:r>
    </w:p>
    <w:sectPr w:rsidR="00E65203" w:rsidRPr="00E65203" w:rsidSect="0058560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744" w:rsidRDefault="00705744" w:rsidP="00E65203">
      <w:pPr>
        <w:spacing w:after="0" w:line="240" w:lineRule="auto"/>
      </w:pPr>
      <w:r>
        <w:separator/>
      </w:r>
    </w:p>
  </w:endnote>
  <w:endnote w:type="continuationSeparator" w:id="1">
    <w:p w:rsidR="00705744" w:rsidRDefault="00705744" w:rsidP="00E652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unga">
    <w:panose1 w:val="00000400000000000000"/>
    <w:charset w:val="01"/>
    <w:family w:val="auto"/>
    <w:pitch w:val="variable"/>
    <w:sig w:usb0="004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744" w:rsidRDefault="00705744" w:rsidP="00E65203">
      <w:pPr>
        <w:spacing w:after="0" w:line="240" w:lineRule="auto"/>
      </w:pPr>
      <w:r>
        <w:separator/>
      </w:r>
    </w:p>
  </w:footnote>
  <w:footnote w:type="continuationSeparator" w:id="1">
    <w:p w:rsidR="00705744" w:rsidRDefault="00705744" w:rsidP="00E652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07D79"/>
    <w:multiLevelType w:val="hybridMultilevel"/>
    <w:tmpl w:val="81F2A58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271504"/>
    <w:multiLevelType w:val="hybridMultilevel"/>
    <w:tmpl w:val="BA18C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0A0E10"/>
    <w:multiLevelType w:val="hybridMultilevel"/>
    <w:tmpl w:val="150A99B2"/>
    <w:lvl w:ilvl="0" w:tplc="E59C2DC4">
      <w:start w:val="1"/>
      <w:numFmt w:val="decimal"/>
      <w:lvlText w:val="%1."/>
      <w:lvlJc w:val="left"/>
      <w:pPr>
        <w:ind w:left="615" w:hanging="360"/>
      </w:pPr>
      <w:rPr>
        <w:rFonts w:hint="default"/>
        <w:sz w:val="24"/>
        <w:u w:val="single"/>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E65203"/>
    <w:rsid w:val="002707A8"/>
    <w:rsid w:val="0058560D"/>
    <w:rsid w:val="00705744"/>
    <w:rsid w:val="00843FEB"/>
    <w:rsid w:val="00894F05"/>
    <w:rsid w:val="00E65203"/>
    <w:rsid w:val="00E81F0E"/>
  </w:rsids>
  <m:mathPr>
    <m:mathFont m:val="Cambria Math"/>
    <m:brkBin m:val="before"/>
    <m:brkBinSub m:val="--"/>
    <m:smallFrac m:val="off"/>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6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5203"/>
    <w:pPr>
      <w:spacing w:before="100" w:beforeAutospacing="1" w:after="100" w:afterAutospacing="1" w:line="240" w:lineRule="auto"/>
    </w:pPr>
    <w:rPr>
      <w:rFonts w:ascii="Arial" w:eastAsia="Times New Roman" w:hAnsi="Arial" w:cs="Arial"/>
      <w:color w:val="333333"/>
      <w:sz w:val="17"/>
      <w:szCs w:val="17"/>
    </w:rPr>
  </w:style>
  <w:style w:type="paragraph" w:styleId="z-TopofForm">
    <w:name w:val="HTML Top of Form"/>
    <w:basedOn w:val="Normal"/>
    <w:next w:val="Normal"/>
    <w:link w:val="z-TopofFormChar"/>
    <w:hidden/>
    <w:uiPriority w:val="99"/>
    <w:semiHidden/>
    <w:unhideWhenUsed/>
    <w:rsid w:val="00E652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65203"/>
    <w:rPr>
      <w:rFonts w:ascii="Arial" w:eastAsia="Times New Roman" w:hAnsi="Arial" w:cs="Arial"/>
      <w:vanish/>
      <w:sz w:val="16"/>
      <w:szCs w:val="16"/>
    </w:rPr>
  </w:style>
  <w:style w:type="character" w:styleId="Strong">
    <w:name w:val="Strong"/>
    <w:basedOn w:val="DefaultParagraphFont"/>
    <w:uiPriority w:val="22"/>
    <w:qFormat/>
    <w:rsid w:val="00E65203"/>
    <w:rPr>
      <w:b/>
      <w:bCs/>
    </w:rPr>
  </w:style>
  <w:style w:type="paragraph" w:styleId="z-BottomofForm">
    <w:name w:val="HTML Bottom of Form"/>
    <w:basedOn w:val="Normal"/>
    <w:next w:val="Normal"/>
    <w:link w:val="z-BottomofFormChar"/>
    <w:hidden/>
    <w:uiPriority w:val="99"/>
    <w:semiHidden/>
    <w:unhideWhenUsed/>
    <w:rsid w:val="00E652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65203"/>
    <w:rPr>
      <w:rFonts w:ascii="Arial" w:eastAsia="Times New Roman" w:hAnsi="Arial" w:cs="Arial"/>
      <w:vanish/>
      <w:sz w:val="16"/>
      <w:szCs w:val="16"/>
    </w:rPr>
  </w:style>
  <w:style w:type="paragraph" w:styleId="ListParagraph">
    <w:name w:val="List Paragraph"/>
    <w:basedOn w:val="Normal"/>
    <w:uiPriority w:val="34"/>
    <w:qFormat/>
    <w:rsid w:val="00E65203"/>
    <w:pPr>
      <w:ind w:left="720"/>
      <w:contextualSpacing/>
    </w:pPr>
  </w:style>
  <w:style w:type="character" w:customStyle="1" w:styleId="left-button2">
    <w:name w:val="left-button2"/>
    <w:basedOn w:val="DefaultParagraphFont"/>
    <w:rsid w:val="00E65203"/>
  </w:style>
  <w:style w:type="paragraph" w:styleId="Header">
    <w:name w:val="header"/>
    <w:basedOn w:val="Normal"/>
    <w:link w:val="HeaderChar"/>
    <w:uiPriority w:val="99"/>
    <w:semiHidden/>
    <w:unhideWhenUsed/>
    <w:rsid w:val="00E6520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5203"/>
  </w:style>
  <w:style w:type="paragraph" w:styleId="Footer">
    <w:name w:val="footer"/>
    <w:basedOn w:val="Normal"/>
    <w:link w:val="FooterChar"/>
    <w:uiPriority w:val="99"/>
    <w:semiHidden/>
    <w:unhideWhenUsed/>
    <w:rsid w:val="00E6520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5203"/>
  </w:style>
  <w:style w:type="paragraph" w:styleId="BalloonText">
    <w:name w:val="Balloon Text"/>
    <w:basedOn w:val="Normal"/>
    <w:link w:val="BalloonTextChar"/>
    <w:uiPriority w:val="99"/>
    <w:semiHidden/>
    <w:unhideWhenUsed/>
    <w:rsid w:val="00270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7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882916">
      <w:bodyDiv w:val="1"/>
      <w:marLeft w:val="0"/>
      <w:marRight w:val="0"/>
      <w:marTop w:val="0"/>
      <w:marBottom w:val="0"/>
      <w:divBdr>
        <w:top w:val="none" w:sz="0" w:space="0" w:color="auto"/>
        <w:left w:val="none" w:sz="0" w:space="0" w:color="auto"/>
        <w:bottom w:val="none" w:sz="0" w:space="0" w:color="auto"/>
        <w:right w:val="none" w:sz="0" w:space="0" w:color="auto"/>
      </w:divBdr>
      <w:divsChild>
        <w:div w:id="1352342580">
          <w:marLeft w:val="0"/>
          <w:marRight w:val="0"/>
          <w:marTop w:val="0"/>
          <w:marBottom w:val="0"/>
          <w:divBdr>
            <w:top w:val="none" w:sz="0" w:space="0" w:color="auto"/>
            <w:left w:val="none" w:sz="0" w:space="0" w:color="auto"/>
            <w:bottom w:val="none" w:sz="0" w:space="0" w:color="auto"/>
            <w:right w:val="none" w:sz="0" w:space="0" w:color="auto"/>
          </w:divBdr>
          <w:divsChild>
            <w:div w:id="1083455841">
              <w:marLeft w:val="0"/>
              <w:marRight w:val="0"/>
              <w:marTop w:val="0"/>
              <w:marBottom w:val="0"/>
              <w:divBdr>
                <w:top w:val="none" w:sz="0" w:space="0" w:color="auto"/>
                <w:left w:val="none" w:sz="0" w:space="0" w:color="auto"/>
                <w:bottom w:val="none" w:sz="0" w:space="0" w:color="auto"/>
                <w:right w:val="none" w:sz="0" w:space="0" w:color="auto"/>
              </w:divBdr>
              <w:divsChild>
                <w:div w:id="1621916569">
                  <w:marLeft w:val="0"/>
                  <w:marRight w:val="0"/>
                  <w:marTop w:val="0"/>
                  <w:marBottom w:val="0"/>
                  <w:divBdr>
                    <w:top w:val="none" w:sz="0" w:space="0" w:color="auto"/>
                    <w:left w:val="none" w:sz="0" w:space="0" w:color="auto"/>
                    <w:bottom w:val="none" w:sz="0" w:space="0" w:color="auto"/>
                    <w:right w:val="none" w:sz="0" w:space="0" w:color="auto"/>
                  </w:divBdr>
                  <w:divsChild>
                    <w:div w:id="785469201">
                      <w:marLeft w:val="0"/>
                      <w:marRight w:val="0"/>
                      <w:marTop w:val="0"/>
                      <w:marBottom w:val="300"/>
                      <w:divBdr>
                        <w:top w:val="single" w:sz="6" w:space="8" w:color="CFCFCF"/>
                        <w:left w:val="single" w:sz="6" w:space="8" w:color="CFCFCF"/>
                        <w:bottom w:val="single" w:sz="6" w:space="8" w:color="CFCFCF"/>
                        <w:right w:val="single" w:sz="6" w:space="8" w:color="CFCFCF"/>
                      </w:divBdr>
                    </w:div>
                  </w:divsChild>
                </w:div>
              </w:divsChild>
            </w:div>
          </w:divsChild>
        </w:div>
      </w:divsChild>
    </w:div>
    <w:div w:id="84348201">
      <w:bodyDiv w:val="1"/>
      <w:marLeft w:val="0"/>
      <w:marRight w:val="0"/>
      <w:marTop w:val="0"/>
      <w:marBottom w:val="0"/>
      <w:divBdr>
        <w:top w:val="none" w:sz="0" w:space="0" w:color="auto"/>
        <w:left w:val="none" w:sz="0" w:space="0" w:color="auto"/>
        <w:bottom w:val="none" w:sz="0" w:space="0" w:color="auto"/>
        <w:right w:val="none" w:sz="0" w:space="0" w:color="auto"/>
      </w:divBdr>
      <w:divsChild>
        <w:div w:id="660350939">
          <w:marLeft w:val="0"/>
          <w:marRight w:val="0"/>
          <w:marTop w:val="0"/>
          <w:marBottom w:val="0"/>
          <w:divBdr>
            <w:top w:val="none" w:sz="0" w:space="0" w:color="auto"/>
            <w:left w:val="none" w:sz="0" w:space="0" w:color="auto"/>
            <w:bottom w:val="none" w:sz="0" w:space="0" w:color="auto"/>
            <w:right w:val="none" w:sz="0" w:space="0" w:color="auto"/>
          </w:divBdr>
          <w:divsChild>
            <w:div w:id="1599948479">
              <w:marLeft w:val="0"/>
              <w:marRight w:val="0"/>
              <w:marTop w:val="0"/>
              <w:marBottom w:val="0"/>
              <w:divBdr>
                <w:top w:val="none" w:sz="0" w:space="0" w:color="auto"/>
                <w:left w:val="none" w:sz="0" w:space="0" w:color="auto"/>
                <w:bottom w:val="none" w:sz="0" w:space="0" w:color="auto"/>
                <w:right w:val="none" w:sz="0" w:space="0" w:color="auto"/>
              </w:divBdr>
              <w:divsChild>
                <w:div w:id="11499104">
                  <w:marLeft w:val="0"/>
                  <w:marRight w:val="0"/>
                  <w:marTop w:val="0"/>
                  <w:marBottom w:val="0"/>
                  <w:divBdr>
                    <w:top w:val="none" w:sz="0" w:space="0" w:color="auto"/>
                    <w:left w:val="none" w:sz="0" w:space="0" w:color="auto"/>
                    <w:bottom w:val="none" w:sz="0" w:space="0" w:color="auto"/>
                    <w:right w:val="none" w:sz="0" w:space="0" w:color="auto"/>
                  </w:divBdr>
                  <w:divsChild>
                    <w:div w:id="149446729">
                      <w:marLeft w:val="0"/>
                      <w:marRight w:val="0"/>
                      <w:marTop w:val="0"/>
                      <w:marBottom w:val="300"/>
                      <w:divBdr>
                        <w:top w:val="single" w:sz="6" w:space="8" w:color="CFCFCF"/>
                        <w:left w:val="single" w:sz="6" w:space="8" w:color="CFCFCF"/>
                        <w:bottom w:val="single" w:sz="6" w:space="8" w:color="CFCFCF"/>
                        <w:right w:val="single" w:sz="6" w:space="8" w:color="CFCFCF"/>
                      </w:divBdr>
                    </w:div>
                  </w:divsChild>
                </w:div>
              </w:divsChild>
            </w:div>
          </w:divsChild>
        </w:div>
      </w:divsChild>
    </w:div>
    <w:div w:id="406927199">
      <w:bodyDiv w:val="1"/>
      <w:marLeft w:val="0"/>
      <w:marRight w:val="0"/>
      <w:marTop w:val="0"/>
      <w:marBottom w:val="0"/>
      <w:divBdr>
        <w:top w:val="none" w:sz="0" w:space="0" w:color="auto"/>
        <w:left w:val="none" w:sz="0" w:space="0" w:color="auto"/>
        <w:bottom w:val="none" w:sz="0" w:space="0" w:color="auto"/>
        <w:right w:val="none" w:sz="0" w:space="0" w:color="auto"/>
      </w:divBdr>
      <w:divsChild>
        <w:div w:id="342897408">
          <w:marLeft w:val="0"/>
          <w:marRight w:val="0"/>
          <w:marTop w:val="0"/>
          <w:marBottom w:val="0"/>
          <w:divBdr>
            <w:top w:val="none" w:sz="0" w:space="0" w:color="auto"/>
            <w:left w:val="none" w:sz="0" w:space="0" w:color="auto"/>
            <w:bottom w:val="none" w:sz="0" w:space="0" w:color="auto"/>
            <w:right w:val="none" w:sz="0" w:space="0" w:color="auto"/>
          </w:divBdr>
          <w:divsChild>
            <w:div w:id="1030254780">
              <w:marLeft w:val="0"/>
              <w:marRight w:val="0"/>
              <w:marTop w:val="0"/>
              <w:marBottom w:val="0"/>
              <w:divBdr>
                <w:top w:val="none" w:sz="0" w:space="0" w:color="auto"/>
                <w:left w:val="none" w:sz="0" w:space="0" w:color="auto"/>
                <w:bottom w:val="none" w:sz="0" w:space="0" w:color="auto"/>
                <w:right w:val="none" w:sz="0" w:space="0" w:color="auto"/>
              </w:divBdr>
              <w:divsChild>
                <w:div w:id="1008681046">
                  <w:marLeft w:val="0"/>
                  <w:marRight w:val="0"/>
                  <w:marTop w:val="0"/>
                  <w:marBottom w:val="0"/>
                  <w:divBdr>
                    <w:top w:val="none" w:sz="0" w:space="0" w:color="auto"/>
                    <w:left w:val="none" w:sz="0" w:space="0" w:color="auto"/>
                    <w:bottom w:val="none" w:sz="0" w:space="0" w:color="auto"/>
                    <w:right w:val="none" w:sz="0" w:space="0" w:color="auto"/>
                  </w:divBdr>
                  <w:divsChild>
                    <w:div w:id="1020082512">
                      <w:marLeft w:val="0"/>
                      <w:marRight w:val="0"/>
                      <w:marTop w:val="0"/>
                      <w:marBottom w:val="300"/>
                      <w:divBdr>
                        <w:top w:val="single" w:sz="6" w:space="8" w:color="CFCFCF"/>
                        <w:left w:val="single" w:sz="6" w:space="8" w:color="CFCFCF"/>
                        <w:bottom w:val="single" w:sz="6" w:space="8" w:color="CFCFCF"/>
                        <w:right w:val="single" w:sz="6" w:space="8" w:color="CFCFCF"/>
                      </w:divBdr>
                    </w:div>
                  </w:divsChild>
                </w:div>
              </w:divsChild>
            </w:div>
          </w:divsChild>
        </w:div>
      </w:divsChild>
    </w:div>
    <w:div w:id="602612054">
      <w:bodyDiv w:val="1"/>
      <w:marLeft w:val="0"/>
      <w:marRight w:val="0"/>
      <w:marTop w:val="0"/>
      <w:marBottom w:val="0"/>
      <w:divBdr>
        <w:top w:val="none" w:sz="0" w:space="0" w:color="auto"/>
        <w:left w:val="none" w:sz="0" w:space="0" w:color="auto"/>
        <w:bottom w:val="none" w:sz="0" w:space="0" w:color="auto"/>
        <w:right w:val="none" w:sz="0" w:space="0" w:color="auto"/>
      </w:divBdr>
      <w:divsChild>
        <w:div w:id="398551725">
          <w:marLeft w:val="0"/>
          <w:marRight w:val="0"/>
          <w:marTop w:val="0"/>
          <w:marBottom w:val="0"/>
          <w:divBdr>
            <w:top w:val="none" w:sz="0" w:space="0" w:color="auto"/>
            <w:left w:val="none" w:sz="0" w:space="0" w:color="auto"/>
            <w:bottom w:val="none" w:sz="0" w:space="0" w:color="auto"/>
            <w:right w:val="none" w:sz="0" w:space="0" w:color="auto"/>
          </w:divBdr>
          <w:divsChild>
            <w:div w:id="713119687">
              <w:marLeft w:val="0"/>
              <w:marRight w:val="0"/>
              <w:marTop w:val="0"/>
              <w:marBottom w:val="0"/>
              <w:divBdr>
                <w:top w:val="none" w:sz="0" w:space="0" w:color="auto"/>
                <w:left w:val="none" w:sz="0" w:space="0" w:color="auto"/>
                <w:bottom w:val="none" w:sz="0" w:space="0" w:color="auto"/>
                <w:right w:val="none" w:sz="0" w:space="0" w:color="auto"/>
              </w:divBdr>
              <w:divsChild>
                <w:div w:id="62871089">
                  <w:marLeft w:val="0"/>
                  <w:marRight w:val="0"/>
                  <w:marTop w:val="0"/>
                  <w:marBottom w:val="0"/>
                  <w:divBdr>
                    <w:top w:val="none" w:sz="0" w:space="0" w:color="auto"/>
                    <w:left w:val="none" w:sz="0" w:space="0" w:color="auto"/>
                    <w:bottom w:val="none" w:sz="0" w:space="0" w:color="auto"/>
                    <w:right w:val="none" w:sz="0" w:space="0" w:color="auto"/>
                  </w:divBdr>
                  <w:divsChild>
                    <w:div w:id="1453134749">
                      <w:marLeft w:val="0"/>
                      <w:marRight w:val="0"/>
                      <w:marTop w:val="0"/>
                      <w:marBottom w:val="300"/>
                      <w:divBdr>
                        <w:top w:val="single" w:sz="6" w:space="8" w:color="CFCFCF"/>
                        <w:left w:val="single" w:sz="6" w:space="8" w:color="CFCFCF"/>
                        <w:bottom w:val="single" w:sz="6" w:space="8" w:color="CFCFCF"/>
                        <w:right w:val="single" w:sz="6" w:space="8" w:color="CFCFCF"/>
                      </w:divBdr>
                    </w:div>
                  </w:divsChild>
                </w:div>
              </w:divsChild>
            </w:div>
          </w:divsChild>
        </w:div>
      </w:divsChild>
    </w:div>
    <w:div w:id="675621624">
      <w:bodyDiv w:val="1"/>
      <w:marLeft w:val="0"/>
      <w:marRight w:val="0"/>
      <w:marTop w:val="0"/>
      <w:marBottom w:val="0"/>
      <w:divBdr>
        <w:top w:val="none" w:sz="0" w:space="0" w:color="auto"/>
        <w:left w:val="none" w:sz="0" w:space="0" w:color="auto"/>
        <w:bottom w:val="none" w:sz="0" w:space="0" w:color="auto"/>
        <w:right w:val="none" w:sz="0" w:space="0" w:color="auto"/>
      </w:divBdr>
      <w:divsChild>
        <w:div w:id="1097142885">
          <w:marLeft w:val="0"/>
          <w:marRight w:val="0"/>
          <w:marTop w:val="0"/>
          <w:marBottom w:val="0"/>
          <w:divBdr>
            <w:top w:val="none" w:sz="0" w:space="0" w:color="auto"/>
            <w:left w:val="none" w:sz="0" w:space="0" w:color="auto"/>
            <w:bottom w:val="none" w:sz="0" w:space="0" w:color="auto"/>
            <w:right w:val="none" w:sz="0" w:space="0" w:color="auto"/>
          </w:divBdr>
          <w:divsChild>
            <w:div w:id="1352999760">
              <w:marLeft w:val="0"/>
              <w:marRight w:val="0"/>
              <w:marTop w:val="0"/>
              <w:marBottom w:val="0"/>
              <w:divBdr>
                <w:top w:val="none" w:sz="0" w:space="0" w:color="auto"/>
                <w:left w:val="none" w:sz="0" w:space="0" w:color="auto"/>
                <w:bottom w:val="none" w:sz="0" w:space="0" w:color="auto"/>
                <w:right w:val="none" w:sz="0" w:space="0" w:color="auto"/>
              </w:divBdr>
              <w:divsChild>
                <w:div w:id="1314064070">
                  <w:marLeft w:val="0"/>
                  <w:marRight w:val="0"/>
                  <w:marTop w:val="0"/>
                  <w:marBottom w:val="0"/>
                  <w:divBdr>
                    <w:top w:val="none" w:sz="0" w:space="0" w:color="auto"/>
                    <w:left w:val="none" w:sz="0" w:space="0" w:color="auto"/>
                    <w:bottom w:val="none" w:sz="0" w:space="0" w:color="auto"/>
                    <w:right w:val="none" w:sz="0" w:space="0" w:color="auto"/>
                  </w:divBdr>
                  <w:divsChild>
                    <w:div w:id="1378973936">
                      <w:marLeft w:val="0"/>
                      <w:marRight w:val="0"/>
                      <w:marTop w:val="0"/>
                      <w:marBottom w:val="300"/>
                      <w:divBdr>
                        <w:top w:val="single" w:sz="6" w:space="8" w:color="CFCFCF"/>
                        <w:left w:val="single" w:sz="6" w:space="8" w:color="CFCFCF"/>
                        <w:bottom w:val="single" w:sz="6" w:space="8" w:color="CFCFCF"/>
                        <w:right w:val="single" w:sz="6" w:space="8" w:color="CFCFCF"/>
                      </w:divBdr>
                      <w:divsChild>
                        <w:div w:id="819426291">
                          <w:marLeft w:val="0"/>
                          <w:marRight w:val="0"/>
                          <w:marTop w:val="0"/>
                          <w:marBottom w:val="0"/>
                          <w:divBdr>
                            <w:top w:val="none" w:sz="0" w:space="0" w:color="auto"/>
                            <w:left w:val="none" w:sz="0" w:space="0" w:color="auto"/>
                            <w:bottom w:val="none" w:sz="0" w:space="0" w:color="auto"/>
                            <w:right w:val="none" w:sz="0" w:space="0" w:color="auto"/>
                          </w:divBdr>
                          <w:divsChild>
                            <w:div w:id="1605772014">
                              <w:marLeft w:val="0"/>
                              <w:marRight w:val="0"/>
                              <w:marTop w:val="0"/>
                              <w:marBottom w:val="0"/>
                              <w:divBdr>
                                <w:top w:val="none" w:sz="0" w:space="0" w:color="auto"/>
                                <w:left w:val="none" w:sz="0" w:space="0" w:color="auto"/>
                                <w:bottom w:val="none" w:sz="0" w:space="0" w:color="auto"/>
                                <w:right w:val="none" w:sz="0" w:space="0" w:color="auto"/>
                              </w:divBdr>
                            </w:div>
                            <w:div w:id="622267693">
                              <w:marLeft w:val="0"/>
                              <w:marRight w:val="0"/>
                              <w:marTop w:val="0"/>
                              <w:marBottom w:val="0"/>
                              <w:divBdr>
                                <w:top w:val="none" w:sz="0" w:space="0" w:color="auto"/>
                                <w:left w:val="none" w:sz="0" w:space="0" w:color="auto"/>
                                <w:bottom w:val="none" w:sz="0" w:space="0" w:color="auto"/>
                                <w:right w:val="none" w:sz="0" w:space="0" w:color="auto"/>
                              </w:divBdr>
                            </w:div>
                            <w:div w:id="293877726">
                              <w:marLeft w:val="0"/>
                              <w:marRight w:val="0"/>
                              <w:marTop w:val="0"/>
                              <w:marBottom w:val="0"/>
                              <w:divBdr>
                                <w:top w:val="none" w:sz="0" w:space="0" w:color="auto"/>
                                <w:left w:val="none" w:sz="0" w:space="0" w:color="auto"/>
                                <w:bottom w:val="none" w:sz="0" w:space="0" w:color="auto"/>
                                <w:right w:val="none" w:sz="0" w:space="0" w:color="auto"/>
                              </w:divBdr>
                            </w:div>
                            <w:div w:id="177539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584949">
      <w:bodyDiv w:val="1"/>
      <w:marLeft w:val="0"/>
      <w:marRight w:val="0"/>
      <w:marTop w:val="0"/>
      <w:marBottom w:val="0"/>
      <w:divBdr>
        <w:top w:val="none" w:sz="0" w:space="0" w:color="auto"/>
        <w:left w:val="none" w:sz="0" w:space="0" w:color="auto"/>
        <w:bottom w:val="none" w:sz="0" w:space="0" w:color="auto"/>
        <w:right w:val="none" w:sz="0" w:space="0" w:color="auto"/>
      </w:divBdr>
      <w:divsChild>
        <w:div w:id="190801658">
          <w:marLeft w:val="0"/>
          <w:marRight w:val="0"/>
          <w:marTop w:val="0"/>
          <w:marBottom w:val="0"/>
          <w:divBdr>
            <w:top w:val="none" w:sz="0" w:space="0" w:color="auto"/>
            <w:left w:val="none" w:sz="0" w:space="0" w:color="auto"/>
            <w:bottom w:val="none" w:sz="0" w:space="0" w:color="auto"/>
            <w:right w:val="none" w:sz="0" w:space="0" w:color="auto"/>
          </w:divBdr>
          <w:divsChild>
            <w:div w:id="1457944738">
              <w:marLeft w:val="0"/>
              <w:marRight w:val="0"/>
              <w:marTop w:val="0"/>
              <w:marBottom w:val="0"/>
              <w:divBdr>
                <w:top w:val="none" w:sz="0" w:space="0" w:color="auto"/>
                <w:left w:val="none" w:sz="0" w:space="0" w:color="auto"/>
                <w:bottom w:val="none" w:sz="0" w:space="0" w:color="auto"/>
                <w:right w:val="none" w:sz="0" w:space="0" w:color="auto"/>
              </w:divBdr>
              <w:divsChild>
                <w:div w:id="74011569">
                  <w:marLeft w:val="0"/>
                  <w:marRight w:val="0"/>
                  <w:marTop w:val="0"/>
                  <w:marBottom w:val="0"/>
                  <w:divBdr>
                    <w:top w:val="none" w:sz="0" w:space="0" w:color="auto"/>
                    <w:left w:val="none" w:sz="0" w:space="0" w:color="auto"/>
                    <w:bottom w:val="none" w:sz="0" w:space="0" w:color="auto"/>
                    <w:right w:val="none" w:sz="0" w:space="0" w:color="auto"/>
                  </w:divBdr>
                  <w:divsChild>
                    <w:div w:id="370497072">
                      <w:marLeft w:val="0"/>
                      <w:marRight w:val="0"/>
                      <w:marTop w:val="0"/>
                      <w:marBottom w:val="300"/>
                      <w:divBdr>
                        <w:top w:val="single" w:sz="6" w:space="8" w:color="CFCFCF"/>
                        <w:left w:val="single" w:sz="6" w:space="8" w:color="CFCFCF"/>
                        <w:bottom w:val="single" w:sz="6" w:space="8" w:color="CFCFCF"/>
                        <w:right w:val="single" w:sz="6" w:space="8" w:color="CFCFCF"/>
                      </w:divBdr>
                    </w:div>
                  </w:divsChild>
                </w:div>
              </w:divsChild>
            </w:div>
          </w:divsChild>
        </w:div>
      </w:divsChild>
    </w:div>
    <w:div w:id="980885215">
      <w:bodyDiv w:val="1"/>
      <w:marLeft w:val="0"/>
      <w:marRight w:val="0"/>
      <w:marTop w:val="0"/>
      <w:marBottom w:val="0"/>
      <w:divBdr>
        <w:top w:val="none" w:sz="0" w:space="0" w:color="auto"/>
        <w:left w:val="none" w:sz="0" w:space="0" w:color="auto"/>
        <w:bottom w:val="none" w:sz="0" w:space="0" w:color="auto"/>
        <w:right w:val="none" w:sz="0" w:space="0" w:color="auto"/>
      </w:divBdr>
      <w:divsChild>
        <w:div w:id="1199514404">
          <w:marLeft w:val="0"/>
          <w:marRight w:val="0"/>
          <w:marTop w:val="0"/>
          <w:marBottom w:val="0"/>
          <w:divBdr>
            <w:top w:val="none" w:sz="0" w:space="0" w:color="auto"/>
            <w:left w:val="none" w:sz="0" w:space="0" w:color="auto"/>
            <w:bottom w:val="none" w:sz="0" w:space="0" w:color="auto"/>
            <w:right w:val="none" w:sz="0" w:space="0" w:color="auto"/>
          </w:divBdr>
          <w:divsChild>
            <w:div w:id="257491823">
              <w:marLeft w:val="0"/>
              <w:marRight w:val="0"/>
              <w:marTop w:val="0"/>
              <w:marBottom w:val="0"/>
              <w:divBdr>
                <w:top w:val="none" w:sz="0" w:space="0" w:color="auto"/>
                <w:left w:val="none" w:sz="0" w:space="0" w:color="auto"/>
                <w:bottom w:val="none" w:sz="0" w:space="0" w:color="auto"/>
                <w:right w:val="none" w:sz="0" w:space="0" w:color="auto"/>
              </w:divBdr>
              <w:divsChild>
                <w:div w:id="1360813386">
                  <w:marLeft w:val="0"/>
                  <w:marRight w:val="0"/>
                  <w:marTop w:val="0"/>
                  <w:marBottom w:val="0"/>
                  <w:divBdr>
                    <w:top w:val="none" w:sz="0" w:space="0" w:color="auto"/>
                    <w:left w:val="none" w:sz="0" w:space="0" w:color="auto"/>
                    <w:bottom w:val="none" w:sz="0" w:space="0" w:color="auto"/>
                    <w:right w:val="none" w:sz="0" w:space="0" w:color="auto"/>
                  </w:divBdr>
                  <w:divsChild>
                    <w:div w:id="1264722738">
                      <w:marLeft w:val="0"/>
                      <w:marRight w:val="0"/>
                      <w:marTop w:val="0"/>
                      <w:marBottom w:val="300"/>
                      <w:divBdr>
                        <w:top w:val="single" w:sz="6" w:space="8" w:color="CFCFCF"/>
                        <w:left w:val="single" w:sz="6" w:space="8" w:color="CFCFCF"/>
                        <w:bottom w:val="single" w:sz="6" w:space="8" w:color="CFCFCF"/>
                        <w:right w:val="single" w:sz="6" w:space="8" w:color="CFCFCF"/>
                      </w:divBdr>
                      <w:divsChild>
                        <w:div w:id="375079832">
                          <w:marLeft w:val="0"/>
                          <w:marRight w:val="0"/>
                          <w:marTop w:val="0"/>
                          <w:marBottom w:val="0"/>
                          <w:divBdr>
                            <w:top w:val="none" w:sz="0" w:space="0" w:color="auto"/>
                            <w:left w:val="none" w:sz="0" w:space="0" w:color="auto"/>
                            <w:bottom w:val="none" w:sz="0" w:space="0" w:color="auto"/>
                            <w:right w:val="none" w:sz="0" w:space="0" w:color="auto"/>
                          </w:divBdr>
                          <w:divsChild>
                            <w:div w:id="798765300">
                              <w:marLeft w:val="0"/>
                              <w:marRight w:val="0"/>
                              <w:marTop w:val="0"/>
                              <w:marBottom w:val="0"/>
                              <w:divBdr>
                                <w:top w:val="none" w:sz="0" w:space="0" w:color="auto"/>
                                <w:left w:val="none" w:sz="0" w:space="0" w:color="auto"/>
                                <w:bottom w:val="none" w:sz="0" w:space="0" w:color="auto"/>
                                <w:right w:val="none" w:sz="0" w:space="0" w:color="auto"/>
                              </w:divBdr>
                            </w:div>
                            <w:div w:id="574900492">
                              <w:marLeft w:val="0"/>
                              <w:marRight w:val="0"/>
                              <w:marTop w:val="0"/>
                              <w:marBottom w:val="0"/>
                              <w:divBdr>
                                <w:top w:val="none" w:sz="0" w:space="0" w:color="auto"/>
                                <w:left w:val="none" w:sz="0" w:space="0" w:color="auto"/>
                                <w:bottom w:val="none" w:sz="0" w:space="0" w:color="auto"/>
                                <w:right w:val="none" w:sz="0" w:space="0" w:color="auto"/>
                              </w:divBdr>
                            </w:div>
                            <w:div w:id="2011784755">
                              <w:marLeft w:val="0"/>
                              <w:marRight w:val="0"/>
                              <w:marTop w:val="0"/>
                              <w:marBottom w:val="0"/>
                              <w:divBdr>
                                <w:top w:val="none" w:sz="0" w:space="0" w:color="auto"/>
                                <w:left w:val="none" w:sz="0" w:space="0" w:color="auto"/>
                                <w:bottom w:val="none" w:sz="0" w:space="0" w:color="auto"/>
                                <w:right w:val="none" w:sz="0" w:space="0" w:color="auto"/>
                              </w:divBdr>
                            </w:div>
                            <w:div w:id="160414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152888">
      <w:bodyDiv w:val="1"/>
      <w:marLeft w:val="0"/>
      <w:marRight w:val="0"/>
      <w:marTop w:val="0"/>
      <w:marBottom w:val="0"/>
      <w:divBdr>
        <w:top w:val="none" w:sz="0" w:space="0" w:color="auto"/>
        <w:left w:val="none" w:sz="0" w:space="0" w:color="auto"/>
        <w:bottom w:val="none" w:sz="0" w:space="0" w:color="auto"/>
        <w:right w:val="none" w:sz="0" w:space="0" w:color="auto"/>
      </w:divBdr>
      <w:divsChild>
        <w:div w:id="1168515923">
          <w:marLeft w:val="0"/>
          <w:marRight w:val="0"/>
          <w:marTop w:val="0"/>
          <w:marBottom w:val="0"/>
          <w:divBdr>
            <w:top w:val="none" w:sz="0" w:space="0" w:color="auto"/>
            <w:left w:val="none" w:sz="0" w:space="0" w:color="auto"/>
            <w:bottom w:val="none" w:sz="0" w:space="0" w:color="auto"/>
            <w:right w:val="none" w:sz="0" w:space="0" w:color="auto"/>
          </w:divBdr>
          <w:divsChild>
            <w:div w:id="947083075">
              <w:marLeft w:val="0"/>
              <w:marRight w:val="0"/>
              <w:marTop w:val="0"/>
              <w:marBottom w:val="0"/>
              <w:divBdr>
                <w:top w:val="none" w:sz="0" w:space="0" w:color="auto"/>
                <w:left w:val="none" w:sz="0" w:space="0" w:color="auto"/>
                <w:bottom w:val="none" w:sz="0" w:space="0" w:color="auto"/>
                <w:right w:val="none" w:sz="0" w:space="0" w:color="auto"/>
              </w:divBdr>
              <w:divsChild>
                <w:div w:id="529414536">
                  <w:marLeft w:val="0"/>
                  <w:marRight w:val="0"/>
                  <w:marTop w:val="0"/>
                  <w:marBottom w:val="0"/>
                  <w:divBdr>
                    <w:top w:val="none" w:sz="0" w:space="0" w:color="auto"/>
                    <w:left w:val="none" w:sz="0" w:space="0" w:color="auto"/>
                    <w:bottom w:val="none" w:sz="0" w:space="0" w:color="auto"/>
                    <w:right w:val="none" w:sz="0" w:space="0" w:color="auto"/>
                  </w:divBdr>
                  <w:divsChild>
                    <w:div w:id="258560106">
                      <w:marLeft w:val="0"/>
                      <w:marRight w:val="0"/>
                      <w:marTop w:val="0"/>
                      <w:marBottom w:val="300"/>
                      <w:divBdr>
                        <w:top w:val="single" w:sz="6" w:space="8" w:color="CFCFCF"/>
                        <w:left w:val="single" w:sz="6" w:space="8" w:color="CFCFCF"/>
                        <w:bottom w:val="single" w:sz="6" w:space="8" w:color="CFCFCF"/>
                        <w:right w:val="single" w:sz="6" w:space="8" w:color="CFCFCF"/>
                      </w:divBdr>
                      <w:divsChild>
                        <w:div w:id="878393325">
                          <w:marLeft w:val="0"/>
                          <w:marRight w:val="0"/>
                          <w:marTop w:val="0"/>
                          <w:marBottom w:val="0"/>
                          <w:divBdr>
                            <w:top w:val="none" w:sz="0" w:space="0" w:color="auto"/>
                            <w:left w:val="none" w:sz="0" w:space="0" w:color="auto"/>
                            <w:bottom w:val="none" w:sz="0" w:space="0" w:color="auto"/>
                            <w:right w:val="none" w:sz="0" w:space="0" w:color="auto"/>
                          </w:divBdr>
                          <w:divsChild>
                            <w:div w:id="2111385397">
                              <w:marLeft w:val="0"/>
                              <w:marRight w:val="0"/>
                              <w:marTop w:val="0"/>
                              <w:marBottom w:val="0"/>
                              <w:divBdr>
                                <w:top w:val="none" w:sz="0" w:space="0" w:color="auto"/>
                                <w:left w:val="none" w:sz="0" w:space="0" w:color="auto"/>
                                <w:bottom w:val="none" w:sz="0" w:space="0" w:color="auto"/>
                                <w:right w:val="none" w:sz="0" w:space="0" w:color="auto"/>
                              </w:divBdr>
                            </w:div>
                            <w:div w:id="454258828">
                              <w:marLeft w:val="0"/>
                              <w:marRight w:val="0"/>
                              <w:marTop w:val="0"/>
                              <w:marBottom w:val="0"/>
                              <w:divBdr>
                                <w:top w:val="none" w:sz="0" w:space="0" w:color="auto"/>
                                <w:left w:val="none" w:sz="0" w:space="0" w:color="auto"/>
                                <w:bottom w:val="none" w:sz="0" w:space="0" w:color="auto"/>
                                <w:right w:val="none" w:sz="0" w:space="0" w:color="auto"/>
                              </w:divBdr>
                            </w:div>
                            <w:div w:id="1696998603">
                              <w:marLeft w:val="0"/>
                              <w:marRight w:val="0"/>
                              <w:marTop w:val="0"/>
                              <w:marBottom w:val="0"/>
                              <w:divBdr>
                                <w:top w:val="none" w:sz="0" w:space="0" w:color="auto"/>
                                <w:left w:val="none" w:sz="0" w:space="0" w:color="auto"/>
                                <w:bottom w:val="none" w:sz="0" w:space="0" w:color="auto"/>
                                <w:right w:val="none" w:sz="0" w:space="0" w:color="auto"/>
                              </w:divBdr>
                            </w:div>
                            <w:div w:id="3381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738590">
      <w:bodyDiv w:val="1"/>
      <w:marLeft w:val="0"/>
      <w:marRight w:val="0"/>
      <w:marTop w:val="0"/>
      <w:marBottom w:val="0"/>
      <w:divBdr>
        <w:top w:val="none" w:sz="0" w:space="0" w:color="auto"/>
        <w:left w:val="none" w:sz="0" w:space="0" w:color="auto"/>
        <w:bottom w:val="none" w:sz="0" w:space="0" w:color="auto"/>
        <w:right w:val="none" w:sz="0" w:space="0" w:color="auto"/>
      </w:divBdr>
      <w:divsChild>
        <w:div w:id="1554000984">
          <w:marLeft w:val="0"/>
          <w:marRight w:val="0"/>
          <w:marTop w:val="0"/>
          <w:marBottom w:val="0"/>
          <w:divBdr>
            <w:top w:val="none" w:sz="0" w:space="0" w:color="auto"/>
            <w:left w:val="none" w:sz="0" w:space="0" w:color="auto"/>
            <w:bottom w:val="none" w:sz="0" w:space="0" w:color="auto"/>
            <w:right w:val="none" w:sz="0" w:space="0" w:color="auto"/>
          </w:divBdr>
          <w:divsChild>
            <w:div w:id="1036932628">
              <w:marLeft w:val="0"/>
              <w:marRight w:val="0"/>
              <w:marTop w:val="0"/>
              <w:marBottom w:val="0"/>
              <w:divBdr>
                <w:top w:val="none" w:sz="0" w:space="0" w:color="auto"/>
                <w:left w:val="none" w:sz="0" w:space="0" w:color="auto"/>
                <w:bottom w:val="none" w:sz="0" w:space="0" w:color="auto"/>
                <w:right w:val="none" w:sz="0" w:space="0" w:color="auto"/>
              </w:divBdr>
              <w:divsChild>
                <w:div w:id="1083186883">
                  <w:marLeft w:val="0"/>
                  <w:marRight w:val="0"/>
                  <w:marTop w:val="0"/>
                  <w:marBottom w:val="0"/>
                  <w:divBdr>
                    <w:top w:val="none" w:sz="0" w:space="0" w:color="auto"/>
                    <w:left w:val="none" w:sz="0" w:space="0" w:color="auto"/>
                    <w:bottom w:val="none" w:sz="0" w:space="0" w:color="auto"/>
                    <w:right w:val="none" w:sz="0" w:space="0" w:color="auto"/>
                  </w:divBdr>
                  <w:divsChild>
                    <w:div w:id="752698091">
                      <w:marLeft w:val="0"/>
                      <w:marRight w:val="0"/>
                      <w:marTop w:val="0"/>
                      <w:marBottom w:val="300"/>
                      <w:divBdr>
                        <w:top w:val="single" w:sz="6" w:space="8" w:color="CFCFCF"/>
                        <w:left w:val="single" w:sz="6" w:space="8" w:color="CFCFCF"/>
                        <w:bottom w:val="single" w:sz="6" w:space="8" w:color="CFCFCF"/>
                        <w:right w:val="single" w:sz="6" w:space="8" w:color="CFCFCF"/>
                      </w:divBdr>
                    </w:div>
                  </w:divsChild>
                </w:div>
              </w:divsChild>
            </w:div>
          </w:divsChild>
        </w:div>
      </w:divsChild>
    </w:div>
    <w:div w:id="1156998472">
      <w:bodyDiv w:val="1"/>
      <w:marLeft w:val="0"/>
      <w:marRight w:val="0"/>
      <w:marTop w:val="0"/>
      <w:marBottom w:val="0"/>
      <w:divBdr>
        <w:top w:val="none" w:sz="0" w:space="0" w:color="auto"/>
        <w:left w:val="none" w:sz="0" w:space="0" w:color="auto"/>
        <w:bottom w:val="none" w:sz="0" w:space="0" w:color="auto"/>
        <w:right w:val="none" w:sz="0" w:space="0" w:color="auto"/>
      </w:divBdr>
      <w:divsChild>
        <w:div w:id="223103526">
          <w:marLeft w:val="0"/>
          <w:marRight w:val="0"/>
          <w:marTop w:val="0"/>
          <w:marBottom w:val="0"/>
          <w:divBdr>
            <w:top w:val="none" w:sz="0" w:space="0" w:color="auto"/>
            <w:left w:val="none" w:sz="0" w:space="0" w:color="auto"/>
            <w:bottom w:val="none" w:sz="0" w:space="0" w:color="auto"/>
            <w:right w:val="none" w:sz="0" w:space="0" w:color="auto"/>
          </w:divBdr>
          <w:divsChild>
            <w:div w:id="736711065">
              <w:marLeft w:val="0"/>
              <w:marRight w:val="0"/>
              <w:marTop w:val="0"/>
              <w:marBottom w:val="0"/>
              <w:divBdr>
                <w:top w:val="none" w:sz="0" w:space="0" w:color="auto"/>
                <w:left w:val="none" w:sz="0" w:space="0" w:color="auto"/>
                <w:bottom w:val="none" w:sz="0" w:space="0" w:color="auto"/>
                <w:right w:val="none" w:sz="0" w:space="0" w:color="auto"/>
              </w:divBdr>
              <w:divsChild>
                <w:div w:id="1643464863">
                  <w:marLeft w:val="0"/>
                  <w:marRight w:val="0"/>
                  <w:marTop w:val="0"/>
                  <w:marBottom w:val="0"/>
                  <w:divBdr>
                    <w:top w:val="none" w:sz="0" w:space="0" w:color="auto"/>
                    <w:left w:val="none" w:sz="0" w:space="0" w:color="auto"/>
                    <w:bottom w:val="none" w:sz="0" w:space="0" w:color="auto"/>
                    <w:right w:val="none" w:sz="0" w:space="0" w:color="auto"/>
                  </w:divBdr>
                  <w:divsChild>
                    <w:div w:id="297565889">
                      <w:marLeft w:val="0"/>
                      <w:marRight w:val="0"/>
                      <w:marTop w:val="0"/>
                      <w:marBottom w:val="300"/>
                      <w:divBdr>
                        <w:top w:val="single" w:sz="6" w:space="8" w:color="CFCFCF"/>
                        <w:left w:val="single" w:sz="6" w:space="8" w:color="CFCFCF"/>
                        <w:bottom w:val="single" w:sz="6" w:space="8" w:color="CFCFCF"/>
                        <w:right w:val="single" w:sz="6" w:space="8" w:color="CFCFCF"/>
                      </w:divBdr>
                    </w:div>
                  </w:divsChild>
                </w:div>
              </w:divsChild>
            </w:div>
          </w:divsChild>
        </w:div>
      </w:divsChild>
    </w:div>
    <w:div w:id="1196311437">
      <w:bodyDiv w:val="1"/>
      <w:marLeft w:val="0"/>
      <w:marRight w:val="0"/>
      <w:marTop w:val="0"/>
      <w:marBottom w:val="0"/>
      <w:divBdr>
        <w:top w:val="none" w:sz="0" w:space="0" w:color="auto"/>
        <w:left w:val="none" w:sz="0" w:space="0" w:color="auto"/>
        <w:bottom w:val="none" w:sz="0" w:space="0" w:color="auto"/>
        <w:right w:val="none" w:sz="0" w:space="0" w:color="auto"/>
      </w:divBdr>
      <w:divsChild>
        <w:div w:id="1882089671">
          <w:marLeft w:val="0"/>
          <w:marRight w:val="0"/>
          <w:marTop w:val="0"/>
          <w:marBottom w:val="0"/>
          <w:divBdr>
            <w:top w:val="none" w:sz="0" w:space="0" w:color="auto"/>
            <w:left w:val="none" w:sz="0" w:space="0" w:color="auto"/>
            <w:bottom w:val="none" w:sz="0" w:space="0" w:color="auto"/>
            <w:right w:val="none" w:sz="0" w:space="0" w:color="auto"/>
          </w:divBdr>
          <w:divsChild>
            <w:div w:id="1483623649">
              <w:marLeft w:val="0"/>
              <w:marRight w:val="0"/>
              <w:marTop w:val="0"/>
              <w:marBottom w:val="0"/>
              <w:divBdr>
                <w:top w:val="none" w:sz="0" w:space="0" w:color="auto"/>
                <w:left w:val="none" w:sz="0" w:space="0" w:color="auto"/>
                <w:bottom w:val="none" w:sz="0" w:space="0" w:color="auto"/>
                <w:right w:val="none" w:sz="0" w:space="0" w:color="auto"/>
              </w:divBdr>
              <w:divsChild>
                <w:div w:id="1771244680">
                  <w:marLeft w:val="0"/>
                  <w:marRight w:val="0"/>
                  <w:marTop w:val="0"/>
                  <w:marBottom w:val="0"/>
                  <w:divBdr>
                    <w:top w:val="none" w:sz="0" w:space="0" w:color="auto"/>
                    <w:left w:val="none" w:sz="0" w:space="0" w:color="auto"/>
                    <w:bottom w:val="none" w:sz="0" w:space="0" w:color="auto"/>
                    <w:right w:val="none" w:sz="0" w:space="0" w:color="auto"/>
                  </w:divBdr>
                  <w:divsChild>
                    <w:div w:id="2108453779">
                      <w:marLeft w:val="0"/>
                      <w:marRight w:val="0"/>
                      <w:marTop w:val="0"/>
                      <w:marBottom w:val="300"/>
                      <w:divBdr>
                        <w:top w:val="single" w:sz="6" w:space="8" w:color="CFCFCF"/>
                        <w:left w:val="single" w:sz="6" w:space="8" w:color="CFCFCF"/>
                        <w:bottom w:val="single" w:sz="6" w:space="8" w:color="CFCFCF"/>
                        <w:right w:val="single" w:sz="6" w:space="8" w:color="CFCFCF"/>
                      </w:divBdr>
                      <w:divsChild>
                        <w:div w:id="757293335">
                          <w:marLeft w:val="0"/>
                          <w:marRight w:val="0"/>
                          <w:marTop w:val="0"/>
                          <w:marBottom w:val="0"/>
                          <w:divBdr>
                            <w:top w:val="none" w:sz="0" w:space="0" w:color="auto"/>
                            <w:left w:val="none" w:sz="0" w:space="0" w:color="auto"/>
                            <w:bottom w:val="none" w:sz="0" w:space="0" w:color="auto"/>
                            <w:right w:val="none" w:sz="0" w:space="0" w:color="auto"/>
                          </w:divBdr>
                          <w:divsChild>
                            <w:div w:id="1293169436">
                              <w:marLeft w:val="0"/>
                              <w:marRight w:val="0"/>
                              <w:marTop w:val="0"/>
                              <w:marBottom w:val="0"/>
                              <w:divBdr>
                                <w:top w:val="none" w:sz="0" w:space="0" w:color="auto"/>
                                <w:left w:val="none" w:sz="0" w:space="0" w:color="auto"/>
                                <w:bottom w:val="none" w:sz="0" w:space="0" w:color="auto"/>
                                <w:right w:val="none" w:sz="0" w:space="0" w:color="auto"/>
                              </w:divBdr>
                            </w:div>
                            <w:div w:id="1161578498">
                              <w:marLeft w:val="0"/>
                              <w:marRight w:val="0"/>
                              <w:marTop w:val="0"/>
                              <w:marBottom w:val="0"/>
                              <w:divBdr>
                                <w:top w:val="none" w:sz="0" w:space="0" w:color="auto"/>
                                <w:left w:val="none" w:sz="0" w:space="0" w:color="auto"/>
                                <w:bottom w:val="none" w:sz="0" w:space="0" w:color="auto"/>
                                <w:right w:val="none" w:sz="0" w:space="0" w:color="auto"/>
                              </w:divBdr>
                            </w:div>
                            <w:div w:id="522089834">
                              <w:marLeft w:val="0"/>
                              <w:marRight w:val="0"/>
                              <w:marTop w:val="0"/>
                              <w:marBottom w:val="0"/>
                              <w:divBdr>
                                <w:top w:val="none" w:sz="0" w:space="0" w:color="auto"/>
                                <w:left w:val="none" w:sz="0" w:space="0" w:color="auto"/>
                                <w:bottom w:val="none" w:sz="0" w:space="0" w:color="auto"/>
                                <w:right w:val="none" w:sz="0" w:space="0" w:color="auto"/>
                              </w:divBdr>
                            </w:div>
                            <w:div w:id="476872530">
                              <w:marLeft w:val="0"/>
                              <w:marRight w:val="0"/>
                              <w:marTop w:val="0"/>
                              <w:marBottom w:val="0"/>
                              <w:divBdr>
                                <w:top w:val="none" w:sz="0" w:space="0" w:color="auto"/>
                                <w:left w:val="none" w:sz="0" w:space="0" w:color="auto"/>
                                <w:bottom w:val="none" w:sz="0" w:space="0" w:color="auto"/>
                                <w:right w:val="none" w:sz="0" w:space="0" w:color="auto"/>
                              </w:divBdr>
                            </w:div>
                          </w:divsChild>
                        </w:div>
                        <w:div w:id="115240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623065">
      <w:bodyDiv w:val="1"/>
      <w:marLeft w:val="0"/>
      <w:marRight w:val="0"/>
      <w:marTop w:val="0"/>
      <w:marBottom w:val="0"/>
      <w:divBdr>
        <w:top w:val="none" w:sz="0" w:space="0" w:color="auto"/>
        <w:left w:val="none" w:sz="0" w:space="0" w:color="auto"/>
        <w:bottom w:val="none" w:sz="0" w:space="0" w:color="auto"/>
        <w:right w:val="none" w:sz="0" w:space="0" w:color="auto"/>
      </w:divBdr>
      <w:divsChild>
        <w:div w:id="1579249460">
          <w:marLeft w:val="0"/>
          <w:marRight w:val="0"/>
          <w:marTop w:val="0"/>
          <w:marBottom w:val="0"/>
          <w:divBdr>
            <w:top w:val="none" w:sz="0" w:space="0" w:color="auto"/>
            <w:left w:val="none" w:sz="0" w:space="0" w:color="auto"/>
            <w:bottom w:val="none" w:sz="0" w:space="0" w:color="auto"/>
            <w:right w:val="none" w:sz="0" w:space="0" w:color="auto"/>
          </w:divBdr>
          <w:divsChild>
            <w:div w:id="366372557">
              <w:marLeft w:val="0"/>
              <w:marRight w:val="0"/>
              <w:marTop w:val="0"/>
              <w:marBottom w:val="0"/>
              <w:divBdr>
                <w:top w:val="none" w:sz="0" w:space="0" w:color="auto"/>
                <w:left w:val="none" w:sz="0" w:space="0" w:color="auto"/>
                <w:bottom w:val="none" w:sz="0" w:space="0" w:color="auto"/>
                <w:right w:val="none" w:sz="0" w:space="0" w:color="auto"/>
              </w:divBdr>
              <w:divsChild>
                <w:div w:id="1531454527">
                  <w:marLeft w:val="0"/>
                  <w:marRight w:val="0"/>
                  <w:marTop w:val="0"/>
                  <w:marBottom w:val="0"/>
                  <w:divBdr>
                    <w:top w:val="none" w:sz="0" w:space="0" w:color="auto"/>
                    <w:left w:val="none" w:sz="0" w:space="0" w:color="auto"/>
                    <w:bottom w:val="none" w:sz="0" w:space="0" w:color="auto"/>
                    <w:right w:val="none" w:sz="0" w:space="0" w:color="auto"/>
                  </w:divBdr>
                  <w:divsChild>
                    <w:div w:id="1627544975">
                      <w:marLeft w:val="0"/>
                      <w:marRight w:val="0"/>
                      <w:marTop w:val="0"/>
                      <w:marBottom w:val="300"/>
                      <w:divBdr>
                        <w:top w:val="single" w:sz="6" w:space="8" w:color="CFCFCF"/>
                        <w:left w:val="single" w:sz="6" w:space="8" w:color="CFCFCF"/>
                        <w:bottom w:val="single" w:sz="6" w:space="8" w:color="CFCFCF"/>
                        <w:right w:val="single" w:sz="6" w:space="8" w:color="CFCFCF"/>
                      </w:divBdr>
                      <w:divsChild>
                        <w:div w:id="1802117401">
                          <w:marLeft w:val="0"/>
                          <w:marRight w:val="0"/>
                          <w:marTop w:val="0"/>
                          <w:marBottom w:val="0"/>
                          <w:divBdr>
                            <w:top w:val="none" w:sz="0" w:space="0" w:color="auto"/>
                            <w:left w:val="none" w:sz="0" w:space="0" w:color="auto"/>
                            <w:bottom w:val="none" w:sz="0" w:space="0" w:color="auto"/>
                            <w:right w:val="none" w:sz="0" w:space="0" w:color="auto"/>
                          </w:divBdr>
                          <w:divsChild>
                            <w:div w:id="1778284692">
                              <w:marLeft w:val="0"/>
                              <w:marRight w:val="0"/>
                              <w:marTop w:val="0"/>
                              <w:marBottom w:val="0"/>
                              <w:divBdr>
                                <w:top w:val="none" w:sz="0" w:space="0" w:color="auto"/>
                                <w:left w:val="none" w:sz="0" w:space="0" w:color="auto"/>
                                <w:bottom w:val="none" w:sz="0" w:space="0" w:color="auto"/>
                                <w:right w:val="none" w:sz="0" w:space="0" w:color="auto"/>
                              </w:divBdr>
                            </w:div>
                            <w:div w:id="1964460695">
                              <w:marLeft w:val="0"/>
                              <w:marRight w:val="0"/>
                              <w:marTop w:val="0"/>
                              <w:marBottom w:val="0"/>
                              <w:divBdr>
                                <w:top w:val="none" w:sz="0" w:space="0" w:color="auto"/>
                                <w:left w:val="none" w:sz="0" w:space="0" w:color="auto"/>
                                <w:bottom w:val="none" w:sz="0" w:space="0" w:color="auto"/>
                                <w:right w:val="none" w:sz="0" w:space="0" w:color="auto"/>
                              </w:divBdr>
                            </w:div>
                            <w:div w:id="414516116">
                              <w:marLeft w:val="0"/>
                              <w:marRight w:val="0"/>
                              <w:marTop w:val="0"/>
                              <w:marBottom w:val="0"/>
                              <w:divBdr>
                                <w:top w:val="none" w:sz="0" w:space="0" w:color="auto"/>
                                <w:left w:val="none" w:sz="0" w:space="0" w:color="auto"/>
                                <w:bottom w:val="none" w:sz="0" w:space="0" w:color="auto"/>
                                <w:right w:val="none" w:sz="0" w:space="0" w:color="auto"/>
                              </w:divBdr>
                            </w:div>
                            <w:div w:id="138741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378782">
      <w:bodyDiv w:val="1"/>
      <w:marLeft w:val="0"/>
      <w:marRight w:val="0"/>
      <w:marTop w:val="0"/>
      <w:marBottom w:val="0"/>
      <w:divBdr>
        <w:top w:val="none" w:sz="0" w:space="0" w:color="auto"/>
        <w:left w:val="none" w:sz="0" w:space="0" w:color="auto"/>
        <w:bottom w:val="none" w:sz="0" w:space="0" w:color="auto"/>
        <w:right w:val="none" w:sz="0" w:space="0" w:color="auto"/>
      </w:divBdr>
      <w:divsChild>
        <w:div w:id="1248995907">
          <w:marLeft w:val="0"/>
          <w:marRight w:val="0"/>
          <w:marTop w:val="0"/>
          <w:marBottom w:val="0"/>
          <w:divBdr>
            <w:top w:val="none" w:sz="0" w:space="0" w:color="auto"/>
            <w:left w:val="none" w:sz="0" w:space="0" w:color="auto"/>
            <w:bottom w:val="none" w:sz="0" w:space="0" w:color="auto"/>
            <w:right w:val="none" w:sz="0" w:space="0" w:color="auto"/>
          </w:divBdr>
          <w:divsChild>
            <w:div w:id="372656569">
              <w:marLeft w:val="0"/>
              <w:marRight w:val="0"/>
              <w:marTop w:val="0"/>
              <w:marBottom w:val="0"/>
              <w:divBdr>
                <w:top w:val="none" w:sz="0" w:space="0" w:color="auto"/>
                <w:left w:val="none" w:sz="0" w:space="0" w:color="auto"/>
                <w:bottom w:val="none" w:sz="0" w:space="0" w:color="auto"/>
                <w:right w:val="none" w:sz="0" w:space="0" w:color="auto"/>
              </w:divBdr>
              <w:divsChild>
                <w:div w:id="348143738">
                  <w:marLeft w:val="0"/>
                  <w:marRight w:val="0"/>
                  <w:marTop w:val="0"/>
                  <w:marBottom w:val="0"/>
                  <w:divBdr>
                    <w:top w:val="none" w:sz="0" w:space="0" w:color="auto"/>
                    <w:left w:val="none" w:sz="0" w:space="0" w:color="auto"/>
                    <w:bottom w:val="none" w:sz="0" w:space="0" w:color="auto"/>
                    <w:right w:val="none" w:sz="0" w:space="0" w:color="auto"/>
                  </w:divBdr>
                  <w:divsChild>
                    <w:div w:id="561866563">
                      <w:marLeft w:val="0"/>
                      <w:marRight w:val="0"/>
                      <w:marTop w:val="0"/>
                      <w:marBottom w:val="300"/>
                      <w:divBdr>
                        <w:top w:val="single" w:sz="6" w:space="8" w:color="CFCFCF"/>
                        <w:left w:val="single" w:sz="6" w:space="8" w:color="CFCFCF"/>
                        <w:bottom w:val="single" w:sz="6" w:space="8" w:color="CFCFCF"/>
                        <w:right w:val="single" w:sz="6" w:space="8" w:color="CFCFCF"/>
                      </w:divBdr>
                    </w:div>
                  </w:divsChild>
                </w:div>
              </w:divsChild>
            </w:div>
          </w:divsChild>
        </w:div>
      </w:divsChild>
    </w:div>
    <w:div w:id="1426028294">
      <w:bodyDiv w:val="1"/>
      <w:marLeft w:val="0"/>
      <w:marRight w:val="0"/>
      <w:marTop w:val="0"/>
      <w:marBottom w:val="0"/>
      <w:divBdr>
        <w:top w:val="none" w:sz="0" w:space="0" w:color="auto"/>
        <w:left w:val="none" w:sz="0" w:space="0" w:color="auto"/>
        <w:bottom w:val="none" w:sz="0" w:space="0" w:color="auto"/>
        <w:right w:val="none" w:sz="0" w:space="0" w:color="auto"/>
      </w:divBdr>
      <w:divsChild>
        <w:div w:id="1886060643">
          <w:marLeft w:val="0"/>
          <w:marRight w:val="0"/>
          <w:marTop w:val="0"/>
          <w:marBottom w:val="0"/>
          <w:divBdr>
            <w:top w:val="none" w:sz="0" w:space="0" w:color="auto"/>
            <w:left w:val="none" w:sz="0" w:space="0" w:color="auto"/>
            <w:bottom w:val="none" w:sz="0" w:space="0" w:color="auto"/>
            <w:right w:val="none" w:sz="0" w:space="0" w:color="auto"/>
          </w:divBdr>
          <w:divsChild>
            <w:div w:id="1429961873">
              <w:marLeft w:val="0"/>
              <w:marRight w:val="0"/>
              <w:marTop w:val="0"/>
              <w:marBottom w:val="0"/>
              <w:divBdr>
                <w:top w:val="none" w:sz="0" w:space="0" w:color="auto"/>
                <w:left w:val="none" w:sz="0" w:space="0" w:color="auto"/>
                <w:bottom w:val="none" w:sz="0" w:space="0" w:color="auto"/>
                <w:right w:val="none" w:sz="0" w:space="0" w:color="auto"/>
              </w:divBdr>
              <w:divsChild>
                <w:div w:id="181674292">
                  <w:marLeft w:val="0"/>
                  <w:marRight w:val="0"/>
                  <w:marTop w:val="0"/>
                  <w:marBottom w:val="0"/>
                  <w:divBdr>
                    <w:top w:val="none" w:sz="0" w:space="0" w:color="auto"/>
                    <w:left w:val="none" w:sz="0" w:space="0" w:color="auto"/>
                    <w:bottom w:val="none" w:sz="0" w:space="0" w:color="auto"/>
                    <w:right w:val="none" w:sz="0" w:space="0" w:color="auto"/>
                  </w:divBdr>
                  <w:divsChild>
                    <w:div w:id="1393196338">
                      <w:marLeft w:val="0"/>
                      <w:marRight w:val="0"/>
                      <w:marTop w:val="0"/>
                      <w:marBottom w:val="300"/>
                      <w:divBdr>
                        <w:top w:val="single" w:sz="6" w:space="8" w:color="CFCFCF"/>
                        <w:left w:val="single" w:sz="6" w:space="8" w:color="CFCFCF"/>
                        <w:bottom w:val="single" w:sz="6" w:space="8" w:color="CFCFCF"/>
                        <w:right w:val="single" w:sz="6" w:space="8" w:color="CFCFCF"/>
                      </w:divBdr>
                    </w:div>
                  </w:divsChild>
                </w:div>
              </w:divsChild>
            </w:div>
          </w:divsChild>
        </w:div>
      </w:divsChild>
    </w:div>
    <w:div w:id="1498304779">
      <w:bodyDiv w:val="1"/>
      <w:marLeft w:val="0"/>
      <w:marRight w:val="0"/>
      <w:marTop w:val="0"/>
      <w:marBottom w:val="0"/>
      <w:divBdr>
        <w:top w:val="none" w:sz="0" w:space="0" w:color="auto"/>
        <w:left w:val="none" w:sz="0" w:space="0" w:color="auto"/>
        <w:bottom w:val="none" w:sz="0" w:space="0" w:color="auto"/>
        <w:right w:val="none" w:sz="0" w:space="0" w:color="auto"/>
      </w:divBdr>
      <w:divsChild>
        <w:div w:id="2143187331">
          <w:marLeft w:val="0"/>
          <w:marRight w:val="0"/>
          <w:marTop w:val="0"/>
          <w:marBottom w:val="0"/>
          <w:divBdr>
            <w:top w:val="none" w:sz="0" w:space="0" w:color="auto"/>
            <w:left w:val="none" w:sz="0" w:space="0" w:color="auto"/>
            <w:bottom w:val="none" w:sz="0" w:space="0" w:color="auto"/>
            <w:right w:val="none" w:sz="0" w:space="0" w:color="auto"/>
          </w:divBdr>
          <w:divsChild>
            <w:div w:id="65498166">
              <w:marLeft w:val="0"/>
              <w:marRight w:val="0"/>
              <w:marTop w:val="0"/>
              <w:marBottom w:val="0"/>
              <w:divBdr>
                <w:top w:val="none" w:sz="0" w:space="0" w:color="auto"/>
                <w:left w:val="none" w:sz="0" w:space="0" w:color="auto"/>
                <w:bottom w:val="none" w:sz="0" w:space="0" w:color="auto"/>
                <w:right w:val="none" w:sz="0" w:space="0" w:color="auto"/>
              </w:divBdr>
              <w:divsChild>
                <w:div w:id="2139640731">
                  <w:marLeft w:val="0"/>
                  <w:marRight w:val="0"/>
                  <w:marTop w:val="0"/>
                  <w:marBottom w:val="0"/>
                  <w:divBdr>
                    <w:top w:val="none" w:sz="0" w:space="0" w:color="auto"/>
                    <w:left w:val="none" w:sz="0" w:space="0" w:color="auto"/>
                    <w:bottom w:val="none" w:sz="0" w:space="0" w:color="auto"/>
                    <w:right w:val="none" w:sz="0" w:space="0" w:color="auto"/>
                  </w:divBdr>
                  <w:divsChild>
                    <w:div w:id="1305549522">
                      <w:marLeft w:val="0"/>
                      <w:marRight w:val="0"/>
                      <w:marTop w:val="0"/>
                      <w:marBottom w:val="300"/>
                      <w:divBdr>
                        <w:top w:val="single" w:sz="6" w:space="8" w:color="CFCFCF"/>
                        <w:left w:val="single" w:sz="6" w:space="8" w:color="CFCFCF"/>
                        <w:bottom w:val="single" w:sz="6" w:space="8" w:color="CFCFCF"/>
                        <w:right w:val="single" w:sz="6" w:space="8" w:color="CFCFCF"/>
                      </w:divBdr>
                      <w:divsChild>
                        <w:div w:id="1913617238">
                          <w:marLeft w:val="0"/>
                          <w:marRight w:val="0"/>
                          <w:marTop w:val="0"/>
                          <w:marBottom w:val="0"/>
                          <w:divBdr>
                            <w:top w:val="none" w:sz="0" w:space="0" w:color="auto"/>
                            <w:left w:val="none" w:sz="0" w:space="0" w:color="auto"/>
                            <w:bottom w:val="none" w:sz="0" w:space="0" w:color="auto"/>
                            <w:right w:val="none" w:sz="0" w:space="0" w:color="auto"/>
                          </w:divBdr>
                          <w:divsChild>
                            <w:div w:id="1391463395">
                              <w:marLeft w:val="0"/>
                              <w:marRight w:val="0"/>
                              <w:marTop w:val="0"/>
                              <w:marBottom w:val="0"/>
                              <w:divBdr>
                                <w:top w:val="none" w:sz="0" w:space="0" w:color="auto"/>
                                <w:left w:val="none" w:sz="0" w:space="0" w:color="auto"/>
                                <w:bottom w:val="none" w:sz="0" w:space="0" w:color="auto"/>
                                <w:right w:val="none" w:sz="0" w:space="0" w:color="auto"/>
                              </w:divBdr>
                            </w:div>
                            <w:div w:id="179201513">
                              <w:marLeft w:val="0"/>
                              <w:marRight w:val="0"/>
                              <w:marTop w:val="0"/>
                              <w:marBottom w:val="0"/>
                              <w:divBdr>
                                <w:top w:val="none" w:sz="0" w:space="0" w:color="auto"/>
                                <w:left w:val="none" w:sz="0" w:space="0" w:color="auto"/>
                                <w:bottom w:val="none" w:sz="0" w:space="0" w:color="auto"/>
                                <w:right w:val="none" w:sz="0" w:space="0" w:color="auto"/>
                              </w:divBdr>
                            </w:div>
                            <w:div w:id="1315337913">
                              <w:marLeft w:val="0"/>
                              <w:marRight w:val="0"/>
                              <w:marTop w:val="0"/>
                              <w:marBottom w:val="0"/>
                              <w:divBdr>
                                <w:top w:val="none" w:sz="0" w:space="0" w:color="auto"/>
                                <w:left w:val="none" w:sz="0" w:space="0" w:color="auto"/>
                                <w:bottom w:val="none" w:sz="0" w:space="0" w:color="auto"/>
                                <w:right w:val="none" w:sz="0" w:space="0" w:color="auto"/>
                              </w:divBdr>
                            </w:div>
                            <w:div w:id="1275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543327">
      <w:bodyDiv w:val="1"/>
      <w:marLeft w:val="0"/>
      <w:marRight w:val="0"/>
      <w:marTop w:val="0"/>
      <w:marBottom w:val="0"/>
      <w:divBdr>
        <w:top w:val="none" w:sz="0" w:space="0" w:color="auto"/>
        <w:left w:val="none" w:sz="0" w:space="0" w:color="auto"/>
        <w:bottom w:val="none" w:sz="0" w:space="0" w:color="auto"/>
        <w:right w:val="none" w:sz="0" w:space="0" w:color="auto"/>
      </w:divBdr>
      <w:divsChild>
        <w:div w:id="1721440444">
          <w:marLeft w:val="0"/>
          <w:marRight w:val="0"/>
          <w:marTop w:val="0"/>
          <w:marBottom w:val="0"/>
          <w:divBdr>
            <w:top w:val="none" w:sz="0" w:space="0" w:color="auto"/>
            <w:left w:val="none" w:sz="0" w:space="0" w:color="auto"/>
            <w:bottom w:val="none" w:sz="0" w:space="0" w:color="auto"/>
            <w:right w:val="none" w:sz="0" w:space="0" w:color="auto"/>
          </w:divBdr>
          <w:divsChild>
            <w:div w:id="1230850964">
              <w:marLeft w:val="0"/>
              <w:marRight w:val="0"/>
              <w:marTop w:val="0"/>
              <w:marBottom w:val="0"/>
              <w:divBdr>
                <w:top w:val="none" w:sz="0" w:space="0" w:color="auto"/>
                <w:left w:val="none" w:sz="0" w:space="0" w:color="auto"/>
                <w:bottom w:val="none" w:sz="0" w:space="0" w:color="auto"/>
                <w:right w:val="none" w:sz="0" w:space="0" w:color="auto"/>
              </w:divBdr>
              <w:divsChild>
                <w:div w:id="816343106">
                  <w:marLeft w:val="0"/>
                  <w:marRight w:val="0"/>
                  <w:marTop w:val="0"/>
                  <w:marBottom w:val="0"/>
                  <w:divBdr>
                    <w:top w:val="none" w:sz="0" w:space="0" w:color="auto"/>
                    <w:left w:val="none" w:sz="0" w:space="0" w:color="auto"/>
                    <w:bottom w:val="none" w:sz="0" w:space="0" w:color="auto"/>
                    <w:right w:val="none" w:sz="0" w:space="0" w:color="auto"/>
                  </w:divBdr>
                  <w:divsChild>
                    <w:div w:id="271941392">
                      <w:marLeft w:val="0"/>
                      <w:marRight w:val="0"/>
                      <w:marTop w:val="0"/>
                      <w:marBottom w:val="300"/>
                      <w:divBdr>
                        <w:top w:val="single" w:sz="6" w:space="8" w:color="CFCFCF"/>
                        <w:left w:val="single" w:sz="6" w:space="8" w:color="CFCFCF"/>
                        <w:bottom w:val="single" w:sz="6" w:space="8" w:color="CFCFCF"/>
                        <w:right w:val="single" w:sz="6" w:space="8" w:color="CFCFCF"/>
                      </w:divBdr>
                      <w:divsChild>
                        <w:div w:id="1422603443">
                          <w:marLeft w:val="0"/>
                          <w:marRight w:val="0"/>
                          <w:marTop w:val="0"/>
                          <w:marBottom w:val="0"/>
                          <w:divBdr>
                            <w:top w:val="none" w:sz="0" w:space="0" w:color="auto"/>
                            <w:left w:val="none" w:sz="0" w:space="0" w:color="auto"/>
                            <w:bottom w:val="none" w:sz="0" w:space="0" w:color="auto"/>
                            <w:right w:val="none" w:sz="0" w:space="0" w:color="auto"/>
                          </w:divBdr>
                          <w:divsChild>
                            <w:div w:id="1125931005">
                              <w:marLeft w:val="0"/>
                              <w:marRight w:val="0"/>
                              <w:marTop w:val="0"/>
                              <w:marBottom w:val="0"/>
                              <w:divBdr>
                                <w:top w:val="none" w:sz="0" w:space="0" w:color="auto"/>
                                <w:left w:val="none" w:sz="0" w:space="0" w:color="auto"/>
                                <w:bottom w:val="none" w:sz="0" w:space="0" w:color="auto"/>
                                <w:right w:val="none" w:sz="0" w:space="0" w:color="auto"/>
                              </w:divBdr>
                            </w:div>
                            <w:div w:id="955452484">
                              <w:marLeft w:val="0"/>
                              <w:marRight w:val="0"/>
                              <w:marTop w:val="0"/>
                              <w:marBottom w:val="0"/>
                              <w:divBdr>
                                <w:top w:val="none" w:sz="0" w:space="0" w:color="auto"/>
                                <w:left w:val="none" w:sz="0" w:space="0" w:color="auto"/>
                                <w:bottom w:val="none" w:sz="0" w:space="0" w:color="auto"/>
                                <w:right w:val="none" w:sz="0" w:space="0" w:color="auto"/>
                              </w:divBdr>
                            </w:div>
                            <w:div w:id="704915810">
                              <w:marLeft w:val="0"/>
                              <w:marRight w:val="0"/>
                              <w:marTop w:val="0"/>
                              <w:marBottom w:val="0"/>
                              <w:divBdr>
                                <w:top w:val="none" w:sz="0" w:space="0" w:color="auto"/>
                                <w:left w:val="none" w:sz="0" w:space="0" w:color="auto"/>
                                <w:bottom w:val="none" w:sz="0" w:space="0" w:color="auto"/>
                                <w:right w:val="none" w:sz="0" w:space="0" w:color="auto"/>
                              </w:divBdr>
                            </w:div>
                            <w:div w:id="459999328">
                              <w:marLeft w:val="0"/>
                              <w:marRight w:val="0"/>
                              <w:marTop w:val="0"/>
                              <w:marBottom w:val="0"/>
                              <w:divBdr>
                                <w:top w:val="none" w:sz="0" w:space="0" w:color="auto"/>
                                <w:left w:val="none" w:sz="0" w:space="0" w:color="auto"/>
                                <w:bottom w:val="none" w:sz="0" w:space="0" w:color="auto"/>
                                <w:right w:val="none" w:sz="0" w:space="0" w:color="auto"/>
                              </w:divBdr>
                            </w:div>
                          </w:divsChild>
                        </w:div>
                        <w:div w:id="134035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773330">
              <w:marLeft w:val="0"/>
              <w:marRight w:val="0"/>
              <w:marTop w:val="150"/>
              <w:marBottom w:val="150"/>
              <w:divBdr>
                <w:top w:val="single" w:sz="6" w:space="1" w:color="999999"/>
                <w:left w:val="single" w:sz="6" w:space="1" w:color="999999"/>
                <w:bottom w:val="single" w:sz="6" w:space="1" w:color="999999"/>
                <w:right w:val="single" w:sz="6" w:space="1" w:color="999999"/>
              </w:divBdr>
            </w:div>
            <w:div w:id="1048452843">
              <w:marLeft w:val="0"/>
              <w:marRight w:val="0"/>
              <w:marTop w:val="150"/>
              <w:marBottom w:val="150"/>
              <w:divBdr>
                <w:top w:val="single" w:sz="6" w:space="1" w:color="999999"/>
                <w:left w:val="single" w:sz="6" w:space="1" w:color="999999"/>
                <w:bottom w:val="single" w:sz="6" w:space="1" w:color="999999"/>
                <w:right w:val="single" w:sz="6" w:space="1" w:color="999999"/>
              </w:divBdr>
            </w:div>
            <w:div w:id="1049959084">
              <w:marLeft w:val="0"/>
              <w:marRight w:val="0"/>
              <w:marTop w:val="150"/>
              <w:marBottom w:val="150"/>
              <w:divBdr>
                <w:top w:val="single" w:sz="6" w:space="1" w:color="999999"/>
                <w:left w:val="single" w:sz="6" w:space="1" w:color="999999"/>
                <w:bottom w:val="single" w:sz="6" w:space="1" w:color="999999"/>
                <w:right w:val="single" w:sz="6" w:space="1" w:color="999999"/>
              </w:divBdr>
            </w:div>
            <w:div w:id="1180388562">
              <w:marLeft w:val="0"/>
              <w:marRight w:val="0"/>
              <w:marTop w:val="150"/>
              <w:marBottom w:val="150"/>
              <w:divBdr>
                <w:top w:val="single" w:sz="6" w:space="1" w:color="999999"/>
                <w:left w:val="single" w:sz="6" w:space="1" w:color="999999"/>
                <w:bottom w:val="single" w:sz="6" w:space="1" w:color="999999"/>
                <w:right w:val="single" w:sz="6" w:space="1" w:color="999999"/>
              </w:divBdr>
            </w:div>
            <w:div w:id="809901814">
              <w:marLeft w:val="0"/>
              <w:marRight w:val="0"/>
              <w:marTop w:val="150"/>
              <w:marBottom w:val="150"/>
              <w:divBdr>
                <w:top w:val="single" w:sz="6" w:space="1" w:color="999999"/>
                <w:left w:val="single" w:sz="6" w:space="1" w:color="999999"/>
                <w:bottom w:val="single" w:sz="6" w:space="1" w:color="999999"/>
                <w:right w:val="single" w:sz="6" w:space="1" w:color="999999"/>
              </w:divBdr>
            </w:div>
          </w:divsChild>
        </w:div>
      </w:divsChild>
    </w:div>
    <w:div w:id="1801529698">
      <w:bodyDiv w:val="1"/>
      <w:marLeft w:val="0"/>
      <w:marRight w:val="0"/>
      <w:marTop w:val="0"/>
      <w:marBottom w:val="0"/>
      <w:divBdr>
        <w:top w:val="none" w:sz="0" w:space="0" w:color="auto"/>
        <w:left w:val="none" w:sz="0" w:space="0" w:color="auto"/>
        <w:bottom w:val="none" w:sz="0" w:space="0" w:color="auto"/>
        <w:right w:val="none" w:sz="0" w:space="0" w:color="auto"/>
      </w:divBdr>
      <w:divsChild>
        <w:div w:id="2006862936">
          <w:marLeft w:val="0"/>
          <w:marRight w:val="0"/>
          <w:marTop w:val="0"/>
          <w:marBottom w:val="0"/>
          <w:divBdr>
            <w:top w:val="none" w:sz="0" w:space="0" w:color="auto"/>
            <w:left w:val="none" w:sz="0" w:space="0" w:color="auto"/>
            <w:bottom w:val="none" w:sz="0" w:space="0" w:color="auto"/>
            <w:right w:val="none" w:sz="0" w:space="0" w:color="auto"/>
          </w:divBdr>
          <w:divsChild>
            <w:div w:id="1823546753">
              <w:marLeft w:val="0"/>
              <w:marRight w:val="0"/>
              <w:marTop w:val="0"/>
              <w:marBottom w:val="0"/>
              <w:divBdr>
                <w:top w:val="none" w:sz="0" w:space="0" w:color="auto"/>
                <w:left w:val="none" w:sz="0" w:space="0" w:color="auto"/>
                <w:bottom w:val="none" w:sz="0" w:space="0" w:color="auto"/>
                <w:right w:val="none" w:sz="0" w:space="0" w:color="auto"/>
              </w:divBdr>
              <w:divsChild>
                <w:div w:id="1235048070">
                  <w:marLeft w:val="0"/>
                  <w:marRight w:val="0"/>
                  <w:marTop w:val="0"/>
                  <w:marBottom w:val="0"/>
                  <w:divBdr>
                    <w:top w:val="none" w:sz="0" w:space="0" w:color="auto"/>
                    <w:left w:val="none" w:sz="0" w:space="0" w:color="auto"/>
                    <w:bottom w:val="none" w:sz="0" w:space="0" w:color="auto"/>
                    <w:right w:val="none" w:sz="0" w:space="0" w:color="auto"/>
                  </w:divBdr>
                  <w:divsChild>
                    <w:div w:id="1659113885">
                      <w:marLeft w:val="0"/>
                      <w:marRight w:val="0"/>
                      <w:marTop w:val="0"/>
                      <w:marBottom w:val="300"/>
                      <w:divBdr>
                        <w:top w:val="single" w:sz="6" w:space="8" w:color="CFCFCF"/>
                        <w:left w:val="single" w:sz="6" w:space="8" w:color="CFCFCF"/>
                        <w:bottom w:val="single" w:sz="6" w:space="8" w:color="CFCFCF"/>
                        <w:right w:val="single" w:sz="6" w:space="8" w:color="CFCFCF"/>
                      </w:divBdr>
                      <w:divsChild>
                        <w:div w:id="1589803262">
                          <w:marLeft w:val="0"/>
                          <w:marRight w:val="0"/>
                          <w:marTop w:val="0"/>
                          <w:marBottom w:val="0"/>
                          <w:divBdr>
                            <w:top w:val="none" w:sz="0" w:space="0" w:color="auto"/>
                            <w:left w:val="none" w:sz="0" w:space="0" w:color="auto"/>
                            <w:bottom w:val="none" w:sz="0" w:space="0" w:color="auto"/>
                            <w:right w:val="none" w:sz="0" w:space="0" w:color="auto"/>
                          </w:divBdr>
                          <w:divsChild>
                            <w:div w:id="1367636917">
                              <w:marLeft w:val="0"/>
                              <w:marRight w:val="0"/>
                              <w:marTop w:val="0"/>
                              <w:marBottom w:val="0"/>
                              <w:divBdr>
                                <w:top w:val="none" w:sz="0" w:space="0" w:color="auto"/>
                                <w:left w:val="none" w:sz="0" w:space="0" w:color="auto"/>
                                <w:bottom w:val="none" w:sz="0" w:space="0" w:color="auto"/>
                                <w:right w:val="none" w:sz="0" w:space="0" w:color="auto"/>
                              </w:divBdr>
                            </w:div>
                            <w:div w:id="1940986988">
                              <w:marLeft w:val="0"/>
                              <w:marRight w:val="0"/>
                              <w:marTop w:val="0"/>
                              <w:marBottom w:val="0"/>
                              <w:divBdr>
                                <w:top w:val="none" w:sz="0" w:space="0" w:color="auto"/>
                                <w:left w:val="none" w:sz="0" w:space="0" w:color="auto"/>
                                <w:bottom w:val="none" w:sz="0" w:space="0" w:color="auto"/>
                                <w:right w:val="none" w:sz="0" w:space="0" w:color="auto"/>
                              </w:divBdr>
                            </w:div>
                            <w:div w:id="1679651891">
                              <w:marLeft w:val="0"/>
                              <w:marRight w:val="0"/>
                              <w:marTop w:val="0"/>
                              <w:marBottom w:val="0"/>
                              <w:divBdr>
                                <w:top w:val="none" w:sz="0" w:space="0" w:color="auto"/>
                                <w:left w:val="none" w:sz="0" w:space="0" w:color="auto"/>
                                <w:bottom w:val="none" w:sz="0" w:space="0" w:color="auto"/>
                                <w:right w:val="none" w:sz="0" w:space="0" w:color="auto"/>
                              </w:divBdr>
                            </w:div>
                            <w:div w:id="211196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289966">
      <w:bodyDiv w:val="1"/>
      <w:marLeft w:val="0"/>
      <w:marRight w:val="0"/>
      <w:marTop w:val="0"/>
      <w:marBottom w:val="0"/>
      <w:divBdr>
        <w:top w:val="none" w:sz="0" w:space="0" w:color="auto"/>
        <w:left w:val="none" w:sz="0" w:space="0" w:color="auto"/>
        <w:bottom w:val="none" w:sz="0" w:space="0" w:color="auto"/>
        <w:right w:val="none" w:sz="0" w:space="0" w:color="auto"/>
      </w:divBdr>
      <w:divsChild>
        <w:div w:id="1608192438">
          <w:marLeft w:val="0"/>
          <w:marRight w:val="0"/>
          <w:marTop w:val="0"/>
          <w:marBottom w:val="0"/>
          <w:divBdr>
            <w:top w:val="none" w:sz="0" w:space="0" w:color="auto"/>
            <w:left w:val="none" w:sz="0" w:space="0" w:color="auto"/>
            <w:bottom w:val="none" w:sz="0" w:space="0" w:color="auto"/>
            <w:right w:val="none" w:sz="0" w:space="0" w:color="auto"/>
          </w:divBdr>
          <w:divsChild>
            <w:div w:id="1579898138">
              <w:marLeft w:val="0"/>
              <w:marRight w:val="0"/>
              <w:marTop w:val="0"/>
              <w:marBottom w:val="0"/>
              <w:divBdr>
                <w:top w:val="none" w:sz="0" w:space="0" w:color="auto"/>
                <w:left w:val="none" w:sz="0" w:space="0" w:color="auto"/>
                <w:bottom w:val="none" w:sz="0" w:space="0" w:color="auto"/>
                <w:right w:val="none" w:sz="0" w:space="0" w:color="auto"/>
              </w:divBdr>
              <w:divsChild>
                <w:div w:id="1201629804">
                  <w:marLeft w:val="0"/>
                  <w:marRight w:val="0"/>
                  <w:marTop w:val="0"/>
                  <w:marBottom w:val="0"/>
                  <w:divBdr>
                    <w:top w:val="none" w:sz="0" w:space="0" w:color="auto"/>
                    <w:left w:val="none" w:sz="0" w:space="0" w:color="auto"/>
                    <w:bottom w:val="none" w:sz="0" w:space="0" w:color="auto"/>
                    <w:right w:val="none" w:sz="0" w:space="0" w:color="auto"/>
                  </w:divBdr>
                  <w:divsChild>
                    <w:div w:id="814303162">
                      <w:marLeft w:val="0"/>
                      <w:marRight w:val="0"/>
                      <w:marTop w:val="0"/>
                      <w:marBottom w:val="300"/>
                      <w:divBdr>
                        <w:top w:val="single" w:sz="6" w:space="8" w:color="CFCFCF"/>
                        <w:left w:val="single" w:sz="6" w:space="8" w:color="CFCFCF"/>
                        <w:bottom w:val="single" w:sz="6" w:space="8" w:color="CFCFCF"/>
                        <w:right w:val="single" w:sz="6" w:space="8" w:color="CFCFC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9.xml"/><Relationship Id="rId26" Type="http://schemas.openxmlformats.org/officeDocument/2006/relationships/control" Target="activeX/activeX15.xml"/><Relationship Id="rId39" Type="http://schemas.openxmlformats.org/officeDocument/2006/relationships/image" Target="media/image7.wmf"/><Relationship Id="rId21" Type="http://schemas.openxmlformats.org/officeDocument/2006/relationships/control" Target="activeX/activeX11.xml"/><Relationship Id="rId34" Type="http://schemas.openxmlformats.org/officeDocument/2006/relationships/control" Target="activeX/activeX22.xml"/><Relationship Id="rId42" Type="http://schemas.openxmlformats.org/officeDocument/2006/relationships/control" Target="activeX/activeX29.xml"/><Relationship Id="rId47" Type="http://schemas.openxmlformats.org/officeDocument/2006/relationships/control" Target="activeX/activeX33.xml"/><Relationship Id="rId50" Type="http://schemas.openxmlformats.org/officeDocument/2006/relationships/control" Target="activeX/activeX36.xml"/><Relationship Id="rId55"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control" Target="activeX/activeX4.xml"/><Relationship Id="rId17" Type="http://schemas.openxmlformats.org/officeDocument/2006/relationships/image" Target="media/image3.wmf"/><Relationship Id="rId25" Type="http://schemas.openxmlformats.org/officeDocument/2006/relationships/image" Target="media/image5.wmf"/><Relationship Id="rId33" Type="http://schemas.openxmlformats.org/officeDocument/2006/relationships/image" Target="media/image6.wmf"/><Relationship Id="rId38" Type="http://schemas.openxmlformats.org/officeDocument/2006/relationships/control" Target="activeX/activeX26.xml"/><Relationship Id="rId46" Type="http://schemas.openxmlformats.org/officeDocument/2006/relationships/image" Target="media/image8.wmf"/><Relationship Id="rId2" Type="http://schemas.openxmlformats.org/officeDocument/2006/relationships/styles" Target="styles.xml"/><Relationship Id="rId16" Type="http://schemas.openxmlformats.org/officeDocument/2006/relationships/control" Target="activeX/activeX8.xml"/><Relationship Id="rId20" Type="http://schemas.openxmlformats.org/officeDocument/2006/relationships/image" Target="media/image4.wmf"/><Relationship Id="rId29" Type="http://schemas.openxmlformats.org/officeDocument/2006/relationships/control" Target="activeX/activeX18.xml"/><Relationship Id="rId41" Type="http://schemas.openxmlformats.org/officeDocument/2006/relationships/control" Target="activeX/activeX28.xml"/><Relationship Id="rId54" Type="http://schemas.openxmlformats.org/officeDocument/2006/relationships/control" Target="activeX/activeX3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3.xml"/><Relationship Id="rId24" Type="http://schemas.openxmlformats.org/officeDocument/2006/relationships/control" Target="activeX/activeX14.xml"/><Relationship Id="rId32" Type="http://schemas.openxmlformats.org/officeDocument/2006/relationships/control" Target="activeX/activeX21.xml"/><Relationship Id="rId37" Type="http://schemas.openxmlformats.org/officeDocument/2006/relationships/control" Target="activeX/activeX25.xml"/><Relationship Id="rId40" Type="http://schemas.openxmlformats.org/officeDocument/2006/relationships/control" Target="activeX/activeX27.xml"/><Relationship Id="rId45" Type="http://schemas.openxmlformats.org/officeDocument/2006/relationships/control" Target="activeX/activeX32.xml"/><Relationship Id="rId53" Type="http://schemas.openxmlformats.org/officeDocument/2006/relationships/control" Target="activeX/activeX38.xml"/><Relationship Id="rId5"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control" Target="activeX/activeX13.xml"/><Relationship Id="rId28" Type="http://schemas.openxmlformats.org/officeDocument/2006/relationships/control" Target="activeX/activeX17.xml"/><Relationship Id="rId36" Type="http://schemas.openxmlformats.org/officeDocument/2006/relationships/control" Target="activeX/activeX24.xml"/><Relationship Id="rId49" Type="http://schemas.openxmlformats.org/officeDocument/2006/relationships/control" Target="activeX/activeX35.xml"/><Relationship Id="rId10" Type="http://schemas.openxmlformats.org/officeDocument/2006/relationships/control" Target="activeX/activeX2.xml"/><Relationship Id="rId19" Type="http://schemas.openxmlformats.org/officeDocument/2006/relationships/control" Target="activeX/activeX10.xml"/><Relationship Id="rId31" Type="http://schemas.openxmlformats.org/officeDocument/2006/relationships/control" Target="activeX/activeX20.xml"/><Relationship Id="rId44" Type="http://schemas.openxmlformats.org/officeDocument/2006/relationships/control" Target="activeX/activeX31.xml"/><Relationship Id="rId52" Type="http://schemas.openxmlformats.org/officeDocument/2006/relationships/control" Target="activeX/activeX37.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6.xml"/><Relationship Id="rId22" Type="http://schemas.openxmlformats.org/officeDocument/2006/relationships/control" Target="activeX/activeX12.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3.xml"/><Relationship Id="rId43" Type="http://schemas.openxmlformats.org/officeDocument/2006/relationships/control" Target="activeX/activeX30.xml"/><Relationship Id="rId48" Type="http://schemas.openxmlformats.org/officeDocument/2006/relationships/control" Target="activeX/activeX34.xml"/><Relationship Id="rId56" Type="http://schemas.openxmlformats.org/officeDocument/2006/relationships/theme" Target="theme/theme1.xml"/><Relationship Id="rId8" Type="http://schemas.openxmlformats.org/officeDocument/2006/relationships/control" Target="activeX/activeX1.xml"/><Relationship Id="rId51" Type="http://schemas.openxmlformats.org/officeDocument/2006/relationships/image" Target="media/image9.wmf"/><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C-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C-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C-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C-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2183</Words>
  <Characters>12445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2010-07-26T10:42:00Z</dcterms:created>
  <dcterms:modified xsi:type="dcterms:W3CDTF">2010-07-27T08:28:00Z</dcterms:modified>
</cp:coreProperties>
</file>