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00" w:rsidRPr="00131D00" w:rsidRDefault="004C6F60">
      <w:pPr>
        <w:rPr>
          <w:color w:val="215868" w:themeColor="accent5" w:themeShade="80"/>
        </w:rPr>
      </w:pPr>
      <w:r>
        <w:rPr>
          <w:noProof/>
          <w:color w:val="215868" w:themeColor="accent5" w:themeShade="80"/>
          <w:lang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-666750</wp:posOffset>
            </wp:positionV>
            <wp:extent cx="1266825" cy="1209675"/>
            <wp:effectExtent l="19050" t="0" r="9525" b="0"/>
            <wp:wrapNone/>
            <wp:docPr id="1" name="Picture 1" descr="C:\Users\C\Desktop\Care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\Desktop\Caree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49C2">
        <w:rPr>
          <w:noProof/>
          <w:color w:val="215868" w:themeColor="accent5" w:themeShade="80"/>
          <w:lang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5.25pt;margin-top:-54pt;width:460.5pt;height:96.75pt;z-index:251658240;mso-position-horizontal-relative:text;mso-position-vertical-relative:text">
            <v:textbox>
              <w:txbxContent>
                <w:p w:rsidR="004C6F60" w:rsidRPr="00E57E4F" w:rsidRDefault="004C6F60" w:rsidP="00B24CCB">
                  <w:pPr>
                    <w:pStyle w:val="Heading2"/>
                    <w:rPr>
                      <w:color w:val="0070C0"/>
                      <w:sz w:val="56"/>
                    </w:rPr>
                  </w:pPr>
                  <w:r w:rsidRPr="00E57E4F">
                    <w:rPr>
                      <w:color w:val="0070C0"/>
                      <w:sz w:val="56"/>
                    </w:rPr>
                    <w:t xml:space="preserve">Explore CFA </w:t>
                  </w:r>
                  <w:r w:rsidRPr="00232E5B">
                    <w:rPr>
                      <w:color w:val="0070C0"/>
                      <w:sz w:val="62"/>
                      <w:szCs w:val="24"/>
                      <w:vertAlign w:val="superscript"/>
                    </w:rPr>
                    <w:t>®</w:t>
                  </w:r>
                  <w:r w:rsidRPr="00E57E4F">
                    <w:rPr>
                      <w:color w:val="0070C0"/>
                      <w:sz w:val="56"/>
                    </w:rPr>
                    <w:t xml:space="preserve"> US</w:t>
                  </w:r>
                </w:p>
                <w:p w:rsidR="00B714B4" w:rsidRPr="00B007C8" w:rsidRDefault="00B714B4" w:rsidP="00B24CCB">
                  <w:pPr>
                    <w:shd w:val="clear" w:color="auto" w:fill="DBE5F1" w:themeFill="accent1" w:themeFillTint="33"/>
                    <w:rPr>
                      <w:i/>
                      <w:color w:val="C00000"/>
                      <w:sz w:val="26"/>
                      <w:szCs w:val="60"/>
                    </w:rPr>
                  </w:pPr>
                  <w:r w:rsidRPr="00B007C8">
                    <w:rPr>
                      <w:i/>
                      <w:color w:val="C00000"/>
                      <w:sz w:val="26"/>
                      <w:szCs w:val="60"/>
                    </w:rPr>
                    <w:t>All that you need to know about CFA® USA……….</w:t>
                  </w:r>
                </w:p>
              </w:txbxContent>
            </v:textbox>
          </v:shape>
        </w:pict>
      </w:r>
      <w:r w:rsidR="009420BA">
        <w:rPr>
          <w:color w:val="215868" w:themeColor="accent5" w:themeShade="80"/>
        </w:rPr>
        <w:t>3</w:t>
      </w:r>
    </w:p>
    <w:p w:rsidR="00131D00" w:rsidRDefault="00131D00"/>
    <w:tbl>
      <w:tblPr>
        <w:tblStyle w:val="TableGrid"/>
        <w:tblW w:w="0" w:type="auto"/>
        <w:tblLook w:val="04A0"/>
      </w:tblPr>
      <w:tblGrid>
        <w:gridCol w:w="1101"/>
        <w:gridCol w:w="8141"/>
      </w:tblGrid>
      <w:tr w:rsidR="00131D00" w:rsidTr="00131D00">
        <w:tc>
          <w:tcPr>
            <w:tcW w:w="1101" w:type="dxa"/>
          </w:tcPr>
          <w:p w:rsidR="001D06C6" w:rsidRDefault="001D06C6"/>
          <w:p w:rsidR="00131D00" w:rsidRDefault="00131D00">
            <w:r>
              <w:t>Q1</w:t>
            </w:r>
          </w:p>
          <w:p w:rsidR="00131D00" w:rsidRDefault="00131D00"/>
          <w:p w:rsidR="00131D00" w:rsidRDefault="00131D00"/>
        </w:tc>
        <w:tc>
          <w:tcPr>
            <w:tcW w:w="8141" w:type="dxa"/>
          </w:tcPr>
          <w:p w:rsidR="00F847A1" w:rsidRDefault="00F847A1">
            <w:pPr>
              <w:rPr>
                <w:color w:val="C00000"/>
              </w:rPr>
            </w:pPr>
          </w:p>
          <w:p w:rsidR="00131D00" w:rsidRPr="00131D00" w:rsidRDefault="00131D00">
            <w:pPr>
              <w:rPr>
                <w:color w:val="C00000"/>
              </w:rPr>
            </w:pPr>
            <w:r w:rsidRPr="00131D00">
              <w:rPr>
                <w:color w:val="C00000"/>
              </w:rPr>
              <w:t>About CFA……</w:t>
            </w:r>
          </w:p>
          <w:p w:rsidR="00131D00" w:rsidRDefault="00131D00"/>
          <w:p w:rsidR="00131D00" w:rsidRDefault="00131D00" w:rsidP="00131D00">
            <w:pPr>
              <w:rPr>
                <w:color w:val="333333"/>
              </w:rPr>
            </w:pPr>
            <w:r>
              <w:rPr>
                <w:color w:val="333333"/>
              </w:rPr>
              <w:t xml:space="preserve">CFA Stands for </w:t>
            </w:r>
            <w:r w:rsidRPr="00131D00">
              <w:rPr>
                <w:b/>
                <w:color w:val="333333"/>
              </w:rPr>
              <w:t>Chartered Financial Analyst</w:t>
            </w:r>
            <w:r>
              <w:rPr>
                <w:b/>
                <w:color w:val="333333"/>
              </w:rPr>
              <w:t>.</w:t>
            </w:r>
          </w:p>
          <w:p w:rsidR="00131D00" w:rsidRDefault="00131D00" w:rsidP="00131D00">
            <w:pPr>
              <w:rPr>
                <w:color w:val="333333"/>
              </w:rPr>
            </w:pPr>
          </w:p>
          <w:p w:rsidR="00131D00" w:rsidRDefault="00131D00" w:rsidP="00131D00">
            <w:pPr>
              <w:rPr>
                <w:color w:val="333333"/>
              </w:rPr>
            </w:pPr>
            <w:r>
              <w:rPr>
                <w:color w:val="333333"/>
              </w:rPr>
              <w:t xml:space="preserve">CFA Institute is the </w:t>
            </w:r>
            <w:r w:rsidRPr="00131D00">
              <w:rPr>
                <w:b/>
                <w:color w:val="333333"/>
              </w:rPr>
              <w:t>global</w:t>
            </w:r>
            <w:r>
              <w:rPr>
                <w:color w:val="333333"/>
              </w:rPr>
              <w:t xml:space="preserve">, not-for-profit </w:t>
            </w:r>
            <w:r w:rsidRPr="00131D00">
              <w:rPr>
                <w:b/>
                <w:color w:val="333333"/>
              </w:rPr>
              <w:t>association of investment professionals</w:t>
            </w:r>
            <w:r>
              <w:rPr>
                <w:color w:val="333333"/>
              </w:rPr>
              <w:t xml:space="preserve"> that awards the CFA and CIPM designations. It has 90, 000 members worldwide.</w:t>
            </w:r>
            <w:r w:rsidR="00146C2B">
              <w:rPr>
                <w:color w:val="333333"/>
              </w:rPr>
              <w:t xml:space="preserve"> It</w:t>
            </w:r>
            <w:r w:rsidR="00787331">
              <w:rPr>
                <w:color w:val="333333"/>
              </w:rPr>
              <w:t xml:space="preserve"> i</w:t>
            </w:r>
            <w:r w:rsidR="00146C2B">
              <w:rPr>
                <w:color w:val="333333"/>
              </w:rPr>
              <w:t xml:space="preserve">s headquartered in US. </w:t>
            </w:r>
            <w:hyperlink r:id="rId8" w:history="1">
              <w:r w:rsidR="00146C2B" w:rsidRPr="00317693">
                <w:rPr>
                  <w:rStyle w:val="Hyperlink"/>
                </w:rPr>
                <w:t>www.cfainstitute.org</w:t>
              </w:r>
            </w:hyperlink>
          </w:p>
          <w:p w:rsidR="00131D00" w:rsidRDefault="00131D00" w:rsidP="00131D00">
            <w:pPr>
              <w:rPr>
                <w:color w:val="333333"/>
              </w:rPr>
            </w:pPr>
          </w:p>
          <w:p w:rsidR="00775DB5" w:rsidRDefault="00146C2B" w:rsidP="00131D00">
            <w:pPr>
              <w:rPr>
                <w:color w:val="333333"/>
              </w:rPr>
            </w:pPr>
            <w:r>
              <w:rPr>
                <w:color w:val="333333"/>
              </w:rPr>
              <w:t>Advantages of CFA</w:t>
            </w:r>
            <w:r w:rsidR="00E4648A">
              <w:rPr>
                <w:color w:val="333333"/>
              </w:rPr>
              <w:t xml:space="preserve"> </w:t>
            </w:r>
            <w:r w:rsidR="000F58A2">
              <w:rPr>
                <w:color w:val="333333"/>
              </w:rPr>
              <w:t xml:space="preserve"> for a CA</w:t>
            </w:r>
            <w:r w:rsidR="00775DB5">
              <w:rPr>
                <w:color w:val="333333"/>
              </w:rPr>
              <w:t>:</w:t>
            </w:r>
          </w:p>
          <w:p w:rsidR="00775DB5" w:rsidRDefault="00775DB5" w:rsidP="00131D00">
            <w:pPr>
              <w:rPr>
                <w:color w:val="333333"/>
              </w:rPr>
            </w:pPr>
          </w:p>
          <w:p w:rsidR="00787331" w:rsidRDefault="00787331" w:rsidP="00775DB5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>
              <w:rPr>
                <w:color w:val="333333"/>
              </w:rPr>
              <w:t xml:space="preserve">One of the </w:t>
            </w:r>
            <w:r w:rsidRPr="00A65EAD">
              <w:rPr>
                <w:b/>
                <w:color w:val="333333"/>
              </w:rPr>
              <w:t xml:space="preserve">most promising career option </w:t>
            </w:r>
            <w:r w:rsidR="000F58A2">
              <w:rPr>
                <w:b/>
                <w:color w:val="333333"/>
              </w:rPr>
              <w:t>with CA</w:t>
            </w:r>
          </w:p>
          <w:p w:rsidR="00473522" w:rsidRDefault="00473522" w:rsidP="00775DB5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>
              <w:rPr>
                <w:color w:val="333333"/>
              </w:rPr>
              <w:t xml:space="preserve">Opens up the door </w:t>
            </w:r>
            <w:r w:rsidRPr="00146C2B">
              <w:rPr>
                <w:b/>
                <w:color w:val="333333"/>
              </w:rPr>
              <w:t>for lucrative profiles</w:t>
            </w:r>
            <w:r>
              <w:rPr>
                <w:color w:val="333333"/>
              </w:rPr>
              <w:t xml:space="preserve"> like Investment Banking, Private Equity, hedge Funds etc.</w:t>
            </w:r>
          </w:p>
          <w:p w:rsidR="00775DB5" w:rsidRDefault="00775DB5" w:rsidP="00775DB5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>
              <w:rPr>
                <w:color w:val="333333"/>
              </w:rPr>
              <w:t xml:space="preserve">Gateway to </w:t>
            </w:r>
            <w:r w:rsidRPr="00146C2B">
              <w:rPr>
                <w:b/>
                <w:color w:val="333333"/>
              </w:rPr>
              <w:t>global job market</w:t>
            </w:r>
            <w:r>
              <w:rPr>
                <w:color w:val="333333"/>
              </w:rPr>
              <w:t xml:space="preserve"> as CFA is </w:t>
            </w:r>
            <w:r w:rsidR="00473522">
              <w:rPr>
                <w:color w:val="333333"/>
              </w:rPr>
              <w:t xml:space="preserve">globally </w:t>
            </w:r>
            <w:r>
              <w:rPr>
                <w:color w:val="333333"/>
              </w:rPr>
              <w:t xml:space="preserve">recognised </w:t>
            </w:r>
          </w:p>
          <w:p w:rsidR="00775DB5" w:rsidRPr="00146C2B" w:rsidRDefault="00775DB5" w:rsidP="00146C2B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 w:rsidRPr="00146C2B">
              <w:rPr>
                <w:b/>
                <w:color w:val="333333"/>
              </w:rPr>
              <w:t>Edge</w:t>
            </w:r>
            <w:r w:rsidRPr="00775DB5">
              <w:rPr>
                <w:color w:val="333333"/>
              </w:rPr>
              <w:t xml:space="preserve"> over other students in campus placements</w:t>
            </w:r>
          </w:p>
          <w:p w:rsidR="00775DB5" w:rsidRDefault="00473522" w:rsidP="00131D00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>
              <w:rPr>
                <w:color w:val="333333"/>
              </w:rPr>
              <w:t>Gives expert knowledge in the field of</w:t>
            </w:r>
            <w:r w:rsidR="00775DB5">
              <w:rPr>
                <w:color w:val="333333"/>
              </w:rPr>
              <w:t xml:space="preserve"> finance and various investment / valuation principals</w:t>
            </w:r>
          </w:p>
          <w:p w:rsidR="00146C2B" w:rsidRDefault="00146C2B" w:rsidP="00131D00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>
              <w:rPr>
                <w:color w:val="333333"/>
              </w:rPr>
              <w:t>Wholly concept based and practical approach</w:t>
            </w:r>
          </w:p>
          <w:p w:rsidR="000F58A2" w:rsidRDefault="000F58A2" w:rsidP="00131D00">
            <w:pPr>
              <w:pStyle w:val="ListParagraph"/>
              <w:numPr>
                <w:ilvl w:val="0"/>
                <w:numId w:val="1"/>
              </w:numPr>
              <w:rPr>
                <w:b/>
                <w:color w:val="333333"/>
              </w:rPr>
            </w:pPr>
            <w:r>
              <w:rPr>
                <w:color w:val="333333"/>
              </w:rPr>
              <w:t xml:space="preserve">Certain </w:t>
            </w:r>
            <w:r w:rsidRPr="000F58A2">
              <w:rPr>
                <w:b/>
                <w:color w:val="333333"/>
              </w:rPr>
              <w:t xml:space="preserve">Common Subjects </w:t>
            </w:r>
          </w:p>
          <w:p w:rsidR="000F58A2" w:rsidRPr="000F58A2" w:rsidRDefault="000F58A2" w:rsidP="000F58A2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 w:rsidRPr="000F58A2">
              <w:rPr>
                <w:color w:val="333333"/>
              </w:rPr>
              <w:t xml:space="preserve">Fuller utilization of </w:t>
            </w:r>
            <w:r w:rsidRPr="000F58A2">
              <w:rPr>
                <w:b/>
                <w:color w:val="333333"/>
              </w:rPr>
              <w:t>articleship period</w:t>
            </w:r>
          </w:p>
          <w:p w:rsidR="00131D00" w:rsidRDefault="00131D00" w:rsidP="007051C9"/>
        </w:tc>
      </w:tr>
      <w:tr w:rsidR="00131D00" w:rsidTr="00131D00">
        <w:tc>
          <w:tcPr>
            <w:tcW w:w="1101" w:type="dxa"/>
          </w:tcPr>
          <w:p w:rsidR="001D06C6" w:rsidRDefault="001D06C6"/>
          <w:p w:rsidR="00131D00" w:rsidRDefault="00131D00">
            <w:r>
              <w:t>Q2</w:t>
            </w:r>
          </w:p>
        </w:tc>
        <w:tc>
          <w:tcPr>
            <w:tcW w:w="8141" w:type="dxa"/>
          </w:tcPr>
          <w:p w:rsidR="00146C2B" w:rsidRDefault="00146C2B">
            <w:pPr>
              <w:rPr>
                <w:b/>
                <w:color w:val="C00000"/>
              </w:rPr>
            </w:pPr>
          </w:p>
          <w:p w:rsidR="00131D00" w:rsidRPr="00131D00" w:rsidRDefault="00131D00">
            <w:pPr>
              <w:rPr>
                <w:b/>
                <w:color w:val="C00000"/>
              </w:rPr>
            </w:pPr>
            <w:r w:rsidRPr="00131D00">
              <w:rPr>
                <w:b/>
                <w:color w:val="C00000"/>
              </w:rPr>
              <w:t>Eligibility…..</w:t>
            </w:r>
          </w:p>
          <w:p w:rsidR="00131D00" w:rsidRDefault="00131D00"/>
          <w:p w:rsidR="00F847A1" w:rsidRDefault="000B6F0D">
            <w:r w:rsidRPr="000B6F0D">
              <w:t>Education that is equivalent to US bachelor's degree is the minimum requirement for signing up for Level I exam.</w:t>
            </w:r>
            <w:r w:rsidR="00F847A1">
              <w:t xml:space="preserve"> </w:t>
            </w:r>
            <w:r w:rsidR="00F847A1" w:rsidRPr="00F847A1">
              <w:rPr>
                <w:b/>
                <w:i/>
              </w:rPr>
              <w:t>That means a person who is a graduate or is in Final year of Graduation is eligible for the course.</w:t>
            </w:r>
          </w:p>
          <w:p w:rsidR="00F847A1" w:rsidRDefault="00F847A1"/>
          <w:p w:rsidR="00131D00" w:rsidRDefault="000B6F0D">
            <w:r w:rsidRPr="000B6F0D">
              <w:t>Normally it takes 4 years to complete the requirements for a Bachelor's degree in the U.S. as compared to 3 years for a B.A or B.Com degree in India. However CFA Institute has stated that if the India degree leads to similar job opportunities then it wil</w:t>
            </w:r>
            <w:r w:rsidR="001D06C6">
              <w:t>l</w:t>
            </w:r>
            <w:r w:rsidRPr="000B6F0D">
              <w:t xml:space="preserve"> be considered equivalent to a U.S. Bachelor's degree, even if it does not encompass 4 years of study. </w:t>
            </w:r>
            <w:r w:rsidRPr="001D06C6">
              <w:t>We advice India students (with 3 year degrees) to drop an email to CFA Institute and get w</w:t>
            </w:r>
            <w:r w:rsidR="001D06C6">
              <w:t>ritten email confirmation on th</w:t>
            </w:r>
            <w:r w:rsidRPr="001D06C6">
              <w:t>e</w:t>
            </w:r>
            <w:r w:rsidR="001D06C6">
              <w:t>i</w:t>
            </w:r>
            <w:r w:rsidRPr="001D06C6">
              <w:t>r eligibility.</w:t>
            </w:r>
          </w:p>
          <w:p w:rsidR="00131D00" w:rsidRDefault="00131D00"/>
        </w:tc>
      </w:tr>
      <w:tr w:rsidR="00B714B4" w:rsidTr="00131D00">
        <w:tc>
          <w:tcPr>
            <w:tcW w:w="1101" w:type="dxa"/>
          </w:tcPr>
          <w:p w:rsidR="00B24CCB" w:rsidRDefault="00B24CCB"/>
          <w:p w:rsidR="00B714B4" w:rsidRDefault="00B24CCB">
            <w:r>
              <w:t>Q3</w:t>
            </w:r>
          </w:p>
        </w:tc>
        <w:tc>
          <w:tcPr>
            <w:tcW w:w="8141" w:type="dxa"/>
          </w:tcPr>
          <w:p w:rsidR="00B714B4" w:rsidRDefault="00B714B4">
            <w:pPr>
              <w:rPr>
                <w:b/>
                <w:color w:val="C00000"/>
              </w:rPr>
            </w:pPr>
          </w:p>
          <w:p w:rsidR="00B24CCB" w:rsidRDefault="00B24CCB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Subjects…..</w:t>
            </w:r>
          </w:p>
          <w:p w:rsidR="00436A28" w:rsidRDefault="00436A28">
            <w:pPr>
              <w:rPr>
                <w:b/>
                <w:color w:val="C00000"/>
              </w:rPr>
            </w:pPr>
          </w:p>
          <w:p w:rsidR="00B24CCB" w:rsidRPr="00B24CCB" w:rsidRDefault="00B24CCB" w:rsidP="00B24CCB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 w:rsidRPr="00B24CCB">
              <w:rPr>
                <w:bCs/>
                <w:color w:val="333333"/>
              </w:rPr>
              <w:t>I. Ethical and Professional Standards</w:t>
            </w:r>
            <w:r w:rsidRPr="00B24CCB">
              <w:rPr>
                <w:color w:val="333333"/>
              </w:rPr>
              <w:t xml:space="preserve"> </w:t>
            </w:r>
          </w:p>
          <w:p w:rsidR="00B24CCB" w:rsidRPr="00B24CCB" w:rsidRDefault="00B24CCB" w:rsidP="00B24CCB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 w:rsidRPr="00B24CCB">
              <w:rPr>
                <w:bCs/>
                <w:color w:val="333333"/>
              </w:rPr>
              <w:t>II. Quantitative Methods</w:t>
            </w:r>
            <w:r w:rsidRPr="00B24CCB">
              <w:rPr>
                <w:color w:val="333333"/>
              </w:rPr>
              <w:t xml:space="preserve"> </w:t>
            </w:r>
          </w:p>
          <w:p w:rsidR="00B24CCB" w:rsidRPr="00B24CCB" w:rsidRDefault="00B24CCB" w:rsidP="00B24CCB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 w:rsidRPr="00B24CCB">
              <w:rPr>
                <w:bCs/>
                <w:color w:val="333333"/>
              </w:rPr>
              <w:t>III. Economics</w:t>
            </w:r>
            <w:r w:rsidRPr="00B24CCB">
              <w:rPr>
                <w:color w:val="333333"/>
              </w:rPr>
              <w:t xml:space="preserve"> </w:t>
            </w:r>
          </w:p>
          <w:p w:rsidR="00B24CCB" w:rsidRPr="00B24CCB" w:rsidRDefault="00B24CCB" w:rsidP="00B24CCB">
            <w:pPr>
              <w:pStyle w:val="ListParagraph"/>
              <w:numPr>
                <w:ilvl w:val="0"/>
                <w:numId w:val="1"/>
              </w:numPr>
              <w:rPr>
                <w:bCs/>
                <w:color w:val="333333"/>
              </w:rPr>
            </w:pPr>
            <w:r w:rsidRPr="00B24CCB">
              <w:rPr>
                <w:bCs/>
                <w:color w:val="333333"/>
              </w:rPr>
              <w:t>IV. Financial Reporting and Analysis</w:t>
            </w:r>
          </w:p>
          <w:p w:rsidR="00B24CCB" w:rsidRPr="00B24CCB" w:rsidRDefault="00B24CCB" w:rsidP="00B24CCB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 w:rsidRPr="00B24CCB">
              <w:rPr>
                <w:bCs/>
                <w:color w:val="333333"/>
              </w:rPr>
              <w:t>V. Corporate Finance</w:t>
            </w:r>
            <w:r w:rsidRPr="00B24CCB">
              <w:rPr>
                <w:color w:val="333333"/>
              </w:rPr>
              <w:t xml:space="preserve"> </w:t>
            </w:r>
          </w:p>
          <w:p w:rsidR="00B24CCB" w:rsidRPr="00B24CCB" w:rsidRDefault="00B24CCB" w:rsidP="00B24CCB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 w:rsidRPr="00B24CCB">
              <w:rPr>
                <w:bCs/>
                <w:color w:val="333333"/>
              </w:rPr>
              <w:t>VI. Equity Investments</w:t>
            </w:r>
            <w:r w:rsidRPr="00B24CCB">
              <w:rPr>
                <w:color w:val="333333"/>
              </w:rPr>
              <w:t xml:space="preserve"> </w:t>
            </w:r>
          </w:p>
          <w:p w:rsidR="00B24CCB" w:rsidRPr="00B24CCB" w:rsidRDefault="00B24CCB" w:rsidP="00B24CCB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 w:rsidRPr="00B24CCB">
              <w:rPr>
                <w:bCs/>
                <w:color w:val="333333"/>
              </w:rPr>
              <w:t>VII. Fixed Income</w:t>
            </w:r>
            <w:r w:rsidRPr="00B24CCB">
              <w:rPr>
                <w:color w:val="333333"/>
              </w:rPr>
              <w:t xml:space="preserve"> </w:t>
            </w:r>
          </w:p>
          <w:p w:rsidR="00B24CCB" w:rsidRPr="00B24CCB" w:rsidRDefault="00B24CCB" w:rsidP="00B24CCB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 w:rsidRPr="00B24CCB">
              <w:rPr>
                <w:bCs/>
                <w:color w:val="333333"/>
              </w:rPr>
              <w:t>VIII. Derivatives</w:t>
            </w:r>
            <w:r w:rsidRPr="00B24CCB">
              <w:rPr>
                <w:color w:val="333333"/>
              </w:rPr>
              <w:t xml:space="preserve"> </w:t>
            </w:r>
          </w:p>
          <w:p w:rsidR="00B24CCB" w:rsidRPr="00B24CCB" w:rsidRDefault="00B24CCB" w:rsidP="00B24CCB">
            <w:pPr>
              <w:pStyle w:val="ListParagraph"/>
              <w:numPr>
                <w:ilvl w:val="0"/>
                <w:numId w:val="1"/>
              </w:numPr>
              <w:rPr>
                <w:color w:val="333333"/>
              </w:rPr>
            </w:pPr>
            <w:r w:rsidRPr="00B24CCB">
              <w:rPr>
                <w:bCs/>
                <w:color w:val="333333"/>
              </w:rPr>
              <w:lastRenderedPageBreak/>
              <w:t>IX. Alternative Investments</w:t>
            </w:r>
            <w:r w:rsidRPr="00B24CCB">
              <w:rPr>
                <w:color w:val="333333"/>
              </w:rPr>
              <w:t xml:space="preserve"> </w:t>
            </w:r>
          </w:p>
          <w:p w:rsidR="00B24CCB" w:rsidRPr="00B24CCB" w:rsidRDefault="00B24CCB" w:rsidP="00436A28">
            <w:pPr>
              <w:pStyle w:val="ListParagraph"/>
              <w:numPr>
                <w:ilvl w:val="0"/>
                <w:numId w:val="1"/>
              </w:numPr>
              <w:rPr>
                <w:rFonts w:ascii="Californian FB" w:hAnsi="Californian FB"/>
                <w:color w:val="333333"/>
                <w:sz w:val="28"/>
                <w:szCs w:val="28"/>
              </w:rPr>
            </w:pPr>
            <w:r w:rsidRPr="00B24CCB">
              <w:rPr>
                <w:bCs/>
                <w:color w:val="333333"/>
              </w:rPr>
              <w:t>X. Portfolio Management and Wealth Planning</w:t>
            </w:r>
            <w:r w:rsidRPr="00B24CCB">
              <w:rPr>
                <w:rFonts w:ascii="Californian FB" w:hAnsi="Californian FB"/>
                <w:color w:val="333333"/>
                <w:sz w:val="28"/>
                <w:szCs w:val="28"/>
              </w:rPr>
              <w:t xml:space="preserve"> </w:t>
            </w:r>
          </w:p>
        </w:tc>
      </w:tr>
      <w:tr w:rsidR="00131D00" w:rsidTr="00131D00">
        <w:tc>
          <w:tcPr>
            <w:tcW w:w="1101" w:type="dxa"/>
          </w:tcPr>
          <w:p w:rsidR="00C316D4" w:rsidRDefault="00C316D4"/>
          <w:p w:rsidR="00131D00" w:rsidRDefault="00131D00">
            <w:r>
              <w:t>Q</w:t>
            </w:r>
            <w:r w:rsidR="00C466FE">
              <w:t>4</w:t>
            </w:r>
          </w:p>
        </w:tc>
        <w:tc>
          <w:tcPr>
            <w:tcW w:w="8141" w:type="dxa"/>
          </w:tcPr>
          <w:p w:rsidR="00C316D4" w:rsidRDefault="00C316D4" w:rsidP="00131D00">
            <w:pPr>
              <w:rPr>
                <w:b/>
                <w:color w:val="C00000"/>
              </w:rPr>
            </w:pPr>
          </w:p>
          <w:p w:rsidR="00131D00" w:rsidRPr="00131D00" w:rsidRDefault="00131D00" w:rsidP="00131D00">
            <w:pPr>
              <w:rPr>
                <w:b/>
                <w:color w:val="C00000"/>
              </w:rPr>
            </w:pPr>
            <w:r w:rsidRPr="00131D00">
              <w:rPr>
                <w:b/>
                <w:color w:val="C00000"/>
              </w:rPr>
              <w:t>About Examination……</w:t>
            </w:r>
          </w:p>
          <w:p w:rsidR="00131D00" w:rsidRDefault="00131D00" w:rsidP="00131D00"/>
          <w:p w:rsidR="00131D00" w:rsidRDefault="00131D00" w:rsidP="00131D00">
            <w:r>
              <w:t xml:space="preserve">There are </w:t>
            </w:r>
            <w:r w:rsidRPr="00131D00">
              <w:rPr>
                <w:b/>
              </w:rPr>
              <w:t>3 levels</w:t>
            </w:r>
          </w:p>
          <w:p w:rsidR="00131D00" w:rsidRDefault="00131D00" w:rsidP="00131D00"/>
          <w:p w:rsidR="00131D00" w:rsidRDefault="00131D00" w:rsidP="00131D00">
            <w:r w:rsidRPr="00C316D4">
              <w:rPr>
                <w:b/>
              </w:rPr>
              <w:t>L</w:t>
            </w:r>
            <w:r w:rsidR="00C316D4" w:rsidRPr="00C316D4">
              <w:rPr>
                <w:b/>
              </w:rPr>
              <w:t xml:space="preserve">evel </w:t>
            </w:r>
            <w:r w:rsidRPr="00C316D4">
              <w:rPr>
                <w:b/>
              </w:rPr>
              <w:t>1 :</w:t>
            </w:r>
            <w:r>
              <w:t xml:space="preserve"> Conducted in </w:t>
            </w:r>
            <w:r w:rsidRPr="00131D00">
              <w:rPr>
                <w:b/>
              </w:rPr>
              <w:t>June and December</w:t>
            </w:r>
            <w:r>
              <w:t xml:space="preserve"> every year ; All Objective Questions</w:t>
            </w:r>
          </w:p>
          <w:p w:rsidR="00223048" w:rsidRDefault="00223048" w:rsidP="00131D00"/>
          <w:p w:rsidR="00131D00" w:rsidRDefault="00131D00" w:rsidP="00131D00">
            <w:r w:rsidRPr="00C316D4">
              <w:rPr>
                <w:b/>
              </w:rPr>
              <w:t>L</w:t>
            </w:r>
            <w:r w:rsidR="00C316D4" w:rsidRPr="00C316D4">
              <w:rPr>
                <w:b/>
              </w:rPr>
              <w:t xml:space="preserve">evel </w:t>
            </w:r>
            <w:r w:rsidRPr="00C316D4">
              <w:rPr>
                <w:b/>
              </w:rPr>
              <w:t>2 :</w:t>
            </w:r>
            <w:r>
              <w:t xml:space="preserve"> Only June ; Objective Questions with case studies</w:t>
            </w:r>
          </w:p>
          <w:p w:rsidR="00223048" w:rsidRDefault="00223048" w:rsidP="00131D00"/>
          <w:p w:rsidR="00131D00" w:rsidRDefault="00131D00" w:rsidP="00131D00">
            <w:r w:rsidRPr="00C316D4">
              <w:rPr>
                <w:b/>
              </w:rPr>
              <w:t>L</w:t>
            </w:r>
            <w:r w:rsidR="00C316D4" w:rsidRPr="00C316D4">
              <w:rPr>
                <w:b/>
              </w:rPr>
              <w:t xml:space="preserve">evel </w:t>
            </w:r>
            <w:r w:rsidRPr="00C316D4">
              <w:rPr>
                <w:b/>
              </w:rPr>
              <w:t>3 :</w:t>
            </w:r>
            <w:r>
              <w:t xml:space="preserve"> Only June ; Objective Questions with case studies+ descriptive Q</w:t>
            </w:r>
            <w:r w:rsidR="00EE35DA">
              <w:t>uestions</w:t>
            </w:r>
          </w:p>
          <w:p w:rsidR="00131D00" w:rsidRDefault="00131D00"/>
          <w:p w:rsidR="00223048" w:rsidRDefault="00223048"/>
          <w:p w:rsidR="00787331" w:rsidRDefault="00787331"/>
        </w:tc>
      </w:tr>
      <w:tr w:rsidR="00131D00" w:rsidTr="00131D00">
        <w:tc>
          <w:tcPr>
            <w:tcW w:w="1101" w:type="dxa"/>
          </w:tcPr>
          <w:p w:rsidR="004C5F17" w:rsidRDefault="004C5F17"/>
          <w:p w:rsidR="00131D00" w:rsidRDefault="00C466FE">
            <w:r>
              <w:t>Q5</w:t>
            </w:r>
            <w:r w:rsidR="00131D00">
              <w:t xml:space="preserve"> </w:t>
            </w:r>
          </w:p>
        </w:tc>
        <w:tc>
          <w:tcPr>
            <w:tcW w:w="8141" w:type="dxa"/>
          </w:tcPr>
          <w:p w:rsidR="004C5F17" w:rsidRDefault="004C5F17">
            <w:pPr>
              <w:rPr>
                <w:b/>
                <w:color w:val="C00000"/>
              </w:rPr>
            </w:pPr>
          </w:p>
          <w:p w:rsidR="00131D00" w:rsidRPr="00131D00" w:rsidRDefault="00131D00">
            <w:pPr>
              <w:rPr>
                <w:b/>
                <w:color w:val="C00000"/>
              </w:rPr>
            </w:pPr>
            <w:r w:rsidRPr="00131D00">
              <w:rPr>
                <w:b/>
                <w:color w:val="C00000"/>
              </w:rPr>
              <w:t>CFA registration fees…..</w:t>
            </w:r>
            <w:r w:rsidR="004C5F17">
              <w:rPr>
                <w:b/>
                <w:color w:val="C00000"/>
              </w:rPr>
              <w:t xml:space="preserve"> (applicable to June 2010 attempt)</w:t>
            </w:r>
          </w:p>
          <w:p w:rsidR="00131D00" w:rsidRDefault="00131D00"/>
          <w:p w:rsidR="004C5F17" w:rsidRDefault="004C5F17"/>
          <w:tbl>
            <w:tblPr>
              <w:tblStyle w:val="TableGrid"/>
              <w:tblW w:w="0" w:type="auto"/>
              <w:tblLook w:val="04A0"/>
            </w:tblPr>
            <w:tblGrid>
              <w:gridCol w:w="1475"/>
              <w:gridCol w:w="2308"/>
              <w:gridCol w:w="2286"/>
              <w:gridCol w:w="1846"/>
            </w:tblGrid>
            <w:tr w:rsidR="00131D00" w:rsidTr="00131D00">
              <w:tc>
                <w:tcPr>
                  <w:tcW w:w="1475" w:type="dxa"/>
                  <w:shd w:val="clear" w:color="auto" w:fill="A6A6A6" w:themeFill="background1" w:themeFillShade="A6"/>
                </w:tcPr>
                <w:p w:rsidR="00131D00" w:rsidRDefault="00131D00" w:rsidP="00131D00">
                  <w:pPr>
                    <w:jc w:val="center"/>
                  </w:pPr>
                  <w:r>
                    <w:t>Date</w:t>
                  </w:r>
                </w:p>
              </w:tc>
              <w:tc>
                <w:tcPr>
                  <w:tcW w:w="2308" w:type="dxa"/>
                  <w:shd w:val="clear" w:color="auto" w:fill="A6A6A6" w:themeFill="background1" w:themeFillShade="A6"/>
                </w:tcPr>
                <w:p w:rsidR="00131D00" w:rsidRDefault="00131D00" w:rsidP="00131D00">
                  <w:pPr>
                    <w:jc w:val="center"/>
                  </w:pPr>
                  <w:r>
                    <w:t>Registration Fees</w:t>
                  </w:r>
                </w:p>
              </w:tc>
              <w:tc>
                <w:tcPr>
                  <w:tcW w:w="2286" w:type="dxa"/>
                  <w:shd w:val="clear" w:color="auto" w:fill="A6A6A6" w:themeFill="background1" w:themeFillShade="A6"/>
                </w:tcPr>
                <w:p w:rsidR="00131D00" w:rsidRDefault="00131D00" w:rsidP="00131D00">
                  <w:pPr>
                    <w:jc w:val="center"/>
                  </w:pPr>
                  <w:r>
                    <w:t>Examination Fees</w:t>
                  </w:r>
                </w:p>
              </w:tc>
              <w:tc>
                <w:tcPr>
                  <w:tcW w:w="1846" w:type="dxa"/>
                  <w:shd w:val="clear" w:color="auto" w:fill="A6A6A6" w:themeFill="background1" w:themeFillShade="A6"/>
                </w:tcPr>
                <w:p w:rsidR="00131D00" w:rsidRDefault="00131D00" w:rsidP="00131D00">
                  <w:pPr>
                    <w:jc w:val="center"/>
                  </w:pPr>
                  <w:r>
                    <w:t>Total</w:t>
                  </w:r>
                </w:p>
              </w:tc>
            </w:tr>
            <w:tr w:rsidR="00131D00" w:rsidTr="00131D00">
              <w:tc>
                <w:tcPr>
                  <w:tcW w:w="1475" w:type="dxa"/>
                </w:tcPr>
                <w:p w:rsidR="00131D00" w:rsidRDefault="00131D00" w:rsidP="00131D00">
                  <w:r>
                    <w:t>Feb 17, 2010</w:t>
                  </w:r>
                </w:p>
              </w:tc>
              <w:tc>
                <w:tcPr>
                  <w:tcW w:w="2308" w:type="dxa"/>
                </w:tcPr>
                <w:p w:rsidR="00131D00" w:rsidRDefault="00131D00" w:rsidP="00131D00">
                  <w:pPr>
                    <w:jc w:val="center"/>
                  </w:pPr>
                  <w:r>
                    <w:t>$400</w:t>
                  </w:r>
                </w:p>
              </w:tc>
              <w:tc>
                <w:tcPr>
                  <w:tcW w:w="2286" w:type="dxa"/>
                </w:tcPr>
                <w:p w:rsidR="00131D00" w:rsidRDefault="00131D00" w:rsidP="00131D00">
                  <w:pPr>
                    <w:jc w:val="center"/>
                  </w:pPr>
                  <w:r>
                    <w:t>$710</w:t>
                  </w:r>
                </w:p>
              </w:tc>
              <w:tc>
                <w:tcPr>
                  <w:tcW w:w="1846" w:type="dxa"/>
                </w:tcPr>
                <w:p w:rsidR="00131D00" w:rsidRDefault="00131D00" w:rsidP="00131D00">
                  <w:pPr>
                    <w:jc w:val="center"/>
                  </w:pPr>
                  <w:r>
                    <w:t>$1110</w:t>
                  </w:r>
                </w:p>
              </w:tc>
            </w:tr>
            <w:tr w:rsidR="00131D00" w:rsidTr="00131D00">
              <w:tc>
                <w:tcPr>
                  <w:tcW w:w="1475" w:type="dxa"/>
                </w:tcPr>
                <w:p w:rsidR="00131D00" w:rsidRDefault="00131D00" w:rsidP="00131D00">
                  <w:r>
                    <w:t>March 17, 2010</w:t>
                  </w:r>
                </w:p>
              </w:tc>
              <w:tc>
                <w:tcPr>
                  <w:tcW w:w="2308" w:type="dxa"/>
                </w:tcPr>
                <w:p w:rsidR="00131D00" w:rsidRDefault="00131D00" w:rsidP="00131D00">
                  <w:pPr>
                    <w:jc w:val="center"/>
                  </w:pPr>
                  <w:r>
                    <w:t>$480</w:t>
                  </w:r>
                </w:p>
              </w:tc>
              <w:tc>
                <w:tcPr>
                  <w:tcW w:w="2286" w:type="dxa"/>
                </w:tcPr>
                <w:p w:rsidR="00131D00" w:rsidRDefault="00131D00" w:rsidP="00131D00">
                  <w:pPr>
                    <w:jc w:val="center"/>
                  </w:pPr>
                  <w:r>
                    <w:t>$995</w:t>
                  </w:r>
                </w:p>
              </w:tc>
              <w:tc>
                <w:tcPr>
                  <w:tcW w:w="1846" w:type="dxa"/>
                </w:tcPr>
                <w:p w:rsidR="00131D00" w:rsidRDefault="00131D00" w:rsidP="00131D00">
                  <w:pPr>
                    <w:jc w:val="center"/>
                  </w:pPr>
                  <w:r>
                    <w:t>$1435</w:t>
                  </w:r>
                </w:p>
              </w:tc>
            </w:tr>
          </w:tbl>
          <w:p w:rsidR="00131D00" w:rsidRDefault="00131D00"/>
          <w:p w:rsidR="00CC191A" w:rsidRDefault="004C5F17" w:rsidP="00CC191A">
            <w:pPr>
              <w:rPr>
                <w:b/>
              </w:rPr>
            </w:pPr>
            <w:r>
              <w:t>As can be noted</w:t>
            </w:r>
            <w:r w:rsidR="00CC191A">
              <w:t xml:space="preserve"> in the table</w:t>
            </w:r>
            <w:r>
              <w:t>, if a candidate is interested in appearing in June 2010 for level</w:t>
            </w:r>
            <w:r w:rsidR="00CC191A">
              <w:t xml:space="preserve"> 1</w:t>
            </w:r>
            <w:r>
              <w:t>,</w:t>
            </w:r>
            <w:r w:rsidRPr="00CC191A">
              <w:rPr>
                <w:b/>
              </w:rPr>
              <w:t xml:space="preserve"> it is advisable to register before February 17, 2010 </w:t>
            </w:r>
            <w:r w:rsidR="00CC191A" w:rsidRPr="00CC191A">
              <w:rPr>
                <w:b/>
              </w:rPr>
              <w:t>instead of paying $325</w:t>
            </w:r>
            <w:r w:rsidR="00CC191A">
              <w:rPr>
                <w:b/>
              </w:rPr>
              <w:t xml:space="preserve"> </w:t>
            </w:r>
          </w:p>
          <w:p w:rsidR="004C5F17" w:rsidRPr="00CC191A" w:rsidRDefault="00CC191A" w:rsidP="00CC191A">
            <w:pPr>
              <w:rPr>
                <w:b/>
              </w:rPr>
            </w:pPr>
            <w:r>
              <w:rPr>
                <w:b/>
              </w:rPr>
              <w:t>(INR 16</w:t>
            </w:r>
            <w:r w:rsidR="00E059BF">
              <w:rPr>
                <w:b/>
              </w:rPr>
              <w:t xml:space="preserve">, </w:t>
            </w:r>
            <w:r>
              <w:rPr>
                <w:b/>
              </w:rPr>
              <w:t>000 approx.) more for delayed registration between Feb 18 – Mar 17.</w:t>
            </w:r>
          </w:p>
          <w:p w:rsidR="00CC191A" w:rsidRDefault="00CC191A" w:rsidP="00CC191A"/>
        </w:tc>
      </w:tr>
      <w:tr w:rsidR="00787331" w:rsidTr="00131D00">
        <w:tc>
          <w:tcPr>
            <w:tcW w:w="1101" w:type="dxa"/>
          </w:tcPr>
          <w:p w:rsidR="00787331" w:rsidRDefault="00787331"/>
          <w:p w:rsidR="00787331" w:rsidRDefault="00787331">
            <w:r>
              <w:t>Q6</w:t>
            </w:r>
          </w:p>
          <w:p w:rsidR="00787331" w:rsidRDefault="00787331"/>
        </w:tc>
        <w:tc>
          <w:tcPr>
            <w:tcW w:w="8141" w:type="dxa"/>
          </w:tcPr>
          <w:p w:rsidR="00787331" w:rsidRDefault="00787331">
            <w:pPr>
              <w:rPr>
                <w:b/>
                <w:color w:val="C00000"/>
              </w:rPr>
            </w:pPr>
          </w:p>
          <w:p w:rsidR="00787331" w:rsidRDefault="0078733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CFA vs</w:t>
            </w:r>
            <w:r w:rsidR="00E059BF">
              <w:rPr>
                <w:b/>
                <w:color w:val="C00000"/>
              </w:rPr>
              <w:t>.</w:t>
            </w:r>
            <w:r>
              <w:rPr>
                <w:b/>
                <w:color w:val="C00000"/>
              </w:rPr>
              <w:t xml:space="preserve"> MBA</w:t>
            </w:r>
            <w:r w:rsidR="00C466FE">
              <w:rPr>
                <w:b/>
                <w:color w:val="C00000"/>
              </w:rPr>
              <w:t>…..</w:t>
            </w:r>
          </w:p>
          <w:p w:rsidR="00787331" w:rsidRDefault="00787331">
            <w:pPr>
              <w:rPr>
                <w:b/>
                <w:color w:val="C00000"/>
              </w:rPr>
            </w:pPr>
          </w:p>
          <w:p w:rsidR="00787331" w:rsidRDefault="00844836" w:rsidP="00844836">
            <w:pPr>
              <w:pStyle w:val="ListParagraph"/>
              <w:numPr>
                <w:ilvl w:val="0"/>
                <w:numId w:val="2"/>
              </w:numPr>
            </w:pPr>
            <w:r w:rsidRPr="00844836">
              <w:t xml:space="preserve">Unlike MBA, there are </w:t>
            </w:r>
            <w:r w:rsidRPr="00844836">
              <w:rPr>
                <w:b/>
                <w:i/>
              </w:rPr>
              <w:t>no entrance examination requirements</w:t>
            </w:r>
            <w:r>
              <w:t xml:space="preserve"> for enrolment. </w:t>
            </w:r>
            <w:r w:rsidRPr="00844836">
              <w:t xml:space="preserve"> Hence, </w:t>
            </w:r>
            <w:r>
              <w:t>anyone who is eligible can register and appear for Level 1.</w:t>
            </w:r>
          </w:p>
          <w:p w:rsidR="00844836" w:rsidRDefault="00844836" w:rsidP="00844836">
            <w:pPr>
              <w:pStyle w:val="ListParagraph"/>
              <w:numPr>
                <w:ilvl w:val="0"/>
                <w:numId w:val="2"/>
              </w:numPr>
            </w:pPr>
            <w:r>
              <w:t xml:space="preserve">Further, CFA programme is </w:t>
            </w:r>
            <w:r w:rsidRPr="00844836">
              <w:rPr>
                <w:b/>
                <w:i/>
              </w:rPr>
              <w:t>not as expensive as MBA</w:t>
            </w:r>
            <w:r w:rsidRPr="00844836">
              <w:rPr>
                <w:i/>
              </w:rPr>
              <w:t>,</w:t>
            </w:r>
            <w:r>
              <w:t xml:space="preserve"> as total cost of all CFA examinations is </w:t>
            </w:r>
            <w:r w:rsidRPr="00844836">
              <w:rPr>
                <w:b/>
              </w:rPr>
              <w:t>$ 2310 only</w:t>
            </w:r>
            <w:r>
              <w:t>.</w:t>
            </w:r>
          </w:p>
          <w:p w:rsidR="00844836" w:rsidRDefault="00844836" w:rsidP="00844836">
            <w:pPr>
              <w:pStyle w:val="ListParagraph"/>
              <w:numPr>
                <w:ilvl w:val="0"/>
                <w:numId w:val="2"/>
              </w:numPr>
            </w:pPr>
            <w:r>
              <w:t xml:space="preserve">Further, CFA charter holder and MBA in finance are </w:t>
            </w:r>
            <w:r w:rsidRPr="00844836">
              <w:rPr>
                <w:b/>
                <w:i/>
              </w:rPr>
              <w:t>considered at par</w:t>
            </w:r>
            <w:r>
              <w:t xml:space="preserve"> in Job Market.</w:t>
            </w:r>
          </w:p>
          <w:p w:rsidR="00844836" w:rsidRPr="00844836" w:rsidRDefault="00844836" w:rsidP="00844836">
            <w:pPr>
              <w:pStyle w:val="ListParagraph"/>
            </w:pPr>
          </w:p>
        </w:tc>
      </w:tr>
      <w:tr w:rsidR="00131D00" w:rsidTr="00131D00">
        <w:tc>
          <w:tcPr>
            <w:tcW w:w="1101" w:type="dxa"/>
          </w:tcPr>
          <w:p w:rsidR="00CC191A" w:rsidRDefault="00CC191A"/>
          <w:p w:rsidR="00131D00" w:rsidRDefault="00131D00">
            <w:r>
              <w:t>Q</w:t>
            </w:r>
            <w:r w:rsidR="00787331">
              <w:t>7</w:t>
            </w:r>
          </w:p>
        </w:tc>
        <w:tc>
          <w:tcPr>
            <w:tcW w:w="8141" w:type="dxa"/>
          </w:tcPr>
          <w:p w:rsidR="00CC191A" w:rsidRDefault="00CC191A">
            <w:pPr>
              <w:rPr>
                <w:b/>
                <w:color w:val="C00000"/>
              </w:rPr>
            </w:pPr>
          </w:p>
          <w:p w:rsidR="00131D00" w:rsidRPr="00131D00" w:rsidRDefault="00131D00">
            <w:pPr>
              <w:rPr>
                <w:b/>
                <w:color w:val="C00000"/>
              </w:rPr>
            </w:pPr>
            <w:r w:rsidRPr="00131D00">
              <w:rPr>
                <w:b/>
                <w:color w:val="C00000"/>
              </w:rPr>
              <w:t>Batch Duration</w:t>
            </w:r>
            <w:r w:rsidR="00CC191A">
              <w:rPr>
                <w:b/>
                <w:color w:val="C00000"/>
              </w:rPr>
              <w:t xml:space="preserve"> for coaching @ J. K Shah Classes in Mumbai</w:t>
            </w:r>
            <w:r w:rsidRPr="00131D00">
              <w:rPr>
                <w:b/>
                <w:color w:val="C00000"/>
              </w:rPr>
              <w:t>…..</w:t>
            </w:r>
          </w:p>
          <w:p w:rsidR="00131D00" w:rsidRDefault="00131D00"/>
          <w:p w:rsidR="00131D00" w:rsidRPr="00131D00" w:rsidRDefault="00131D00">
            <w:pPr>
              <w:rPr>
                <w:b/>
              </w:rPr>
            </w:pPr>
            <w:r w:rsidRPr="00131D00">
              <w:rPr>
                <w:b/>
              </w:rPr>
              <w:t>January 2, 2010 till April 25, 2010</w:t>
            </w:r>
          </w:p>
          <w:p w:rsidR="00131D00" w:rsidRDefault="00131D00"/>
          <w:p w:rsidR="00131D00" w:rsidRDefault="00131D00">
            <w:r>
              <w:t xml:space="preserve">Classes would be conducted </w:t>
            </w:r>
            <w:r w:rsidRPr="00A44489">
              <w:rPr>
                <w:b/>
              </w:rPr>
              <w:t>only @ Dadar Branch</w:t>
            </w:r>
            <w:r w:rsidR="00CC191A">
              <w:rPr>
                <w:b/>
              </w:rPr>
              <w:t>.</w:t>
            </w:r>
          </w:p>
          <w:p w:rsidR="00131D00" w:rsidRDefault="00131D00"/>
          <w:p w:rsidR="00131D00" w:rsidRDefault="00651DBF">
            <w:r>
              <w:t xml:space="preserve">Contact : </w:t>
            </w:r>
            <w:hyperlink r:id="rId9" w:history="1">
              <w:r w:rsidRPr="00317693">
                <w:rPr>
                  <w:rStyle w:val="Hyperlink"/>
                </w:rPr>
                <w:t>jkshahclasses.cfa@gmail.com</w:t>
              </w:r>
            </w:hyperlink>
            <w:r>
              <w:t xml:space="preserve"> &amp; 022 – 3265 4000 / 2683 6666</w:t>
            </w:r>
          </w:p>
          <w:p w:rsidR="008927E3" w:rsidRDefault="008927E3"/>
          <w:p w:rsidR="008927E3" w:rsidRDefault="008927E3"/>
          <w:p w:rsidR="008927E3" w:rsidRDefault="008927E3"/>
          <w:p w:rsidR="00651DBF" w:rsidRDefault="00651DBF"/>
        </w:tc>
      </w:tr>
      <w:tr w:rsidR="00131D00" w:rsidTr="00131D00">
        <w:tc>
          <w:tcPr>
            <w:tcW w:w="1101" w:type="dxa"/>
          </w:tcPr>
          <w:p w:rsidR="00E059BF" w:rsidRDefault="00E059BF"/>
          <w:p w:rsidR="00131D00" w:rsidRDefault="00131D00">
            <w:r>
              <w:t>Q</w:t>
            </w:r>
            <w:r w:rsidR="00787331">
              <w:t>8</w:t>
            </w:r>
          </w:p>
        </w:tc>
        <w:tc>
          <w:tcPr>
            <w:tcW w:w="8141" w:type="dxa"/>
          </w:tcPr>
          <w:p w:rsidR="00E059BF" w:rsidRDefault="00E059BF">
            <w:pPr>
              <w:rPr>
                <w:b/>
                <w:color w:val="C00000"/>
              </w:rPr>
            </w:pPr>
          </w:p>
          <w:p w:rsidR="00131D00" w:rsidRPr="00131D00" w:rsidRDefault="00131D00">
            <w:pPr>
              <w:rPr>
                <w:b/>
                <w:color w:val="C00000"/>
              </w:rPr>
            </w:pPr>
            <w:r w:rsidRPr="00131D00">
              <w:rPr>
                <w:b/>
                <w:color w:val="C00000"/>
              </w:rPr>
              <w:t>Classes fees…..</w:t>
            </w:r>
          </w:p>
          <w:p w:rsidR="00131D00" w:rsidRDefault="00131D00"/>
          <w:p w:rsidR="00131D00" w:rsidRDefault="00131D00">
            <w:r>
              <w:t>16, 800 + applicable taxes</w:t>
            </w:r>
          </w:p>
          <w:p w:rsidR="00837167" w:rsidRDefault="00837167"/>
          <w:p w:rsidR="00131D00" w:rsidRDefault="00837167">
            <w:r>
              <w:t xml:space="preserve"># However, we are giving a flat </w:t>
            </w:r>
            <w:r w:rsidRPr="00837167">
              <w:rPr>
                <w:b/>
              </w:rPr>
              <w:t>discount of 10%</w:t>
            </w:r>
            <w:r>
              <w:t xml:space="preserve"> and </w:t>
            </w:r>
            <w:r w:rsidRPr="00837167">
              <w:rPr>
                <w:b/>
              </w:rPr>
              <w:t>group discount of 20%</w:t>
            </w:r>
            <w:r w:rsidR="009420BA">
              <w:rPr>
                <w:b/>
              </w:rPr>
              <w:t xml:space="preserve"> </w:t>
            </w:r>
            <w:r w:rsidR="009420BA" w:rsidRPr="00227F6A">
              <w:t>( group of 3 or more people)</w:t>
            </w:r>
          </w:p>
          <w:p w:rsidR="00CC191A" w:rsidRDefault="00CC191A"/>
          <w:p w:rsidR="00CC191A" w:rsidRDefault="00CC191A"/>
        </w:tc>
      </w:tr>
      <w:tr w:rsidR="00131D00" w:rsidTr="00131D00">
        <w:tc>
          <w:tcPr>
            <w:tcW w:w="1101" w:type="dxa"/>
          </w:tcPr>
          <w:p w:rsidR="00E059BF" w:rsidRDefault="00E059BF"/>
          <w:p w:rsidR="00131D00" w:rsidRDefault="00131D00">
            <w:r>
              <w:t>Q</w:t>
            </w:r>
            <w:r w:rsidR="00787331">
              <w:t>9</w:t>
            </w:r>
          </w:p>
        </w:tc>
        <w:tc>
          <w:tcPr>
            <w:tcW w:w="8141" w:type="dxa"/>
          </w:tcPr>
          <w:p w:rsidR="00E059BF" w:rsidRDefault="00E059BF">
            <w:pPr>
              <w:rPr>
                <w:b/>
                <w:color w:val="C00000"/>
              </w:rPr>
            </w:pPr>
          </w:p>
          <w:p w:rsidR="00131D00" w:rsidRPr="00775DB5" w:rsidRDefault="00775DB5">
            <w:pPr>
              <w:rPr>
                <w:b/>
                <w:color w:val="C00000"/>
              </w:rPr>
            </w:pPr>
            <w:r w:rsidRPr="00775DB5">
              <w:rPr>
                <w:b/>
                <w:color w:val="C00000"/>
              </w:rPr>
              <w:t>Test Series……</w:t>
            </w:r>
          </w:p>
          <w:p w:rsidR="00775DB5" w:rsidRDefault="00775DB5"/>
          <w:p w:rsidR="00775DB5" w:rsidRDefault="00775DB5">
            <w:r>
              <w:t xml:space="preserve">We will be conducting </w:t>
            </w:r>
            <w:r w:rsidRPr="00A44489">
              <w:rPr>
                <w:b/>
              </w:rPr>
              <w:t>10 subject tests</w:t>
            </w:r>
            <w:r>
              <w:t xml:space="preserve"> + </w:t>
            </w:r>
            <w:r w:rsidRPr="00A44489">
              <w:rPr>
                <w:b/>
              </w:rPr>
              <w:t>4 mock tests</w:t>
            </w:r>
          </w:p>
          <w:p w:rsidR="00775DB5" w:rsidRDefault="00775DB5"/>
        </w:tc>
      </w:tr>
      <w:tr w:rsidR="00131D00" w:rsidTr="00131D00">
        <w:tc>
          <w:tcPr>
            <w:tcW w:w="1101" w:type="dxa"/>
          </w:tcPr>
          <w:p w:rsidR="00E059BF" w:rsidRDefault="00E059BF"/>
          <w:p w:rsidR="00131D00" w:rsidRDefault="00775DB5">
            <w:r>
              <w:t>Q</w:t>
            </w:r>
            <w:r w:rsidR="00787331">
              <w:t>10</w:t>
            </w:r>
          </w:p>
        </w:tc>
        <w:tc>
          <w:tcPr>
            <w:tcW w:w="8141" w:type="dxa"/>
          </w:tcPr>
          <w:p w:rsidR="00E059BF" w:rsidRDefault="00E059BF">
            <w:pPr>
              <w:rPr>
                <w:b/>
                <w:color w:val="C00000"/>
              </w:rPr>
            </w:pPr>
          </w:p>
          <w:p w:rsidR="00775DB5" w:rsidRPr="00775DB5" w:rsidRDefault="00775DB5">
            <w:pPr>
              <w:rPr>
                <w:b/>
                <w:color w:val="C00000"/>
              </w:rPr>
            </w:pPr>
            <w:r w:rsidRPr="00775DB5">
              <w:rPr>
                <w:b/>
                <w:color w:val="C00000"/>
              </w:rPr>
              <w:t># Students / batch……</w:t>
            </w:r>
          </w:p>
          <w:p w:rsidR="00775DB5" w:rsidRDefault="00775DB5"/>
          <w:p w:rsidR="00131D00" w:rsidRDefault="00775DB5">
            <w:r>
              <w:t xml:space="preserve">No of students per batch would be in the range of </w:t>
            </w:r>
            <w:r w:rsidR="00A57A3A">
              <w:t>15 – 20</w:t>
            </w:r>
          </w:p>
          <w:p w:rsidR="00651DBF" w:rsidRDefault="00651DBF"/>
          <w:p w:rsidR="00775DB5" w:rsidRDefault="00775DB5"/>
        </w:tc>
      </w:tr>
      <w:tr w:rsidR="00775DB5" w:rsidTr="00131D00">
        <w:tc>
          <w:tcPr>
            <w:tcW w:w="1101" w:type="dxa"/>
          </w:tcPr>
          <w:p w:rsidR="00E059BF" w:rsidRDefault="00E059BF"/>
          <w:p w:rsidR="00775DB5" w:rsidRDefault="00787331">
            <w:r>
              <w:t>Q11</w:t>
            </w:r>
          </w:p>
          <w:p w:rsidR="00775DB5" w:rsidRDefault="00775DB5"/>
          <w:p w:rsidR="00775DB5" w:rsidRDefault="00775DB5"/>
        </w:tc>
        <w:tc>
          <w:tcPr>
            <w:tcW w:w="8141" w:type="dxa"/>
          </w:tcPr>
          <w:p w:rsidR="00E059BF" w:rsidRDefault="00E059BF">
            <w:pPr>
              <w:rPr>
                <w:b/>
                <w:color w:val="C00000"/>
              </w:rPr>
            </w:pPr>
          </w:p>
          <w:p w:rsidR="00775DB5" w:rsidRDefault="00775DB5">
            <w:pPr>
              <w:rPr>
                <w:b/>
                <w:color w:val="C00000"/>
              </w:rPr>
            </w:pPr>
            <w:r w:rsidRPr="00775DB5">
              <w:rPr>
                <w:b/>
                <w:color w:val="C00000"/>
              </w:rPr>
              <w:t>Faculties……</w:t>
            </w:r>
          </w:p>
          <w:p w:rsidR="00775DB5" w:rsidRDefault="00775DB5">
            <w:pPr>
              <w:rPr>
                <w:b/>
                <w:color w:val="C00000"/>
              </w:rPr>
            </w:pPr>
          </w:p>
          <w:p w:rsidR="00775DB5" w:rsidRPr="00775DB5" w:rsidRDefault="00775DB5">
            <w:r w:rsidRPr="00775DB5">
              <w:t>Most of the faculties woul</w:t>
            </w:r>
            <w:r>
              <w:t>d be CFA</w:t>
            </w:r>
            <w:r w:rsidR="007F06A1">
              <w:t>, FRM, Level 3 CFA, CA</w:t>
            </w:r>
            <w:r w:rsidR="00A57A3A">
              <w:t>, MBA and other qualifications</w:t>
            </w:r>
            <w:r>
              <w:t xml:space="preserve"> with </w:t>
            </w:r>
            <w:r w:rsidR="00A57A3A">
              <w:t xml:space="preserve">relevant </w:t>
            </w:r>
            <w:r>
              <w:t xml:space="preserve">industry experience. </w:t>
            </w:r>
          </w:p>
          <w:p w:rsidR="00775DB5" w:rsidRPr="00775DB5" w:rsidRDefault="00775DB5">
            <w:pPr>
              <w:rPr>
                <w:b/>
                <w:color w:val="C00000"/>
              </w:rPr>
            </w:pPr>
          </w:p>
        </w:tc>
      </w:tr>
    </w:tbl>
    <w:p w:rsidR="00131D00" w:rsidRDefault="00131D00"/>
    <w:sectPr w:rsidR="00131D00" w:rsidSect="00624FD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183" w:rsidRDefault="00804183" w:rsidP="00C466FE">
      <w:pPr>
        <w:spacing w:after="0" w:line="240" w:lineRule="auto"/>
      </w:pPr>
      <w:r>
        <w:separator/>
      </w:r>
    </w:p>
  </w:endnote>
  <w:endnote w:type="continuationSeparator" w:id="0">
    <w:p w:rsidR="00804183" w:rsidRDefault="00804183" w:rsidP="00C4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6FE" w:rsidRDefault="00A3179C" w:rsidP="00A3179C">
    <w:pPr>
      <w:pStyle w:val="Footer"/>
      <w:jc w:val="right"/>
      <w:rPr>
        <w:b/>
        <w:i/>
        <w:color w:val="C00000"/>
      </w:rPr>
    </w:pPr>
    <w:r w:rsidRPr="00A3179C">
      <w:rPr>
        <w:b/>
        <w:i/>
        <w:color w:val="C00000"/>
      </w:rPr>
      <w:t>All that you need to know about CFA® US</w:t>
    </w:r>
  </w:p>
  <w:p w:rsidR="00A3179C" w:rsidRDefault="00A3179C" w:rsidP="00A3179C">
    <w:pPr>
      <w:pStyle w:val="Footer"/>
      <w:jc w:val="right"/>
      <w:rPr>
        <w:b/>
        <w:i/>
        <w:color w:val="C00000"/>
      </w:rPr>
    </w:pPr>
    <w:r>
      <w:rPr>
        <w:b/>
        <w:i/>
        <w:color w:val="C00000"/>
      </w:rPr>
      <w:t>By Ashish Shah (CA, CS, CFA level 3)</w:t>
    </w:r>
  </w:p>
  <w:p w:rsidR="00A3179C" w:rsidRPr="00A3179C" w:rsidRDefault="00A3179C" w:rsidP="00A3179C">
    <w:pPr>
      <w:pStyle w:val="Footer"/>
      <w:jc w:val="right"/>
      <w:rPr>
        <w:b/>
        <w:i/>
        <w:color w:val="C00000"/>
      </w:rPr>
    </w:pPr>
    <w:r>
      <w:rPr>
        <w:b/>
        <w:i/>
        <w:color w:val="C00000"/>
      </w:rPr>
      <w:t>ashishshah85@in.com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183" w:rsidRDefault="00804183" w:rsidP="00C466FE">
      <w:pPr>
        <w:spacing w:after="0" w:line="240" w:lineRule="auto"/>
      </w:pPr>
      <w:r>
        <w:separator/>
      </w:r>
    </w:p>
  </w:footnote>
  <w:footnote w:type="continuationSeparator" w:id="0">
    <w:p w:rsidR="00804183" w:rsidRDefault="00804183" w:rsidP="00C46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A7CF3"/>
    <w:multiLevelType w:val="hybridMultilevel"/>
    <w:tmpl w:val="8CB0A1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1B7571"/>
    <w:multiLevelType w:val="hybridMultilevel"/>
    <w:tmpl w:val="8C505A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CD0"/>
    <w:rsid w:val="000B6F0D"/>
    <w:rsid w:val="000F58A2"/>
    <w:rsid w:val="00131D00"/>
    <w:rsid w:val="00146C2B"/>
    <w:rsid w:val="00150F73"/>
    <w:rsid w:val="001A49C2"/>
    <w:rsid w:val="001D06C6"/>
    <w:rsid w:val="00223048"/>
    <w:rsid w:val="00227F6A"/>
    <w:rsid w:val="00232E5B"/>
    <w:rsid w:val="002E4721"/>
    <w:rsid w:val="00436A28"/>
    <w:rsid w:val="00473522"/>
    <w:rsid w:val="004C5F17"/>
    <w:rsid w:val="004C6F60"/>
    <w:rsid w:val="00592E46"/>
    <w:rsid w:val="005A01ED"/>
    <w:rsid w:val="005C5B21"/>
    <w:rsid w:val="00624FD6"/>
    <w:rsid w:val="00651DBF"/>
    <w:rsid w:val="007051C9"/>
    <w:rsid w:val="00775DB5"/>
    <w:rsid w:val="00787331"/>
    <w:rsid w:val="007F06A1"/>
    <w:rsid w:val="00804183"/>
    <w:rsid w:val="00837167"/>
    <w:rsid w:val="00844836"/>
    <w:rsid w:val="008927E3"/>
    <w:rsid w:val="00940B98"/>
    <w:rsid w:val="009420BA"/>
    <w:rsid w:val="00967DCA"/>
    <w:rsid w:val="009D1CD0"/>
    <w:rsid w:val="00A15593"/>
    <w:rsid w:val="00A3179C"/>
    <w:rsid w:val="00A44489"/>
    <w:rsid w:val="00A57A3A"/>
    <w:rsid w:val="00A65EAD"/>
    <w:rsid w:val="00AB2A5A"/>
    <w:rsid w:val="00B007C8"/>
    <w:rsid w:val="00B24CCB"/>
    <w:rsid w:val="00B714B4"/>
    <w:rsid w:val="00BA356D"/>
    <w:rsid w:val="00C316D4"/>
    <w:rsid w:val="00C466FE"/>
    <w:rsid w:val="00CC191A"/>
    <w:rsid w:val="00D0159A"/>
    <w:rsid w:val="00D30624"/>
    <w:rsid w:val="00DB009B"/>
    <w:rsid w:val="00DE7D10"/>
    <w:rsid w:val="00E059BF"/>
    <w:rsid w:val="00E4648A"/>
    <w:rsid w:val="00E57E4F"/>
    <w:rsid w:val="00E67DF1"/>
    <w:rsid w:val="00EE35DA"/>
    <w:rsid w:val="00F8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FD6"/>
  </w:style>
  <w:style w:type="paragraph" w:styleId="Heading1">
    <w:name w:val="heading 1"/>
    <w:basedOn w:val="Normal"/>
    <w:next w:val="Normal"/>
    <w:link w:val="Heading1Char"/>
    <w:uiPriority w:val="9"/>
    <w:qFormat/>
    <w:rsid w:val="00B24C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C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1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5D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6C2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F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B24CCB"/>
    <w:pPr>
      <w:spacing w:after="0" w:line="240" w:lineRule="auto"/>
    </w:pPr>
    <w:rPr>
      <w:rFonts w:ascii="Arial" w:eastAsia="Times New Roman" w:hAnsi="Arial" w:cs="Arial"/>
      <w:sz w:val="18"/>
      <w:szCs w:val="18"/>
      <w:lang w:val="en-US" w:eastAsia="en-IN" w:bidi="en-US"/>
    </w:rPr>
  </w:style>
  <w:style w:type="character" w:customStyle="1" w:styleId="h51">
    <w:name w:val="h51"/>
    <w:basedOn w:val="DefaultParagraphFont"/>
    <w:rsid w:val="00B24CCB"/>
    <w:rPr>
      <w:rFonts w:ascii="Arial" w:hAnsi="Arial" w:cs="Arial" w:hint="default"/>
      <w:b/>
      <w:bCs/>
      <w:smallCaps w:val="0"/>
      <w:color w:val="001B3D"/>
      <w:sz w:val="20"/>
      <w:szCs w:val="20"/>
    </w:rPr>
  </w:style>
  <w:style w:type="paragraph" w:styleId="NoSpacing">
    <w:name w:val="No Spacing"/>
    <w:uiPriority w:val="1"/>
    <w:qFormat/>
    <w:rsid w:val="00B24CC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24C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4C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C46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66FE"/>
  </w:style>
  <w:style w:type="paragraph" w:styleId="Footer">
    <w:name w:val="footer"/>
    <w:basedOn w:val="Normal"/>
    <w:link w:val="FooterChar"/>
    <w:uiPriority w:val="99"/>
    <w:semiHidden/>
    <w:unhideWhenUsed/>
    <w:rsid w:val="00C46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66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ainstitut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kshahclasses.cf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Chirag</dc:creator>
  <cp:lastModifiedBy>Chirag</cp:lastModifiedBy>
  <cp:revision>5</cp:revision>
  <dcterms:created xsi:type="dcterms:W3CDTF">2009-12-29T08:34:00Z</dcterms:created>
  <dcterms:modified xsi:type="dcterms:W3CDTF">2009-12-29T08:35:00Z</dcterms:modified>
</cp:coreProperties>
</file>