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BD3" w:rsidRPr="00C02BD3" w:rsidRDefault="00C02BD3" w:rsidP="00C02BD3">
      <w:pPr>
        <w:spacing w:line="196" w:lineRule="atLeast"/>
        <w:ind w:left="360"/>
        <w:rPr>
          <w:rFonts w:ascii="Calibri" w:eastAsia="Times New Roman" w:hAnsi="Calibri" w:cs="Times New Roman"/>
          <w:color w:val="000000"/>
        </w:rPr>
      </w:pPr>
      <w:r w:rsidRPr="00C02BD3">
        <w:rPr>
          <w:rFonts w:ascii="Arial" w:eastAsia="Times New Roman" w:hAnsi="Arial" w:cs="Arial"/>
          <w:color w:val="000000"/>
          <w:sz w:val="20"/>
          <w:szCs w:val="20"/>
        </w:rPr>
        <w:t>[TO BE PUBLISHED IN THE GAZETTE OF INDIA, EXTRAORDINARY, PART II, SECTION 3, SUB-SECTION (</w:t>
      </w:r>
      <w:proofErr w:type="spellStart"/>
      <w:r w:rsidRPr="00C02BD3">
        <w:rPr>
          <w:rFonts w:ascii="Arial" w:eastAsia="Times New Roman" w:hAnsi="Arial" w:cs="Arial"/>
          <w:color w:val="000000"/>
          <w:sz w:val="20"/>
          <w:szCs w:val="20"/>
        </w:rPr>
        <w:t>i</w:t>
      </w:r>
      <w:proofErr w:type="spellEnd"/>
      <w:r w:rsidRPr="00C02BD3">
        <w:rPr>
          <w:rFonts w:ascii="Arial" w:eastAsia="Times New Roman" w:hAnsi="Arial" w:cs="Arial"/>
          <w:color w:val="000000"/>
          <w:sz w:val="20"/>
          <w:szCs w:val="20"/>
        </w:rPr>
        <w:t>)]</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color w:val="000000"/>
          <w:sz w:val="20"/>
          <w:szCs w:val="20"/>
        </w:rPr>
        <w:t> </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color w:val="000000"/>
          <w:sz w:val="20"/>
          <w:szCs w:val="20"/>
        </w:rPr>
        <w:t>GOVERNMENT OF INDIA</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color w:val="000000"/>
          <w:sz w:val="20"/>
          <w:szCs w:val="20"/>
        </w:rPr>
        <w:t>MINISTRY OF FINANCE</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color w:val="000000"/>
          <w:sz w:val="20"/>
          <w:szCs w:val="20"/>
        </w:rPr>
        <w:t>(DEPARTMENT OF REVENUE)</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color w:val="000000"/>
          <w:sz w:val="20"/>
          <w:szCs w:val="20"/>
        </w:rPr>
        <w:t> </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b/>
          <w:bCs/>
          <w:color w:val="000000"/>
          <w:sz w:val="20"/>
          <w:szCs w:val="20"/>
        </w:rPr>
        <w:t> </w:t>
      </w:r>
    </w:p>
    <w:p w:rsidR="00C02BD3" w:rsidRPr="00C02BD3" w:rsidRDefault="00C02BD3" w:rsidP="00C02BD3">
      <w:pPr>
        <w:spacing w:after="0" w:line="240" w:lineRule="auto"/>
        <w:ind w:left="720" w:right="1125"/>
        <w:jc w:val="center"/>
        <w:rPr>
          <w:rFonts w:ascii="Calibri" w:eastAsia="Times New Roman" w:hAnsi="Calibri" w:cs="Times New Roman"/>
          <w:color w:val="000000"/>
        </w:rPr>
      </w:pPr>
      <w:r w:rsidRPr="00C02BD3">
        <w:rPr>
          <w:rFonts w:ascii="Arial" w:eastAsia="Times New Roman" w:hAnsi="Arial" w:cs="Arial"/>
          <w:b/>
          <w:bCs/>
          <w:color w:val="000000"/>
          <w:sz w:val="20"/>
          <w:szCs w:val="20"/>
        </w:rPr>
        <w:t>Notification No103/2011-Customs</w:t>
      </w:r>
    </w:p>
    <w:p w:rsidR="00C02BD3" w:rsidRPr="00C02BD3" w:rsidRDefault="00C02BD3" w:rsidP="00C02BD3">
      <w:pPr>
        <w:spacing w:after="0" w:line="240" w:lineRule="auto"/>
        <w:ind w:left="720"/>
        <w:jc w:val="right"/>
        <w:rPr>
          <w:rFonts w:ascii="Calibri" w:eastAsia="Times New Roman" w:hAnsi="Calibri" w:cs="Times New Roman"/>
          <w:color w:val="000000"/>
        </w:rPr>
      </w:pPr>
      <w:r w:rsidRPr="00C02BD3">
        <w:rPr>
          <w:rFonts w:ascii="Arial" w:eastAsia="Times New Roman" w:hAnsi="Arial" w:cs="Arial"/>
          <w:color w:val="000000"/>
          <w:sz w:val="20"/>
          <w:szCs w:val="20"/>
        </w:rPr>
        <w:t>    </w:t>
      </w:r>
      <w:r w:rsidRPr="00C02BD3">
        <w:rPr>
          <w:rFonts w:ascii="Arial" w:eastAsia="Times New Roman" w:hAnsi="Arial" w:cs="Arial"/>
          <w:color w:val="000000"/>
          <w:sz w:val="20"/>
        </w:rPr>
        <w:t> </w:t>
      </w:r>
      <w:r w:rsidRPr="00C02BD3">
        <w:rPr>
          <w:rFonts w:ascii="Arial" w:eastAsia="Times New Roman" w:hAnsi="Arial" w:cs="Arial"/>
          <w:color w:val="000000"/>
          <w:sz w:val="20"/>
          <w:szCs w:val="20"/>
        </w:rPr>
        <w:t>New Delhi, 23rd November, 2011</w:t>
      </w:r>
    </w:p>
    <w:p w:rsidR="00C02BD3" w:rsidRPr="00C02BD3" w:rsidRDefault="00C02BD3" w:rsidP="00C02BD3">
      <w:pPr>
        <w:spacing w:after="0" w:line="196" w:lineRule="atLeast"/>
        <w:jc w:val="center"/>
        <w:rPr>
          <w:rFonts w:ascii="Calibri" w:eastAsia="Times New Roman" w:hAnsi="Calibri" w:cs="Times New Roman"/>
          <w:color w:val="000000"/>
        </w:rPr>
      </w:pPr>
      <w:r w:rsidRPr="00C02BD3">
        <w:rPr>
          <w:rFonts w:ascii="Calibri" w:eastAsia="Times New Roman" w:hAnsi="Calibri" w:cs="Times New Roman"/>
          <w:color w:val="000000"/>
        </w:rPr>
        <w:t> </w:t>
      </w:r>
    </w:p>
    <w:p w:rsidR="00C02BD3" w:rsidRPr="00C02BD3" w:rsidRDefault="00C02BD3" w:rsidP="00C02BD3">
      <w:pPr>
        <w:spacing w:line="196" w:lineRule="atLeast"/>
        <w:ind w:left="360"/>
        <w:jc w:val="both"/>
        <w:rPr>
          <w:rFonts w:ascii="Calibri" w:eastAsia="Times New Roman" w:hAnsi="Calibri" w:cs="Times New Roman"/>
          <w:color w:val="000000"/>
        </w:rPr>
      </w:pPr>
      <w:proofErr w:type="gramStart"/>
      <w:r w:rsidRPr="00C02BD3">
        <w:rPr>
          <w:rFonts w:ascii="Times New Roman" w:eastAsia="Times New Roman" w:hAnsi="Times New Roman" w:cs="Times New Roman"/>
          <w:color w:val="000000"/>
          <w:sz w:val="24"/>
          <w:szCs w:val="24"/>
        </w:rPr>
        <w:t>G.S.R.</w:t>
      </w:r>
      <w:proofErr w:type="gramEnd"/>
      <w:r w:rsidRPr="00C02BD3">
        <w:rPr>
          <w:rFonts w:ascii="Times New Roman" w:eastAsia="Times New Roman" w:hAnsi="Times New Roman" w:cs="Times New Roman"/>
          <w:color w:val="000000"/>
          <w:sz w:val="24"/>
          <w:szCs w:val="24"/>
        </w:rPr>
        <w:t>    (E). - Whereas in the matter of imports of Opal Glassware (hereinafter referred to as the subject goods), falling under heading 7013 of the First Schedule to the Customs Tariff Act, 1975 (51 of 1975) (hereinafter referred as the said Customs Tariff Act), originating in, or exported from, People’s Republic of China and UAE (hereinafter referred to as the subject countries) and imported into India, the designated authority in its preliminary findings </w:t>
      </w:r>
      <w:r w:rsidRPr="00C02BD3">
        <w:rPr>
          <w:rFonts w:ascii="Times New Roman" w:eastAsia="Times New Roman" w:hAnsi="Times New Roman" w:cs="Times New Roman"/>
          <w:i/>
          <w:iCs/>
          <w:color w:val="000000"/>
          <w:sz w:val="24"/>
          <w:szCs w:val="24"/>
        </w:rPr>
        <w:t>vide</w:t>
      </w:r>
      <w:r w:rsidRPr="00C02BD3">
        <w:rPr>
          <w:rFonts w:ascii="Times New Roman" w:eastAsia="Times New Roman" w:hAnsi="Times New Roman" w:cs="Times New Roman"/>
          <w:color w:val="000000"/>
          <w:sz w:val="24"/>
          <w:szCs w:val="24"/>
        </w:rPr>
        <w:t> notification No.14/24/2010-DGAD, dated the 27</w:t>
      </w:r>
      <w:r w:rsidRPr="00C02BD3">
        <w:rPr>
          <w:rFonts w:ascii="Times New Roman" w:eastAsia="Times New Roman" w:hAnsi="Times New Roman" w:cs="Times New Roman"/>
          <w:color w:val="000000"/>
          <w:sz w:val="24"/>
          <w:szCs w:val="24"/>
          <w:vertAlign w:val="superscript"/>
        </w:rPr>
        <w:t>th</w:t>
      </w:r>
      <w:r w:rsidRPr="00C02BD3">
        <w:rPr>
          <w:rFonts w:ascii="Times New Roman" w:eastAsia="Times New Roman" w:hAnsi="Times New Roman" w:cs="Times New Roman"/>
          <w:color w:val="000000"/>
          <w:sz w:val="24"/>
          <w:szCs w:val="24"/>
        </w:rPr>
        <w:t> June, 2011, published in the Gazette of India, Extraordinary, Part I, Section 1, dated the 27</w:t>
      </w:r>
      <w:r w:rsidRPr="00C02BD3">
        <w:rPr>
          <w:rFonts w:ascii="Times New Roman" w:eastAsia="Times New Roman" w:hAnsi="Times New Roman" w:cs="Times New Roman"/>
          <w:color w:val="000000"/>
          <w:sz w:val="24"/>
          <w:szCs w:val="24"/>
          <w:vertAlign w:val="superscript"/>
        </w:rPr>
        <w:t>th</w:t>
      </w:r>
      <w:r w:rsidRPr="00C02BD3">
        <w:rPr>
          <w:rFonts w:ascii="Times New Roman" w:eastAsia="Times New Roman" w:hAnsi="Times New Roman" w:cs="Times New Roman"/>
          <w:color w:val="000000"/>
          <w:sz w:val="24"/>
          <w:szCs w:val="24"/>
        </w:rPr>
        <w:t> June, 2011, had come to the conclusion that-</w:t>
      </w:r>
    </w:p>
    <w:p w:rsidR="00C02BD3" w:rsidRPr="00C02BD3" w:rsidRDefault="00C02BD3" w:rsidP="00C02BD3">
      <w:pPr>
        <w:spacing w:after="0"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roofErr w:type="spellStart"/>
      <w:r w:rsidRPr="00C02BD3">
        <w:rPr>
          <w:rFonts w:ascii="Times New Roman" w:eastAsia="Times New Roman" w:hAnsi="Times New Roman" w:cs="Times New Roman"/>
          <w:color w:val="000000"/>
          <w:sz w:val="24"/>
          <w:szCs w:val="24"/>
        </w:rPr>
        <w:t>i</w:t>
      </w:r>
      <w:proofErr w:type="spellEnd"/>
      <w:r w:rsidRPr="00C02BD3">
        <w:rPr>
          <w:rFonts w:ascii="Times New Roman" w:eastAsia="Times New Roman" w:hAnsi="Times New Roman" w:cs="Times New Roman"/>
          <w:color w:val="000000"/>
          <w:sz w:val="24"/>
          <w:szCs w:val="24"/>
        </w:rPr>
        <w:t>)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product under consideration had been exported to India from the subject countries   </w:t>
      </w:r>
    </w:p>
    <w:p w:rsidR="00C02BD3" w:rsidRPr="00C02BD3" w:rsidRDefault="00C02BD3" w:rsidP="00C02BD3">
      <w:pPr>
        <w:spacing w:after="0"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roofErr w:type="gramStart"/>
      <w:r w:rsidRPr="00C02BD3">
        <w:rPr>
          <w:rFonts w:ascii="Times New Roman" w:eastAsia="Times New Roman" w:hAnsi="Times New Roman" w:cs="Times New Roman"/>
          <w:color w:val="000000"/>
          <w:sz w:val="24"/>
          <w:szCs w:val="24"/>
        </w:rPr>
        <w:t>below</w:t>
      </w:r>
      <w:proofErr w:type="gramEnd"/>
      <w:r w:rsidRPr="00C02BD3">
        <w:rPr>
          <w:rFonts w:ascii="Times New Roman" w:eastAsia="Times New Roman" w:hAnsi="Times New Roman" w:cs="Times New Roman"/>
          <w:color w:val="000000"/>
          <w:sz w:val="24"/>
          <w:szCs w:val="24"/>
        </w:rPr>
        <w:t> normal values;                    </w:t>
      </w:r>
    </w:p>
    <w:p w:rsidR="00C02BD3" w:rsidRPr="00C02BD3" w:rsidRDefault="00C02BD3" w:rsidP="00C02BD3">
      <w:pPr>
        <w:spacing w:after="0"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(ii)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domestic industry had suffered material injury on account of subject imports from   </w:t>
      </w:r>
    </w:p>
    <w:p w:rsidR="00C02BD3" w:rsidRPr="00C02BD3" w:rsidRDefault="00C02BD3" w:rsidP="00C02BD3">
      <w:pPr>
        <w:spacing w:after="0"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roofErr w:type="gramStart"/>
      <w:r w:rsidRPr="00C02BD3">
        <w:rPr>
          <w:rFonts w:ascii="Times New Roman" w:eastAsia="Times New Roman" w:hAnsi="Times New Roman" w:cs="Times New Roman"/>
          <w:color w:val="000000"/>
          <w:sz w:val="24"/>
          <w:szCs w:val="24"/>
        </w:rPr>
        <w:t>subject</w:t>
      </w:r>
      <w:proofErr w:type="gramEnd"/>
      <w:r w:rsidRPr="00C02BD3">
        <w:rPr>
          <w:rFonts w:ascii="Times New Roman" w:eastAsia="Times New Roman" w:hAnsi="Times New Roman" w:cs="Times New Roman"/>
          <w:color w:val="000000"/>
          <w:sz w:val="24"/>
          <w:szCs w:val="24"/>
        </w:rPr>
        <w:t> countries;</w:t>
      </w:r>
    </w:p>
    <w:p w:rsidR="00C02BD3" w:rsidRPr="00C02BD3" w:rsidRDefault="00C02BD3" w:rsidP="00C02BD3">
      <w:pPr>
        <w:spacing w:after="0"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(iii)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material injury had been caused by the dumped imports of subject goods from the</w:t>
      </w:r>
    </w:p>
    <w:p w:rsidR="00C02BD3" w:rsidRPr="00C02BD3" w:rsidRDefault="00C02BD3" w:rsidP="00C02BD3">
      <w:pPr>
        <w:spacing w:after="0"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roofErr w:type="gramStart"/>
      <w:r w:rsidRPr="00C02BD3">
        <w:rPr>
          <w:rFonts w:ascii="Times New Roman" w:eastAsia="Times New Roman" w:hAnsi="Times New Roman" w:cs="Times New Roman"/>
          <w:color w:val="000000"/>
          <w:sz w:val="24"/>
          <w:szCs w:val="24"/>
        </w:rPr>
        <w:t>subject</w:t>
      </w:r>
      <w:proofErr w:type="gramEnd"/>
      <w:r w:rsidRPr="00C02BD3">
        <w:rPr>
          <w:rFonts w:ascii="Times New Roman" w:eastAsia="Times New Roman" w:hAnsi="Times New Roman" w:cs="Times New Roman"/>
          <w:color w:val="000000"/>
          <w:sz w:val="24"/>
          <w:szCs w:val="24"/>
        </w:rPr>
        <w:t> countries;</w:t>
      </w:r>
    </w:p>
    <w:p w:rsidR="00C02BD3" w:rsidRPr="00C02BD3" w:rsidRDefault="00C02BD3" w:rsidP="00C02BD3">
      <w:pPr>
        <w:spacing w:after="0" w:line="196" w:lineRule="atLeas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(iv)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injury had been caused cumulatively by the imports from the subject countries,</w:t>
      </w:r>
    </w:p>
    <w:p w:rsidR="00C02BD3" w:rsidRPr="00C02BD3" w:rsidRDefault="00C02BD3" w:rsidP="00C02BD3">
      <w:pPr>
        <w:spacing w:after="0" w:line="196" w:lineRule="atLeas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before="240" w:after="0" w:line="196" w:lineRule="atLeast"/>
        <w:ind w:left="270"/>
        <w:jc w:val="both"/>
        <w:rPr>
          <w:rFonts w:ascii="Calibri" w:eastAsia="Times New Roman" w:hAnsi="Calibri" w:cs="Times New Roman"/>
          <w:color w:val="000000"/>
        </w:rPr>
      </w:pPr>
      <w:proofErr w:type="gramStart"/>
      <w:r w:rsidRPr="00C02BD3">
        <w:rPr>
          <w:rFonts w:ascii="Times New Roman" w:eastAsia="Times New Roman" w:hAnsi="Times New Roman" w:cs="Times New Roman"/>
          <w:color w:val="000000"/>
          <w:sz w:val="24"/>
          <w:szCs w:val="24"/>
        </w:rPr>
        <w:t>and</w:t>
      </w:r>
      <w:proofErr w:type="gramEnd"/>
      <w:r w:rsidRPr="00C02BD3">
        <w:rPr>
          <w:rFonts w:ascii="Times New Roman" w:eastAsia="Times New Roman" w:hAnsi="Times New Roman" w:cs="Times New Roman"/>
          <w:color w:val="000000"/>
          <w:sz w:val="24"/>
          <w:szCs w:val="24"/>
        </w:rPr>
        <w:t> had recommended imposition of provisional anti-dumping duty on the imports of subject goods, originating in, or exported from, the subject countries;</w:t>
      </w:r>
    </w:p>
    <w:p w:rsidR="00C02BD3" w:rsidRPr="00C02BD3" w:rsidRDefault="00C02BD3" w:rsidP="00C02BD3">
      <w:pPr>
        <w:spacing w:before="240" w:line="196" w:lineRule="atLeast"/>
        <w:ind w:left="36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and whereas on the basis of the aforesaid preliminary findings of the designated authority, the Central Government had imposed provisional anti-dumping duty, vide notification of the Government of India in the Ministry of Finance (Department of Revenue), No. 72/2011-Customs, dated the 9th August, 2011, published in the Gazette of India, Extraordinary, Part II, Section 3, Sub-section (</w:t>
      </w:r>
      <w:proofErr w:type="spellStart"/>
      <w:r w:rsidRPr="00C02BD3">
        <w:rPr>
          <w:rFonts w:ascii="Times New Roman" w:eastAsia="Times New Roman" w:hAnsi="Times New Roman" w:cs="Times New Roman"/>
          <w:color w:val="000000"/>
          <w:sz w:val="24"/>
          <w:szCs w:val="24"/>
        </w:rPr>
        <w:t>i</w:t>
      </w:r>
      <w:proofErr w:type="spellEnd"/>
      <w:r w:rsidRPr="00C02BD3">
        <w:rPr>
          <w:rFonts w:ascii="Times New Roman" w:eastAsia="Times New Roman" w:hAnsi="Times New Roman" w:cs="Times New Roman"/>
          <w:color w:val="000000"/>
          <w:sz w:val="24"/>
          <w:szCs w:val="24"/>
        </w:rPr>
        <w:t>), vide number G.S.R. 610(E), dated the 9th August, 2011;</w:t>
      </w:r>
    </w:p>
    <w:p w:rsidR="00C02BD3" w:rsidRPr="00C02BD3" w:rsidRDefault="00C02BD3" w:rsidP="00C02BD3">
      <w:pPr>
        <w:spacing w:line="196" w:lineRule="atLeast"/>
        <w:ind w:left="36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and whereas the designated authority vide its final findings vide notification No. 14/24/2010-DGAD,dated 25</w:t>
      </w:r>
      <w:r w:rsidRPr="00C02BD3">
        <w:rPr>
          <w:rFonts w:ascii="Times New Roman" w:eastAsia="Times New Roman" w:hAnsi="Times New Roman" w:cs="Times New Roman"/>
          <w:color w:val="000000"/>
          <w:sz w:val="24"/>
          <w:szCs w:val="24"/>
          <w:vertAlign w:val="superscript"/>
        </w:rPr>
        <w:t>th </w:t>
      </w:r>
      <w:r w:rsidRPr="00C02BD3">
        <w:rPr>
          <w:rFonts w:ascii="Times New Roman" w:eastAsia="Times New Roman" w:hAnsi="Times New Roman" w:cs="Times New Roman"/>
          <w:color w:val="000000"/>
          <w:sz w:val="24"/>
          <w:szCs w:val="24"/>
        </w:rPr>
        <w:t>August ,2011,published in the Gazette of India, Extraordinary, Part I, Section 1, dated the 25th August ,2011  had come to the conclusion that –</w:t>
      </w:r>
    </w:p>
    <w:p w:rsidR="00C02BD3" w:rsidRPr="00C02BD3" w:rsidRDefault="00C02BD3" w:rsidP="00C02BD3">
      <w:pPr>
        <w:spacing w:after="0" w:line="196" w:lineRule="atLeast"/>
        <w:ind w:left="828" w:hanging="468"/>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w:t>
      </w:r>
      <w:proofErr w:type="spellStart"/>
      <w:r w:rsidRPr="00C02BD3">
        <w:rPr>
          <w:rFonts w:ascii="Times New Roman" w:eastAsia="Times New Roman" w:hAnsi="Times New Roman" w:cs="Times New Roman"/>
          <w:color w:val="000000"/>
          <w:sz w:val="24"/>
          <w:szCs w:val="24"/>
        </w:rPr>
        <w:t>i</w:t>
      </w:r>
      <w:proofErr w:type="spellEnd"/>
      <w:r w:rsidRPr="00C02BD3">
        <w:rPr>
          <w:rFonts w:ascii="Times New Roman" w:eastAsia="Times New Roman" w:hAnsi="Times New Roman" w:cs="Times New Roman"/>
          <w:color w:val="000000"/>
          <w:sz w:val="24"/>
          <w:szCs w:val="24"/>
        </w:rPr>
        <w:t>)</w:t>
      </w:r>
      <w:r w:rsidRPr="00C02BD3">
        <w:rPr>
          <w:rFonts w:ascii="Times New Roman" w:eastAsia="Times New Roman" w:hAnsi="Times New Roman" w:cs="Times New Roman"/>
          <w:color w:val="000000"/>
          <w:sz w:val="14"/>
          <w:szCs w:val="14"/>
        </w:rPr>
        <w:t>                </w:t>
      </w:r>
      <w:r w:rsidRPr="00C02BD3">
        <w:rPr>
          <w:rFonts w:ascii="Times New Roman" w:eastAsia="Times New Roman" w:hAnsi="Times New Roman" w:cs="Times New Roman"/>
          <w:color w:val="000000"/>
          <w:sz w:val="14"/>
        </w:rPr>
        <w:t>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xml:space="preserve"> product under consideration had been exported to India from the subject countries  below normal value;</w:t>
      </w:r>
    </w:p>
    <w:p w:rsidR="00C02BD3" w:rsidRPr="00C02BD3" w:rsidRDefault="00C02BD3" w:rsidP="00C02BD3">
      <w:pPr>
        <w:spacing w:after="0" w:line="196" w:lineRule="atLeast"/>
        <w:ind w:left="828" w:hanging="468"/>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(ii)</w:t>
      </w:r>
      <w:r w:rsidRPr="00C02BD3">
        <w:rPr>
          <w:rFonts w:ascii="Times New Roman" w:eastAsia="Times New Roman" w:hAnsi="Times New Roman" w:cs="Times New Roman"/>
          <w:color w:val="000000"/>
          <w:sz w:val="14"/>
          <w:szCs w:val="14"/>
        </w:rPr>
        <w:t>              </w:t>
      </w:r>
      <w:r w:rsidRPr="00C02BD3">
        <w:rPr>
          <w:rFonts w:ascii="Times New Roman" w:eastAsia="Times New Roman" w:hAnsi="Times New Roman" w:cs="Times New Roman"/>
          <w:color w:val="000000"/>
          <w:sz w:val="14"/>
        </w:rPr>
        <w:t>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xml:space="preserve"> domestic industry had suffered material injury on account of subject imports from</w:t>
      </w:r>
    </w:p>
    <w:p w:rsidR="00C02BD3" w:rsidRPr="00C02BD3" w:rsidRDefault="00C02BD3" w:rsidP="00C02BD3">
      <w:pPr>
        <w:spacing w:after="0" w:line="196" w:lineRule="atLeast"/>
        <w:ind w:left="828"/>
        <w:jc w:val="both"/>
        <w:rPr>
          <w:rFonts w:ascii="Calibri" w:eastAsia="Times New Roman" w:hAnsi="Calibri" w:cs="Times New Roman"/>
          <w:color w:val="000000"/>
        </w:rPr>
      </w:pPr>
      <w:proofErr w:type="gramStart"/>
      <w:r w:rsidRPr="00C02BD3">
        <w:rPr>
          <w:rFonts w:ascii="Times New Roman" w:eastAsia="Times New Roman" w:hAnsi="Times New Roman" w:cs="Times New Roman"/>
          <w:color w:val="000000"/>
          <w:sz w:val="24"/>
          <w:szCs w:val="24"/>
        </w:rPr>
        <w:t>subject</w:t>
      </w:r>
      <w:proofErr w:type="gramEnd"/>
      <w:r w:rsidRPr="00C02BD3">
        <w:rPr>
          <w:rFonts w:ascii="Times New Roman" w:eastAsia="Times New Roman" w:hAnsi="Times New Roman" w:cs="Times New Roman"/>
          <w:color w:val="000000"/>
          <w:sz w:val="24"/>
          <w:szCs w:val="24"/>
        </w:rPr>
        <w:t> countries;</w:t>
      </w:r>
    </w:p>
    <w:p w:rsidR="00C02BD3" w:rsidRPr="00C02BD3" w:rsidRDefault="00C02BD3" w:rsidP="00C02BD3">
      <w:pPr>
        <w:spacing w:after="0" w:line="196" w:lineRule="atLeast"/>
        <w:ind w:left="828" w:hanging="558"/>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(iii)</w:t>
      </w:r>
      <w:r w:rsidRPr="00C02BD3">
        <w:rPr>
          <w:rFonts w:ascii="Times New Roman" w:eastAsia="Times New Roman" w:hAnsi="Times New Roman" w:cs="Times New Roman"/>
          <w:color w:val="000000"/>
          <w:sz w:val="14"/>
          <w:szCs w:val="14"/>
        </w:rPr>
        <w:t>            </w:t>
      </w:r>
      <w:r w:rsidRPr="00C02BD3">
        <w:rPr>
          <w:rFonts w:ascii="Times New Roman" w:eastAsia="Times New Roman" w:hAnsi="Times New Roman" w:cs="Times New Roman"/>
          <w:color w:val="000000"/>
          <w:sz w:val="14"/>
        </w:rPr>
        <w:t>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xml:space="preserve"> material injury had been caused by the dumped imports of subject goods from the</w:t>
      </w:r>
    </w:p>
    <w:p w:rsidR="00C02BD3" w:rsidRPr="00C02BD3" w:rsidRDefault="00C02BD3" w:rsidP="00C02BD3">
      <w:pPr>
        <w:spacing w:after="0" w:line="196" w:lineRule="atLeast"/>
        <w:ind w:left="828"/>
        <w:jc w:val="both"/>
        <w:rPr>
          <w:rFonts w:ascii="Calibri" w:eastAsia="Times New Roman" w:hAnsi="Calibri" w:cs="Times New Roman"/>
          <w:color w:val="000000"/>
        </w:rPr>
      </w:pPr>
      <w:proofErr w:type="gramStart"/>
      <w:r w:rsidRPr="00C02BD3">
        <w:rPr>
          <w:rFonts w:ascii="Times New Roman" w:eastAsia="Times New Roman" w:hAnsi="Times New Roman" w:cs="Times New Roman"/>
          <w:color w:val="000000"/>
          <w:sz w:val="24"/>
          <w:szCs w:val="24"/>
        </w:rPr>
        <w:t>subject</w:t>
      </w:r>
      <w:proofErr w:type="gramEnd"/>
      <w:r w:rsidRPr="00C02BD3">
        <w:rPr>
          <w:rFonts w:ascii="Times New Roman" w:eastAsia="Times New Roman" w:hAnsi="Times New Roman" w:cs="Times New Roman"/>
          <w:color w:val="000000"/>
          <w:sz w:val="24"/>
          <w:szCs w:val="24"/>
        </w:rPr>
        <w:t> countries;</w:t>
      </w:r>
    </w:p>
    <w:p w:rsidR="00C02BD3" w:rsidRPr="00C02BD3" w:rsidRDefault="00C02BD3" w:rsidP="00C02BD3">
      <w:pPr>
        <w:spacing w:line="196" w:lineRule="atLeast"/>
        <w:ind w:left="828" w:hanging="468"/>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(iv)</w:t>
      </w:r>
      <w:r w:rsidRPr="00C02BD3">
        <w:rPr>
          <w:rFonts w:ascii="Times New Roman" w:eastAsia="Times New Roman" w:hAnsi="Times New Roman" w:cs="Times New Roman"/>
          <w:color w:val="000000"/>
          <w:sz w:val="14"/>
          <w:szCs w:val="14"/>
        </w:rPr>
        <w:t>            </w:t>
      </w:r>
      <w:r w:rsidRPr="00C02BD3">
        <w:rPr>
          <w:rFonts w:ascii="Times New Roman" w:eastAsia="Times New Roman" w:hAnsi="Times New Roman" w:cs="Times New Roman"/>
          <w:color w:val="000000"/>
          <w:sz w:val="14"/>
        </w:rPr>
        <w:t> </w:t>
      </w:r>
      <w:proofErr w:type="gramStart"/>
      <w:r w:rsidRPr="00C02BD3">
        <w:rPr>
          <w:rFonts w:ascii="Times New Roman" w:eastAsia="Times New Roman" w:hAnsi="Times New Roman" w:cs="Times New Roman"/>
          <w:color w:val="000000"/>
          <w:sz w:val="24"/>
          <w:szCs w:val="24"/>
        </w:rPr>
        <w:t>the</w:t>
      </w:r>
      <w:proofErr w:type="gramEnd"/>
      <w:r w:rsidRPr="00C02BD3">
        <w:rPr>
          <w:rFonts w:ascii="Times New Roman" w:eastAsia="Times New Roman" w:hAnsi="Times New Roman" w:cs="Times New Roman"/>
          <w:color w:val="000000"/>
          <w:sz w:val="24"/>
          <w:szCs w:val="24"/>
        </w:rPr>
        <w:t xml:space="preserve"> injury had been caused cumulatively by the imports from the subject countries,</w:t>
      </w:r>
    </w:p>
    <w:p w:rsidR="00C02BD3" w:rsidRPr="00C02BD3" w:rsidRDefault="00C02BD3" w:rsidP="00C02BD3">
      <w:pPr>
        <w:spacing w:line="196" w:lineRule="atLeast"/>
        <w:ind w:left="360"/>
        <w:jc w:val="both"/>
        <w:rPr>
          <w:rFonts w:ascii="Calibri" w:eastAsia="Times New Roman" w:hAnsi="Calibri" w:cs="Times New Roman"/>
          <w:color w:val="000000"/>
        </w:rPr>
      </w:pPr>
      <w:proofErr w:type="gramStart"/>
      <w:r w:rsidRPr="00C02BD3">
        <w:rPr>
          <w:rFonts w:ascii="Times New Roman" w:eastAsia="Times New Roman" w:hAnsi="Times New Roman" w:cs="Times New Roman"/>
          <w:color w:val="000000"/>
          <w:sz w:val="24"/>
          <w:szCs w:val="24"/>
        </w:rPr>
        <w:lastRenderedPageBreak/>
        <w:t>and</w:t>
      </w:r>
      <w:proofErr w:type="gramEnd"/>
      <w:r w:rsidRPr="00C02BD3">
        <w:rPr>
          <w:rFonts w:ascii="Times New Roman" w:eastAsia="Times New Roman" w:hAnsi="Times New Roman" w:cs="Times New Roman"/>
          <w:color w:val="000000"/>
          <w:sz w:val="24"/>
          <w:szCs w:val="24"/>
        </w:rPr>
        <w:t> had recommended imposition of definitive anti-dumping duty on all imports of subject goods from the subject country in order to remove the injury to the domestic industry;</w:t>
      </w:r>
    </w:p>
    <w:p w:rsidR="00C02BD3" w:rsidRPr="00C02BD3" w:rsidRDefault="00C02BD3" w:rsidP="00C02BD3">
      <w:pPr>
        <w:spacing w:line="196" w:lineRule="atLeast"/>
        <w:ind w:left="36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Now, therefore, in exercise of the powers conferred by sub-section (2) of section 9A of the said Customs Tariff Act read with rules 18 and 20 of the Customs Tariff (Identification, Assessment and Collection of Anti-dumping Duty on Dumped Articles and for Determination of Injury) Rules, 1995, the Central Government, on the basis of the aforesaid final findings of the designated authority, hereby imposes on the subject goods, the description of which is specified in column (3) of the Table below, falling under heading of the First Schedule to the said Customs Tariff Act as specified in the corresponding entry in column (2),</w:t>
      </w:r>
      <w:r w:rsidRPr="00C02BD3">
        <w:rPr>
          <w:rFonts w:ascii="Times New Roman" w:eastAsia="Times New Roman" w:hAnsi="Times New Roman" w:cs="Times New Roman"/>
          <w:b/>
          <w:bCs/>
          <w:color w:val="000000"/>
          <w:sz w:val="24"/>
          <w:szCs w:val="24"/>
        </w:rPr>
        <w:t> </w:t>
      </w:r>
      <w:r w:rsidRPr="00C02BD3">
        <w:rPr>
          <w:rFonts w:ascii="Times New Roman" w:eastAsia="Times New Roman" w:hAnsi="Times New Roman" w:cs="Times New Roman"/>
          <w:color w:val="000000"/>
          <w:sz w:val="24"/>
          <w:szCs w:val="24"/>
        </w:rPr>
        <w:t>originating in the country specified in the corresponding entry in column (4), and produced by the producer specified in the corresponding entry in column (5) and exported by the exporter specified in the corresponding entry in column (6), and imported into India, an anti-dumping duty at the rate to be worked out as percentage of the CIF value of imports of the subject goods as specified in the corresponding entry in column (7) of the said Table.</w:t>
      </w:r>
    </w:p>
    <w:p w:rsidR="00C02BD3" w:rsidRPr="00C02BD3" w:rsidRDefault="00C02BD3" w:rsidP="00C02BD3">
      <w:pPr>
        <w:spacing w:line="196" w:lineRule="atLeast"/>
        <w:jc w:val="center"/>
        <w:rPr>
          <w:rFonts w:ascii="Calibri" w:eastAsia="Times New Roman" w:hAnsi="Calibri" w:cs="Times New Roman"/>
          <w:color w:val="000000"/>
        </w:rPr>
      </w:pPr>
      <w:r w:rsidRPr="00C02BD3">
        <w:rPr>
          <w:rFonts w:ascii="Times New Roman" w:eastAsia="Times New Roman" w:hAnsi="Times New Roman" w:cs="Times New Roman"/>
          <w:b/>
          <w:bCs/>
          <w:color w:val="000000"/>
          <w:sz w:val="24"/>
          <w:szCs w:val="24"/>
        </w:rPr>
        <w:t>Table</w:t>
      </w:r>
    </w:p>
    <w:tbl>
      <w:tblPr>
        <w:tblW w:w="0" w:type="auto"/>
        <w:tblCellMar>
          <w:left w:w="0" w:type="dxa"/>
          <w:right w:w="0" w:type="dxa"/>
        </w:tblCellMar>
        <w:tblLook w:val="04A0"/>
      </w:tblPr>
      <w:tblGrid>
        <w:gridCol w:w="502"/>
        <w:gridCol w:w="738"/>
        <w:gridCol w:w="1260"/>
        <w:gridCol w:w="949"/>
        <w:gridCol w:w="2956"/>
        <w:gridCol w:w="39"/>
        <w:gridCol w:w="2931"/>
        <w:gridCol w:w="831"/>
      </w:tblGrid>
      <w:tr w:rsidR="00C02BD3" w:rsidRPr="00C02BD3" w:rsidTr="00C02BD3">
        <w:tc>
          <w:tcPr>
            <w:tcW w:w="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(1)</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(2)</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(3)</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(4)</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(5)</w:t>
            </w:r>
          </w:p>
        </w:tc>
        <w:tc>
          <w:tcPr>
            <w:tcW w:w="2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(6)</w:t>
            </w:r>
          </w:p>
        </w:tc>
        <w:tc>
          <w:tcPr>
            <w:tcW w:w="15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(7)</w:t>
            </w:r>
          </w:p>
        </w:tc>
      </w:tr>
      <w:tr w:rsidR="00C02BD3" w:rsidRPr="00C02BD3" w:rsidTr="00C02BD3">
        <w:trPr>
          <w:trHeight w:val="656"/>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SN</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Tariff</w:t>
            </w:r>
          </w:p>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Head</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Description</w:t>
            </w:r>
          </w:p>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sz w:val="24"/>
                <w:szCs w:val="24"/>
              </w:rPr>
              <w:t>Of goods</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Country</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Producer</w:t>
            </w:r>
          </w:p>
        </w:tc>
        <w:tc>
          <w:tcPr>
            <w:tcW w:w="22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Exporter</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Rate of duty (%)</w:t>
            </w:r>
          </w:p>
        </w:tc>
      </w:tr>
      <w:tr w:rsidR="00C02BD3" w:rsidRPr="00C02BD3" w:rsidTr="00C02BD3">
        <w:trPr>
          <w:trHeight w:val="1223"/>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1</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b/>
                <w:bCs/>
                <w:sz w:val="24"/>
                <w:szCs w:val="24"/>
              </w:rPr>
              <w:t> </w:t>
            </w:r>
          </w:p>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 </w:t>
            </w:r>
          </w:p>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7013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b/>
                <w:bCs/>
                <w:sz w:val="24"/>
                <w:szCs w:val="24"/>
              </w:rPr>
              <w:t> </w:t>
            </w:r>
          </w:p>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Opal Glassware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b/>
                <w:bCs/>
                <w:sz w:val="24"/>
                <w:szCs w:val="24"/>
              </w:rPr>
              <w:t> </w:t>
            </w:r>
          </w:p>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China PR</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 </w:t>
            </w:r>
          </w:p>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 xml:space="preserve">M/s </w:t>
            </w:r>
            <w:proofErr w:type="spellStart"/>
            <w:r w:rsidRPr="00C02BD3">
              <w:rPr>
                <w:rFonts w:ascii="Times New Roman" w:eastAsia="Times New Roman" w:hAnsi="Times New Roman" w:cs="Times New Roman"/>
                <w:sz w:val="24"/>
                <w:szCs w:val="24"/>
              </w:rPr>
              <w:t>WenzhouHuishunda</w:t>
            </w:r>
            <w:proofErr w:type="spellEnd"/>
            <w:r w:rsidRPr="00C02BD3">
              <w:rPr>
                <w:rFonts w:ascii="Times New Roman" w:eastAsia="Times New Roman" w:hAnsi="Times New Roman" w:cs="Times New Roman"/>
                <w:sz w:val="24"/>
                <w:szCs w:val="24"/>
              </w:rPr>
              <w:t> Industrial Trade Co. Ltd.</w:t>
            </w:r>
          </w:p>
        </w:tc>
        <w:tc>
          <w:tcPr>
            <w:tcW w:w="229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sz w:val="24"/>
                <w:szCs w:val="24"/>
              </w:rPr>
              <w:t> </w:t>
            </w:r>
          </w:p>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sz w:val="24"/>
                <w:szCs w:val="24"/>
              </w:rPr>
              <w:t>M/s Wenzhou </w:t>
            </w:r>
            <w:proofErr w:type="spellStart"/>
            <w:r w:rsidRPr="00C02BD3">
              <w:rPr>
                <w:rFonts w:ascii="Times New Roman" w:eastAsia="Times New Roman" w:hAnsi="Times New Roman" w:cs="Times New Roman"/>
                <w:sz w:val="24"/>
                <w:szCs w:val="24"/>
              </w:rPr>
              <w:t>HuishundaIndustrial</w:t>
            </w:r>
            <w:proofErr w:type="spellEnd"/>
            <w:r w:rsidRPr="00C02BD3">
              <w:rPr>
                <w:rFonts w:ascii="Times New Roman" w:eastAsia="Times New Roman" w:hAnsi="Times New Roman" w:cs="Times New Roman"/>
                <w:sz w:val="24"/>
                <w:szCs w:val="24"/>
              </w:rPr>
              <w:t xml:space="preserve"> Trade Co. Ltd.</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b/>
                <w:bCs/>
                <w:sz w:val="24"/>
                <w:szCs w:val="24"/>
              </w:rPr>
              <w:t> </w:t>
            </w:r>
          </w:p>
          <w:p w:rsidR="00C02BD3" w:rsidRPr="00C02BD3" w:rsidRDefault="00C02BD3" w:rsidP="00C02BD3">
            <w:pPr>
              <w:spacing w:after="0" w:line="196" w:lineRule="atLeast"/>
              <w:jc w:val="both"/>
              <w:rPr>
                <w:rFonts w:ascii="Calibri" w:eastAsia="Times New Roman" w:hAnsi="Calibri" w:cs="Times New Roman"/>
              </w:rPr>
            </w:pPr>
            <w:r w:rsidRPr="00C02BD3">
              <w:rPr>
                <w:rFonts w:ascii="Times New Roman" w:eastAsia="Times New Roman" w:hAnsi="Times New Roman" w:cs="Times New Roman"/>
                <w:b/>
                <w:bCs/>
                <w:sz w:val="24"/>
                <w:szCs w:val="24"/>
              </w:rPr>
              <w:t> </w:t>
            </w:r>
          </w:p>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41.61</w:t>
            </w:r>
          </w:p>
        </w:tc>
      </w:tr>
      <w:tr w:rsidR="00C02BD3" w:rsidRPr="00C02BD3" w:rsidTr="00C02BD3">
        <w:trPr>
          <w:trHeight w:val="431"/>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2</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7013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Opal Glassware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China PR</w:t>
            </w:r>
          </w:p>
        </w:tc>
        <w:tc>
          <w:tcPr>
            <w:tcW w:w="454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Any other combination of producer/exporter</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110.17</w:t>
            </w:r>
          </w:p>
        </w:tc>
      </w:tr>
      <w:tr w:rsidR="00C02BD3" w:rsidRPr="00C02BD3" w:rsidTr="00C02BD3">
        <w:trPr>
          <w:trHeight w:val="449"/>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3</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rPr>
                <w:rFonts w:ascii="Calibri" w:eastAsia="Times New Roman" w:hAnsi="Calibri" w:cs="Times New Roman"/>
              </w:rPr>
            </w:pPr>
            <w:r w:rsidRPr="00C02BD3">
              <w:rPr>
                <w:rFonts w:ascii="Times New Roman" w:eastAsia="Times New Roman" w:hAnsi="Times New Roman" w:cs="Times New Roman"/>
                <w:sz w:val="24"/>
                <w:szCs w:val="24"/>
              </w:rPr>
              <w:t>7013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Opal Glassware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UAE</w:t>
            </w:r>
          </w:p>
        </w:tc>
        <w:tc>
          <w:tcPr>
            <w:tcW w:w="22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Any producer</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Any exporter</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C02BD3" w:rsidRPr="00C02BD3" w:rsidRDefault="00C02BD3" w:rsidP="00C02BD3">
            <w:pPr>
              <w:spacing w:after="0" w:line="196" w:lineRule="atLeast"/>
              <w:jc w:val="center"/>
              <w:rPr>
                <w:rFonts w:ascii="Calibri" w:eastAsia="Times New Roman" w:hAnsi="Calibri" w:cs="Times New Roman"/>
              </w:rPr>
            </w:pPr>
            <w:r w:rsidRPr="00C02BD3">
              <w:rPr>
                <w:rFonts w:ascii="Times New Roman" w:eastAsia="Times New Roman" w:hAnsi="Times New Roman" w:cs="Times New Roman"/>
                <w:sz w:val="24"/>
                <w:szCs w:val="24"/>
              </w:rPr>
              <w:t>36.73</w:t>
            </w:r>
          </w:p>
        </w:tc>
      </w:tr>
      <w:tr w:rsidR="00C02BD3" w:rsidRPr="00C02BD3" w:rsidTr="00C02BD3">
        <w:tc>
          <w:tcPr>
            <w:tcW w:w="525"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765"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1320"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1005"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2250"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2265"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c>
          <w:tcPr>
            <w:tcW w:w="1590" w:type="dxa"/>
            <w:tcBorders>
              <w:top w:val="nil"/>
              <w:left w:val="nil"/>
              <w:bottom w:val="nil"/>
              <w:right w:val="nil"/>
            </w:tcBorders>
            <w:vAlign w:val="center"/>
            <w:hideMark/>
          </w:tcPr>
          <w:p w:rsidR="00C02BD3" w:rsidRPr="00C02BD3" w:rsidRDefault="00C02BD3" w:rsidP="00C02BD3">
            <w:pPr>
              <w:spacing w:after="0" w:line="240" w:lineRule="auto"/>
              <w:rPr>
                <w:rFonts w:ascii="Times New Roman" w:eastAsia="Times New Roman" w:hAnsi="Times New Roman" w:cs="Times New Roman"/>
                <w:sz w:val="1"/>
                <w:szCs w:val="24"/>
              </w:rPr>
            </w:pPr>
          </w:p>
        </w:tc>
      </w:tr>
    </w:tbl>
    <w:p w:rsidR="00C02BD3" w:rsidRPr="00C02BD3" w:rsidRDefault="00C02BD3" w:rsidP="00C02BD3">
      <w:pPr>
        <w:spacing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Note.-</w:t>
      </w:r>
      <w:r w:rsidRPr="00C02BD3">
        <w:rPr>
          <w:rFonts w:ascii="Times New Roman" w:eastAsia="Times New Roman" w:hAnsi="Times New Roman" w:cs="Times New Roman"/>
          <w:b/>
          <w:bCs/>
          <w:color w:val="000000"/>
          <w:sz w:val="24"/>
          <w:szCs w:val="24"/>
        </w:rPr>
        <w:t> </w:t>
      </w:r>
      <w:r w:rsidRPr="00C02BD3">
        <w:rPr>
          <w:rFonts w:ascii="Times New Roman" w:eastAsia="Times New Roman" w:hAnsi="Times New Roman" w:cs="Times New Roman"/>
          <w:color w:val="000000"/>
          <w:sz w:val="24"/>
          <w:szCs w:val="24"/>
        </w:rPr>
        <w:t>For the</w:t>
      </w:r>
      <w:bookmarkStart w:id="0" w:name="t4"/>
      <w:r w:rsidRPr="00C02BD3">
        <w:rPr>
          <w:rFonts w:ascii="Times New Roman" w:eastAsia="Times New Roman" w:hAnsi="Times New Roman" w:cs="Times New Roman"/>
          <w:color w:val="000000"/>
          <w:sz w:val="24"/>
          <w:szCs w:val="24"/>
        </w:rPr>
        <w:t> purposes of this notification, “</w:t>
      </w:r>
      <w:r w:rsidRPr="00C02BD3">
        <w:rPr>
          <w:rFonts w:ascii="Times New Roman" w:eastAsia="Times New Roman" w:hAnsi="Times New Roman" w:cs="Times New Roman"/>
          <w:b/>
          <w:bCs/>
          <w:color w:val="000000"/>
          <w:sz w:val="24"/>
          <w:szCs w:val="24"/>
        </w:rPr>
        <w:t>CIF value</w:t>
      </w:r>
      <w:r w:rsidRPr="00C02BD3">
        <w:rPr>
          <w:rFonts w:ascii="Times New Roman" w:eastAsia="Times New Roman" w:hAnsi="Times New Roman" w:cs="Times New Roman"/>
          <w:color w:val="000000"/>
          <w:sz w:val="24"/>
          <w:szCs w:val="24"/>
        </w:rPr>
        <w:t>” means the  assessable value as determined under section 14 of the Customs Act, 1962 (52 of 1962)</w:t>
      </w:r>
      <w:bookmarkEnd w:id="0"/>
      <w:r w:rsidRPr="00C02BD3">
        <w:rPr>
          <w:rFonts w:ascii="Times New Roman" w:eastAsia="Times New Roman" w:hAnsi="Times New Roman" w:cs="Times New Roman"/>
          <w:color w:val="000000"/>
          <w:sz w:val="24"/>
          <w:szCs w:val="24"/>
        </w:rPr>
        <w:t>.</w:t>
      </w:r>
    </w:p>
    <w:p w:rsidR="00C02BD3" w:rsidRPr="00C02BD3" w:rsidRDefault="00C02BD3" w:rsidP="00C02BD3">
      <w:pPr>
        <w:spacing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line="196" w:lineRule="atLeast"/>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2.         The anti-dumping duty imposed shall be levied for a period of five years (unless revoked, superseded or amended earlier) from the date of imposition of the provisional anti-dumping duty, that is, the 9</w:t>
      </w:r>
      <w:r w:rsidRPr="00C02BD3">
        <w:rPr>
          <w:rFonts w:ascii="Times New Roman" w:eastAsia="Times New Roman" w:hAnsi="Times New Roman" w:cs="Times New Roman"/>
          <w:color w:val="000000"/>
          <w:sz w:val="24"/>
          <w:szCs w:val="24"/>
          <w:vertAlign w:val="superscript"/>
        </w:rPr>
        <w:t>th</w:t>
      </w:r>
      <w:r w:rsidRPr="00C02BD3">
        <w:rPr>
          <w:rFonts w:ascii="Times New Roman" w:eastAsia="Times New Roman" w:hAnsi="Times New Roman" w:cs="Times New Roman"/>
          <w:color w:val="000000"/>
          <w:sz w:val="24"/>
          <w:szCs w:val="24"/>
        </w:rPr>
        <w:t> August, 2011 and shall be payable in Indian currency.</w:t>
      </w:r>
    </w:p>
    <w:p w:rsidR="00C02BD3" w:rsidRPr="00C02BD3" w:rsidRDefault="00C02BD3" w:rsidP="00C02BD3">
      <w:pPr>
        <w:spacing w:line="196" w:lineRule="atLeast"/>
        <w:jc w:val="right"/>
        <w:rPr>
          <w:rFonts w:ascii="Calibri" w:eastAsia="Times New Roman" w:hAnsi="Calibri" w:cs="Times New Roman"/>
          <w:color w:val="000000"/>
        </w:rPr>
      </w:pPr>
      <w:r w:rsidRPr="00C02BD3">
        <w:rPr>
          <w:rFonts w:ascii="Times New Roman" w:eastAsia="Times New Roman" w:hAnsi="Times New Roman" w:cs="Times New Roman"/>
          <w:b/>
          <w:bCs/>
          <w:color w:val="000000"/>
          <w:sz w:val="24"/>
          <w:szCs w:val="24"/>
        </w:rPr>
        <w:t> [</w:t>
      </w:r>
      <w:proofErr w:type="spellStart"/>
      <w:r w:rsidRPr="00C02BD3">
        <w:rPr>
          <w:rFonts w:ascii="Times New Roman" w:eastAsia="Times New Roman" w:hAnsi="Times New Roman" w:cs="Times New Roman"/>
          <w:b/>
          <w:bCs/>
          <w:color w:val="000000"/>
          <w:sz w:val="24"/>
          <w:szCs w:val="24"/>
        </w:rPr>
        <w:t>F.No</w:t>
      </w:r>
      <w:proofErr w:type="spellEnd"/>
      <w:r w:rsidRPr="00C02BD3">
        <w:rPr>
          <w:rFonts w:ascii="Times New Roman" w:eastAsia="Times New Roman" w:hAnsi="Times New Roman" w:cs="Times New Roman"/>
          <w:b/>
          <w:bCs/>
          <w:color w:val="000000"/>
          <w:sz w:val="24"/>
          <w:szCs w:val="24"/>
        </w:rPr>
        <w:t>. 354/188/2011-TRU] (Pt.1)</w:t>
      </w:r>
    </w:p>
    <w:p w:rsidR="00C02BD3" w:rsidRPr="00C02BD3" w:rsidRDefault="00C02BD3" w:rsidP="00C02BD3">
      <w:pPr>
        <w:spacing w:line="196" w:lineRule="atLeast"/>
        <w:jc w:val="righ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after="0" w:line="196" w:lineRule="atLeast"/>
        <w:jc w:val="righ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after="0" w:line="196" w:lineRule="atLeast"/>
        <w:jc w:val="righ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w:t>
      </w:r>
      <w:proofErr w:type="spellStart"/>
      <w:r w:rsidRPr="00C02BD3">
        <w:rPr>
          <w:rFonts w:ascii="Times New Roman" w:eastAsia="Times New Roman" w:hAnsi="Times New Roman" w:cs="Times New Roman"/>
          <w:color w:val="000000"/>
          <w:sz w:val="24"/>
          <w:szCs w:val="24"/>
        </w:rPr>
        <w:t>Sanjeev</w:t>
      </w:r>
      <w:proofErr w:type="spellEnd"/>
      <w:r w:rsidRPr="00C02BD3">
        <w:rPr>
          <w:rFonts w:ascii="Times New Roman" w:eastAsia="Times New Roman" w:hAnsi="Times New Roman" w:cs="Times New Roman"/>
          <w:color w:val="000000"/>
          <w:sz w:val="24"/>
          <w:szCs w:val="24"/>
        </w:rPr>
        <w:t xml:space="preserve"> Kumar Singh)</w:t>
      </w:r>
    </w:p>
    <w:p w:rsidR="00C02BD3" w:rsidRPr="00C02BD3" w:rsidRDefault="00C02BD3" w:rsidP="00C02BD3">
      <w:pPr>
        <w:spacing w:after="0" w:line="196" w:lineRule="atLeast"/>
        <w:jc w:val="righ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Under Secretary to the Government of India</w:t>
      </w:r>
    </w:p>
    <w:p w:rsidR="00C02BD3" w:rsidRPr="00C02BD3" w:rsidRDefault="00C02BD3" w:rsidP="00C02BD3">
      <w:pPr>
        <w:spacing w:after="0" w:line="196" w:lineRule="atLeast"/>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after="0" w:line="240" w:lineRule="auto"/>
        <w:ind w:left="720" w:right="1125" w:firstLine="72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lastRenderedPageBreak/>
        <w:t> </w:t>
      </w:r>
    </w:p>
    <w:p w:rsidR="00C02BD3" w:rsidRPr="00C02BD3" w:rsidRDefault="00C02BD3" w:rsidP="00C02BD3">
      <w:pPr>
        <w:spacing w:after="0" w:line="240" w:lineRule="auto"/>
        <w:ind w:left="720" w:right="1125" w:firstLine="72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after="0" w:line="240" w:lineRule="auto"/>
        <w:ind w:left="720" w:right="1125" w:firstLine="72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after="0" w:line="240" w:lineRule="auto"/>
        <w:ind w:left="720" w:right="1125" w:firstLine="72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C02BD3" w:rsidRPr="00C02BD3" w:rsidRDefault="00C02BD3" w:rsidP="00C02BD3">
      <w:pPr>
        <w:spacing w:after="0" w:line="240" w:lineRule="auto"/>
        <w:ind w:left="720" w:right="1125" w:firstLine="720"/>
        <w:jc w:val="both"/>
        <w:rPr>
          <w:rFonts w:ascii="Calibri" w:eastAsia="Times New Roman" w:hAnsi="Calibri" w:cs="Times New Roman"/>
          <w:color w:val="000000"/>
        </w:rPr>
      </w:pPr>
      <w:r w:rsidRPr="00C02BD3">
        <w:rPr>
          <w:rFonts w:ascii="Times New Roman" w:eastAsia="Times New Roman" w:hAnsi="Times New Roman" w:cs="Times New Roman"/>
          <w:color w:val="000000"/>
          <w:sz w:val="24"/>
          <w:szCs w:val="24"/>
        </w:rPr>
        <w:t> </w:t>
      </w:r>
    </w:p>
    <w:p w:rsidR="00E260A3" w:rsidRDefault="00E260A3" w:rsidP="00C02BD3">
      <w:pPr>
        <w:ind w:left="360"/>
      </w:pPr>
    </w:p>
    <w:sectPr w:rsidR="00E260A3" w:rsidSect="00C02BD3">
      <w:pgSz w:w="12240" w:h="15840"/>
      <w:pgMar w:top="144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C02BD3"/>
    <w:rsid w:val="00C02BD3"/>
    <w:rsid w:val="00E260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C02B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C02BD3"/>
    <w:rPr>
      <w:rFonts w:ascii="Times New Roman" w:eastAsia="Times New Roman" w:hAnsi="Times New Roman" w:cs="Times New Roman"/>
      <w:sz w:val="24"/>
      <w:szCs w:val="24"/>
    </w:rPr>
  </w:style>
  <w:style w:type="character" w:customStyle="1" w:styleId="apple-converted-space">
    <w:name w:val="apple-converted-space"/>
    <w:basedOn w:val="DefaultParagraphFont"/>
    <w:rsid w:val="00C02BD3"/>
  </w:style>
  <w:style w:type="character" w:customStyle="1" w:styleId="grame">
    <w:name w:val="grame"/>
    <w:basedOn w:val="DefaultParagraphFont"/>
    <w:rsid w:val="00C02BD3"/>
  </w:style>
  <w:style w:type="paragraph" w:styleId="ListParagraph">
    <w:name w:val="List Paragraph"/>
    <w:basedOn w:val="Normal"/>
    <w:uiPriority w:val="34"/>
    <w:qFormat/>
    <w:rsid w:val="00C02B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C02BD3"/>
  </w:style>
</w:styles>
</file>

<file path=word/webSettings.xml><?xml version="1.0" encoding="utf-8"?>
<w:webSettings xmlns:r="http://schemas.openxmlformats.org/officeDocument/2006/relationships" xmlns:w="http://schemas.openxmlformats.org/wordprocessingml/2006/main">
  <w:divs>
    <w:div w:id="151364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735</Words>
  <Characters>4196</Characters>
  <Application>Microsoft Office Word</Application>
  <DocSecurity>0</DocSecurity>
  <Lines>34</Lines>
  <Paragraphs>9</Paragraphs>
  <ScaleCrop>false</ScaleCrop>
  <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3</cp:revision>
  <dcterms:created xsi:type="dcterms:W3CDTF">2011-11-25T05:16:00Z</dcterms:created>
  <dcterms:modified xsi:type="dcterms:W3CDTF">2011-11-25T05:18:00Z</dcterms:modified>
</cp:coreProperties>
</file>