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17" w:rsidRPr="0041414B" w:rsidRDefault="00115ACD" w:rsidP="00115ACD">
      <w:pPr>
        <w:pStyle w:val="ListParagraph"/>
        <w:jc w:val="center"/>
        <w:rPr>
          <w:rFonts w:ascii="Bookman Old Style" w:hAnsi="Bookman Old Style"/>
          <w:b/>
          <w:i/>
          <w:sz w:val="28"/>
          <w:szCs w:val="28"/>
          <w:u w:val="single"/>
        </w:rPr>
      </w:pPr>
      <w:bookmarkStart w:id="0" w:name="_GoBack"/>
      <w:bookmarkEnd w:id="0"/>
      <w:r>
        <w:rPr>
          <w:rFonts w:ascii="Bookman Old Style" w:hAnsi="Bookman Old Style"/>
          <w:b/>
          <w:i/>
          <w:sz w:val="28"/>
          <w:szCs w:val="28"/>
          <w:u w:val="single"/>
        </w:rPr>
        <w:t xml:space="preserve">Rates of TDS/TCS </w:t>
      </w:r>
      <w:proofErr w:type="spellStart"/>
      <w:r>
        <w:rPr>
          <w:rFonts w:ascii="Bookman Old Style" w:hAnsi="Bookman Old Style"/>
          <w:b/>
          <w:i/>
          <w:sz w:val="28"/>
          <w:szCs w:val="28"/>
          <w:u w:val="single"/>
        </w:rPr>
        <w:t>w.e.f</w:t>
      </w:r>
      <w:proofErr w:type="spellEnd"/>
      <w:r>
        <w:rPr>
          <w:rFonts w:ascii="Bookman Old Style" w:hAnsi="Bookman Old Style"/>
          <w:b/>
          <w:i/>
          <w:sz w:val="28"/>
          <w:szCs w:val="28"/>
          <w:u w:val="single"/>
        </w:rPr>
        <w:t>. 01.04.2021</w:t>
      </w:r>
    </w:p>
    <w:p w:rsidR="002A0780" w:rsidRDefault="002A0780" w:rsidP="00E404F4">
      <w:pPr>
        <w:pStyle w:val="ListParagraph"/>
        <w:jc w:val="both"/>
        <w:rPr>
          <w:rFonts w:ascii="Bookman Old Style" w:hAnsi="Bookman Old Style"/>
          <w:b/>
          <w:i/>
          <w:sz w:val="24"/>
          <w:szCs w:val="24"/>
          <w:u w:val="single"/>
        </w:rPr>
      </w:pPr>
    </w:p>
    <w:p w:rsidR="00EB7BE2" w:rsidRPr="00354FDD" w:rsidRDefault="00EB7BE2" w:rsidP="00EB7BE2">
      <w:pPr>
        <w:widowControl w:val="0"/>
        <w:numPr>
          <w:ilvl w:val="0"/>
          <w:numId w:val="20"/>
        </w:numPr>
        <w:tabs>
          <w:tab w:val="left" w:pos="580"/>
        </w:tabs>
        <w:autoSpaceDE w:val="0"/>
        <w:autoSpaceDN w:val="0"/>
        <w:spacing w:before="155" w:after="0" w:line="240" w:lineRule="auto"/>
        <w:jc w:val="both"/>
        <w:outlineLvl w:val="0"/>
        <w:rPr>
          <w:rFonts w:ascii="Book Antiqua" w:eastAsia="Book Antiqua" w:hAnsi="Book Antiqua" w:cs="Book Antiqua"/>
          <w:b/>
          <w:bCs/>
          <w:sz w:val="24"/>
          <w:szCs w:val="24"/>
          <w:highlight w:val="yellow"/>
          <w:lang w:bidi="en-US"/>
        </w:rPr>
      </w:pPr>
      <w:r w:rsidRPr="00354FDD">
        <w:rPr>
          <w:rFonts w:ascii="Book Antiqua" w:eastAsia="Book Antiqua" w:hAnsi="Book Antiqua" w:cs="Book Antiqua"/>
          <w:b/>
          <w:bCs/>
          <w:sz w:val="24"/>
          <w:szCs w:val="24"/>
          <w:highlight w:val="yellow"/>
          <w:lang w:bidi="en-US"/>
        </w:rPr>
        <w:t>Tentative rates of</w:t>
      </w:r>
      <w:r w:rsidRPr="00354FDD">
        <w:rPr>
          <w:rFonts w:ascii="Book Antiqua" w:eastAsia="Book Antiqua" w:hAnsi="Book Antiqua" w:cs="Book Antiqua"/>
          <w:b/>
          <w:bCs/>
          <w:spacing w:val="2"/>
          <w:sz w:val="24"/>
          <w:szCs w:val="24"/>
          <w:highlight w:val="yellow"/>
          <w:lang w:bidi="en-US"/>
        </w:rPr>
        <w:t xml:space="preserve"> </w:t>
      </w:r>
      <w:r w:rsidRPr="00354FDD">
        <w:rPr>
          <w:rFonts w:ascii="Book Antiqua" w:eastAsia="Book Antiqua" w:hAnsi="Book Antiqua" w:cs="Book Antiqua"/>
          <w:b/>
          <w:bCs/>
          <w:sz w:val="24"/>
          <w:szCs w:val="24"/>
          <w:highlight w:val="yellow"/>
          <w:lang w:bidi="en-US"/>
        </w:rPr>
        <w:t>TDS</w:t>
      </w:r>
    </w:p>
    <w:p w:rsidR="00EB7BE2" w:rsidRPr="00EB7BE2" w:rsidRDefault="00EB7BE2" w:rsidP="00EB7BE2">
      <w:pPr>
        <w:widowControl w:val="0"/>
        <w:autoSpaceDE w:val="0"/>
        <w:autoSpaceDN w:val="0"/>
        <w:spacing w:before="5" w:after="0" w:line="240" w:lineRule="auto"/>
        <w:rPr>
          <w:rFonts w:ascii="Book Antiqua" w:eastAsia="Book Antiqua" w:hAnsi="Book Antiqua" w:cs="Book Antiqua"/>
          <w:b/>
          <w:sz w:val="15"/>
          <w:szCs w:val="24"/>
          <w:lang w:bidi="en-US"/>
        </w:rPr>
      </w:pPr>
    </w:p>
    <w:tbl>
      <w:tblPr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2109"/>
        <w:gridCol w:w="2623"/>
        <w:gridCol w:w="2155"/>
        <w:gridCol w:w="1409"/>
      </w:tblGrid>
      <w:tr w:rsidR="00EB7BE2" w:rsidRPr="00EB7BE2" w:rsidTr="006E46B5">
        <w:trPr>
          <w:trHeight w:val="236"/>
        </w:trPr>
        <w:tc>
          <w:tcPr>
            <w:tcW w:w="1279" w:type="dxa"/>
            <w:vMerge w:val="restart"/>
          </w:tcPr>
          <w:p w:rsidR="00EB7BE2" w:rsidRPr="00115ACD" w:rsidRDefault="00EB7BE2" w:rsidP="00EB7BE2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Book Antiqua" w:eastAsia="Book Antiqua" w:hAnsi="Book Antiqua" w:cs="Book Antiqua"/>
                <w:b/>
                <w:sz w:val="20"/>
                <w:lang w:bidi="en-US"/>
              </w:rPr>
            </w:pPr>
          </w:p>
          <w:p w:rsidR="00EB7BE2" w:rsidRPr="00115ACD" w:rsidRDefault="00EB7BE2" w:rsidP="00EB7BE2">
            <w:pPr>
              <w:widowControl w:val="0"/>
              <w:autoSpaceDE w:val="0"/>
              <w:autoSpaceDN w:val="0"/>
              <w:spacing w:after="0" w:line="240" w:lineRule="auto"/>
              <w:ind w:left="342"/>
              <w:rPr>
                <w:rFonts w:ascii="Book Antiqua" w:eastAsia="Book Antiqua" w:hAnsi="Book Antiqua" w:cs="Book Antiqua"/>
                <w:b/>
                <w:i/>
                <w:sz w:val="20"/>
                <w:lang w:bidi="en-US"/>
              </w:rPr>
            </w:pPr>
            <w:r w:rsidRPr="00115ACD">
              <w:rPr>
                <w:rFonts w:ascii="Book Antiqua" w:eastAsia="Book Antiqua" w:hAnsi="Book Antiqua" w:cs="Book Antiqua"/>
                <w:b/>
                <w:i/>
                <w:sz w:val="20"/>
                <w:lang w:bidi="en-US"/>
              </w:rPr>
              <w:t>Section</w:t>
            </w:r>
          </w:p>
        </w:tc>
        <w:tc>
          <w:tcPr>
            <w:tcW w:w="2109" w:type="dxa"/>
            <w:vMerge w:val="restart"/>
          </w:tcPr>
          <w:p w:rsidR="00EB7BE2" w:rsidRPr="00115ACD" w:rsidRDefault="00EB7BE2" w:rsidP="00EB7BE2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Book Antiqua" w:eastAsia="Book Antiqua" w:hAnsi="Book Antiqua" w:cs="Book Antiqua"/>
                <w:b/>
                <w:sz w:val="20"/>
                <w:lang w:bidi="en-US"/>
              </w:rPr>
            </w:pPr>
          </w:p>
          <w:p w:rsidR="00EB7BE2" w:rsidRPr="00115ACD" w:rsidRDefault="00EB7BE2" w:rsidP="00EB7BE2">
            <w:pPr>
              <w:widowControl w:val="0"/>
              <w:autoSpaceDE w:val="0"/>
              <w:autoSpaceDN w:val="0"/>
              <w:spacing w:after="0" w:line="240" w:lineRule="auto"/>
              <w:ind w:left="352"/>
              <w:rPr>
                <w:rFonts w:ascii="Book Antiqua" w:eastAsia="Book Antiqua" w:hAnsi="Book Antiqua" w:cs="Book Antiqua"/>
                <w:b/>
                <w:i/>
                <w:sz w:val="20"/>
                <w:lang w:bidi="en-US"/>
              </w:rPr>
            </w:pPr>
            <w:r w:rsidRPr="00115ACD">
              <w:rPr>
                <w:rFonts w:ascii="Book Antiqua" w:eastAsia="Book Antiqua" w:hAnsi="Book Antiqua" w:cs="Book Antiqua"/>
                <w:b/>
                <w:i/>
                <w:sz w:val="20"/>
                <w:lang w:bidi="en-US"/>
              </w:rPr>
              <w:t>Nature of Income</w:t>
            </w:r>
          </w:p>
        </w:tc>
        <w:tc>
          <w:tcPr>
            <w:tcW w:w="4778" w:type="dxa"/>
            <w:gridSpan w:val="2"/>
            <w:tcBorders>
              <w:bottom w:val="single" w:sz="4" w:space="0" w:color="000000"/>
            </w:tcBorders>
          </w:tcPr>
          <w:p w:rsidR="00EB7BE2" w:rsidRPr="00115ACD" w:rsidRDefault="00EB7BE2" w:rsidP="00EB7BE2">
            <w:pPr>
              <w:widowControl w:val="0"/>
              <w:autoSpaceDE w:val="0"/>
              <w:autoSpaceDN w:val="0"/>
              <w:spacing w:after="0" w:line="217" w:lineRule="exact"/>
              <w:ind w:left="727"/>
              <w:rPr>
                <w:rFonts w:ascii="Book Antiqua" w:eastAsia="Book Antiqua" w:hAnsi="Book Antiqua" w:cs="Book Antiqua"/>
                <w:b/>
                <w:i/>
                <w:sz w:val="20"/>
                <w:lang w:bidi="en-US"/>
              </w:rPr>
            </w:pPr>
            <w:r w:rsidRPr="00115ACD">
              <w:rPr>
                <w:rFonts w:ascii="Book Antiqua" w:eastAsia="Book Antiqua" w:hAnsi="Book Antiqua" w:cs="Book Antiqua"/>
                <w:b/>
                <w:i/>
                <w:sz w:val="20"/>
                <w:lang w:bidi="en-US"/>
              </w:rPr>
              <w:t>Rate of TDS applicable for the period</w:t>
            </w:r>
          </w:p>
        </w:tc>
        <w:tc>
          <w:tcPr>
            <w:tcW w:w="1409" w:type="dxa"/>
            <w:vMerge w:val="restart"/>
          </w:tcPr>
          <w:p w:rsidR="00EB7BE2" w:rsidRPr="00115ACD" w:rsidRDefault="00EB7BE2" w:rsidP="00EB7BE2">
            <w:pPr>
              <w:widowControl w:val="0"/>
              <w:autoSpaceDE w:val="0"/>
              <w:autoSpaceDN w:val="0"/>
              <w:spacing w:before="4" w:after="0" w:line="240" w:lineRule="auto"/>
              <w:ind w:left="131" w:right="114"/>
              <w:jc w:val="center"/>
              <w:rPr>
                <w:rFonts w:ascii="Book Antiqua" w:eastAsia="Book Antiqua" w:hAnsi="Book Antiqua" w:cs="Book Antiqua"/>
                <w:b/>
                <w:i/>
                <w:sz w:val="20"/>
                <w:lang w:bidi="en-US"/>
              </w:rPr>
            </w:pPr>
            <w:r w:rsidRPr="00115ACD">
              <w:rPr>
                <w:rFonts w:ascii="Book Antiqua" w:eastAsia="Book Antiqua" w:hAnsi="Book Antiqua" w:cs="Book Antiqua"/>
                <w:b/>
                <w:i/>
                <w:w w:val="95"/>
                <w:sz w:val="20"/>
                <w:lang w:bidi="en-US"/>
              </w:rPr>
              <w:t xml:space="preserve">Threshold </w:t>
            </w:r>
            <w:r w:rsidRPr="00115ACD">
              <w:rPr>
                <w:rFonts w:ascii="Book Antiqua" w:eastAsia="Book Antiqua" w:hAnsi="Book Antiqua" w:cs="Book Antiqua"/>
                <w:b/>
                <w:i/>
                <w:sz w:val="20"/>
                <w:lang w:bidi="en-US"/>
              </w:rPr>
              <w:t>Limit for</w:t>
            </w:r>
          </w:p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27" w:lineRule="exact"/>
              <w:ind w:left="131" w:right="119"/>
              <w:jc w:val="center"/>
              <w:rPr>
                <w:rFonts w:ascii="Book Antiqua" w:eastAsia="Book Antiqua" w:hAnsi="Book Antiqua" w:cs="Book Antiqua"/>
                <w:i/>
                <w:sz w:val="20"/>
                <w:lang w:bidi="en-US"/>
              </w:rPr>
            </w:pPr>
            <w:r w:rsidRPr="00115ACD">
              <w:rPr>
                <w:rFonts w:ascii="Book Antiqua" w:eastAsia="Book Antiqua" w:hAnsi="Book Antiqua" w:cs="Book Antiqua"/>
                <w:b/>
                <w:i/>
                <w:sz w:val="20"/>
                <w:lang w:bidi="en-US"/>
              </w:rPr>
              <w:t>deduction tax</w:t>
            </w:r>
          </w:p>
        </w:tc>
      </w:tr>
      <w:tr w:rsidR="00EB7BE2" w:rsidRPr="00EB7BE2" w:rsidTr="006E46B5">
        <w:trPr>
          <w:trHeight w:val="476"/>
        </w:trPr>
        <w:tc>
          <w:tcPr>
            <w:tcW w:w="1279" w:type="dxa"/>
            <w:vMerge/>
            <w:tcBorders>
              <w:top w:val="nil"/>
            </w:tcBorders>
          </w:tcPr>
          <w:p w:rsidR="00EB7BE2" w:rsidRPr="00115ACD" w:rsidRDefault="00EB7BE2" w:rsidP="00EB7BE2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Book Antiqua"/>
                <w:b/>
                <w:sz w:val="2"/>
                <w:szCs w:val="2"/>
                <w:lang w:bidi="en-US"/>
              </w:rPr>
            </w:pPr>
          </w:p>
        </w:tc>
        <w:tc>
          <w:tcPr>
            <w:tcW w:w="2109" w:type="dxa"/>
            <w:vMerge/>
            <w:tcBorders>
              <w:top w:val="nil"/>
            </w:tcBorders>
          </w:tcPr>
          <w:p w:rsidR="00EB7BE2" w:rsidRPr="00115ACD" w:rsidRDefault="00EB7BE2" w:rsidP="00EB7BE2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Book Antiqua"/>
                <w:b/>
                <w:sz w:val="2"/>
                <w:szCs w:val="2"/>
                <w:lang w:bidi="en-US"/>
              </w:rPr>
            </w:pPr>
          </w:p>
        </w:tc>
        <w:tc>
          <w:tcPr>
            <w:tcW w:w="2623" w:type="dxa"/>
            <w:tcBorders>
              <w:top w:val="single" w:sz="4" w:space="0" w:color="000000"/>
            </w:tcBorders>
          </w:tcPr>
          <w:p w:rsidR="00EB7BE2" w:rsidRPr="00115ACD" w:rsidRDefault="00115ACD" w:rsidP="00EB7BE2">
            <w:pPr>
              <w:widowControl w:val="0"/>
              <w:autoSpaceDE w:val="0"/>
              <w:autoSpaceDN w:val="0"/>
              <w:spacing w:before="114" w:after="0" w:line="240" w:lineRule="auto"/>
              <w:ind w:left="230" w:right="211"/>
              <w:jc w:val="center"/>
              <w:rPr>
                <w:rFonts w:ascii="Book Antiqua" w:eastAsia="Book Antiqua" w:hAnsi="Book Antiqua" w:cs="Book Antiqua"/>
                <w:b/>
                <w:i/>
                <w:sz w:val="28"/>
                <w:szCs w:val="28"/>
                <w:lang w:bidi="en-US"/>
              </w:rPr>
            </w:pPr>
            <w:proofErr w:type="spellStart"/>
            <w:r w:rsidRPr="00115ACD">
              <w:rPr>
                <w:rFonts w:ascii="Book Antiqua" w:eastAsia="Book Antiqua" w:hAnsi="Book Antiqua" w:cs="Book Antiqua"/>
                <w:b/>
                <w:i/>
                <w:sz w:val="28"/>
                <w:szCs w:val="28"/>
                <w:highlight w:val="yellow"/>
                <w:lang w:bidi="en-US"/>
              </w:rPr>
              <w:t>w.e.f</w:t>
            </w:r>
            <w:proofErr w:type="spellEnd"/>
            <w:r w:rsidRPr="00115ACD">
              <w:rPr>
                <w:rFonts w:ascii="Book Antiqua" w:eastAsia="Book Antiqua" w:hAnsi="Book Antiqua" w:cs="Book Antiqua"/>
                <w:b/>
                <w:i/>
                <w:sz w:val="28"/>
                <w:szCs w:val="28"/>
                <w:highlight w:val="yellow"/>
                <w:lang w:bidi="en-US"/>
              </w:rPr>
              <w:t>. 01.04.2021</w:t>
            </w:r>
          </w:p>
        </w:tc>
        <w:tc>
          <w:tcPr>
            <w:tcW w:w="2155" w:type="dxa"/>
            <w:tcBorders>
              <w:top w:val="single" w:sz="4" w:space="0" w:color="000000"/>
            </w:tcBorders>
          </w:tcPr>
          <w:p w:rsidR="00EB7BE2" w:rsidRPr="00115ACD" w:rsidRDefault="00EB7BE2" w:rsidP="00115ACD">
            <w:pPr>
              <w:widowControl w:val="0"/>
              <w:tabs>
                <w:tab w:val="left" w:pos="1178"/>
              </w:tabs>
              <w:autoSpaceDE w:val="0"/>
              <w:autoSpaceDN w:val="0"/>
              <w:spacing w:after="0" w:line="236" w:lineRule="exact"/>
              <w:ind w:left="196" w:right="177"/>
              <w:jc w:val="center"/>
              <w:rPr>
                <w:rFonts w:ascii="Book Antiqua" w:eastAsia="Book Antiqua" w:hAnsi="Book Antiqua" w:cs="Book Antiqua"/>
                <w:b/>
                <w:i/>
                <w:sz w:val="20"/>
                <w:lang w:bidi="en-US"/>
              </w:rPr>
            </w:pPr>
            <w:r w:rsidRPr="00115ACD">
              <w:rPr>
                <w:rFonts w:ascii="Book Antiqua" w:eastAsia="Book Antiqua" w:hAnsi="Book Antiqua" w:cs="Book Antiqua"/>
                <w:b/>
                <w:i/>
                <w:sz w:val="20"/>
                <w:lang w:bidi="en-US"/>
              </w:rPr>
              <w:t>14-05-2020 to 31-03-</w:t>
            </w:r>
          </w:p>
          <w:p w:rsidR="00EB7BE2" w:rsidRPr="00115ACD" w:rsidRDefault="00EB7BE2" w:rsidP="00EB7BE2">
            <w:pPr>
              <w:widowControl w:val="0"/>
              <w:autoSpaceDE w:val="0"/>
              <w:autoSpaceDN w:val="0"/>
              <w:spacing w:before="1" w:after="0" w:line="220" w:lineRule="exact"/>
              <w:ind w:left="196" w:right="177"/>
              <w:jc w:val="center"/>
              <w:rPr>
                <w:rFonts w:ascii="Book Antiqua" w:eastAsia="Book Antiqua" w:hAnsi="Book Antiqua" w:cs="Book Antiqua"/>
                <w:b/>
                <w:i/>
                <w:sz w:val="20"/>
                <w:lang w:bidi="en-US"/>
              </w:rPr>
            </w:pPr>
            <w:r w:rsidRPr="00115ACD">
              <w:rPr>
                <w:rFonts w:ascii="Book Antiqua" w:eastAsia="Book Antiqua" w:hAnsi="Book Antiqua" w:cs="Book Antiqua"/>
                <w:b/>
                <w:i/>
                <w:sz w:val="20"/>
                <w:lang w:bidi="en-US"/>
              </w:rPr>
              <w:t>2021</w:t>
            </w:r>
          </w:p>
        </w:tc>
        <w:tc>
          <w:tcPr>
            <w:tcW w:w="1409" w:type="dxa"/>
            <w:vMerge/>
            <w:tcBorders>
              <w:top w:val="nil"/>
            </w:tcBorders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Book Antiqua"/>
                <w:sz w:val="2"/>
                <w:szCs w:val="2"/>
                <w:lang w:bidi="en-US"/>
              </w:rPr>
            </w:pPr>
          </w:p>
        </w:tc>
      </w:tr>
      <w:tr w:rsidR="00EB7BE2" w:rsidRPr="00EB7BE2" w:rsidTr="006E46B5">
        <w:trPr>
          <w:trHeight w:val="644"/>
        </w:trPr>
        <w:tc>
          <w:tcPr>
            <w:tcW w:w="127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349" w:right="330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193</w:t>
            </w:r>
          </w:p>
        </w:tc>
        <w:tc>
          <w:tcPr>
            <w:tcW w:w="210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108" w:right="93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Interest on Securities</w:t>
            </w:r>
          </w:p>
        </w:tc>
        <w:tc>
          <w:tcPr>
            <w:tcW w:w="2623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228" w:right="211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10%</w:t>
            </w:r>
          </w:p>
        </w:tc>
        <w:tc>
          <w:tcPr>
            <w:tcW w:w="2155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815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7.50%</w:t>
            </w:r>
          </w:p>
        </w:tc>
        <w:tc>
          <w:tcPr>
            <w:tcW w:w="140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6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w w:val="99"/>
                <w:sz w:val="20"/>
                <w:lang w:bidi="en-US"/>
              </w:rPr>
              <w:t>-</w:t>
            </w:r>
          </w:p>
        </w:tc>
      </w:tr>
      <w:tr w:rsidR="00EB7BE2" w:rsidRPr="00EB7BE2" w:rsidTr="006E46B5">
        <w:trPr>
          <w:trHeight w:val="745"/>
        </w:trPr>
        <w:tc>
          <w:tcPr>
            <w:tcW w:w="127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349" w:right="330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194</w:t>
            </w:r>
          </w:p>
        </w:tc>
        <w:tc>
          <w:tcPr>
            <w:tcW w:w="210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107" w:right="93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Dividend</w:t>
            </w:r>
          </w:p>
        </w:tc>
        <w:tc>
          <w:tcPr>
            <w:tcW w:w="2623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230" w:right="210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10%</w:t>
            </w:r>
          </w:p>
        </w:tc>
        <w:tc>
          <w:tcPr>
            <w:tcW w:w="2155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817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7.50%</w:t>
            </w:r>
          </w:p>
        </w:tc>
        <w:tc>
          <w:tcPr>
            <w:tcW w:w="140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0" w:lineRule="auto"/>
              <w:ind w:left="403" w:right="174" w:hanging="201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Rs. 5,000 in case of</w:t>
            </w:r>
          </w:p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29" w:lineRule="exact"/>
              <w:ind w:left="233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Individual</w:t>
            </w:r>
          </w:p>
        </w:tc>
      </w:tr>
      <w:tr w:rsidR="00EB7BE2" w:rsidRPr="00EB7BE2" w:rsidTr="006E46B5">
        <w:trPr>
          <w:trHeight w:val="642"/>
        </w:trPr>
        <w:tc>
          <w:tcPr>
            <w:tcW w:w="127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409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194A</w:t>
            </w:r>
          </w:p>
        </w:tc>
        <w:tc>
          <w:tcPr>
            <w:tcW w:w="210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0" w:lineRule="auto"/>
              <w:ind w:left="134" w:firstLine="102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Interest other than interest on Securities</w:t>
            </w:r>
          </w:p>
        </w:tc>
        <w:tc>
          <w:tcPr>
            <w:tcW w:w="2623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230" w:right="209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10%</w:t>
            </w:r>
          </w:p>
        </w:tc>
        <w:tc>
          <w:tcPr>
            <w:tcW w:w="2155" w:type="dxa"/>
            <w:tcBorders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817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7.50%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203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Rs. 5,000 to</w:t>
            </w:r>
          </w:p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1" w:after="0" w:line="240" w:lineRule="auto"/>
              <w:ind w:left="267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Rs. 50,000</w:t>
            </w:r>
          </w:p>
        </w:tc>
      </w:tr>
      <w:tr w:rsidR="00EB7BE2" w:rsidRPr="00EB7BE2" w:rsidTr="006E46B5">
        <w:trPr>
          <w:trHeight w:val="1491"/>
        </w:trPr>
        <w:tc>
          <w:tcPr>
            <w:tcW w:w="127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2" w:after="0" w:line="240" w:lineRule="auto"/>
              <w:ind w:left="417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194C</w:t>
            </w:r>
          </w:p>
        </w:tc>
        <w:tc>
          <w:tcPr>
            <w:tcW w:w="210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2" w:after="0" w:line="240" w:lineRule="auto"/>
              <w:ind w:left="534" w:right="510" w:firstLine="14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 xml:space="preserve">Payment to </w:t>
            </w:r>
            <w:r w:rsidRPr="00EB7BE2">
              <w:rPr>
                <w:rFonts w:ascii="Book Antiqua" w:eastAsia="Book Antiqua" w:hAnsi="Book Antiqua" w:cs="Book Antiqua"/>
                <w:w w:val="95"/>
                <w:sz w:val="20"/>
                <w:lang w:bidi="en-US"/>
              </w:rPr>
              <w:t>Contractors</w:t>
            </w:r>
          </w:p>
        </w:tc>
        <w:tc>
          <w:tcPr>
            <w:tcW w:w="2623" w:type="dxa"/>
            <w:tcBorders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numPr>
                <w:ilvl w:val="0"/>
                <w:numId w:val="19"/>
              </w:numPr>
              <w:tabs>
                <w:tab w:val="left" w:pos="236"/>
              </w:tabs>
              <w:autoSpaceDE w:val="0"/>
              <w:autoSpaceDN w:val="0"/>
              <w:spacing w:before="2" w:after="0" w:line="240" w:lineRule="auto"/>
              <w:ind w:right="547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 xml:space="preserve">1%: If </w:t>
            </w:r>
            <w:proofErr w:type="spellStart"/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deductee</w:t>
            </w:r>
            <w:proofErr w:type="spellEnd"/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 xml:space="preserve"> is </w:t>
            </w:r>
            <w:r w:rsidRPr="00EB7BE2">
              <w:rPr>
                <w:rFonts w:ascii="Book Antiqua" w:eastAsia="Book Antiqua" w:hAnsi="Book Antiqua" w:cs="Book Antiqua"/>
                <w:spacing w:val="-6"/>
                <w:sz w:val="20"/>
                <w:lang w:bidi="en-US"/>
              </w:rPr>
              <w:t xml:space="preserve">an </w:t>
            </w: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individual or</w:t>
            </w:r>
            <w:r w:rsidRPr="00EB7BE2">
              <w:rPr>
                <w:rFonts w:ascii="Book Antiqua" w:eastAsia="Book Antiqua" w:hAnsi="Book Antiqua" w:cs="Book Antiqua"/>
                <w:spacing w:val="-1"/>
                <w:sz w:val="20"/>
                <w:lang w:bidi="en-US"/>
              </w:rPr>
              <w:t xml:space="preserve"> </w:t>
            </w: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HUF</w:t>
            </w:r>
          </w:p>
          <w:p w:rsidR="00EB7BE2" w:rsidRPr="00EB7BE2" w:rsidRDefault="00EB7BE2" w:rsidP="00EB7BE2">
            <w:pPr>
              <w:widowControl w:val="0"/>
              <w:numPr>
                <w:ilvl w:val="0"/>
                <w:numId w:val="19"/>
              </w:numPr>
              <w:tabs>
                <w:tab w:val="left" w:pos="236"/>
              </w:tabs>
              <w:autoSpaceDE w:val="0"/>
              <w:autoSpaceDN w:val="0"/>
              <w:spacing w:after="0" w:line="248" w:lineRule="exact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2%: In any other</w:t>
            </w:r>
            <w:r w:rsidRPr="00EB7BE2">
              <w:rPr>
                <w:rFonts w:ascii="Book Antiqua" w:eastAsia="Book Antiqua" w:hAnsi="Book Antiqua" w:cs="Book Antiqua"/>
                <w:spacing w:val="-2"/>
                <w:sz w:val="20"/>
                <w:lang w:bidi="en-US"/>
              </w:rPr>
              <w:t xml:space="preserve"> </w:t>
            </w: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case</w:t>
            </w:r>
          </w:p>
        </w:tc>
        <w:tc>
          <w:tcPr>
            <w:tcW w:w="2155" w:type="dxa"/>
            <w:tcBorders>
              <w:top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numPr>
                <w:ilvl w:val="0"/>
                <w:numId w:val="18"/>
              </w:numPr>
              <w:tabs>
                <w:tab w:val="left" w:pos="236"/>
              </w:tabs>
              <w:autoSpaceDE w:val="0"/>
              <w:autoSpaceDN w:val="0"/>
              <w:spacing w:before="2" w:after="0" w:line="240" w:lineRule="auto"/>
              <w:ind w:right="95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 xml:space="preserve">0.75%: If </w:t>
            </w:r>
            <w:proofErr w:type="spellStart"/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deductee</w:t>
            </w:r>
            <w:proofErr w:type="spellEnd"/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 xml:space="preserve"> is an individual or HUF</w:t>
            </w:r>
          </w:p>
          <w:p w:rsidR="00EB7BE2" w:rsidRPr="00EB7BE2" w:rsidRDefault="00EB7BE2" w:rsidP="00EB7BE2">
            <w:pPr>
              <w:widowControl w:val="0"/>
              <w:numPr>
                <w:ilvl w:val="0"/>
                <w:numId w:val="18"/>
              </w:numPr>
              <w:tabs>
                <w:tab w:val="left" w:pos="236"/>
              </w:tabs>
              <w:autoSpaceDE w:val="0"/>
              <w:autoSpaceDN w:val="0"/>
              <w:spacing w:after="0" w:line="240" w:lineRule="auto"/>
              <w:ind w:right="205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1.50%: In any</w:t>
            </w:r>
            <w:r w:rsidRPr="00EB7BE2">
              <w:rPr>
                <w:rFonts w:ascii="Book Antiqua" w:eastAsia="Book Antiqua" w:hAnsi="Book Antiqua" w:cs="Book Antiqua"/>
                <w:spacing w:val="-10"/>
                <w:sz w:val="20"/>
                <w:lang w:bidi="en-US"/>
              </w:rPr>
              <w:t xml:space="preserve"> </w:t>
            </w: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other case</w:t>
            </w:r>
          </w:p>
        </w:tc>
        <w:tc>
          <w:tcPr>
            <w:tcW w:w="1409" w:type="dxa"/>
            <w:tcBorders>
              <w:top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numPr>
                <w:ilvl w:val="0"/>
                <w:numId w:val="17"/>
              </w:numPr>
              <w:tabs>
                <w:tab w:val="left" w:pos="234"/>
              </w:tabs>
              <w:autoSpaceDE w:val="0"/>
              <w:autoSpaceDN w:val="0"/>
              <w:spacing w:before="2" w:after="0" w:line="240" w:lineRule="auto"/>
              <w:ind w:right="272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 xml:space="preserve">Single payment </w:t>
            </w:r>
            <w:r w:rsidRPr="00EB7BE2">
              <w:rPr>
                <w:rFonts w:ascii="Book Antiqua" w:eastAsia="Book Antiqua" w:hAnsi="Book Antiqua" w:cs="Book Antiqua"/>
                <w:spacing w:val="-15"/>
                <w:sz w:val="20"/>
                <w:lang w:bidi="en-US"/>
              </w:rPr>
              <w:t xml:space="preserve">: </w:t>
            </w: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Rs.</w:t>
            </w:r>
            <w:r w:rsidRPr="00EB7BE2">
              <w:rPr>
                <w:rFonts w:ascii="Book Antiqua" w:eastAsia="Book Antiqua" w:hAnsi="Book Antiqua" w:cs="Book Antiqua"/>
                <w:spacing w:val="-4"/>
                <w:sz w:val="20"/>
                <w:lang w:bidi="en-US"/>
              </w:rPr>
              <w:t xml:space="preserve"> </w:t>
            </w: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30,000</w:t>
            </w:r>
          </w:p>
          <w:p w:rsidR="00EB7BE2" w:rsidRPr="00EB7BE2" w:rsidRDefault="00EB7BE2" w:rsidP="00EB7BE2">
            <w:pPr>
              <w:widowControl w:val="0"/>
              <w:numPr>
                <w:ilvl w:val="0"/>
                <w:numId w:val="17"/>
              </w:numPr>
              <w:tabs>
                <w:tab w:val="left" w:pos="234"/>
              </w:tabs>
              <w:autoSpaceDE w:val="0"/>
              <w:autoSpaceDN w:val="0"/>
              <w:spacing w:after="0" w:line="240" w:lineRule="auto"/>
              <w:ind w:right="230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w w:val="95"/>
                <w:sz w:val="20"/>
                <w:lang w:bidi="en-US"/>
              </w:rPr>
              <w:t xml:space="preserve">Aggregate </w:t>
            </w: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payment:</w:t>
            </w:r>
          </w:p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29" w:lineRule="exact"/>
              <w:ind w:left="233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Rs. 100,000</w:t>
            </w:r>
          </w:p>
        </w:tc>
      </w:tr>
      <w:tr w:rsidR="00EB7BE2" w:rsidRPr="00EB7BE2" w:rsidTr="006E46B5">
        <w:trPr>
          <w:trHeight w:val="995"/>
        </w:trPr>
        <w:tc>
          <w:tcPr>
            <w:tcW w:w="127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409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194D</w:t>
            </w:r>
          </w:p>
        </w:tc>
        <w:tc>
          <w:tcPr>
            <w:tcW w:w="210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0" w:lineRule="auto"/>
              <w:ind w:left="496" w:firstLine="125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 xml:space="preserve">Insurance </w:t>
            </w:r>
            <w:r w:rsidRPr="00EB7BE2">
              <w:rPr>
                <w:rFonts w:ascii="Book Antiqua" w:eastAsia="Book Antiqua" w:hAnsi="Book Antiqua" w:cs="Book Antiqua"/>
                <w:w w:val="95"/>
                <w:sz w:val="20"/>
                <w:lang w:bidi="en-US"/>
              </w:rPr>
              <w:t>Commission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numPr>
                <w:ilvl w:val="0"/>
                <w:numId w:val="16"/>
              </w:numPr>
              <w:tabs>
                <w:tab w:val="left" w:pos="236"/>
              </w:tabs>
              <w:autoSpaceDE w:val="0"/>
              <w:autoSpaceDN w:val="0"/>
              <w:spacing w:after="0" w:line="240" w:lineRule="auto"/>
              <w:ind w:right="644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 xml:space="preserve">10%: If </w:t>
            </w:r>
            <w:proofErr w:type="spellStart"/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deductee</w:t>
            </w:r>
            <w:proofErr w:type="spellEnd"/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 xml:space="preserve"> is domestic</w:t>
            </w:r>
            <w:r w:rsidRPr="00EB7BE2">
              <w:rPr>
                <w:rFonts w:ascii="Book Antiqua" w:eastAsia="Book Antiqua" w:hAnsi="Book Antiqua" w:cs="Book Antiqua"/>
                <w:spacing w:val="-16"/>
                <w:sz w:val="20"/>
                <w:lang w:bidi="en-US"/>
              </w:rPr>
              <w:t xml:space="preserve"> </w:t>
            </w: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Company</w:t>
            </w:r>
          </w:p>
          <w:p w:rsidR="00EB7BE2" w:rsidRPr="00EB7BE2" w:rsidRDefault="00EB7BE2" w:rsidP="00EB7BE2">
            <w:pPr>
              <w:widowControl w:val="0"/>
              <w:numPr>
                <w:ilvl w:val="0"/>
                <w:numId w:val="16"/>
              </w:numPr>
              <w:tabs>
                <w:tab w:val="left" w:pos="236"/>
              </w:tabs>
              <w:autoSpaceDE w:val="0"/>
              <w:autoSpaceDN w:val="0"/>
              <w:spacing w:after="0" w:line="248" w:lineRule="exact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5%: In any other</w:t>
            </w:r>
            <w:r w:rsidRPr="00EB7BE2">
              <w:rPr>
                <w:rFonts w:ascii="Book Antiqua" w:eastAsia="Book Antiqua" w:hAnsi="Book Antiqua" w:cs="Book Antiqua"/>
                <w:spacing w:val="-2"/>
                <w:sz w:val="20"/>
                <w:lang w:bidi="en-US"/>
              </w:rPr>
              <w:t xml:space="preserve"> </w:t>
            </w: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case</w:t>
            </w:r>
          </w:p>
        </w:tc>
        <w:tc>
          <w:tcPr>
            <w:tcW w:w="2155" w:type="dxa"/>
            <w:tcBorders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numPr>
                <w:ilvl w:val="0"/>
                <w:numId w:val="15"/>
              </w:numPr>
              <w:tabs>
                <w:tab w:val="left" w:pos="236"/>
              </w:tabs>
              <w:autoSpaceDE w:val="0"/>
              <w:autoSpaceDN w:val="0"/>
              <w:spacing w:after="0" w:line="240" w:lineRule="auto"/>
              <w:ind w:right="95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 xml:space="preserve">7.50%: If </w:t>
            </w:r>
            <w:proofErr w:type="spellStart"/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deductee</w:t>
            </w:r>
            <w:proofErr w:type="spellEnd"/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 xml:space="preserve"> is domestic</w:t>
            </w:r>
            <w:r w:rsidRPr="00EB7BE2">
              <w:rPr>
                <w:rFonts w:ascii="Book Antiqua" w:eastAsia="Book Antiqua" w:hAnsi="Book Antiqua" w:cs="Book Antiqua"/>
                <w:spacing w:val="-4"/>
                <w:sz w:val="20"/>
                <w:lang w:bidi="en-US"/>
              </w:rPr>
              <w:t xml:space="preserve"> </w:t>
            </w: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Company</w:t>
            </w:r>
          </w:p>
          <w:p w:rsidR="00EB7BE2" w:rsidRPr="00EB7BE2" w:rsidRDefault="00EB7BE2" w:rsidP="00EB7BE2">
            <w:pPr>
              <w:widowControl w:val="0"/>
              <w:numPr>
                <w:ilvl w:val="0"/>
                <w:numId w:val="15"/>
              </w:numPr>
              <w:tabs>
                <w:tab w:val="left" w:pos="236"/>
              </w:tabs>
              <w:autoSpaceDE w:val="0"/>
              <w:autoSpaceDN w:val="0"/>
              <w:spacing w:after="0" w:line="248" w:lineRule="exact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3.75%: In any</w:t>
            </w:r>
            <w:r w:rsidRPr="00EB7BE2">
              <w:rPr>
                <w:rFonts w:ascii="Book Antiqua" w:eastAsia="Book Antiqua" w:hAnsi="Book Antiqua" w:cs="Book Antiqua"/>
                <w:spacing w:val="-6"/>
                <w:sz w:val="20"/>
                <w:lang w:bidi="en-US"/>
              </w:rPr>
              <w:t xml:space="preserve"> </w:t>
            </w: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other</w:t>
            </w:r>
          </w:p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29" w:lineRule="exact"/>
              <w:ind w:left="235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case</w:t>
            </w:r>
          </w:p>
        </w:tc>
        <w:tc>
          <w:tcPr>
            <w:tcW w:w="1409" w:type="dxa"/>
            <w:tcBorders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131" w:right="114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15,000</w:t>
            </w:r>
          </w:p>
        </w:tc>
      </w:tr>
      <w:tr w:rsidR="00EB7BE2" w:rsidRPr="00EB7BE2" w:rsidTr="006E46B5">
        <w:trPr>
          <w:trHeight w:val="1093"/>
        </w:trPr>
        <w:tc>
          <w:tcPr>
            <w:tcW w:w="127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70" w:lineRule="exact"/>
              <w:ind w:left="390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194G</w:t>
            </w:r>
          </w:p>
        </w:tc>
        <w:tc>
          <w:tcPr>
            <w:tcW w:w="210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0" w:lineRule="auto"/>
              <w:ind w:left="138" w:right="120" w:hanging="2"/>
              <w:jc w:val="center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Commission and other payments on</w:t>
            </w:r>
          </w:p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70" w:lineRule="atLeast"/>
              <w:ind w:left="108" w:right="91"/>
              <w:jc w:val="center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sale of lottery tickets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70" w:lineRule="exact"/>
              <w:ind w:left="230" w:right="209"/>
              <w:jc w:val="center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5%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70" w:lineRule="exact"/>
              <w:ind w:left="792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3.75%</w:t>
            </w: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70" w:lineRule="exact"/>
              <w:ind w:left="131" w:right="118"/>
              <w:jc w:val="center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15,000</w:t>
            </w:r>
          </w:p>
        </w:tc>
      </w:tr>
      <w:tr w:rsidR="00EB7BE2" w:rsidRPr="00EB7BE2" w:rsidTr="006E46B5">
        <w:trPr>
          <w:trHeight w:val="546"/>
        </w:trPr>
        <w:tc>
          <w:tcPr>
            <w:tcW w:w="127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70" w:lineRule="exact"/>
              <w:ind w:left="381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194H</w:t>
            </w:r>
          </w:p>
        </w:tc>
        <w:tc>
          <w:tcPr>
            <w:tcW w:w="210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70" w:lineRule="exact"/>
              <w:ind w:left="107" w:right="93"/>
              <w:jc w:val="center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Commission and</w:t>
            </w:r>
          </w:p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56" w:lineRule="exact"/>
              <w:ind w:left="108" w:right="92"/>
              <w:jc w:val="center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Brokerage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70" w:lineRule="exact"/>
              <w:ind w:left="230" w:right="209"/>
              <w:jc w:val="center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5%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70" w:lineRule="exact"/>
              <w:ind w:left="791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3.75%</w:t>
            </w: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70" w:lineRule="exact"/>
              <w:ind w:left="130" w:right="119"/>
              <w:jc w:val="center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15,000</w:t>
            </w:r>
          </w:p>
        </w:tc>
      </w:tr>
      <w:tr w:rsidR="00EB7BE2" w:rsidRPr="00EB7BE2" w:rsidTr="006E46B5">
        <w:trPr>
          <w:trHeight w:val="2185"/>
        </w:trPr>
        <w:tc>
          <w:tcPr>
            <w:tcW w:w="127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70" w:lineRule="exact"/>
              <w:ind w:left="400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194-I</w:t>
            </w:r>
          </w:p>
        </w:tc>
        <w:tc>
          <w:tcPr>
            <w:tcW w:w="210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70" w:lineRule="exact"/>
              <w:ind w:left="108" w:right="90"/>
              <w:jc w:val="center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Rent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numPr>
                <w:ilvl w:val="0"/>
                <w:numId w:val="14"/>
              </w:numPr>
              <w:tabs>
                <w:tab w:val="left" w:pos="236"/>
              </w:tabs>
              <w:autoSpaceDE w:val="0"/>
              <w:autoSpaceDN w:val="0"/>
              <w:spacing w:after="0" w:line="240" w:lineRule="auto"/>
              <w:ind w:right="161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10%: If rent pertains to hiring of immovable property</w:t>
            </w:r>
          </w:p>
          <w:p w:rsidR="00EB7BE2" w:rsidRPr="00EB7BE2" w:rsidRDefault="00EB7BE2" w:rsidP="00EB7BE2">
            <w:pPr>
              <w:widowControl w:val="0"/>
              <w:numPr>
                <w:ilvl w:val="0"/>
                <w:numId w:val="14"/>
              </w:numPr>
              <w:tabs>
                <w:tab w:val="left" w:pos="236"/>
              </w:tabs>
              <w:autoSpaceDE w:val="0"/>
              <w:autoSpaceDN w:val="0"/>
              <w:spacing w:after="0" w:line="240" w:lineRule="auto"/>
              <w:ind w:right="272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 xml:space="preserve">2%: If rent pertains </w:t>
            </w:r>
            <w:r w:rsidRPr="00EB7BE2">
              <w:rPr>
                <w:rFonts w:ascii="Book Antiqua" w:eastAsia="Book Antiqua" w:hAnsi="Book Antiqua" w:cs="Book Antiqua"/>
                <w:spacing w:val="-6"/>
                <w:lang w:bidi="en-US"/>
              </w:rPr>
              <w:t xml:space="preserve">to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>hiring of plant and machinery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numPr>
                <w:ilvl w:val="0"/>
                <w:numId w:val="13"/>
              </w:numPr>
              <w:tabs>
                <w:tab w:val="left" w:pos="236"/>
              </w:tabs>
              <w:autoSpaceDE w:val="0"/>
              <w:autoSpaceDN w:val="0"/>
              <w:spacing w:after="0" w:line="240" w:lineRule="auto"/>
              <w:ind w:right="208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 xml:space="preserve">7.50%: If rent pertains to </w:t>
            </w:r>
            <w:r w:rsidRPr="00EB7BE2">
              <w:rPr>
                <w:rFonts w:ascii="Book Antiqua" w:eastAsia="Book Antiqua" w:hAnsi="Book Antiqua" w:cs="Book Antiqua"/>
                <w:spacing w:val="-3"/>
                <w:lang w:bidi="en-US"/>
              </w:rPr>
              <w:t xml:space="preserve">hiring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>of immovable property</w:t>
            </w:r>
          </w:p>
          <w:p w:rsidR="00EB7BE2" w:rsidRPr="00EB7BE2" w:rsidRDefault="00EB7BE2" w:rsidP="00EB7BE2">
            <w:pPr>
              <w:widowControl w:val="0"/>
              <w:numPr>
                <w:ilvl w:val="0"/>
                <w:numId w:val="13"/>
              </w:numPr>
              <w:tabs>
                <w:tab w:val="left" w:pos="236"/>
              </w:tabs>
              <w:autoSpaceDE w:val="0"/>
              <w:autoSpaceDN w:val="0"/>
              <w:spacing w:after="0" w:line="240" w:lineRule="auto"/>
              <w:ind w:right="208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 xml:space="preserve">1.50%: If rent pertains to </w:t>
            </w:r>
            <w:r w:rsidRPr="00EB7BE2">
              <w:rPr>
                <w:rFonts w:ascii="Book Antiqua" w:eastAsia="Book Antiqua" w:hAnsi="Book Antiqua" w:cs="Book Antiqua"/>
                <w:spacing w:val="-3"/>
                <w:lang w:bidi="en-US"/>
              </w:rPr>
              <w:t xml:space="preserve">hiring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>of plant and</w:t>
            </w:r>
          </w:p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54" w:lineRule="exact"/>
              <w:ind w:left="235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machinery</w:t>
            </w: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70" w:lineRule="exact"/>
              <w:ind w:left="131" w:right="114"/>
              <w:jc w:val="center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2,40,000</w:t>
            </w:r>
          </w:p>
        </w:tc>
      </w:tr>
      <w:tr w:rsidR="00EB7BE2" w:rsidRPr="00EB7BE2" w:rsidTr="006E46B5">
        <w:trPr>
          <w:trHeight w:val="1093"/>
        </w:trPr>
        <w:tc>
          <w:tcPr>
            <w:tcW w:w="1279" w:type="dxa"/>
            <w:tcBorders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73" w:lineRule="exact"/>
              <w:ind w:left="333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194-IB</w:t>
            </w:r>
          </w:p>
        </w:tc>
        <w:tc>
          <w:tcPr>
            <w:tcW w:w="2109" w:type="dxa"/>
            <w:tcBorders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0" w:lineRule="auto"/>
              <w:ind w:left="241" w:right="223"/>
              <w:jc w:val="center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Payment of Rent by Certain Individuals or</w:t>
            </w:r>
          </w:p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54" w:lineRule="exact"/>
              <w:ind w:left="108" w:right="87"/>
              <w:jc w:val="center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HUF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Book Antiqua" w:eastAsia="Book Antiqua" w:hAnsi="Book Antiqua" w:cs="Book Antiqua"/>
                <w:b/>
                <w:lang w:bidi="en-US"/>
              </w:rPr>
            </w:pPr>
          </w:p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1" w:after="0" w:line="240" w:lineRule="auto"/>
              <w:ind w:left="230" w:right="209"/>
              <w:jc w:val="center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5%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Book Antiqua" w:eastAsia="Book Antiqua" w:hAnsi="Book Antiqua" w:cs="Book Antiqua"/>
                <w:b/>
                <w:lang w:bidi="en-US"/>
              </w:rPr>
            </w:pPr>
          </w:p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1" w:after="0" w:line="240" w:lineRule="auto"/>
              <w:ind w:left="792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3.75%</w:t>
            </w: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73" w:lineRule="exact"/>
              <w:ind w:left="131" w:right="116"/>
              <w:jc w:val="center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50,000</w:t>
            </w:r>
          </w:p>
        </w:tc>
      </w:tr>
    </w:tbl>
    <w:p w:rsidR="00EB7BE2" w:rsidRPr="00EB7BE2" w:rsidRDefault="00EB7BE2" w:rsidP="00EB7BE2">
      <w:pPr>
        <w:widowControl w:val="0"/>
        <w:autoSpaceDE w:val="0"/>
        <w:autoSpaceDN w:val="0"/>
        <w:spacing w:after="0" w:line="273" w:lineRule="exact"/>
        <w:jc w:val="center"/>
        <w:rPr>
          <w:rFonts w:ascii="Book Antiqua" w:eastAsia="Book Antiqua" w:hAnsi="Book Antiqua" w:cs="Book Antiqua"/>
          <w:lang w:bidi="en-US"/>
        </w:rPr>
        <w:sectPr w:rsidR="00EB7BE2" w:rsidRPr="00EB7BE2">
          <w:pgSz w:w="12240" w:h="15840"/>
          <w:pgMar w:top="1360" w:right="1200" w:bottom="280" w:left="1220" w:header="720" w:footer="720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2109"/>
        <w:gridCol w:w="2623"/>
        <w:gridCol w:w="2155"/>
        <w:gridCol w:w="1409"/>
      </w:tblGrid>
      <w:tr w:rsidR="00EB7BE2" w:rsidRPr="00EB7BE2" w:rsidTr="006E46B5">
        <w:trPr>
          <w:trHeight w:val="5195"/>
        </w:trPr>
        <w:tc>
          <w:tcPr>
            <w:tcW w:w="127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70" w:lineRule="exact"/>
              <w:ind w:left="348" w:right="331"/>
              <w:jc w:val="center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lastRenderedPageBreak/>
              <w:t>194J</w:t>
            </w:r>
          </w:p>
        </w:tc>
        <w:tc>
          <w:tcPr>
            <w:tcW w:w="210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0" w:lineRule="auto"/>
              <w:ind w:left="131" w:right="111" w:hanging="3"/>
              <w:jc w:val="center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Royalty and Fees for Professional or Technical Services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numPr>
                <w:ilvl w:val="0"/>
                <w:numId w:val="12"/>
              </w:numPr>
              <w:tabs>
                <w:tab w:val="left" w:pos="236"/>
              </w:tabs>
              <w:autoSpaceDE w:val="0"/>
              <w:autoSpaceDN w:val="0"/>
              <w:spacing w:after="0" w:line="240" w:lineRule="auto"/>
              <w:ind w:right="187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2%: If royalty is payable towards sale, distribution or exhibition of cinematographic</w:t>
            </w:r>
            <w:r w:rsidRPr="00EB7BE2">
              <w:rPr>
                <w:rFonts w:ascii="Book Antiqua" w:eastAsia="Book Antiqua" w:hAnsi="Book Antiqua" w:cs="Book Antiqua"/>
                <w:spacing w:val="3"/>
                <w:lang w:bidi="en-US"/>
              </w:rPr>
              <w:t xml:space="preserve"> </w:t>
            </w:r>
            <w:r w:rsidRPr="00EB7BE2">
              <w:rPr>
                <w:rFonts w:ascii="Book Antiqua" w:eastAsia="Book Antiqua" w:hAnsi="Book Antiqua" w:cs="Book Antiqua"/>
                <w:spacing w:val="-4"/>
                <w:lang w:bidi="en-US"/>
              </w:rPr>
              <w:t>films</w:t>
            </w:r>
          </w:p>
          <w:p w:rsidR="00EB7BE2" w:rsidRPr="00EB7BE2" w:rsidRDefault="00EB7BE2" w:rsidP="00EB7BE2">
            <w:pPr>
              <w:widowControl w:val="0"/>
              <w:numPr>
                <w:ilvl w:val="0"/>
                <w:numId w:val="12"/>
              </w:numPr>
              <w:tabs>
                <w:tab w:val="left" w:pos="236"/>
              </w:tabs>
              <w:autoSpaceDE w:val="0"/>
              <w:autoSpaceDN w:val="0"/>
              <w:spacing w:after="0" w:line="240" w:lineRule="auto"/>
              <w:ind w:right="156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 xml:space="preserve">2%: If recipient is engaged in business </w:t>
            </w:r>
            <w:r w:rsidRPr="00EB7BE2">
              <w:rPr>
                <w:rFonts w:ascii="Book Antiqua" w:eastAsia="Book Antiqua" w:hAnsi="Book Antiqua" w:cs="Book Antiqua"/>
                <w:spacing w:val="-7"/>
                <w:lang w:bidi="en-US"/>
              </w:rPr>
              <w:t xml:space="preserve">of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>operation of call Centre</w:t>
            </w:r>
          </w:p>
          <w:p w:rsidR="00EB7BE2" w:rsidRPr="00EB7BE2" w:rsidRDefault="00EB7BE2" w:rsidP="00EB7BE2">
            <w:pPr>
              <w:widowControl w:val="0"/>
              <w:numPr>
                <w:ilvl w:val="0"/>
                <w:numId w:val="12"/>
              </w:numPr>
              <w:tabs>
                <w:tab w:val="left" w:pos="236"/>
              </w:tabs>
              <w:autoSpaceDE w:val="0"/>
              <w:autoSpaceDN w:val="0"/>
              <w:spacing w:after="0" w:line="240" w:lineRule="auto"/>
              <w:ind w:right="279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2%: If sum is payable towards fees for technical services (other than professional</w:t>
            </w:r>
            <w:r w:rsidRPr="00EB7BE2">
              <w:rPr>
                <w:rFonts w:ascii="Book Antiqua" w:eastAsia="Book Antiqua" w:hAnsi="Book Antiqua" w:cs="Book Antiqua"/>
                <w:spacing w:val="5"/>
                <w:lang w:bidi="en-US"/>
              </w:rPr>
              <w:t xml:space="preserve"> </w:t>
            </w:r>
            <w:r w:rsidRPr="00EB7BE2">
              <w:rPr>
                <w:rFonts w:ascii="Book Antiqua" w:eastAsia="Book Antiqua" w:hAnsi="Book Antiqua" w:cs="Book Antiqua"/>
                <w:spacing w:val="-3"/>
                <w:lang w:bidi="en-US"/>
              </w:rPr>
              <w:t>services)</w:t>
            </w:r>
          </w:p>
          <w:p w:rsidR="00EB7BE2" w:rsidRPr="00EB7BE2" w:rsidRDefault="00EB7BE2" w:rsidP="00EB7BE2">
            <w:pPr>
              <w:widowControl w:val="0"/>
              <w:numPr>
                <w:ilvl w:val="0"/>
                <w:numId w:val="12"/>
              </w:numPr>
              <w:tabs>
                <w:tab w:val="left" w:pos="236"/>
              </w:tabs>
              <w:autoSpaceDE w:val="0"/>
              <w:autoSpaceDN w:val="0"/>
              <w:spacing w:after="0" w:line="272" w:lineRule="exact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10%: In all other</w:t>
            </w:r>
            <w:r w:rsidRPr="00EB7BE2">
              <w:rPr>
                <w:rFonts w:ascii="Book Antiqua" w:eastAsia="Book Antiqua" w:hAnsi="Book Antiqua" w:cs="Book Antiqua"/>
                <w:spacing w:val="-5"/>
                <w:lang w:bidi="en-US"/>
              </w:rPr>
              <w:t xml:space="preserve">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>cases</w:t>
            </w:r>
          </w:p>
        </w:tc>
        <w:tc>
          <w:tcPr>
            <w:tcW w:w="2155" w:type="dxa"/>
            <w:tcBorders>
              <w:top w:val="nil"/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numPr>
                <w:ilvl w:val="0"/>
                <w:numId w:val="11"/>
              </w:numPr>
              <w:tabs>
                <w:tab w:val="left" w:pos="236"/>
              </w:tabs>
              <w:autoSpaceDE w:val="0"/>
              <w:autoSpaceDN w:val="0"/>
              <w:spacing w:after="0" w:line="240" w:lineRule="auto"/>
              <w:ind w:right="105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 xml:space="preserve">1.50%: If royalty </w:t>
            </w:r>
            <w:r w:rsidRPr="00EB7BE2">
              <w:rPr>
                <w:rFonts w:ascii="Book Antiqua" w:eastAsia="Book Antiqua" w:hAnsi="Book Antiqua" w:cs="Book Antiqua"/>
                <w:spacing w:val="-7"/>
                <w:lang w:bidi="en-US"/>
              </w:rPr>
              <w:t xml:space="preserve">is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>payable towards sale, distribution or exhibition of cinematographic films</w:t>
            </w:r>
          </w:p>
          <w:p w:rsidR="00EB7BE2" w:rsidRPr="00EB7BE2" w:rsidRDefault="00EB7BE2" w:rsidP="00EB7BE2">
            <w:pPr>
              <w:widowControl w:val="0"/>
              <w:numPr>
                <w:ilvl w:val="0"/>
                <w:numId w:val="11"/>
              </w:numPr>
              <w:tabs>
                <w:tab w:val="left" w:pos="236"/>
              </w:tabs>
              <w:autoSpaceDE w:val="0"/>
              <w:autoSpaceDN w:val="0"/>
              <w:spacing w:after="0" w:line="240" w:lineRule="auto"/>
              <w:ind w:right="158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 xml:space="preserve">1.50%: If </w:t>
            </w:r>
            <w:r w:rsidRPr="00EB7BE2">
              <w:rPr>
                <w:rFonts w:ascii="Book Antiqua" w:eastAsia="Book Antiqua" w:hAnsi="Book Antiqua" w:cs="Book Antiqua"/>
                <w:spacing w:val="-3"/>
                <w:lang w:bidi="en-US"/>
              </w:rPr>
              <w:t xml:space="preserve">recipient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>is engaged in business of operation of call Centre</w:t>
            </w:r>
          </w:p>
          <w:p w:rsidR="00EB7BE2" w:rsidRPr="00EB7BE2" w:rsidRDefault="00EB7BE2" w:rsidP="00EB7BE2">
            <w:pPr>
              <w:widowControl w:val="0"/>
              <w:numPr>
                <w:ilvl w:val="0"/>
                <w:numId w:val="11"/>
              </w:numPr>
              <w:tabs>
                <w:tab w:val="left" w:pos="236"/>
              </w:tabs>
              <w:autoSpaceDE w:val="0"/>
              <w:autoSpaceDN w:val="0"/>
              <w:spacing w:after="0" w:line="240" w:lineRule="auto"/>
              <w:ind w:right="214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1.50%: If sum is payable towards fees for technical services (other than professional services)</w:t>
            </w:r>
          </w:p>
          <w:p w:rsidR="00EB7BE2" w:rsidRPr="00EB7BE2" w:rsidRDefault="00EB7BE2" w:rsidP="00EB7BE2">
            <w:pPr>
              <w:widowControl w:val="0"/>
              <w:numPr>
                <w:ilvl w:val="0"/>
                <w:numId w:val="11"/>
              </w:numPr>
              <w:tabs>
                <w:tab w:val="left" w:pos="236"/>
              </w:tabs>
              <w:autoSpaceDE w:val="0"/>
              <w:autoSpaceDN w:val="0"/>
              <w:spacing w:after="0" w:line="270" w:lineRule="atLeast"/>
              <w:ind w:right="153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 xml:space="preserve">7.50%: In all </w:t>
            </w:r>
            <w:r w:rsidRPr="00EB7BE2">
              <w:rPr>
                <w:rFonts w:ascii="Book Antiqua" w:eastAsia="Book Antiqua" w:hAnsi="Book Antiqua" w:cs="Book Antiqua"/>
                <w:spacing w:val="-4"/>
                <w:lang w:bidi="en-US"/>
              </w:rPr>
              <w:t xml:space="preserve">other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>cases</w:t>
            </w:r>
          </w:p>
        </w:tc>
        <w:tc>
          <w:tcPr>
            <w:tcW w:w="1409" w:type="dxa"/>
            <w:tcBorders>
              <w:top w:val="nil"/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numPr>
                <w:ilvl w:val="0"/>
                <w:numId w:val="10"/>
              </w:numPr>
              <w:tabs>
                <w:tab w:val="left" w:pos="234"/>
              </w:tabs>
              <w:autoSpaceDE w:val="0"/>
              <w:autoSpaceDN w:val="0"/>
              <w:spacing w:after="0" w:line="240" w:lineRule="auto"/>
              <w:ind w:right="210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pacing w:val="-1"/>
                <w:lang w:bidi="en-US"/>
              </w:rPr>
              <w:t xml:space="preserve">Director's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>fees: Nil</w:t>
            </w:r>
          </w:p>
          <w:p w:rsidR="00EB7BE2" w:rsidRPr="00EB7BE2" w:rsidRDefault="00EB7BE2" w:rsidP="00EB7BE2">
            <w:pPr>
              <w:widowControl w:val="0"/>
              <w:numPr>
                <w:ilvl w:val="0"/>
                <w:numId w:val="10"/>
              </w:numPr>
              <w:tabs>
                <w:tab w:val="left" w:pos="234"/>
              </w:tabs>
              <w:autoSpaceDE w:val="0"/>
              <w:autoSpaceDN w:val="0"/>
              <w:spacing w:after="0" w:line="240" w:lineRule="auto"/>
              <w:ind w:right="87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 xml:space="preserve">Others: </w:t>
            </w:r>
            <w:r w:rsidRPr="00EB7BE2">
              <w:rPr>
                <w:rFonts w:ascii="Book Antiqua" w:eastAsia="Book Antiqua" w:hAnsi="Book Antiqua" w:cs="Book Antiqua"/>
                <w:spacing w:val="-5"/>
                <w:lang w:bidi="en-US"/>
              </w:rPr>
              <w:t xml:space="preserve">Rs.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>30,000</w:t>
            </w:r>
          </w:p>
        </w:tc>
      </w:tr>
      <w:tr w:rsidR="00EB7BE2" w:rsidRPr="00EB7BE2" w:rsidTr="006E46B5">
        <w:trPr>
          <w:trHeight w:val="1912"/>
        </w:trPr>
        <w:tc>
          <w:tcPr>
            <w:tcW w:w="127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70" w:lineRule="exact"/>
              <w:ind w:left="349" w:right="331"/>
              <w:jc w:val="center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194M</w:t>
            </w:r>
          </w:p>
        </w:tc>
        <w:tc>
          <w:tcPr>
            <w:tcW w:w="210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0" w:lineRule="auto"/>
              <w:ind w:left="131" w:right="110" w:hanging="5"/>
              <w:jc w:val="center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Payment to contractor, commission agent, broker or professional by certain Individuals</w:t>
            </w:r>
          </w:p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55" w:lineRule="exact"/>
              <w:ind w:left="108" w:right="90"/>
              <w:jc w:val="center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or HUF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70" w:lineRule="exact"/>
              <w:ind w:left="230" w:right="209"/>
              <w:jc w:val="center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5%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70" w:lineRule="exact"/>
              <w:ind w:left="195" w:right="177"/>
              <w:jc w:val="center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3.75%</w:t>
            </w: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70" w:lineRule="exact"/>
              <w:ind w:left="304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50 lakhs</w:t>
            </w:r>
          </w:p>
        </w:tc>
      </w:tr>
      <w:tr w:rsidR="00EB7BE2" w:rsidRPr="00EB7BE2" w:rsidTr="006E46B5">
        <w:trPr>
          <w:trHeight w:val="5742"/>
        </w:trPr>
        <w:tc>
          <w:tcPr>
            <w:tcW w:w="1279" w:type="dxa"/>
            <w:tcBorders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73" w:lineRule="exact"/>
              <w:ind w:left="348" w:right="331"/>
              <w:jc w:val="center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194N</w:t>
            </w:r>
          </w:p>
        </w:tc>
        <w:tc>
          <w:tcPr>
            <w:tcW w:w="2109" w:type="dxa"/>
            <w:tcBorders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73" w:lineRule="exact"/>
              <w:ind w:left="213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Cash withdrawal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numPr>
                <w:ilvl w:val="0"/>
                <w:numId w:val="9"/>
              </w:numPr>
              <w:tabs>
                <w:tab w:val="left" w:pos="236"/>
              </w:tabs>
              <w:autoSpaceDE w:val="0"/>
              <w:autoSpaceDN w:val="0"/>
              <w:spacing w:after="0" w:line="240" w:lineRule="auto"/>
              <w:ind w:right="114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 xml:space="preserve">2%: In general if cash withdrawn exceeds </w:t>
            </w:r>
            <w:r w:rsidRPr="00EB7BE2">
              <w:rPr>
                <w:rFonts w:ascii="Book Antiqua" w:eastAsia="Book Antiqua" w:hAnsi="Book Antiqua" w:cs="Book Antiqua"/>
                <w:spacing w:val="-5"/>
                <w:lang w:bidi="en-US"/>
              </w:rPr>
              <w:t xml:space="preserve">Rs.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>1</w:t>
            </w:r>
            <w:r w:rsidRPr="00EB7BE2">
              <w:rPr>
                <w:rFonts w:ascii="Book Antiqua" w:eastAsia="Book Antiqua" w:hAnsi="Book Antiqua" w:cs="Book Antiqua"/>
                <w:spacing w:val="-1"/>
                <w:lang w:bidi="en-US"/>
              </w:rPr>
              <w:t xml:space="preserve">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>crore</w:t>
            </w:r>
          </w:p>
          <w:p w:rsidR="00EB7BE2" w:rsidRPr="00EB7BE2" w:rsidRDefault="00EB7BE2" w:rsidP="00EB7BE2">
            <w:pPr>
              <w:widowControl w:val="0"/>
              <w:numPr>
                <w:ilvl w:val="0"/>
                <w:numId w:val="9"/>
              </w:numPr>
              <w:tabs>
                <w:tab w:val="left" w:pos="236"/>
              </w:tabs>
              <w:autoSpaceDE w:val="0"/>
              <w:autoSpaceDN w:val="0"/>
              <w:spacing w:after="0" w:line="240" w:lineRule="auto"/>
              <w:ind w:right="89" w:hanging="128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 xml:space="preserve">2%: If assessee has not furnished return for last 3 assessment years and cash withdrawn exceeds Rs. 20 lakhs but does not exceed </w:t>
            </w:r>
            <w:r w:rsidRPr="00EB7BE2">
              <w:rPr>
                <w:rFonts w:ascii="Book Antiqua" w:eastAsia="Book Antiqua" w:hAnsi="Book Antiqua" w:cs="Book Antiqua"/>
                <w:spacing w:val="-6"/>
                <w:lang w:bidi="en-US"/>
              </w:rPr>
              <w:t xml:space="preserve">Rs.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>1</w:t>
            </w:r>
            <w:r w:rsidRPr="00EB7BE2">
              <w:rPr>
                <w:rFonts w:ascii="Book Antiqua" w:eastAsia="Book Antiqua" w:hAnsi="Book Antiqua" w:cs="Book Antiqua"/>
                <w:spacing w:val="-1"/>
                <w:lang w:bidi="en-US"/>
              </w:rPr>
              <w:t xml:space="preserve">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>crore</w:t>
            </w:r>
          </w:p>
          <w:p w:rsidR="00EB7BE2" w:rsidRPr="00EB7BE2" w:rsidRDefault="00EB7BE2" w:rsidP="00EB7BE2">
            <w:pPr>
              <w:widowControl w:val="0"/>
              <w:numPr>
                <w:ilvl w:val="0"/>
                <w:numId w:val="9"/>
              </w:numPr>
              <w:tabs>
                <w:tab w:val="left" w:pos="236"/>
              </w:tabs>
              <w:autoSpaceDE w:val="0"/>
              <w:autoSpaceDN w:val="0"/>
              <w:spacing w:after="0" w:line="240" w:lineRule="auto"/>
              <w:ind w:right="146" w:hanging="128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 xml:space="preserve">5%: If assessee has not furnished return for last 3 assessment </w:t>
            </w:r>
            <w:r w:rsidRPr="00EB7BE2">
              <w:rPr>
                <w:rFonts w:ascii="Book Antiqua" w:eastAsia="Book Antiqua" w:hAnsi="Book Antiqua" w:cs="Book Antiqua"/>
                <w:spacing w:val="-4"/>
                <w:lang w:bidi="en-US"/>
              </w:rPr>
              <w:t xml:space="preserve">years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>and cash withdrawn exceeds Rs. 1</w:t>
            </w:r>
            <w:r w:rsidRPr="00EB7BE2">
              <w:rPr>
                <w:rFonts w:ascii="Book Antiqua" w:eastAsia="Book Antiqua" w:hAnsi="Book Antiqua" w:cs="Book Antiqua"/>
                <w:spacing w:val="-4"/>
                <w:lang w:bidi="en-US"/>
              </w:rPr>
              <w:t xml:space="preserve">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>crore</w:t>
            </w: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numPr>
                <w:ilvl w:val="0"/>
                <w:numId w:val="8"/>
              </w:numPr>
              <w:tabs>
                <w:tab w:val="left" w:pos="236"/>
              </w:tabs>
              <w:autoSpaceDE w:val="0"/>
              <w:autoSpaceDN w:val="0"/>
              <w:spacing w:after="0" w:line="240" w:lineRule="auto"/>
              <w:ind w:right="130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 xml:space="preserve">1.50%: In general if cash </w:t>
            </w:r>
            <w:r w:rsidRPr="00EB7BE2">
              <w:rPr>
                <w:rFonts w:ascii="Book Antiqua" w:eastAsia="Book Antiqua" w:hAnsi="Book Antiqua" w:cs="Book Antiqua"/>
                <w:spacing w:val="-3"/>
                <w:lang w:bidi="en-US"/>
              </w:rPr>
              <w:t xml:space="preserve">withdrawn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>exceeds Rs. 1 crore</w:t>
            </w:r>
          </w:p>
          <w:p w:rsidR="00EB7BE2" w:rsidRPr="00EB7BE2" w:rsidRDefault="00EB7BE2" w:rsidP="00EB7BE2">
            <w:pPr>
              <w:widowControl w:val="0"/>
              <w:numPr>
                <w:ilvl w:val="0"/>
                <w:numId w:val="8"/>
              </w:numPr>
              <w:tabs>
                <w:tab w:val="left" w:pos="236"/>
              </w:tabs>
              <w:autoSpaceDE w:val="0"/>
              <w:autoSpaceDN w:val="0"/>
              <w:spacing w:after="0" w:line="240" w:lineRule="auto"/>
              <w:ind w:right="115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 xml:space="preserve">1.50%: If assessee has not furnished return for last 3 assessment years and cash withdrawn exceeds Rs. 20 lakhs but does </w:t>
            </w:r>
            <w:r w:rsidRPr="00EB7BE2">
              <w:rPr>
                <w:rFonts w:ascii="Book Antiqua" w:eastAsia="Book Antiqua" w:hAnsi="Book Antiqua" w:cs="Book Antiqua"/>
                <w:spacing w:val="-5"/>
                <w:lang w:bidi="en-US"/>
              </w:rPr>
              <w:t xml:space="preserve">not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>exceed Rs. 1</w:t>
            </w:r>
            <w:r w:rsidRPr="00EB7BE2">
              <w:rPr>
                <w:rFonts w:ascii="Book Antiqua" w:eastAsia="Book Antiqua" w:hAnsi="Book Antiqua" w:cs="Book Antiqua"/>
                <w:spacing w:val="-6"/>
                <w:lang w:bidi="en-US"/>
              </w:rPr>
              <w:t xml:space="preserve">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>crore</w:t>
            </w:r>
          </w:p>
          <w:p w:rsidR="00EB7BE2" w:rsidRPr="00EB7BE2" w:rsidRDefault="00EB7BE2" w:rsidP="00EB7BE2">
            <w:pPr>
              <w:widowControl w:val="0"/>
              <w:numPr>
                <w:ilvl w:val="0"/>
                <w:numId w:val="8"/>
              </w:numPr>
              <w:tabs>
                <w:tab w:val="left" w:pos="236"/>
              </w:tabs>
              <w:autoSpaceDE w:val="0"/>
              <w:autoSpaceDN w:val="0"/>
              <w:spacing w:after="0" w:line="240" w:lineRule="auto"/>
              <w:ind w:right="190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 xml:space="preserve">3.75%: If assessee has not </w:t>
            </w:r>
            <w:r w:rsidRPr="00EB7BE2">
              <w:rPr>
                <w:rFonts w:ascii="Book Antiqua" w:eastAsia="Book Antiqua" w:hAnsi="Book Antiqua" w:cs="Book Antiqua"/>
                <w:spacing w:val="-3"/>
                <w:lang w:bidi="en-US"/>
              </w:rPr>
              <w:t xml:space="preserve">furnished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>return for last 3 assessment years and cash withdrawn exceeds Rs.</w:t>
            </w:r>
            <w:r w:rsidRPr="00EB7BE2">
              <w:rPr>
                <w:rFonts w:ascii="Book Antiqua" w:eastAsia="Book Antiqua" w:hAnsi="Book Antiqua" w:cs="Book Antiqua"/>
                <w:spacing w:val="-3"/>
                <w:lang w:bidi="en-US"/>
              </w:rPr>
              <w:t xml:space="preserve">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>1</w:t>
            </w:r>
          </w:p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55" w:lineRule="exact"/>
              <w:ind w:left="235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>crore</w:t>
            </w:r>
          </w:p>
        </w:tc>
        <w:tc>
          <w:tcPr>
            <w:tcW w:w="1409" w:type="dxa"/>
            <w:tcBorders>
              <w:top w:val="single" w:sz="4" w:space="0" w:color="000000"/>
              <w:bottom w:val="single" w:sz="4" w:space="0" w:color="000000"/>
            </w:tcBorders>
          </w:tcPr>
          <w:p w:rsidR="00EB7BE2" w:rsidRPr="00EB7BE2" w:rsidRDefault="00EB7BE2" w:rsidP="00EB7BE2">
            <w:pPr>
              <w:widowControl w:val="0"/>
              <w:numPr>
                <w:ilvl w:val="0"/>
                <w:numId w:val="7"/>
              </w:numPr>
              <w:tabs>
                <w:tab w:val="left" w:pos="234"/>
              </w:tabs>
              <w:autoSpaceDE w:val="0"/>
              <w:autoSpaceDN w:val="0"/>
              <w:spacing w:after="0" w:line="240" w:lineRule="auto"/>
              <w:ind w:right="120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 xml:space="preserve">If a </w:t>
            </w:r>
            <w:r w:rsidRPr="00EB7BE2">
              <w:rPr>
                <w:rFonts w:ascii="Book Antiqua" w:eastAsia="Book Antiqua" w:hAnsi="Book Antiqua" w:cs="Book Antiqua"/>
                <w:spacing w:val="-4"/>
                <w:lang w:bidi="en-US"/>
              </w:rPr>
              <w:t xml:space="preserve">person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 xml:space="preserve">defaults </w:t>
            </w:r>
            <w:r w:rsidRPr="00EB7BE2">
              <w:rPr>
                <w:rFonts w:ascii="Book Antiqua" w:eastAsia="Book Antiqua" w:hAnsi="Book Antiqua" w:cs="Book Antiqua"/>
                <w:spacing w:val="-10"/>
                <w:lang w:bidi="en-US"/>
              </w:rPr>
              <w:t xml:space="preserve">in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>filing of return: 20 lakhs</w:t>
            </w:r>
          </w:p>
          <w:p w:rsidR="00EB7BE2" w:rsidRPr="00EB7BE2" w:rsidRDefault="00EB7BE2" w:rsidP="00EB7BE2">
            <w:pPr>
              <w:widowControl w:val="0"/>
              <w:numPr>
                <w:ilvl w:val="0"/>
                <w:numId w:val="7"/>
              </w:numPr>
              <w:tabs>
                <w:tab w:val="left" w:pos="234"/>
              </w:tabs>
              <w:autoSpaceDE w:val="0"/>
              <w:autoSpaceDN w:val="0"/>
              <w:spacing w:after="0" w:line="240" w:lineRule="auto"/>
              <w:ind w:right="192"/>
              <w:rPr>
                <w:rFonts w:ascii="Book Antiqua" w:eastAsia="Book Antiqua" w:hAnsi="Book Antiqua" w:cs="Book Antiqua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lang w:bidi="en-US"/>
              </w:rPr>
              <w:t xml:space="preserve">If no default is made in filing of return: </w:t>
            </w:r>
            <w:r w:rsidRPr="00EB7BE2">
              <w:rPr>
                <w:rFonts w:ascii="Book Antiqua" w:eastAsia="Book Antiqua" w:hAnsi="Book Antiqua" w:cs="Book Antiqua"/>
                <w:spacing w:val="-9"/>
                <w:lang w:bidi="en-US"/>
              </w:rPr>
              <w:t xml:space="preserve">Rs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>1</w:t>
            </w:r>
            <w:r w:rsidRPr="00EB7BE2">
              <w:rPr>
                <w:rFonts w:ascii="Book Antiqua" w:eastAsia="Book Antiqua" w:hAnsi="Book Antiqua" w:cs="Book Antiqua"/>
                <w:spacing w:val="-1"/>
                <w:lang w:bidi="en-US"/>
              </w:rPr>
              <w:t xml:space="preserve"> </w:t>
            </w:r>
            <w:r w:rsidRPr="00EB7BE2">
              <w:rPr>
                <w:rFonts w:ascii="Book Antiqua" w:eastAsia="Book Antiqua" w:hAnsi="Book Antiqua" w:cs="Book Antiqua"/>
                <w:lang w:bidi="en-US"/>
              </w:rPr>
              <w:t>crore</w:t>
            </w:r>
          </w:p>
        </w:tc>
      </w:tr>
    </w:tbl>
    <w:p w:rsidR="00EB7BE2" w:rsidRPr="00EB7BE2" w:rsidRDefault="00EB7BE2" w:rsidP="00EB7BE2">
      <w:pPr>
        <w:widowControl w:val="0"/>
        <w:autoSpaceDE w:val="0"/>
        <w:autoSpaceDN w:val="0"/>
        <w:spacing w:after="0" w:line="240" w:lineRule="auto"/>
        <w:rPr>
          <w:rFonts w:ascii="Book Antiqua" w:eastAsia="Book Antiqua" w:hAnsi="Book Antiqua" w:cs="Book Antiqua"/>
          <w:lang w:bidi="en-US"/>
        </w:rPr>
        <w:sectPr w:rsidR="00EB7BE2" w:rsidRPr="00EB7BE2">
          <w:pgSz w:w="12240" w:h="15840"/>
          <w:pgMar w:top="1440" w:right="1200" w:bottom="280" w:left="1220" w:header="720" w:footer="720" w:gutter="0"/>
          <w:cols w:space="720"/>
        </w:sectPr>
      </w:pPr>
    </w:p>
    <w:p w:rsidR="00EB7BE2" w:rsidRPr="00EB7BE2" w:rsidRDefault="00EB7BE2" w:rsidP="00EB7BE2">
      <w:pPr>
        <w:widowControl w:val="0"/>
        <w:autoSpaceDE w:val="0"/>
        <w:autoSpaceDN w:val="0"/>
        <w:spacing w:before="10" w:after="0" w:line="240" w:lineRule="auto"/>
        <w:rPr>
          <w:rFonts w:ascii="Book Antiqua" w:eastAsia="Book Antiqua" w:hAnsi="Book Antiqua" w:cs="Book Antiqua"/>
          <w:b/>
          <w:sz w:val="26"/>
          <w:szCs w:val="24"/>
          <w:lang w:bidi="en-US"/>
        </w:rPr>
      </w:pPr>
    </w:p>
    <w:p w:rsidR="00EB7BE2" w:rsidRPr="00354FDD" w:rsidRDefault="00354FDD" w:rsidP="00EB7BE2">
      <w:pPr>
        <w:widowControl w:val="0"/>
        <w:numPr>
          <w:ilvl w:val="0"/>
          <w:numId w:val="20"/>
        </w:numPr>
        <w:tabs>
          <w:tab w:val="left" w:pos="580"/>
        </w:tabs>
        <w:autoSpaceDE w:val="0"/>
        <w:autoSpaceDN w:val="0"/>
        <w:spacing w:before="96" w:after="0" w:line="240" w:lineRule="auto"/>
        <w:rPr>
          <w:rFonts w:ascii="Book Antiqua" w:eastAsia="Book Antiqua" w:hAnsi="Book Antiqua" w:cs="Book Antiqua"/>
          <w:b/>
          <w:sz w:val="24"/>
          <w:highlight w:val="yellow"/>
          <w:lang w:bidi="en-US"/>
        </w:rPr>
      </w:pPr>
      <w:r w:rsidRPr="00354FDD">
        <w:rPr>
          <w:rFonts w:ascii="Book Antiqua" w:eastAsia="Book Antiqua" w:hAnsi="Book Antiqua" w:cs="Book Antiqua"/>
          <w:b/>
          <w:sz w:val="24"/>
          <w:highlight w:val="yellow"/>
          <w:lang w:bidi="en-US"/>
        </w:rPr>
        <w:t xml:space="preserve">Rates </w:t>
      </w:r>
      <w:r w:rsidR="00EB7BE2" w:rsidRPr="00354FDD">
        <w:rPr>
          <w:rFonts w:ascii="Book Antiqua" w:eastAsia="Book Antiqua" w:hAnsi="Book Antiqua" w:cs="Book Antiqua"/>
          <w:b/>
          <w:sz w:val="24"/>
          <w:highlight w:val="yellow"/>
          <w:lang w:bidi="en-US"/>
        </w:rPr>
        <w:t>of</w:t>
      </w:r>
      <w:r w:rsidR="00EB7BE2" w:rsidRPr="00354FDD">
        <w:rPr>
          <w:rFonts w:ascii="Book Antiqua" w:eastAsia="Book Antiqua" w:hAnsi="Book Antiqua" w:cs="Book Antiqua"/>
          <w:b/>
          <w:spacing w:val="2"/>
          <w:sz w:val="24"/>
          <w:highlight w:val="yellow"/>
          <w:lang w:bidi="en-US"/>
        </w:rPr>
        <w:t xml:space="preserve"> </w:t>
      </w:r>
      <w:r w:rsidR="00EB7BE2" w:rsidRPr="00354FDD">
        <w:rPr>
          <w:rFonts w:ascii="Book Antiqua" w:eastAsia="Book Antiqua" w:hAnsi="Book Antiqua" w:cs="Book Antiqua"/>
          <w:b/>
          <w:sz w:val="24"/>
          <w:highlight w:val="yellow"/>
          <w:lang w:bidi="en-US"/>
        </w:rPr>
        <w:t>TCS</w:t>
      </w:r>
    </w:p>
    <w:p w:rsidR="00EB7BE2" w:rsidRPr="00EB7BE2" w:rsidRDefault="00EB7BE2" w:rsidP="00EB7BE2">
      <w:pPr>
        <w:widowControl w:val="0"/>
        <w:autoSpaceDE w:val="0"/>
        <w:autoSpaceDN w:val="0"/>
        <w:spacing w:before="5" w:after="0" w:line="240" w:lineRule="auto"/>
        <w:rPr>
          <w:rFonts w:ascii="Book Antiqua" w:eastAsia="Book Antiqua" w:hAnsi="Book Antiqua" w:cs="Book Antiqua"/>
          <w:b/>
          <w:sz w:val="15"/>
          <w:szCs w:val="24"/>
          <w:lang w:bidi="en-US"/>
        </w:rPr>
      </w:pPr>
    </w:p>
    <w:tbl>
      <w:tblPr>
        <w:tblW w:w="0" w:type="auto"/>
        <w:tblInd w:w="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1"/>
        <w:gridCol w:w="2959"/>
        <w:gridCol w:w="2313"/>
        <w:gridCol w:w="2032"/>
      </w:tblGrid>
      <w:tr w:rsidR="00EB7BE2" w:rsidRPr="00EB7BE2" w:rsidTr="006E46B5">
        <w:trPr>
          <w:trHeight w:val="493"/>
        </w:trPr>
        <w:tc>
          <w:tcPr>
            <w:tcW w:w="2141" w:type="dxa"/>
            <w:vMerge w:val="restart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0" w:lineRule="exact"/>
              <w:ind w:left="753" w:right="735"/>
              <w:jc w:val="center"/>
              <w:rPr>
                <w:rFonts w:ascii="Book Antiqua" w:eastAsia="Book Antiqua" w:hAnsi="Book Antiqua" w:cs="Book Antiqua"/>
                <w:i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i/>
                <w:sz w:val="20"/>
                <w:lang w:bidi="en-US"/>
              </w:rPr>
              <w:t>Section</w:t>
            </w:r>
          </w:p>
        </w:tc>
        <w:tc>
          <w:tcPr>
            <w:tcW w:w="2959" w:type="dxa"/>
            <w:vMerge w:val="restart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0" w:lineRule="exact"/>
              <w:ind w:left="222"/>
              <w:rPr>
                <w:rFonts w:ascii="Book Antiqua" w:eastAsia="Book Antiqua" w:hAnsi="Book Antiqua" w:cs="Book Antiqua"/>
                <w:i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i/>
                <w:sz w:val="20"/>
                <w:lang w:bidi="en-US"/>
              </w:rPr>
              <w:t>Goods &amp; Services liable to TCS</w:t>
            </w:r>
          </w:p>
        </w:tc>
        <w:tc>
          <w:tcPr>
            <w:tcW w:w="4345" w:type="dxa"/>
            <w:gridSpan w:val="2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126" w:after="0" w:line="240" w:lineRule="auto"/>
              <w:ind w:left="513"/>
              <w:rPr>
                <w:rFonts w:ascii="Book Antiqua" w:eastAsia="Book Antiqua" w:hAnsi="Book Antiqua" w:cs="Book Antiqua"/>
                <w:b/>
                <w:i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b/>
                <w:i/>
                <w:sz w:val="20"/>
                <w:lang w:bidi="en-US"/>
              </w:rPr>
              <w:t>Rate of TDS applicable for the period</w:t>
            </w:r>
          </w:p>
        </w:tc>
      </w:tr>
      <w:tr w:rsidR="00EB7BE2" w:rsidRPr="00EB7BE2" w:rsidTr="006E46B5">
        <w:trPr>
          <w:trHeight w:val="493"/>
        </w:trPr>
        <w:tc>
          <w:tcPr>
            <w:tcW w:w="2141" w:type="dxa"/>
            <w:vMerge/>
            <w:tcBorders>
              <w:top w:val="nil"/>
            </w:tcBorders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Book Antiqua"/>
                <w:sz w:val="2"/>
                <w:szCs w:val="2"/>
                <w:lang w:bidi="en-US"/>
              </w:rPr>
            </w:pPr>
          </w:p>
        </w:tc>
        <w:tc>
          <w:tcPr>
            <w:tcW w:w="2959" w:type="dxa"/>
            <w:vMerge/>
            <w:tcBorders>
              <w:top w:val="nil"/>
            </w:tcBorders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0" w:lineRule="auto"/>
              <w:rPr>
                <w:rFonts w:ascii="Book Antiqua" w:eastAsia="Book Antiqua" w:hAnsi="Book Antiqua" w:cs="Book Antiqua"/>
                <w:sz w:val="2"/>
                <w:szCs w:val="2"/>
                <w:lang w:bidi="en-US"/>
              </w:rPr>
            </w:pPr>
          </w:p>
        </w:tc>
        <w:tc>
          <w:tcPr>
            <w:tcW w:w="2313" w:type="dxa"/>
          </w:tcPr>
          <w:p w:rsidR="00EB7BE2" w:rsidRPr="00115ACD" w:rsidRDefault="00115ACD" w:rsidP="00115ACD">
            <w:pPr>
              <w:widowControl w:val="0"/>
              <w:autoSpaceDE w:val="0"/>
              <w:autoSpaceDN w:val="0"/>
              <w:spacing w:before="114" w:after="0" w:line="240" w:lineRule="auto"/>
              <w:ind w:left="230" w:right="211"/>
              <w:jc w:val="center"/>
              <w:rPr>
                <w:rFonts w:ascii="Book Antiqua" w:eastAsia="Book Antiqua" w:hAnsi="Book Antiqua" w:cs="Book Antiqua"/>
                <w:b/>
                <w:i/>
                <w:sz w:val="20"/>
                <w:lang w:bidi="en-US"/>
              </w:rPr>
            </w:pPr>
            <w:proofErr w:type="spellStart"/>
            <w:r w:rsidRPr="00115ACD">
              <w:rPr>
                <w:rFonts w:ascii="Book Antiqua" w:eastAsia="Book Antiqua" w:hAnsi="Book Antiqua" w:cs="Book Antiqua"/>
                <w:b/>
                <w:i/>
                <w:sz w:val="28"/>
                <w:szCs w:val="28"/>
                <w:highlight w:val="yellow"/>
                <w:lang w:bidi="en-US"/>
              </w:rPr>
              <w:t>w.e.f</w:t>
            </w:r>
            <w:proofErr w:type="spellEnd"/>
            <w:r w:rsidRPr="00115ACD">
              <w:rPr>
                <w:rFonts w:ascii="Book Antiqua" w:eastAsia="Book Antiqua" w:hAnsi="Book Antiqua" w:cs="Book Antiqua"/>
                <w:b/>
                <w:i/>
                <w:sz w:val="28"/>
                <w:szCs w:val="28"/>
                <w:highlight w:val="yellow"/>
                <w:lang w:bidi="en-US"/>
              </w:rPr>
              <w:t>. 01.04.2021</w:t>
            </w:r>
          </w:p>
        </w:tc>
        <w:tc>
          <w:tcPr>
            <w:tcW w:w="2032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0" w:lineRule="exact"/>
              <w:ind w:left="178" w:right="160"/>
              <w:jc w:val="center"/>
              <w:rPr>
                <w:rFonts w:ascii="Book Antiqua" w:eastAsia="Book Antiqua" w:hAnsi="Book Antiqua" w:cs="Book Antiqua"/>
                <w:i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i/>
                <w:sz w:val="20"/>
                <w:lang w:bidi="en-US"/>
              </w:rPr>
              <w:t>14-05-2020 - 31-03-</w:t>
            </w:r>
          </w:p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1" w:after="0" w:line="232" w:lineRule="exact"/>
              <w:ind w:left="177" w:right="160"/>
              <w:jc w:val="center"/>
              <w:rPr>
                <w:rFonts w:ascii="Book Antiqua" w:eastAsia="Book Antiqua" w:hAnsi="Book Antiqua" w:cs="Book Antiqua"/>
                <w:i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i/>
                <w:sz w:val="20"/>
                <w:lang w:bidi="en-US"/>
              </w:rPr>
              <w:t>2021</w:t>
            </w:r>
          </w:p>
        </w:tc>
      </w:tr>
      <w:tr w:rsidR="00EB7BE2" w:rsidRPr="00EB7BE2" w:rsidTr="006E46B5">
        <w:trPr>
          <w:trHeight w:val="495"/>
        </w:trPr>
        <w:tc>
          <w:tcPr>
            <w:tcW w:w="2141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Section 206C(1)</w:t>
            </w:r>
          </w:p>
        </w:tc>
        <w:tc>
          <w:tcPr>
            <w:tcW w:w="295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105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Alcoholic liquor for human</w:t>
            </w:r>
          </w:p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1" w:after="0" w:line="227" w:lineRule="exact"/>
              <w:ind w:left="107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consumption</w:t>
            </w:r>
          </w:p>
        </w:tc>
        <w:tc>
          <w:tcPr>
            <w:tcW w:w="2313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271" w:right="257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1%</w:t>
            </w:r>
          </w:p>
        </w:tc>
        <w:tc>
          <w:tcPr>
            <w:tcW w:w="2032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178" w:right="159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0.75%</w:t>
            </w:r>
          </w:p>
        </w:tc>
      </w:tr>
      <w:tr w:rsidR="00EB7BE2" w:rsidRPr="00EB7BE2" w:rsidTr="006E46B5">
        <w:trPr>
          <w:trHeight w:val="1988"/>
        </w:trPr>
        <w:tc>
          <w:tcPr>
            <w:tcW w:w="2141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2" w:after="0" w:line="240" w:lineRule="auto"/>
              <w:ind w:left="107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Section 206C(1)</w:t>
            </w:r>
          </w:p>
        </w:tc>
        <w:tc>
          <w:tcPr>
            <w:tcW w:w="2959" w:type="dxa"/>
          </w:tcPr>
          <w:p w:rsidR="00EB7BE2" w:rsidRPr="00EB7BE2" w:rsidRDefault="00EB7BE2" w:rsidP="00EB7BE2">
            <w:pPr>
              <w:widowControl w:val="0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autoSpaceDE w:val="0"/>
              <w:autoSpaceDN w:val="0"/>
              <w:spacing w:before="2" w:after="0" w:line="240" w:lineRule="auto"/>
              <w:ind w:right="420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 xml:space="preserve">Timber obtained </w:t>
            </w:r>
            <w:r w:rsidRPr="00EB7BE2">
              <w:rPr>
                <w:rFonts w:ascii="Book Antiqua" w:eastAsia="Book Antiqua" w:hAnsi="Book Antiqua" w:cs="Book Antiqua"/>
                <w:spacing w:val="-3"/>
                <w:sz w:val="20"/>
                <w:lang w:bidi="en-US"/>
              </w:rPr>
              <w:t xml:space="preserve">under </w:t>
            </w: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Forest</w:t>
            </w:r>
            <w:r w:rsidRPr="00EB7BE2">
              <w:rPr>
                <w:rFonts w:ascii="Book Antiqua" w:eastAsia="Book Antiqua" w:hAnsi="Book Antiqua" w:cs="Book Antiqua"/>
                <w:spacing w:val="-3"/>
                <w:sz w:val="20"/>
                <w:lang w:bidi="en-US"/>
              </w:rPr>
              <w:t xml:space="preserve"> </w:t>
            </w: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lease</w:t>
            </w:r>
          </w:p>
          <w:p w:rsidR="00EB7BE2" w:rsidRPr="00EB7BE2" w:rsidRDefault="00EB7BE2" w:rsidP="00EB7BE2">
            <w:pPr>
              <w:widowControl w:val="0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autoSpaceDE w:val="0"/>
              <w:autoSpaceDN w:val="0"/>
              <w:spacing w:after="0" w:line="240" w:lineRule="auto"/>
              <w:ind w:right="272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Timber obtained by any mode other than under</w:t>
            </w:r>
            <w:r w:rsidRPr="00EB7BE2">
              <w:rPr>
                <w:rFonts w:ascii="Book Antiqua" w:eastAsia="Book Antiqua" w:hAnsi="Book Antiqua" w:cs="Book Antiqua"/>
                <w:spacing w:val="-12"/>
                <w:sz w:val="20"/>
                <w:lang w:bidi="en-US"/>
              </w:rPr>
              <w:t xml:space="preserve"> </w:t>
            </w: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a forest</w:t>
            </w:r>
            <w:r w:rsidRPr="00EB7BE2">
              <w:rPr>
                <w:rFonts w:ascii="Book Antiqua" w:eastAsia="Book Antiqua" w:hAnsi="Book Antiqua" w:cs="Book Antiqua"/>
                <w:spacing w:val="-3"/>
                <w:sz w:val="20"/>
                <w:lang w:bidi="en-US"/>
              </w:rPr>
              <w:t xml:space="preserve"> </w:t>
            </w: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lease</w:t>
            </w:r>
          </w:p>
          <w:p w:rsidR="00EB7BE2" w:rsidRPr="00EB7BE2" w:rsidRDefault="00EB7BE2" w:rsidP="00EB7BE2">
            <w:pPr>
              <w:widowControl w:val="0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autoSpaceDE w:val="0"/>
              <w:autoSpaceDN w:val="0"/>
              <w:spacing w:after="0" w:line="240" w:lineRule="auto"/>
              <w:ind w:right="196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Any other forest produce not being timber or</w:t>
            </w:r>
            <w:r w:rsidRPr="00EB7BE2">
              <w:rPr>
                <w:rFonts w:ascii="Book Antiqua" w:eastAsia="Book Antiqua" w:hAnsi="Book Antiqua" w:cs="Book Antiqua"/>
                <w:spacing w:val="-11"/>
                <w:sz w:val="20"/>
                <w:lang w:bidi="en-US"/>
              </w:rPr>
              <w:t xml:space="preserve"> </w:t>
            </w:r>
            <w:proofErr w:type="spellStart"/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tendu</w:t>
            </w:r>
            <w:proofErr w:type="spellEnd"/>
          </w:p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27" w:lineRule="exact"/>
              <w:ind w:left="467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leaves</w:t>
            </w:r>
          </w:p>
        </w:tc>
        <w:tc>
          <w:tcPr>
            <w:tcW w:w="2313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2" w:after="0" w:line="240" w:lineRule="auto"/>
              <w:ind w:left="272" w:right="257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2.50%</w:t>
            </w:r>
          </w:p>
        </w:tc>
        <w:tc>
          <w:tcPr>
            <w:tcW w:w="2032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2" w:after="0" w:line="240" w:lineRule="auto"/>
              <w:ind w:left="178" w:right="160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1.875%</w:t>
            </w:r>
          </w:p>
        </w:tc>
      </w:tr>
      <w:tr w:rsidR="00EB7BE2" w:rsidRPr="00EB7BE2" w:rsidTr="006E46B5">
        <w:trPr>
          <w:trHeight w:val="251"/>
        </w:trPr>
        <w:tc>
          <w:tcPr>
            <w:tcW w:w="2141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31" w:lineRule="exact"/>
              <w:ind w:left="107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Section 206C(1)</w:t>
            </w:r>
          </w:p>
        </w:tc>
        <w:tc>
          <w:tcPr>
            <w:tcW w:w="295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31" w:lineRule="exact"/>
              <w:ind w:left="105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proofErr w:type="spellStart"/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Tendu</w:t>
            </w:r>
            <w:proofErr w:type="spellEnd"/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 xml:space="preserve"> leaves</w:t>
            </w:r>
          </w:p>
        </w:tc>
        <w:tc>
          <w:tcPr>
            <w:tcW w:w="2313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31" w:lineRule="exact"/>
              <w:ind w:left="265" w:right="257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5%</w:t>
            </w:r>
          </w:p>
        </w:tc>
        <w:tc>
          <w:tcPr>
            <w:tcW w:w="2032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31" w:lineRule="exact"/>
              <w:ind w:left="174" w:right="160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3.75%</w:t>
            </w:r>
          </w:p>
        </w:tc>
      </w:tr>
      <w:tr w:rsidR="00EB7BE2" w:rsidRPr="00EB7BE2" w:rsidTr="006E46B5">
        <w:trPr>
          <w:trHeight w:val="498"/>
        </w:trPr>
        <w:tc>
          <w:tcPr>
            <w:tcW w:w="2141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2" w:after="0" w:line="240" w:lineRule="auto"/>
              <w:ind w:left="107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Section 206C(1)</w:t>
            </w:r>
          </w:p>
        </w:tc>
        <w:tc>
          <w:tcPr>
            <w:tcW w:w="295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2" w:after="0" w:line="248" w:lineRule="exact"/>
              <w:ind w:left="105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Minerals, being coal or ignite</w:t>
            </w:r>
          </w:p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29" w:lineRule="exact"/>
              <w:ind w:left="107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or iron ore</w:t>
            </w:r>
          </w:p>
        </w:tc>
        <w:tc>
          <w:tcPr>
            <w:tcW w:w="2313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2" w:after="0" w:line="240" w:lineRule="auto"/>
              <w:ind w:left="271" w:right="257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1%</w:t>
            </w:r>
          </w:p>
        </w:tc>
        <w:tc>
          <w:tcPr>
            <w:tcW w:w="2032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2" w:after="0" w:line="240" w:lineRule="auto"/>
              <w:ind w:left="178" w:right="159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0.75%</w:t>
            </w:r>
          </w:p>
        </w:tc>
      </w:tr>
      <w:tr w:rsidR="00EB7BE2" w:rsidRPr="00EB7BE2" w:rsidTr="006E46B5">
        <w:trPr>
          <w:trHeight w:val="251"/>
        </w:trPr>
        <w:tc>
          <w:tcPr>
            <w:tcW w:w="2141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31" w:lineRule="exact"/>
              <w:ind w:left="107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Section 206C(1)</w:t>
            </w:r>
          </w:p>
        </w:tc>
        <w:tc>
          <w:tcPr>
            <w:tcW w:w="295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31" w:lineRule="exact"/>
              <w:ind w:left="105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Scrap</w:t>
            </w:r>
          </w:p>
        </w:tc>
        <w:tc>
          <w:tcPr>
            <w:tcW w:w="2313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31" w:lineRule="exact"/>
              <w:ind w:left="269" w:right="257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1%</w:t>
            </w:r>
          </w:p>
        </w:tc>
        <w:tc>
          <w:tcPr>
            <w:tcW w:w="2032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31" w:lineRule="exact"/>
              <w:ind w:left="177" w:right="160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0.75%</w:t>
            </w:r>
          </w:p>
        </w:tc>
      </w:tr>
      <w:tr w:rsidR="00EB7BE2" w:rsidRPr="00EB7BE2" w:rsidTr="006E46B5">
        <w:trPr>
          <w:trHeight w:val="493"/>
        </w:trPr>
        <w:tc>
          <w:tcPr>
            <w:tcW w:w="2141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2" w:after="0" w:line="240" w:lineRule="auto"/>
              <w:ind w:left="107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Section 206C(1C)</w:t>
            </w:r>
          </w:p>
        </w:tc>
        <w:tc>
          <w:tcPr>
            <w:tcW w:w="295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2" w:after="0" w:line="240" w:lineRule="auto"/>
              <w:ind w:left="105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Parking Lot</w:t>
            </w:r>
          </w:p>
        </w:tc>
        <w:tc>
          <w:tcPr>
            <w:tcW w:w="2313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2" w:after="0" w:line="240" w:lineRule="auto"/>
              <w:ind w:left="264" w:right="257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2%</w:t>
            </w:r>
          </w:p>
        </w:tc>
        <w:tc>
          <w:tcPr>
            <w:tcW w:w="2032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2" w:after="0" w:line="240" w:lineRule="auto"/>
              <w:ind w:left="174" w:right="160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1.50%</w:t>
            </w:r>
          </w:p>
        </w:tc>
      </w:tr>
      <w:tr w:rsidR="00EB7BE2" w:rsidRPr="00EB7BE2" w:rsidTr="006E46B5">
        <w:trPr>
          <w:trHeight w:val="496"/>
        </w:trPr>
        <w:tc>
          <w:tcPr>
            <w:tcW w:w="2141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2" w:after="0" w:line="240" w:lineRule="auto"/>
              <w:ind w:left="107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Section 206C(1C)</w:t>
            </w:r>
          </w:p>
        </w:tc>
        <w:tc>
          <w:tcPr>
            <w:tcW w:w="295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2" w:after="0" w:line="240" w:lineRule="auto"/>
              <w:ind w:left="105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Toll Plaza</w:t>
            </w:r>
          </w:p>
        </w:tc>
        <w:tc>
          <w:tcPr>
            <w:tcW w:w="2313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2" w:after="0" w:line="240" w:lineRule="auto"/>
              <w:ind w:left="265" w:right="257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2%</w:t>
            </w:r>
          </w:p>
        </w:tc>
        <w:tc>
          <w:tcPr>
            <w:tcW w:w="2032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2" w:after="0" w:line="240" w:lineRule="auto"/>
              <w:ind w:left="176" w:right="160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1.50%</w:t>
            </w:r>
          </w:p>
        </w:tc>
      </w:tr>
      <w:tr w:rsidR="00EB7BE2" w:rsidRPr="00EB7BE2" w:rsidTr="006E46B5">
        <w:trPr>
          <w:trHeight w:val="493"/>
        </w:trPr>
        <w:tc>
          <w:tcPr>
            <w:tcW w:w="2141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Section 206C(1C)</w:t>
            </w:r>
          </w:p>
        </w:tc>
        <w:tc>
          <w:tcPr>
            <w:tcW w:w="295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105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Mining &amp; quarrying</w:t>
            </w:r>
          </w:p>
        </w:tc>
        <w:tc>
          <w:tcPr>
            <w:tcW w:w="2313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263" w:right="257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2%</w:t>
            </w:r>
          </w:p>
        </w:tc>
        <w:tc>
          <w:tcPr>
            <w:tcW w:w="2032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171" w:right="160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1.50%</w:t>
            </w:r>
          </w:p>
        </w:tc>
      </w:tr>
      <w:tr w:rsidR="00EB7BE2" w:rsidRPr="00EB7BE2" w:rsidTr="006E46B5">
        <w:trPr>
          <w:trHeight w:val="493"/>
        </w:trPr>
        <w:tc>
          <w:tcPr>
            <w:tcW w:w="2141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Section 206C(1F)</w:t>
            </w:r>
          </w:p>
        </w:tc>
        <w:tc>
          <w:tcPr>
            <w:tcW w:w="295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105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Motor Car</w:t>
            </w:r>
          </w:p>
        </w:tc>
        <w:tc>
          <w:tcPr>
            <w:tcW w:w="2313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267" w:right="257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1%</w:t>
            </w:r>
          </w:p>
        </w:tc>
        <w:tc>
          <w:tcPr>
            <w:tcW w:w="2032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175" w:right="160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0.75%</w:t>
            </w:r>
          </w:p>
        </w:tc>
      </w:tr>
      <w:tr w:rsidR="00EB7BE2" w:rsidRPr="00EB7BE2" w:rsidTr="006E46B5">
        <w:trPr>
          <w:trHeight w:val="493"/>
        </w:trPr>
        <w:tc>
          <w:tcPr>
            <w:tcW w:w="2141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Section 206C(1G)</w:t>
            </w:r>
          </w:p>
        </w:tc>
        <w:tc>
          <w:tcPr>
            <w:tcW w:w="295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106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Overseas tour travel package</w:t>
            </w:r>
          </w:p>
        </w:tc>
        <w:tc>
          <w:tcPr>
            <w:tcW w:w="2313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261" w:right="257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5%</w:t>
            </w:r>
          </w:p>
        </w:tc>
        <w:tc>
          <w:tcPr>
            <w:tcW w:w="2032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171" w:right="160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3.75%</w:t>
            </w:r>
          </w:p>
        </w:tc>
      </w:tr>
      <w:tr w:rsidR="00EB7BE2" w:rsidRPr="00EB7BE2" w:rsidTr="006E46B5">
        <w:trPr>
          <w:trHeight w:val="2300"/>
        </w:trPr>
        <w:tc>
          <w:tcPr>
            <w:tcW w:w="2141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Section 206C(1G)</w:t>
            </w:r>
          </w:p>
        </w:tc>
        <w:tc>
          <w:tcPr>
            <w:tcW w:w="295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0" w:lineRule="auto"/>
              <w:ind w:left="107" w:right="138" w:hanging="1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Remittance of Forex under LRS of Rs. 7 lakh or more in a financial year</w:t>
            </w:r>
          </w:p>
        </w:tc>
        <w:tc>
          <w:tcPr>
            <w:tcW w:w="2313" w:type="dxa"/>
          </w:tcPr>
          <w:p w:rsidR="00EB7BE2" w:rsidRPr="00EB7BE2" w:rsidRDefault="00EB7BE2" w:rsidP="00EB7BE2">
            <w:pPr>
              <w:widowControl w:val="0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autoSpaceDE w:val="0"/>
              <w:autoSpaceDN w:val="0"/>
              <w:spacing w:after="0" w:line="240" w:lineRule="auto"/>
              <w:ind w:right="206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 xml:space="preserve">0.5%: Where remittance is a repayment of </w:t>
            </w:r>
            <w:r w:rsidRPr="00EB7BE2">
              <w:rPr>
                <w:rFonts w:ascii="Book Antiqua" w:eastAsia="Book Antiqua" w:hAnsi="Book Antiqua" w:cs="Book Antiqua"/>
                <w:spacing w:val="-4"/>
                <w:sz w:val="20"/>
                <w:lang w:bidi="en-US"/>
              </w:rPr>
              <w:t xml:space="preserve">loan </w:t>
            </w: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obtained for the purpose of pursuing any education</w:t>
            </w:r>
          </w:p>
          <w:p w:rsidR="00EB7BE2" w:rsidRPr="00EB7BE2" w:rsidRDefault="00EB7BE2" w:rsidP="00EB7BE2">
            <w:pPr>
              <w:widowControl w:val="0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autoSpaceDE w:val="0"/>
              <w:autoSpaceDN w:val="0"/>
              <w:spacing w:after="0" w:line="240" w:lineRule="auto"/>
              <w:ind w:right="383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 xml:space="preserve">5%: In any </w:t>
            </w:r>
            <w:r w:rsidRPr="00EB7BE2">
              <w:rPr>
                <w:rFonts w:ascii="Book Antiqua" w:eastAsia="Book Antiqua" w:hAnsi="Book Antiqua" w:cs="Book Antiqua"/>
                <w:spacing w:val="-4"/>
                <w:sz w:val="20"/>
                <w:lang w:bidi="en-US"/>
              </w:rPr>
              <w:t xml:space="preserve">other </w:t>
            </w: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case</w:t>
            </w:r>
          </w:p>
        </w:tc>
        <w:tc>
          <w:tcPr>
            <w:tcW w:w="2032" w:type="dxa"/>
          </w:tcPr>
          <w:p w:rsidR="00EB7BE2" w:rsidRPr="00EB7BE2" w:rsidRDefault="00EB7BE2" w:rsidP="00EB7BE2">
            <w:pPr>
              <w:widowControl w:val="0"/>
              <w:numPr>
                <w:ilvl w:val="0"/>
                <w:numId w:val="4"/>
              </w:numPr>
              <w:tabs>
                <w:tab w:val="left" w:pos="465"/>
                <w:tab w:val="left" w:pos="466"/>
              </w:tabs>
              <w:autoSpaceDE w:val="0"/>
              <w:autoSpaceDN w:val="0"/>
              <w:spacing w:after="0" w:line="240" w:lineRule="auto"/>
              <w:ind w:right="133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 xml:space="preserve">0.375%: Where remittance is a repayment of loan obtained for the purpose of pursuing </w:t>
            </w:r>
            <w:r w:rsidRPr="00EB7BE2">
              <w:rPr>
                <w:rFonts w:ascii="Book Antiqua" w:eastAsia="Book Antiqua" w:hAnsi="Book Antiqua" w:cs="Book Antiqua"/>
                <w:spacing w:val="-5"/>
                <w:sz w:val="20"/>
                <w:lang w:bidi="en-US"/>
              </w:rPr>
              <w:t xml:space="preserve">any </w:t>
            </w: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education</w:t>
            </w:r>
          </w:p>
          <w:p w:rsidR="00EB7BE2" w:rsidRPr="00EB7BE2" w:rsidRDefault="00EB7BE2" w:rsidP="00EB7BE2">
            <w:pPr>
              <w:widowControl w:val="0"/>
              <w:numPr>
                <w:ilvl w:val="0"/>
                <w:numId w:val="4"/>
              </w:numPr>
              <w:tabs>
                <w:tab w:val="left" w:pos="465"/>
                <w:tab w:val="left" w:pos="466"/>
              </w:tabs>
              <w:autoSpaceDE w:val="0"/>
              <w:autoSpaceDN w:val="0"/>
              <w:spacing w:after="0" w:line="240" w:lineRule="auto"/>
              <w:ind w:right="363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 xml:space="preserve">3.75%: In </w:t>
            </w:r>
            <w:r w:rsidRPr="00EB7BE2">
              <w:rPr>
                <w:rFonts w:ascii="Book Antiqua" w:eastAsia="Book Antiqua" w:hAnsi="Book Antiqua" w:cs="Book Antiqua"/>
                <w:spacing w:val="-5"/>
                <w:sz w:val="20"/>
                <w:lang w:bidi="en-US"/>
              </w:rPr>
              <w:t xml:space="preserve">any </w:t>
            </w: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other case</w:t>
            </w:r>
          </w:p>
        </w:tc>
      </w:tr>
      <w:tr w:rsidR="00EB7BE2" w:rsidRPr="00EB7BE2" w:rsidTr="006E46B5">
        <w:trPr>
          <w:trHeight w:val="495"/>
        </w:trPr>
        <w:tc>
          <w:tcPr>
            <w:tcW w:w="2141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107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Section 206C(1H)</w:t>
            </w:r>
          </w:p>
        </w:tc>
        <w:tc>
          <w:tcPr>
            <w:tcW w:w="2959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106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Sale of goods in excess of Rs.</w:t>
            </w:r>
          </w:p>
          <w:p w:rsidR="00EB7BE2" w:rsidRPr="00EB7BE2" w:rsidRDefault="00EB7BE2" w:rsidP="00EB7BE2">
            <w:pPr>
              <w:widowControl w:val="0"/>
              <w:autoSpaceDE w:val="0"/>
              <w:autoSpaceDN w:val="0"/>
              <w:spacing w:before="1" w:after="0" w:line="227" w:lineRule="exact"/>
              <w:ind w:left="107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50 lakh</w:t>
            </w:r>
          </w:p>
        </w:tc>
        <w:tc>
          <w:tcPr>
            <w:tcW w:w="2313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272" w:right="257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0.10%</w:t>
            </w:r>
          </w:p>
        </w:tc>
        <w:tc>
          <w:tcPr>
            <w:tcW w:w="2032" w:type="dxa"/>
          </w:tcPr>
          <w:p w:rsidR="00EB7BE2" w:rsidRPr="00EB7BE2" w:rsidRDefault="00EB7BE2" w:rsidP="00EB7BE2">
            <w:pPr>
              <w:widowControl w:val="0"/>
              <w:autoSpaceDE w:val="0"/>
              <w:autoSpaceDN w:val="0"/>
              <w:spacing w:after="0" w:line="248" w:lineRule="exact"/>
              <w:ind w:left="178" w:right="160"/>
              <w:jc w:val="center"/>
              <w:rPr>
                <w:rFonts w:ascii="Book Antiqua" w:eastAsia="Book Antiqua" w:hAnsi="Book Antiqua" w:cs="Book Antiqua"/>
                <w:sz w:val="20"/>
                <w:lang w:bidi="en-US"/>
              </w:rPr>
            </w:pPr>
            <w:r w:rsidRPr="00EB7BE2">
              <w:rPr>
                <w:rFonts w:ascii="Book Antiqua" w:eastAsia="Book Antiqua" w:hAnsi="Book Antiqua" w:cs="Book Antiqua"/>
                <w:sz w:val="20"/>
                <w:lang w:bidi="en-US"/>
              </w:rPr>
              <w:t>0.075%</w:t>
            </w:r>
          </w:p>
        </w:tc>
      </w:tr>
    </w:tbl>
    <w:p w:rsidR="00EB7BE2" w:rsidRPr="00EB7BE2" w:rsidRDefault="00EB7BE2" w:rsidP="00EB7BE2">
      <w:pPr>
        <w:widowControl w:val="0"/>
        <w:autoSpaceDE w:val="0"/>
        <w:autoSpaceDN w:val="0"/>
        <w:spacing w:after="0" w:line="240" w:lineRule="auto"/>
        <w:rPr>
          <w:rFonts w:ascii="Book Antiqua" w:eastAsia="Book Antiqua" w:hAnsi="Book Antiqua" w:cs="Book Antiqua"/>
          <w:lang w:bidi="en-US"/>
        </w:rPr>
      </w:pPr>
    </w:p>
    <w:p w:rsidR="00EB7BE2" w:rsidRDefault="00EB7BE2" w:rsidP="00876C7D">
      <w:pPr>
        <w:pStyle w:val="ListParagraph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76C7D" w:rsidRDefault="00876C7D" w:rsidP="00876C7D">
      <w:pPr>
        <w:pStyle w:val="ListParagraph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E404F4" w:rsidRDefault="00E404F4" w:rsidP="00876C7D">
      <w:pPr>
        <w:pStyle w:val="ListParagraph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sectPr w:rsidR="00E404F4" w:rsidSect="004D10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3695"/>
    <w:multiLevelType w:val="hybridMultilevel"/>
    <w:tmpl w:val="58B6A76C"/>
    <w:lvl w:ilvl="0" w:tplc="46F8FB1C">
      <w:numFmt w:val="bullet"/>
      <w:lvlText w:val="-"/>
      <w:lvlJc w:val="left"/>
      <w:pPr>
        <w:ind w:left="233" w:hanging="128"/>
      </w:pPr>
      <w:rPr>
        <w:rFonts w:ascii="Book Antiqua" w:eastAsia="Book Antiqua" w:hAnsi="Book Antiqua" w:cs="Book Antiqua" w:hint="default"/>
        <w:w w:val="100"/>
        <w:sz w:val="22"/>
        <w:szCs w:val="22"/>
        <w:lang w:val="en-US" w:eastAsia="en-US" w:bidi="en-US"/>
      </w:rPr>
    </w:lvl>
    <w:lvl w:ilvl="1" w:tplc="F4A4FEB2">
      <w:numFmt w:val="bullet"/>
      <w:lvlText w:val="•"/>
      <w:lvlJc w:val="left"/>
      <w:pPr>
        <w:ind w:left="354" w:hanging="128"/>
      </w:pPr>
      <w:rPr>
        <w:rFonts w:hint="default"/>
        <w:lang w:val="en-US" w:eastAsia="en-US" w:bidi="en-US"/>
      </w:rPr>
    </w:lvl>
    <w:lvl w:ilvl="2" w:tplc="8730D756">
      <w:numFmt w:val="bullet"/>
      <w:lvlText w:val="•"/>
      <w:lvlJc w:val="left"/>
      <w:pPr>
        <w:ind w:left="469" w:hanging="128"/>
      </w:pPr>
      <w:rPr>
        <w:rFonts w:hint="default"/>
        <w:lang w:val="en-US" w:eastAsia="en-US" w:bidi="en-US"/>
      </w:rPr>
    </w:lvl>
    <w:lvl w:ilvl="3" w:tplc="91A4E7A2">
      <w:numFmt w:val="bullet"/>
      <w:lvlText w:val="•"/>
      <w:lvlJc w:val="left"/>
      <w:pPr>
        <w:ind w:left="584" w:hanging="128"/>
      </w:pPr>
      <w:rPr>
        <w:rFonts w:hint="default"/>
        <w:lang w:val="en-US" w:eastAsia="en-US" w:bidi="en-US"/>
      </w:rPr>
    </w:lvl>
    <w:lvl w:ilvl="4" w:tplc="E3860646">
      <w:numFmt w:val="bullet"/>
      <w:lvlText w:val="•"/>
      <w:lvlJc w:val="left"/>
      <w:pPr>
        <w:ind w:left="699" w:hanging="128"/>
      </w:pPr>
      <w:rPr>
        <w:rFonts w:hint="default"/>
        <w:lang w:val="en-US" w:eastAsia="en-US" w:bidi="en-US"/>
      </w:rPr>
    </w:lvl>
    <w:lvl w:ilvl="5" w:tplc="EB6E9E2C">
      <w:numFmt w:val="bullet"/>
      <w:lvlText w:val="•"/>
      <w:lvlJc w:val="left"/>
      <w:pPr>
        <w:ind w:left="814" w:hanging="128"/>
      </w:pPr>
      <w:rPr>
        <w:rFonts w:hint="default"/>
        <w:lang w:val="en-US" w:eastAsia="en-US" w:bidi="en-US"/>
      </w:rPr>
    </w:lvl>
    <w:lvl w:ilvl="6" w:tplc="9BD6D572">
      <w:numFmt w:val="bullet"/>
      <w:lvlText w:val="•"/>
      <w:lvlJc w:val="left"/>
      <w:pPr>
        <w:ind w:left="929" w:hanging="128"/>
      </w:pPr>
      <w:rPr>
        <w:rFonts w:hint="default"/>
        <w:lang w:val="en-US" w:eastAsia="en-US" w:bidi="en-US"/>
      </w:rPr>
    </w:lvl>
    <w:lvl w:ilvl="7" w:tplc="0B647A8C">
      <w:numFmt w:val="bullet"/>
      <w:lvlText w:val="•"/>
      <w:lvlJc w:val="left"/>
      <w:pPr>
        <w:ind w:left="1044" w:hanging="128"/>
      </w:pPr>
      <w:rPr>
        <w:rFonts w:hint="default"/>
        <w:lang w:val="en-US" w:eastAsia="en-US" w:bidi="en-US"/>
      </w:rPr>
    </w:lvl>
    <w:lvl w:ilvl="8" w:tplc="A7DACB08">
      <w:numFmt w:val="bullet"/>
      <w:lvlText w:val="•"/>
      <w:lvlJc w:val="left"/>
      <w:pPr>
        <w:ind w:left="1159" w:hanging="128"/>
      </w:pPr>
      <w:rPr>
        <w:rFonts w:hint="default"/>
        <w:lang w:val="en-US" w:eastAsia="en-US" w:bidi="en-US"/>
      </w:rPr>
    </w:lvl>
  </w:abstractNum>
  <w:abstractNum w:abstractNumId="1">
    <w:nsid w:val="02FA57FD"/>
    <w:multiLevelType w:val="hybridMultilevel"/>
    <w:tmpl w:val="811ECA48"/>
    <w:lvl w:ilvl="0" w:tplc="E8F0E958">
      <w:numFmt w:val="bullet"/>
      <w:lvlText w:val="-"/>
      <w:lvlJc w:val="left"/>
      <w:pPr>
        <w:ind w:left="233" w:hanging="128"/>
      </w:pPr>
      <w:rPr>
        <w:rFonts w:ascii="Book Antiqua" w:eastAsia="Book Antiqua" w:hAnsi="Book Antiqua" w:cs="Book Antiqua" w:hint="default"/>
        <w:w w:val="99"/>
        <w:sz w:val="20"/>
        <w:szCs w:val="20"/>
        <w:lang w:val="en-US" w:eastAsia="en-US" w:bidi="en-US"/>
      </w:rPr>
    </w:lvl>
    <w:lvl w:ilvl="1" w:tplc="66A8A26A">
      <w:numFmt w:val="bullet"/>
      <w:lvlText w:val="•"/>
      <w:lvlJc w:val="left"/>
      <w:pPr>
        <w:ind w:left="354" w:hanging="128"/>
      </w:pPr>
      <w:rPr>
        <w:rFonts w:hint="default"/>
        <w:lang w:val="en-US" w:eastAsia="en-US" w:bidi="en-US"/>
      </w:rPr>
    </w:lvl>
    <w:lvl w:ilvl="2" w:tplc="3886FFB8">
      <w:numFmt w:val="bullet"/>
      <w:lvlText w:val="•"/>
      <w:lvlJc w:val="left"/>
      <w:pPr>
        <w:ind w:left="469" w:hanging="128"/>
      </w:pPr>
      <w:rPr>
        <w:rFonts w:hint="default"/>
        <w:lang w:val="en-US" w:eastAsia="en-US" w:bidi="en-US"/>
      </w:rPr>
    </w:lvl>
    <w:lvl w:ilvl="3" w:tplc="02B2B258">
      <w:numFmt w:val="bullet"/>
      <w:lvlText w:val="•"/>
      <w:lvlJc w:val="left"/>
      <w:pPr>
        <w:ind w:left="584" w:hanging="128"/>
      </w:pPr>
      <w:rPr>
        <w:rFonts w:hint="default"/>
        <w:lang w:val="en-US" w:eastAsia="en-US" w:bidi="en-US"/>
      </w:rPr>
    </w:lvl>
    <w:lvl w:ilvl="4" w:tplc="7F0ECBB8">
      <w:numFmt w:val="bullet"/>
      <w:lvlText w:val="•"/>
      <w:lvlJc w:val="left"/>
      <w:pPr>
        <w:ind w:left="699" w:hanging="128"/>
      </w:pPr>
      <w:rPr>
        <w:rFonts w:hint="default"/>
        <w:lang w:val="en-US" w:eastAsia="en-US" w:bidi="en-US"/>
      </w:rPr>
    </w:lvl>
    <w:lvl w:ilvl="5" w:tplc="D6E25CBA">
      <w:numFmt w:val="bullet"/>
      <w:lvlText w:val="•"/>
      <w:lvlJc w:val="left"/>
      <w:pPr>
        <w:ind w:left="814" w:hanging="128"/>
      </w:pPr>
      <w:rPr>
        <w:rFonts w:hint="default"/>
        <w:lang w:val="en-US" w:eastAsia="en-US" w:bidi="en-US"/>
      </w:rPr>
    </w:lvl>
    <w:lvl w:ilvl="6" w:tplc="D174C428">
      <w:numFmt w:val="bullet"/>
      <w:lvlText w:val="•"/>
      <w:lvlJc w:val="left"/>
      <w:pPr>
        <w:ind w:left="929" w:hanging="128"/>
      </w:pPr>
      <w:rPr>
        <w:rFonts w:hint="default"/>
        <w:lang w:val="en-US" w:eastAsia="en-US" w:bidi="en-US"/>
      </w:rPr>
    </w:lvl>
    <w:lvl w:ilvl="7" w:tplc="BBBCD220">
      <w:numFmt w:val="bullet"/>
      <w:lvlText w:val="•"/>
      <w:lvlJc w:val="left"/>
      <w:pPr>
        <w:ind w:left="1044" w:hanging="128"/>
      </w:pPr>
      <w:rPr>
        <w:rFonts w:hint="default"/>
        <w:lang w:val="en-US" w:eastAsia="en-US" w:bidi="en-US"/>
      </w:rPr>
    </w:lvl>
    <w:lvl w:ilvl="8" w:tplc="D62E4418">
      <w:numFmt w:val="bullet"/>
      <w:lvlText w:val="•"/>
      <w:lvlJc w:val="left"/>
      <w:pPr>
        <w:ind w:left="1159" w:hanging="128"/>
      </w:pPr>
      <w:rPr>
        <w:rFonts w:hint="default"/>
        <w:lang w:val="en-US" w:eastAsia="en-US" w:bidi="en-US"/>
      </w:rPr>
    </w:lvl>
  </w:abstractNum>
  <w:abstractNum w:abstractNumId="2">
    <w:nsid w:val="03783F40"/>
    <w:multiLevelType w:val="hybridMultilevel"/>
    <w:tmpl w:val="998860CA"/>
    <w:lvl w:ilvl="0" w:tplc="97425776">
      <w:numFmt w:val="bullet"/>
      <w:lvlText w:val="-"/>
      <w:lvlJc w:val="left"/>
      <w:pPr>
        <w:ind w:left="235" w:hanging="128"/>
      </w:pPr>
      <w:rPr>
        <w:rFonts w:ascii="Book Antiqua" w:eastAsia="Book Antiqua" w:hAnsi="Book Antiqua" w:cs="Book Antiqua" w:hint="default"/>
        <w:w w:val="99"/>
        <w:sz w:val="20"/>
        <w:szCs w:val="20"/>
        <w:lang w:val="en-US" w:eastAsia="en-US" w:bidi="en-US"/>
      </w:rPr>
    </w:lvl>
    <w:lvl w:ilvl="1" w:tplc="E46C8782">
      <w:numFmt w:val="bullet"/>
      <w:lvlText w:val="•"/>
      <w:lvlJc w:val="left"/>
      <w:pPr>
        <w:ind w:left="476" w:hanging="128"/>
      </w:pPr>
      <w:rPr>
        <w:rFonts w:hint="default"/>
        <w:lang w:val="en-US" w:eastAsia="en-US" w:bidi="en-US"/>
      </w:rPr>
    </w:lvl>
    <w:lvl w:ilvl="2" w:tplc="1CB84274">
      <w:numFmt w:val="bullet"/>
      <w:lvlText w:val="•"/>
      <w:lvlJc w:val="left"/>
      <w:pPr>
        <w:ind w:left="712" w:hanging="128"/>
      </w:pPr>
      <w:rPr>
        <w:rFonts w:hint="default"/>
        <w:lang w:val="en-US" w:eastAsia="en-US" w:bidi="en-US"/>
      </w:rPr>
    </w:lvl>
    <w:lvl w:ilvl="3" w:tplc="BB9622A4">
      <w:numFmt w:val="bullet"/>
      <w:lvlText w:val="•"/>
      <w:lvlJc w:val="left"/>
      <w:pPr>
        <w:ind w:left="948" w:hanging="128"/>
      </w:pPr>
      <w:rPr>
        <w:rFonts w:hint="default"/>
        <w:lang w:val="en-US" w:eastAsia="en-US" w:bidi="en-US"/>
      </w:rPr>
    </w:lvl>
    <w:lvl w:ilvl="4" w:tplc="4606A6A6">
      <w:numFmt w:val="bullet"/>
      <w:lvlText w:val="•"/>
      <w:lvlJc w:val="left"/>
      <w:pPr>
        <w:ind w:left="1185" w:hanging="128"/>
      </w:pPr>
      <w:rPr>
        <w:rFonts w:hint="default"/>
        <w:lang w:val="en-US" w:eastAsia="en-US" w:bidi="en-US"/>
      </w:rPr>
    </w:lvl>
    <w:lvl w:ilvl="5" w:tplc="B1102FD4">
      <w:numFmt w:val="bullet"/>
      <w:lvlText w:val="•"/>
      <w:lvlJc w:val="left"/>
      <w:pPr>
        <w:ind w:left="1421" w:hanging="128"/>
      </w:pPr>
      <w:rPr>
        <w:rFonts w:hint="default"/>
        <w:lang w:val="en-US" w:eastAsia="en-US" w:bidi="en-US"/>
      </w:rPr>
    </w:lvl>
    <w:lvl w:ilvl="6" w:tplc="4B9AE890">
      <w:numFmt w:val="bullet"/>
      <w:lvlText w:val="•"/>
      <w:lvlJc w:val="left"/>
      <w:pPr>
        <w:ind w:left="1657" w:hanging="128"/>
      </w:pPr>
      <w:rPr>
        <w:rFonts w:hint="default"/>
        <w:lang w:val="en-US" w:eastAsia="en-US" w:bidi="en-US"/>
      </w:rPr>
    </w:lvl>
    <w:lvl w:ilvl="7" w:tplc="A2B6A0DC">
      <w:numFmt w:val="bullet"/>
      <w:lvlText w:val="•"/>
      <w:lvlJc w:val="left"/>
      <w:pPr>
        <w:ind w:left="1894" w:hanging="128"/>
      </w:pPr>
      <w:rPr>
        <w:rFonts w:hint="default"/>
        <w:lang w:val="en-US" w:eastAsia="en-US" w:bidi="en-US"/>
      </w:rPr>
    </w:lvl>
    <w:lvl w:ilvl="8" w:tplc="C4F8E30A">
      <w:numFmt w:val="bullet"/>
      <w:lvlText w:val="•"/>
      <w:lvlJc w:val="left"/>
      <w:pPr>
        <w:ind w:left="2130" w:hanging="128"/>
      </w:pPr>
      <w:rPr>
        <w:rFonts w:hint="default"/>
        <w:lang w:val="en-US" w:eastAsia="en-US" w:bidi="en-US"/>
      </w:rPr>
    </w:lvl>
  </w:abstractNum>
  <w:abstractNum w:abstractNumId="3">
    <w:nsid w:val="073F1A7B"/>
    <w:multiLevelType w:val="hybridMultilevel"/>
    <w:tmpl w:val="48DA33D2"/>
    <w:lvl w:ilvl="0" w:tplc="75AEF65A">
      <w:numFmt w:val="bullet"/>
      <w:lvlText w:val=""/>
      <w:lvlJc w:val="left"/>
      <w:pPr>
        <w:ind w:left="467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5FF00846">
      <w:numFmt w:val="bullet"/>
      <w:lvlText w:val="•"/>
      <w:lvlJc w:val="left"/>
      <w:pPr>
        <w:ind w:left="643" w:hanging="360"/>
      </w:pPr>
      <w:rPr>
        <w:rFonts w:hint="default"/>
        <w:lang w:val="en-US" w:eastAsia="en-US" w:bidi="en-US"/>
      </w:rPr>
    </w:lvl>
    <w:lvl w:ilvl="2" w:tplc="CF62A1CC">
      <w:numFmt w:val="bullet"/>
      <w:lvlText w:val="•"/>
      <w:lvlJc w:val="left"/>
      <w:pPr>
        <w:ind w:left="826" w:hanging="360"/>
      </w:pPr>
      <w:rPr>
        <w:rFonts w:hint="default"/>
        <w:lang w:val="en-US" w:eastAsia="en-US" w:bidi="en-US"/>
      </w:rPr>
    </w:lvl>
    <w:lvl w:ilvl="3" w:tplc="A3069EF8">
      <w:numFmt w:val="bullet"/>
      <w:lvlText w:val="•"/>
      <w:lvlJc w:val="left"/>
      <w:pPr>
        <w:ind w:left="1009" w:hanging="360"/>
      </w:pPr>
      <w:rPr>
        <w:rFonts w:hint="default"/>
        <w:lang w:val="en-US" w:eastAsia="en-US" w:bidi="en-US"/>
      </w:rPr>
    </w:lvl>
    <w:lvl w:ilvl="4" w:tplc="157A3D16">
      <w:numFmt w:val="bullet"/>
      <w:lvlText w:val="•"/>
      <w:lvlJc w:val="left"/>
      <w:pPr>
        <w:ind w:left="1193" w:hanging="360"/>
      </w:pPr>
      <w:rPr>
        <w:rFonts w:hint="default"/>
        <w:lang w:val="en-US" w:eastAsia="en-US" w:bidi="en-US"/>
      </w:rPr>
    </w:lvl>
    <w:lvl w:ilvl="5" w:tplc="04DA8E06">
      <w:numFmt w:val="bullet"/>
      <w:lvlText w:val="•"/>
      <w:lvlJc w:val="left"/>
      <w:pPr>
        <w:ind w:left="1376" w:hanging="360"/>
      </w:pPr>
      <w:rPr>
        <w:rFonts w:hint="default"/>
        <w:lang w:val="en-US" w:eastAsia="en-US" w:bidi="en-US"/>
      </w:rPr>
    </w:lvl>
    <w:lvl w:ilvl="6" w:tplc="EBEEA832">
      <w:numFmt w:val="bullet"/>
      <w:lvlText w:val="•"/>
      <w:lvlJc w:val="left"/>
      <w:pPr>
        <w:ind w:left="1559" w:hanging="360"/>
      </w:pPr>
      <w:rPr>
        <w:rFonts w:hint="default"/>
        <w:lang w:val="en-US" w:eastAsia="en-US" w:bidi="en-US"/>
      </w:rPr>
    </w:lvl>
    <w:lvl w:ilvl="7" w:tplc="242C26C2">
      <w:numFmt w:val="bullet"/>
      <w:lvlText w:val="•"/>
      <w:lvlJc w:val="left"/>
      <w:pPr>
        <w:ind w:left="1743" w:hanging="360"/>
      </w:pPr>
      <w:rPr>
        <w:rFonts w:hint="default"/>
        <w:lang w:val="en-US" w:eastAsia="en-US" w:bidi="en-US"/>
      </w:rPr>
    </w:lvl>
    <w:lvl w:ilvl="8" w:tplc="2FEAB3CA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en-US"/>
      </w:rPr>
    </w:lvl>
  </w:abstractNum>
  <w:abstractNum w:abstractNumId="4">
    <w:nsid w:val="1E39197C"/>
    <w:multiLevelType w:val="hybridMultilevel"/>
    <w:tmpl w:val="96827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9482F"/>
    <w:multiLevelType w:val="hybridMultilevel"/>
    <w:tmpl w:val="E68E74EE"/>
    <w:lvl w:ilvl="0" w:tplc="55680F90">
      <w:numFmt w:val="bullet"/>
      <w:lvlText w:val="-"/>
      <w:lvlJc w:val="left"/>
      <w:pPr>
        <w:ind w:left="235" w:hanging="128"/>
      </w:pPr>
      <w:rPr>
        <w:rFonts w:ascii="Book Antiqua" w:eastAsia="Book Antiqua" w:hAnsi="Book Antiqua" w:cs="Book Antiqua" w:hint="default"/>
        <w:w w:val="100"/>
        <w:sz w:val="22"/>
        <w:szCs w:val="22"/>
        <w:lang w:val="en-US" w:eastAsia="en-US" w:bidi="en-US"/>
      </w:rPr>
    </w:lvl>
    <w:lvl w:ilvl="1" w:tplc="53EC15B8">
      <w:numFmt w:val="bullet"/>
      <w:lvlText w:val="•"/>
      <w:lvlJc w:val="left"/>
      <w:pPr>
        <w:ind w:left="429" w:hanging="128"/>
      </w:pPr>
      <w:rPr>
        <w:rFonts w:hint="default"/>
        <w:lang w:val="en-US" w:eastAsia="en-US" w:bidi="en-US"/>
      </w:rPr>
    </w:lvl>
    <w:lvl w:ilvl="2" w:tplc="7B469022">
      <w:numFmt w:val="bullet"/>
      <w:lvlText w:val="•"/>
      <w:lvlJc w:val="left"/>
      <w:pPr>
        <w:ind w:left="619" w:hanging="128"/>
      </w:pPr>
      <w:rPr>
        <w:rFonts w:hint="default"/>
        <w:lang w:val="en-US" w:eastAsia="en-US" w:bidi="en-US"/>
      </w:rPr>
    </w:lvl>
    <w:lvl w:ilvl="3" w:tplc="04708A7E">
      <w:numFmt w:val="bullet"/>
      <w:lvlText w:val="•"/>
      <w:lvlJc w:val="left"/>
      <w:pPr>
        <w:ind w:left="808" w:hanging="128"/>
      </w:pPr>
      <w:rPr>
        <w:rFonts w:hint="default"/>
        <w:lang w:val="en-US" w:eastAsia="en-US" w:bidi="en-US"/>
      </w:rPr>
    </w:lvl>
    <w:lvl w:ilvl="4" w:tplc="6E8ECA9A">
      <w:numFmt w:val="bullet"/>
      <w:lvlText w:val="•"/>
      <w:lvlJc w:val="left"/>
      <w:pPr>
        <w:ind w:left="998" w:hanging="128"/>
      </w:pPr>
      <w:rPr>
        <w:rFonts w:hint="default"/>
        <w:lang w:val="en-US" w:eastAsia="en-US" w:bidi="en-US"/>
      </w:rPr>
    </w:lvl>
    <w:lvl w:ilvl="5" w:tplc="EE1AEBFC">
      <w:numFmt w:val="bullet"/>
      <w:lvlText w:val="•"/>
      <w:lvlJc w:val="left"/>
      <w:pPr>
        <w:ind w:left="1187" w:hanging="128"/>
      </w:pPr>
      <w:rPr>
        <w:rFonts w:hint="default"/>
        <w:lang w:val="en-US" w:eastAsia="en-US" w:bidi="en-US"/>
      </w:rPr>
    </w:lvl>
    <w:lvl w:ilvl="6" w:tplc="D838687C">
      <w:numFmt w:val="bullet"/>
      <w:lvlText w:val="•"/>
      <w:lvlJc w:val="left"/>
      <w:pPr>
        <w:ind w:left="1377" w:hanging="128"/>
      </w:pPr>
      <w:rPr>
        <w:rFonts w:hint="default"/>
        <w:lang w:val="en-US" w:eastAsia="en-US" w:bidi="en-US"/>
      </w:rPr>
    </w:lvl>
    <w:lvl w:ilvl="7" w:tplc="D8328648">
      <w:numFmt w:val="bullet"/>
      <w:lvlText w:val="•"/>
      <w:lvlJc w:val="left"/>
      <w:pPr>
        <w:ind w:left="1566" w:hanging="128"/>
      </w:pPr>
      <w:rPr>
        <w:rFonts w:hint="default"/>
        <w:lang w:val="en-US" w:eastAsia="en-US" w:bidi="en-US"/>
      </w:rPr>
    </w:lvl>
    <w:lvl w:ilvl="8" w:tplc="0D7C91C6">
      <w:numFmt w:val="bullet"/>
      <w:lvlText w:val="•"/>
      <w:lvlJc w:val="left"/>
      <w:pPr>
        <w:ind w:left="1756" w:hanging="128"/>
      </w:pPr>
      <w:rPr>
        <w:rFonts w:hint="default"/>
        <w:lang w:val="en-US" w:eastAsia="en-US" w:bidi="en-US"/>
      </w:rPr>
    </w:lvl>
  </w:abstractNum>
  <w:abstractNum w:abstractNumId="6">
    <w:nsid w:val="20BF7AD0"/>
    <w:multiLevelType w:val="hybridMultilevel"/>
    <w:tmpl w:val="B942CC02"/>
    <w:lvl w:ilvl="0" w:tplc="ED4042FE">
      <w:start w:val="1"/>
      <w:numFmt w:val="decimal"/>
      <w:lvlText w:val="%1."/>
      <w:lvlJc w:val="left"/>
      <w:pPr>
        <w:ind w:left="580" w:hanging="360"/>
        <w:jc w:val="left"/>
      </w:pPr>
      <w:rPr>
        <w:rFonts w:ascii="Book Antiqua" w:eastAsia="Book Antiqua" w:hAnsi="Book Antiqua" w:cs="Book Antiqua" w:hint="default"/>
        <w:b/>
        <w:bCs/>
        <w:w w:val="99"/>
        <w:sz w:val="24"/>
        <w:szCs w:val="24"/>
        <w:lang w:val="en-US" w:eastAsia="en-US" w:bidi="en-US"/>
      </w:rPr>
    </w:lvl>
    <w:lvl w:ilvl="1" w:tplc="5C36EA62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en-US"/>
      </w:rPr>
    </w:lvl>
    <w:lvl w:ilvl="2" w:tplc="718A3738">
      <w:numFmt w:val="bullet"/>
      <w:lvlText w:val="•"/>
      <w:lvlJc w:val="left"/>
      <w:pPr>
        <w:ind w:left="2428" w:hanging="360"/>
      </w:pPr>
      <w:rPr>
        <w:rFonts w:hint="default"/>
        <w:lang w:val="en-US" w:eastAsia="en-US" w:bidi="en-US"/>
      </w:rPr>
    </w:lvl>
    <w:lvl w:ilvl="3" w:tplc="E640D47A">
      <w:numFmt w:val="bullet"/>
      <w:lvlText w:val="•"/>
      <w:lvlJc w:val="left"/>
      <w:pPr>
        <w:ind w:left="3352" w:hanging="360"/>
      </w:pPr>
      <w:rPr>
        <w:rFonts w:hint="default"/>
        <w:lang w:val="en-US" w:eastAsia="en-US" w:bidi="en-US"/>
      </w:rPr>
    </w:lvl>
    <w:lvl w:ilvl="4" w:tplc="0C021382">
      <w:numFmt w:val="bullet"/>
      <w:lvlText w:val="•"/>
      <w:lvlJc w:val="left"/>
      <w:pPr>
        <w:ind w:left="4276" w:hanging="360"/>
      </w:pPr>
      <w:rPr>
        <w:rFonts w:hint="default"/>
        <w:lang w:val="en-US" w:eastAsia="en-US" w:bidi="en-US"/>
      </w:rPr>
    </w:lvl>
    <w:lvl w:ilvl="5" w:tplc="B8DECEFA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en-US"/>
      </w:rPr>
    </w:lvl>
    <w:lvl w:ilvl="6" w:tplc="E67A683A">
      <w:numFmt w:val="bullet"/>
      <w:lvlText w:val="•"/>
      <w:lvlJc w:val="left"/>
      <w:pPr>
        <w:ind w:left="6124" w:hanging="360"/>
      </w:pPr>
      <w:rPr>
        <w:rFonts w:hint="default"/>
        <w:lang w:val="en-US" w:eastAsia="en-US" w:bidi="en-US"/>
      </w:rPr>
    </w:lvl>
    <w:lvl w:ilvl="7" w:tplc="0A68BBB4">
      <w:numFmt w:val="bullet"/>
      <w:lvlText w:val="•"/>
      <w:lvlJc w:val="left"/>
      <w:pPr>
        <w:ind w:left="7048" w:hanging="360"/>
      </w:pPr>
      <w:rPr>
        <w:rFonts w:hint="default"/>
        <w:lang w:val="en-US" w:eastAsia="en-US" w:bidi="en-US"/>
      </w:rPr>
    </w:lvl>
    <w:lvl w:ilvl="8" w:tplc="8CE0E5DC">
      <w:numFmt w:val="bullet"/>
      <w:lvlText w:val="•"/>
      <w:lvlJc w:val="left"/>
      <w:pPr>
        <w:ind w:left="7972" w:hanging="360"/>
      </w:pPr>
      <w:rPr>
        <w:rFonts w:hint="default"/>
        <w:lang w:val="en-US" w:eastAsia="en-US" w:bidi="en-US"/>
      </w:rPr>
    </w:lvl>
  </w:abstractNum>
  <w:abstractNum w:abstractNumId="7">
    <w:nsid w:val="20E64816"/>
    <w:multiLevelType w:val="hybridMultilevel"/>
    <w:tmpl w:val="175EE076"/>
    <w:lvl w:ilvl="0" w:tplc="D256DC9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DA2380"/>
    <w:multiLevelType w:val="hybridMultilevel"/>
    <w:tmpl w:val="C8420C98"/>
    <w:lvl w:ilvl="0" w:tplc="5F4099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AA81E7D"/>
    <w:multiLevelType w:val="hybridMultilevel"/>
    <w:tmpl w:val="E774010A"/>
    <w:lvl w:ilvl="0" w:tplc="6B3C53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C879BB"/>
    <w:multiLevelType w:val="hybridMultilevel"/>
    <w:tmpl w:val="799246EA"/>
    <w:lvl w:ilvl="0" w:tplc="ED1249D8">
      <w:numFmt w:val="bullet"/>
      <w:lvlText w:val=""/>
      <w:lvlJc w:val="left"/>
      <w:pPr>
        <w:ind w:left="465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1" w:tplc="4476E5A4">
      <w:numFmt w:val="bullet"/>
      <w:lvlText w:val="•"/>
      <w:lvlJc w:val="left"/>
      <w:pPr>
        <w:ind w:left="615" w:hanging="360"/>
      </w:pPr>
      <w:rPr>
        <w:rFonts w:hint="default"/>
        <w:lang w:val="en-US" w:eastAsia="en-US" w:bidi="en-US"/>
      </w:rPr>
    </w:lvl>
    <w:lvl w:ilvl="2" w:tplc="7B142BD2">
      <w:numFmt w:val="bullet"/>
      <w:lvlText w:val="•"/>
      <w:lvlJc w:val="left"/>
      <w:pPr>
        <w:ind w:left="770" w:hanging="360"/>
      </w:pPr>
      <w:rPr>
        <w:rFonts w:hint="default"/>
        <w:lang w:val="en-US" w:eastAsia="en-US" w:bidi="en-US"/>
      </w:rPr>
    </w:lvl>
    <w:lvl w:ilvl="3" w:tplc="757EBFCE">
      <w:numFmt w:val="bullet"/>
      <w:lvlText w:val="•"/>
      <w:lvlJc w:val="left"/>
      <w:pPr>
        <w:ind w:left="925" w:hanging="360"/>
      </w:pPr>
      <w:rPr>
        <w:rFonts w:hint="default"/>
        <w:lang w:val="en-US" w:eastAsia="en-US" w:bidi="en-US"/>
      </w:rPr>
    </w:lvl>
    <w:lvl w:ilvl="4" w:tplc="F0FEFD00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en-US"/>
      </w:rPr>
    </w:lvl>
    <w:lvl w:ilvl="5" w:tplc="8B6AEA18">
      <w:numFmt w:val="bullet"/>
      <w:lvlText w:val="•"/>
      <w:lvlJc w:val="left"/>
      <w:pPr>
        <w:ind w:left="1236" w:hanging="360"/>
      </w:pPr>
      <w:rPr>
        <w:rFonts w:hint="default"/>
        <w:lang w:val="en-US" w:eastAsia="en-US" w:bidi="en-US"/>
      </w:rPr>
    </w:lvl>
    <w:lvl w:ilvl="6" w:tplc="35346BE2">
      <w:numFmt w:val="bullet"/>
      <w:lvlText w:val="•"/>
      <w:lvlJc w:val="left"/>
      <w:pPr>
        <w:ind w:left="1391" w:hanging="360"/>
      </w:pPr>
      <w:rPr>
        <w:rFonts w:hint="default"/>
        <w:lang w:val="en-US" w:eastAsia="en-US" w:bidi="en-US"/>
      </w:rPr>
    </w:lvl>
    <w:lvl w:ilvl="7" w:tplc="51B038C6">
      <w:numFmt w:val="bullet"/>
      <w:lvlText w:val="•"/>
      <w:lvlJc w:val="left"/>
      <w:pPr>
        <w:ind w:left="1546" w:hanging="360"/>
      </w:pPr>
      <w:rPr>
        <w:rFonts w:hint="default"/>
        <w:lang w:val="en-US" w:eastAsia="en-US" w:bidi="en-US"/>
      </w:rPr>
    </w:lvl>
    <w:lvl w:ilvl="8" w:tplc="7A9AC382">
      <w:numFmt w:val="bullet"/>
      <w:lvlText w:val="•"/>
      <w:lvlJc w:val="left"/>
      <w:pPr>
        <w:ind w:left="1701" w:hanging="360"/>
      </w:pPr>
      <w:rPr>
        <w:rFonts w:hint="default"/>
        <w:lang w:val="en-US" w:eastAsia="en-US" w:bidi="en-US"/>
      </w:rPr>
    </w:lvl>
  </w:abstractNum>
  <w:abstractNum w:abstractNumId="11">
    <w:nsid w:val="32C15239"/>
    <w:multiLevelType w:val="hybridMultilevel"/>
    <w:tmpl w:val="598497B6"/>
    <w:lvl w:ilvl="0" w:tplc="B164EBC8">
      <w:numFmt w:val="bullet"/>
      <w:lvlText w:val="-"/>
      <w:lvlJc w:val="left"/>
      <w:pPr>
        <w:ind w:left="235" w:hanging="128"/>
      </w:pPr>
      <w:rPr>
        <w:rFonts w:ascii="Book Antiqua" w:eastAsia="Book Antiqua" w:hAnsi="Book Antiqua" w:cs="Book Antiqua" w:hint="default"/>
        <w:w w:val="100"/>
        <w:sz w:val="22"/>
        <w:szCs w:val="22"/>
        <w:lang w:val="en-US" w:eastAsia="en-US" w:bidi="en-US"/>
      </w:rPr>
    </w:lvl>
    <w:lvl w:ilvl="1" w:tplc="130C08F2">
      <w:numFmt w:val="bullet"/>
      <w:lvlText w:val="•"/>
      <w:lvlJc w:val="left"/>
      <w:pPr>
        <w:ind w:left="429" w:hanging="128"/>
      </w:pPr>
      <w:rPr>
        <w:rFonts w:hint="default"/>
        <w:lang w:val="en-US" w:eastAsia="en-US" w:bidi="en-US"/>
      </w:rPr>
    </w:lvl>
    <w:lvl w:ilvl="2" w:tplc="8470589E">
      <w:numFmt w:val="bullet"/>
      <w:lvlText w:val="•"/>
      <w:lvlJc w:val="left"/>
      <w:pPr>
        <w:ind w:left="619" w:hanging="128"/>
      </w:pPr>
      <w:rPr>
        <w:rFonts w:hint="default"/>
        <w:lang w:val="en-US" w:eastAsia="en-US" w:bidi="en-US"/>
      </w:rPr>
    </w:lvl>
    <w:lvl w:ilvl="3" w:tplc="FEEC355C">
      <w:numFmt w:val="bullet"/>
      <w:lvlText w:val="•"/>
      <w:lvlJc w:val="left"/>
      <w:pPr>
        <w:ind w:left="808" w:hanging="128"/>
      </w:pPr>
      <w:rPr>
        <w:rFonts w:hint="default"/>
        <w:lang w:val="en-US" w:eastAsia="en-US" w:bidi="en-US"/>
      </w:rPr>
    </w:lvl>
    <w:lvl w:ilvl="4" w:tplc="6820EB42">
      <w:numFmt w:val="bullet"/>
      <w:lvlText w:val="•"/>
      <w:lvlJc w:val="left"/>
      <w:pPr>
        <w:ind w:left="998" w:hanging="128"/>
      </w:pPr>
      <w:rPr>
        <w:rFonts w:hint="default"/>
        <w:lang w:val="en-US" w:eastAsia="en-US" w:bidi="en-US"/>
      </w:rPr>
    </w:lvl>
    <w:lvl w:ilvl="5" w:tplc="C8B8F538">
      <w:numFmt w:val="bullet"/>
      <w:lvlText w:val="•"/>
      <w:lvlJc w:val="left"/>
      <w:pPr>
        <w:ind w:left="1187" w:hanging="128"/>
      </w:pPr>
      <w:rPr>
        <w:rFonts w:hint="default"/>
        <w:lang w:val="en-US" w:eastAsia="en-US" w:bidi="en-US"/>
      </w:rPr>
    </w:lvl>
    <w:lvl w:ilvl="6" w:tplc="28B2BFD0">
      <w:numFmt w:val="bullet"/>
      <w:lvlText w:val="•"/>
      <w:lvlJc w:val="left"/>
      <w:pPr>
        <w:ind w:left="1377" w:hanging="128"/>
      </w:pPr>
      <w:rPr>
        <w:rFonts w:hint="default"/>
        <w:lang w:val="en-US" w:eastAsia="en-US" w:bidi="en-US"/>
      </w:rPr>
    </w:lvl>
    <w:lvl w:ilvl="7" w:tplc="044AD3E4">
      <w:numFmt w:val="bullet"/>
      <w:lvlText w:val="•"/>
      <w:lvlJc w:val="left"/>
      <w:pPr>
        <w:ind w:left="1566" w:hanging="128"/>
      </w:pPr>
      <w:rPr>
        <w:rFonts w:hint="default"/>
        <w:lang w:val="en-US" w:eastAsia="en-US" w:bidi="en-US"/>
      </w:rPr>
    </w:lvl>
    <w:lvl w:ilvl="8" w:tplc="7F58D726">
      <w:numFmt w:val="bullet"/>
      <w:lvlText w:val="•"/>
      <w:lvlJc w:val="left"/>
      <w:pPr>
        <w:ind w:left="1756" w:hanging="128"/>
      </w:pPr>
      <w:rPr>
        <w:rFonts w:hint="default"/>
        <w:lang w:val="en-US" w:eastAsia="en-US" w:bidi="en-US"/>
      </w:rPr>
    </w:lvl>
  </w:abstractNum>
  <w:abstractNum w:abstractNumId="12">
    <w:nsid w:val="33770927"/>
    <w:multiLevelType w:val="hybridMultilevel"/>
    <w:tmpl w:val="B0CADD86"/>
    <w:lvl w:ilvl="0" w:tplc="FF1A25BA">
      <w:numFmt w:val="bullet"/>
      <w:lvlText w:val="-"/>
      <w:lvlJc w:val="left"/>
      <w:pPr>
        <w:ind w:left="235" w:hanging="128"/>
      </w:pPr>
      <w:rPr>
        <w:rFonts w:ascii="Book Antiqua" w:eastAsia="Book Antiqua" w:hAnsi="Book Antiqua" w:cs="Book Antiqua" w:hint="default"/>
        <w:w w:val="99"/>
        <w:sz w:val="20"/>
        <w:szCs w:val="20"/>
        <w:lang w:val="en-US" w:eastAsia="en-US" w:bidi="en-US"/>
      </w:rPr>
    </w:lvl>
    <w:lvl w:ilvl="1" w:tplc="A6D242F4">
      <w:numFmt w:val="bullet"/>
      <w:lvlText w:val="•"/>
      <w:lvlJc w:val="left"/>
      <w:pPr>
        <w:ind w:left="476" w:hanging="128"/>
      </w:pPr>
      <w:rPr>
        <w:rFonts w:hint="default"/>
        <w:lang w:val="en-US" w:eastAsia="en-US" w:bidi="en-US"/>
      </w:rPr>
    </w:lvl>
    <w:lvl w:ilvl="2" w:tplc="D81E8E9A">
      <w:numFmt w:val="bullet"/>
      <w:lvlText w:val="•"/>
      <w:lvlJc w:val="left"/>
      <w:pPr>
        <w:ind w:left="712" w:hanging="128"/>
      </w:pPr>
      <w:rPr>
        <w:rFonts w:hint="default"/>
        <w:lang w:val="en-US" w:eastAsia="en-US" w:bidi="en-US"/>
      </w:rPr>
    </w:lvl>
    <w:lvl w:ilvl="3" w:tplc="18C22ECE">
      <w:numFmt w:val="bullet"/>
      <w:lvlText w:val="•"/>
      <w:lvlJc w:val="left"/>
      <w:pPr>
        <w:ind w:left="948" w:hanging="128"/>
      </w:pPr>
      <w:rPr>
        <w:rFonts w:hint="default"/>
        <w:lang w:val="en-US" w:eastAsia="en-US" w:bidi="en-US"/>
      </w:rPr>
    </w:lvl>
    <w:lvl w:ilvl="4" w:tplc="0A12A5BE">
      <w:numFmt w:val="bullet"/>
      <w:lvlText w:val="•"/>
      <w:lvlJc w:val="left"/>
      <w:pPr>
        <w:ind w:left="1185" w:hanging="128"/>
      </w:pPr>
      <w:rPr>
        <w:rFonts w:hint="default"/>
        <w:lang w:val="en-US" w:eastAsia="en-US" w:bidi="en-US"/>
      </w:rPr>
    </w:lvl>
    <w:lvl w:ilvl="5" w:tplc="FEDCF0FC">
      <w:numFmt w:val="bullet"/>
      <w:lvlText w:val="•"/>
      <w:lvlJc w:val="left"/>
      <w:pPr>
        <w:ind w:left="1421" w:hanging="128"/>
      </w:pPr>
      <w:rPr>
        <w:rFonts w:hint="default"/>
        <w:lang w:val="en-US" w:eastAsia="en-US" w:bidi="en-US"/>
      </w:rPr>
    </w:lvl>
    <w:lvl w:ilvl="6" w:tplc="80885024">
      <w:numFmt w:val="bullet"/>
      <w:lvlText w:val="•"/>
      <w:lvlJc w:val="left"/>
      <w:pPr>
        <w:ind w:left="1657" w:hanging="128"/>
      </w:pPr>
      <w:rPr>
        <w:rFonts w:hint="default"/>
        <w:lang w:val="en-US" w:eastAsia="en-US" w:bidi="en-US"/>
      </w:rPr>
    </w:lvl>
    <w:lvl w:ilvl="7" w:tplc="FB5C808A">
      <w:numFmt w:val="bullet"/>
      <w:lvlText w:val="•"/>
      <w:lvlJc w:val="left"/>
      <w:pPr>
        <w:ind w:left="1894" w:hanging="128"/>
      </w:pPr>
      <w:rPr>
        <w:rFonts w:hint="default"/>
        <w:lang w:val="en-US" w:eastAsia="en-US" w:bidi="en-US"/>
      </w:rPr>
    </w:lvl>
    <w:lvl w:ilvl="8" w:tplc="8AD0D01A">
      <w:numFmt w:val="bullet"/>
      <w:lvlText w:val="•"/>
      <w:lvlJc w:val="left"/>
      <w:pPr>
        <w:ind w:left="2130" w:hanging="128"/>
      </w:pPr>
      <w:rPr>
        <w:rFonts w:hint="default"/>
        <w:lang w:val="en-US" w:eastAsia="en-US" w:bidi="en-US"/>
      </w:rPr>
    </w:lvl>
  </w:abstractNum>
  <w:abstractNum w:abstractNumId="13">
    <w:nsid w:val="345C7A4D"/>
    <w:multiLevelType w:val="hybridMultilevel"/>
    <w:tmpl w:val="6678817C"/>
    <w:lvl w:ilvl="0" w:tplc="F6166692">
      <w:numFmt w:val="bullet"/>
      <w:lvlText w:val="-"/>
      <w:lvlJc w:val="left"/>
      <w:pPr>
        <w:ind w:left="233" w:hanging="128"/>
      </w:pPr>
      <w:rPr>
        <w:rFonts w:ascii="Book Antiqua" w:eastAsia="Book Antiqua" w:hAnsi="Book Antiqua" w:cs="Book Antiqua" w:hint="default"/>
        <w:w w:val="100"/>
        <w:sz w:val="22"/>
        <w:szCs w:val="22"/>
        <w:lang w:val="en-US" w:eastAsia="en-US" w:bidi="en-US"/>
      </w:rPr>
    </w:lvl>
    <w:lvl w:ilvl="1" w:tplc="7FEC17C6">
      <w:numFmt w:val="bullet"/>
      <w:lvlText w:val="•"/>
      <w:lvlJc w:val="left"/>
      <w:pPr>
        <w:ind w:left="354" w:hanging="128"/>
      </w:pPr>
      <w:rPr>
        <w:rFonts w:hint="default"/>
        <w:lang w:val="en-US" w:eastAsia="en-US" w:bidi="en-US"/>
      </w:rPr>
    </w:lvl>
    <w:lvl w:ilvl="2" w:tplc="45FAEEC2">
      <w:numFmt w:val="bullet"/>
      <w:lvlText w:val="•"/>
      <w:lvlJc w:val="left"/>
      <w:pPr>
        <w:ind w:left="469" w:hanging="128"/>
      </w:pPr>
      <w:rPr>
        <w:rFonts w:hint="default"/>
        <w:lang w:val="en-US" w:eastAsia="en-US" w:bidi="en-US"/>
      </w:rPr>
    </w:lvl>
    <w:lvl w:ilvl="3" w:tplc="44CCA43C">
      <w:numFmt w:val="bullet"/>
      <w:lvlText w:val="•"/>
      <w:lvlJc w:val="left"/>
      <w:pPr>
        <w:ind w:left="584" w:hanging="128"/>
      </w:pPr>
      <w:rPr>
        <w:rFonts w:hint="default"/>
        <w:lang w:val="en-US" w:eastAsia="en-US" w:bidi="en-US"/>
      </w:rPr>
    </w:lvl>
    <w:lvl w:ilvl="4" w:tplc="307A26E8">
      <w:numFmt w:val="bullet"/>
      <w:lvlText w:val="•"/>
      <w:lvlJc w:val="left"/>
      <w:pPr>
        <w:ind w:left="699" w:hanging="128"/>
      </w:pPr>
      <w:rPr>
        <w:rFonts w:hint="default"/>
        <w:lang w:val="en-US" w:eastAsia="en-US" w:bidi="en-US"/>
      </w:rPr>
    </w:lvl>
    <w:lvl w:ilvl="5" w:tplc="F21A63C4">
      <w:numFmt w:val="bullet"/>
      <w:lvlText w:val="•"/>
      <w:lvlJc w:val="left"/>
      <w:pPr>
        <w:ind w:left="814" w:hanging="128"/>
      </w:pPr>
      <w:rPr>
        <w:rFonts w:hint="default"/>
        <w:lang w:val="en-US" w:eastAsia="en-US" w:bidi="en-US"/>
      </w:rPr>
    </w:lvl>
    <w:lvl w:ilvl="6" w:tplc="C9EE303A">
      <w:numFmt w:val="bullet"/>
      <w:lvlText w:val="•"/>
      <w:lvlJc w:val="left"/>
      <w:pPr>
        <w:ind w:left="929" w:hanging="128"/>
      </w:pPr>
      <w:rPr>
        <w:rFonts w:hint="default"/>
        <w:lang w:val="en-US" w:eastAsia="en-US" w:bidi="en-US"/>
      </w:rPr>
    </w:lvl>
    <w:lvl w:ilvl="7" w:tplc="A65A437E">
      <w:numFmt w:val="bullet"/>
      <w:lvlText w:val="•"/>
      <w:lvlJc w:val="left"/>
      <w:pPr>
        <w:ind w:left="1044" w:hanging="128"/>
      </w:pPr>
      <w:rPr>
        <w:rFonts w:hint="default"/>
        <w:lang w:val="en-US" w:eastAsia="en-US" w:bidi="en-US"/>
      </w:rPr>
    </w:lvl>
    <w:lvl w:ilvl="8" w:tplc="A0BCBF52">
      <w:numFmt w:val="bullet"/>
      <w:lvlText w:val="•"/>
      <w:lvlJc w:val="left"/>
      <w:pPr>
        <w:ind w:left="1159" w:hanging="128"/>
      </w:pPr>
      <w:rPr>
        <w:rFonts w:hint="default"/>
        <w:lang w:val="en-US" w:eastAsia="en-US" w:bidi="en-US"/>
      </w:rPr>
    </w:lvl>
  </w:abstractNum>
  <w:abstractNum w:abstractNumId="14">
    <w:nsid w:val="37503CC0"/>
    <w:multiLevelType w:val="hybridMultilevel"/>
    <w:tmpl w:val="B3AEAC8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FDC1A08"/>
    <w:multiLevelType w:val="hybridMultilevel"/>
    <w:tmpl w:val="A9C22AE8"/>
    <w:lvl w:ilvl="0" w:tplc="91BC4156">
      <w:numFmt w:val="bullet"/>
      <w:lvlText w:val="-"/>
      <w:lvlJc w:val="left"/>
      <w:pPr>
        <w:ind w:left="235" w:hanging="128"/>
      </w:pPr>
      <w:rPr>
        <w:rFonts w:ascii="Book Antiqua" w:eastAsia="Book Antiqua" w:hAnsi="Book Antiqua" w:cs="Book Antiqua" w:hint="default"/>
        <w:w w:val="99"/>
        <w:sz w:val="20"/>
        <w:szCs w:val="20"/>
        <w:lang w:val="en-US" w:eastAsia="en-US" w:bidi="en-US"/>
      </w:rPr>
    </w:lvl>
    <w:lvl w:ilvl="1" w:tplc="DBFAA1E2">
      <w:numFmt w:val="bullet"/>
      <w:lvlText w:val="•"/>
      <w:lvlJc w:val="left"/>
      <w:pPr>
        <w:ind w:left="429" w:hanging="128"/>
      </w:pPr>
      <w:rPr>
        <w:rFonts w:hint="default"/>
        <w:lang w:val="en-US" w:eastAsia="en-US" w:bidi="en-US"/>
      </w:rPr>
    </w:lvl>
    <w:lvl w:ilvl="2" w:tplc="006C66F2">
      <w:numFmt w:val="bullet"/>
      <w:lvlText w:val="•"/>
      <w:lvlJc w:val="left"/>
      <w:pPr>
        <w:ind w:left="619" w:hanging="128"/>
      </w:pPr>
      <w:rPr>
        <w:rFonts w:hint="default"/>
        <w:lang w:val="en-US" w:eastAsia="en-US" w:bidi="en-US"/>
      </w:rPr>
    </w:lvl>
    <w:lvl w:ilvl="3" w:tplc="EC4CC32C">
      <w:numFmt w:val="bullet"/>
      <w:lvlText w:val="•"/>
      <w:lvlJc w:val="left"/>
      <w:pPr>
        <w:ind w:left="808" w:hanging="128"/>
      </w:pPr>
      <w:rPr>
        <w:rFonts w:hint="default"/>
        <w:lang w:val="en-US" w:eastAsia="en-US" w:bidi="en-US"/>
      </w:rPr>
    </w:lvl>
    <w:lvl w:ilvl="4" w:tplc="F7FE5D9E">
      <w:numFmt w:val="bullet"/>
      <w:lvlText w:val="•"/>
      <w:lvlJc w:val="left"/>
      <w:pPr>
        <w:ind w:left="998" w:hanging="128"/>
      </w:pPr>
      <w:rPr>
        <w:rFonts w:hint="default"/>
        <w:lang w:val="en-US" w:eastAsia="en-US" w:bidi="en-US"/>
      </w:rPr>
    </w:lvl>
    <w:lvl w:ilvl="5" w:tplc="E7FC5D52">
      <w:numFmt w:val="bullet"/>
      <w:lvlText w:val="•"/>
      <w:lvlJc w:val="left"/>
      <w:pPr>
        <w:ind w:left="1187" w:hanging="128"/>
      </w:pPr>
      <w:rPr>
        <w:rFonts w:hint="default"/>
        <w:lang w:val="en-US" w:eastAsia="en-US" w:bidi="en-US"/>
      </w:rPr>
    </w:lvl>
    <w:lvl w:ilvl="6" w:tplc="691A904A">
      <w:numFmt w:val="bullet"/>
      <w:lvlText w:val="•"/>
      <w:lvlJc w:val="left"/>
      <w:pPr>
        <w:ind w:left="1377" w:hanging="128"/>
      </w:pPr>
      <w:rPr>
        <w:rFonts w:hint="default"/>
        <w:lang w:val="en-US" w:eastAsia="en-US" w:bidi="en-US"/>
      </w:rPr>
    </w:lvl>
    <w:lvl w:ilvl="7" w:tplc="1326E968">
      <w:numFmt w:val="bullet"/>
      <w:lvlText w:val="•"/>
      <w:lvlJc w:val="left"/>
      <w:pPr>
        <w:ind w:left="1566" w:hanging="128"/>
      </w:pPr>
      <w:rPr>
        <w:rFonts w:hint="default"/>
        <w:lang w:val="en-US" w:eastAsia="en-US" w:bidi="en-US"/>
      </w:rPr>
    </w:lvl>
    <w:lvl w:ilvl="8" w:tplc="C44E9032">
      <w:numFmt w:val="bullet"/>
      <w:lvlText w:val="•"/>
      <w:lvlJc w:val="left"/>
      <w:pPr>
        <w:ind w:left="1756" w:hanging="128"/>
      </w:pPr>
      <w:rPr>
        <w:rFonts w:hint="default"/>
        <w:lang w:val="en-US" w:eastAsia="en-US" w:bidi="en-US"/>
      </w:rPr>
    </w:lvl>
  </w:abstractNum>
  <w:abstractNum w:abstractNumId="16">
    <w:nsid w:val="41627C05"/>
    <w:multiLevelType w:val="hybridMultilevel"/>
    <w:tmpl w:val="2F1CCE54"/>
    <w:lvl w:ilvl="0" w:tplc="1A96513A">
      <w:numFmt w:val="bullet"/>
      <w:lvlText w:val="•"/>
      <w:lvlJc w:val="left"/>
      <w:pPr>
        <w:ind w:left="550" w:hanging="360"/>
      </w:pPr>
      <w:rPr>
        <w:rFonts w:hint="default"/>
        <w:w w:val="99"/>
        <w:lang w:val="en-US" w:eastAsia="en-US" w:bidi="ar-SA"/>
      </w:rPr>
    </w:lvl>
    <w:lvl w:ilvl="1" w:tplc="7EBA1090">
      <w:numFmt w:val="bullet"/>
      <w:lvlText w:val="•"/>
      <w:lvlJc w:val="left"/>
      <w:pPr>
        <w:ind w:left="1027" w:hanging="360"/>
      </w:pPr>
      <w:rPr>
        <w:rFonts w:hint="default"/>
        <w:w w:val="100"/>
        <w:lang w:val="en-US" w:eastAsia="en-US" w:bidi="ar-SA"/>
      </w:rPr>
    </w:lvl>
    <w:lvl w:ilvl="2" w:tplc="EB14E5AC">
      <w:numFmt w:val="bullet"/>
      <w:lvlText w:val="•"/>
      <w:lvlJc w:val="left"/>
      <w:pPr>
        <w:ind w:left="1747" w:hanging="360"/>
      </w:pPr>
      <w:rPr>
        <w:rFonts w:hint="default"/>
        <w:w w:val="100"/>
        <w:lang w:val="en-US" w:eastAsia="en-US" w:bidi="ar-SA"/>
      </w:rPr>
    </w:lvl>
    <w:lvl w:ilvl="3" w:tplc="B462A1BC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ar-SA"/>
      </w:rPr>
    </w:lvl>
    <w:lvl w:ilvl="4" w:tplc="1D82700E">
      <w:numFmt w:val="bullet"/>
      <w:lvlText w:val="•"/>
      <w:lvlJc w:val="left"/>
      <w:pPr>
        <w:ind w:left="1600" w:hanging="360"/>
      </w:pPr>
      <w:rPr>
        <w:rFonts w:hint="default"/>
        <w:lang w:val="en-US" w:eastAsia="en-US" w:bidi="ar-SA"/>
      </w:rPr>
    </w:lvl>
    <w:lvl w:ilvl="5" w:tplc="6802B13E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ar-SA"/>
      </w:rPr>
    </w:lvl>
    <w:lvl w:ilvl="6" w:tplc="1AB605B4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ar-SA"/>
      </w:rPr>
    </w:lvl>
    <w:lvl w:ilvl="7" w:tplc="3EEA22C6">
      <w:numFmt w:val="bullet"/>
      <w:lvlText w:val="•"/>
      <w:lvlJc w:val="left"/>
      <w:pPr>
        <w:ind w:left="8468" w:hanging="360"/>
      </w:pPr>
      <w:rPr>
        <w:rFonts w:hint="default"/>
        <w:lang w:val="en-US" w:eastAsia="en-US" w:bidi="ar-SA"/>
      </w:rPr>
    </w:lvl>
    <w:lvl w:ilvl="8" w:tplc="7DDE1826">
      <w:numFmt w:val="bullet"/>
      <w:lvlText w:val="•"/>
      <w:lvlJc w:val="left"/>
      <w:pPr>
        <w:ind w:left="11832" w:hanging="360"/>
      </w:pPr>
      <w:rPr>
        <w:rFonts w:hint="default"/>
        <w:lang w:val="en-US" w:eastAsia="en-US" w:bidi="ar-SA"/>
      </w:rPr>
    </w:lvl>
  </w:abstractNum>
  <w:abstractNum w:abstractNumId="17">
    <w:nsid w:val="43EB5F22"/>
    <w:multiLevelType w:val="hybridMultilevel"/>
    <w:tmpl w:val="B0CAE9E4"/>
    <w:lvl w:ilvl="0" w:tplc="8EB64682">
      <w:numFmt w:val="bullet"/>
      <w:lvlText w:val="-"/>
      <w:lvlJc w:val="left"/>
      <w:pPr>
        <w:ind w:left="235" w:hanging="128"/>
      </w:pPr>
      <w:rPr>
        <w:rFonts w:ascii="Book Antiqua" w:eastAsia="Book Antiqua" w:hAnsi="Book Antiqua" w:cs="Book Antiqua" w:hint="default"/>
        <w:w w:val="100"/>
        <w:sz w:val="22"/>
        <w:szCs w:val="22"/>
        <w:lang w:val="en-US" w:eastAsia="en-US" w:bidi="en-US"/>
      </w:rPr>
    </w:lvl>
    <w:lvl w:ilvl="1" w:tplc="729A0C7E">
      <w:numFmt w:val="bullet"/>
      <w:lvlText w:val="•"/>
      <w:lvlJc w:val="left"/>
      <w:pPr>
        <w:ind w:left="476" w:hanging="128"/>
      </w:pPr>
      <w:rPr>
        <w:rFonts w:hint="default"/>
        <w:lang w:val="en-US" w:eastAsia="en-US" w:bidi="en-US"/>
      </w:rPr>
    </w:lvl>
    <w:lvl w:ilvl="2" w:tplc="8FCE672E">
      <w:numFmt w:val="bullet"/>
      <w:lvlText w:val="•"/>
      <w:lvlJc w:val="left"/>
      <w:pPr>
        <w:ind w:left="712" w:hanging="128"/>
      </w:pPr>
      <w:rPr>
        <w:rFonts w:hint="default"/>
        <w:lang w:val="en-US" w:eastAsia="en-US" w:bidi="en-US"/>
      </w:rPr>
    </w:lvl>
    <w:lvl w:ilvl="3" w:tplc="CBC60EBE">
      <w:numFmt w:val="bullet"/>
      <w:lvlText w:val="•"/>
      <w:lvlJc w:val="left"/>
      <w:pPr>
        <w:ind w:left="948" w:hanging="128"/>
      </w:pPr>
      <w:rPr>
        <w:rFonts w:hint="default"/>
        <w:lang w:val="en-US" w:eastAsia="en-US" w:bidi="en-US"/>
      </w:rPr>
    </w:lvl>
    <w:lvl w:ilvl="4" w:tplc="EA14A12E">
      <w:numFmt w:val="bullet"/>
      <w:lvlText w:val="•"/>
      <w:lvlJc w:val="left"/>
      <w:pPr>
        <w:ind w:left="1185" w:hanging="128"/>
      </w:pPr>
      <w:rPr>
        <w:rFonts w:hint="default"/>
        <w:lang w:val="en-US" w:eastAsia="en-US" w:bidi="en-US"/>
      </w:rPr>
    </w:lvl>
    <w:lvl w:ilvl="5" w:tplc="C9A670AC">
      <w:numFmt w:val="bullet"/>
      <w:lvlText w:val="•"/>
      <w:lvlJc w:val="left"/>
      <w:pPr>
        <w:ind w:left="1421" w:hanging="128"/>
      </w:pPr>
      <w:rPr>
        <w:rFonts w:hint="default"/>
        <w:lang w:val="en-US" w:eastAsia="en-US" w:bidi="en-US"/>
      </w:rPr>
    </w:lvl>
    <w:lvl w:ilvl="6" w:tplc="D85AB04E">
      <w:numFmt w:val="bullet"/>
      <w:lvlText w:val="•"/>
      <w:lvlJc w:val="left"/>
      <w:pPr>
        <w:ind w:left="1657" w:hanging="128"/>
      </w:pPr>
      <w:rPr>
        <w:rFonts w:hint="default"/>
        <w:lang w:val="en-US" w:eastAsia="en-US" w:bidi="en-US"/>
      </w:rPr>
    </w:lvl>
    <w:lvl w:ilvl="7" w:tplc="3CC02040">
      <w:numFmt w:val="bullet"/>
      <w:lvlText w:val="•"/>
      <w:lvlJc w:val="left"/>
      <w:pPr>
        <w:ind w:left="1894" w:hanging="128"/>
      </w:pPr>
      <w:rPr>
        <w:rFonts w:hint="default"/>
        <w:lang w:val="en-US" w:eastAsia="en-US" w:bidi="en-US"/>
      </w:rPr>
    </w:lvl>
    <w:lvl w:ilvl="8" w:tplc="92E864BC">
      <w:numFmt w:val="bullet"/>
      <w:lvlText w:val="•"/>
      <w:lvlJc w:val="left"/>
      <w:pPr>
        <w:ind w:left="2130" w:hanging="128"/>
      </w:pPr>
      <w:rPr>
        <w:rFonts w:hint="default"/>
        <w:lang w:val="en-US" w:eastAsia="en-US" w:bidi="en-US"/>
      </w:rPr>
    </w:lvl>
  </w:abstractNum>
  <w:abstractNum w:abstractNumId="18">
    <w:nsid w:val="46492FC1"/>
    <w:multiLevelType w:val="hybridMultilevel"/>
    <w:tmpl w:val="E9224462"/>
    <w:lvl w:ilvl="0" w:tplc="EC2015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F3C0550"/>
    <w:multiLevelType w:val="hybridMultilevel"/>
    <w:tmpl w:val="0A3ACB38"/>
    <w:lvl w:ilvl="0" w:tplc="A1C202B2">
      <w:numFmt w:val="bullet"/>
      <w:lvlText w:val="-"/>
      <w:lvlJc w:val="left"/>
      <w:pPr>
        <w:ind w:left="235" w:hanging="128"/>
      </w:pPr>
      <w:rPr>
        <w:rFonts w:ascii="Book Antiqua" w:eastAsia="Book Antiqua" w:hAnsi="Book Antiqua" w:cs="Book Antiqua" w:hint="default"/>
        <w:w w:val="99"/>
        <w:sz w:val="20"/>
        <w:szCs w:val="20"/>
        <w:lang w:val="en-US" w:eastAsia="en-US" w:bidi="en-US"/>
      </w:rPr>
    </w:lvl>
    <w:lvl w:ilvl="1" w:tplc="E3BEA6FC">
      <w:numFmt w:val="bullet"/>
      <w:lvlText w:val="•"/>
      <w:lvlJc w:val="left"/>
      <w:pPr>
        <w:ind w:left="429" w:hanging="128"/>
      </w:pPr>
      <w:rPr>
        <w:rFonts w:hint="default"/>
        <w:lang w:val="en-US" w:eastAsia="en-US" w:bidi="en-US"/>
      </w:rPr>
    </w:lvl>
    <w:lvl w:ilvl="2" w:tplc="AB1E0BE4">
      <w:numFmt w:val="bullet"/>
      <w:lvlText w:val="•"/>
      <w:lvlJc w:val="left"/>
      <w:pPr>
        <w:ind w:left="619" w:hanging="128"/>
      </w:pPr>
      <w:rPr>
        <w:rFonts w:hint="default"/>
        <w:lang w:val="en-US" w:eastAsia="en-US" w:bidi="en-US"/>
      </w:rPr>
    </w:lvl>
    <w:lvl w:ilvl="3" w:tplc="982C4F20">
      <w:numFmt w:val="bullet"/>
      <w:lvlText w:val="•"/>
      <w:lvlJc w:val="left"/>
      <w:pPr>
        <w:ind w:left="808" w:hanging="128"/>
      </w:pPr>
      <w:rPr>
        <w:rFonts w:hint="default"/>
        <w:lang w:val="en-US" w:eastAsia="en-US" w:bidi="en-US"/>
      </w:rPr>
    </w:lvl>
    <w:lvl w:ilvl="4" w:tplc="03B476E6">
      <w:numFmt w:val="bullet"/>
      <w:lvlText w:val="•"/>
      <w:lvlJc w:val="left"/>
      <w:pPr>
        <w:ind w:left="998" w:hanging="128"/>
      </w:pPr>
      <w:rPr>
        <w:rFonts w:hint="default"/>
        <w:lang w:val="en-US" w:eastAsia="en-US" w:bidi="en-US"/>
      </w:rPr>
    </w:lvl>
    <w:lvl w:ilvl="5" w:tplc="C060A85E">
      <w:numFmt w:val="bullet"/>
      <w:lvlText w:val="•"/>
      <w:lvlJc w:val="left"/>
      <w:pPr>
        <w:ind w:left="1187" w:hanging="128"/>
      </w:pPr>
      <w:rPr>
        <w:rFonts w:hint="default"/>
        <w:lang w:val="en-US" w:eastAsia="en-US" w:bidi="en-US"/>
      </w:rPr>
    </w:lvl>
    <w:lvl w:ilvl="6" w:tplc="99524E04">
      <w:numFmt w:val="bullet"/>
      <w:lvlText w:val="•"/>
      <w:lvlJc w:val="left"/>
      <w:pPr>
        <w:ind w:left="1377" w:hanging="128"/>
      </w:pPr>
      <w:rPr>
        <w:rFonts w:hint="default"/>
        <w:lang w:val="en-US" w:eastAsia="en-US" w:bidi="en-US"/>
      </w:rPr>
    </w:lvl>
    <w:lvl w:ilvl="7" w:tplc="599402E2">
      <w:numFmt w:val="bullet"/>
      <w:lvlText w:val="•"/>
      <w:lvlJc w:val="left"/>
      <w:pPr>
        <w:ind w:left="1566" w:hanging="128"/>
      </w:pPr>
      <w:rPr>
        <w:rFonts w:hint="default"/>
        <w:lang w:val="en-US" w:eastAsia="en-US" w:bidi="en-US"/>
      </w:rPr>
    </w:lvl>
    <w:lvl w:ilvl="8" w:tplc="DB3E5B90">
      <w:numFmt w:val="bullet"/>
      <w:lvlText w:val="•"/>
      <w:lvlJc w:val="left"/>
      <w:pPr>
        <w:ind w:left="1756" w:hanging="128"/>
      </w:pPr>
      <w:rPr>
        <w:rFonts w:hint="default"/>
        <w:lang w:val="en-US" w:eastAsia="en-US" w:bidi="en-US"/>
      </w:rPr>
    </w:lvl>
  </w:abstractNum>
  <w:abstractNum w:abstractNumId="20">
    <w:nsid w:val="65652E74"/>
    <w:multiLevelType w:val="hybridMultilevel"/>
    <w:tmpl w:val="BF5A4F8C"/>
    <w:lvl w:ilvl="0" w:tplc="2B3CEBFC">
      <w:numFmt w:val="bullet"/>
      <w:lvlText w:val="-"/>
      <w:lvlJc w:val="left"/>
      <w:pPr>
        <w:ind w:left="467" w:hanging="363"/>
      </w:pPr>
      <w:rPr>
        <w:rFonts w:ascii="Book Antiqua" w:eastAsia="Book Antiqua" w:hAnsi="Book Antiqua" w:cs="Book Antiqua" w:hint="default"/>
        <w:w w:val="99"/>
        <w:sz w:val="20"/>
        <w:szCs w:val="20"/>
        <w:lang w:val="en-US" w:eastAsia="en-US" w:bidi="en-US"/>
      </w:rPr>
    </w:lvl>
    <w:lvl w:ilvl="1" w:tplc="E236B24E">
      <w:numFmt w:val="bullet"/>
      <w:lvlText w:val="•"/>
      <w:lvlJc w:val="left"/>
      <w:pPr>
        <w:ind w:left="707" w:hanging="363"/>
      </w:pPr>
      <w:rPr>
        <w:rFonts w:hint="default"/>
        <w:lang w:val="en-US" w:eastAsia="en-US" w:bidi="en-US"/>
      </w:rPr>
    </w:lvl>
    <w:lvl w:ilvl="2" w:tplc="F8BE358C">
      <w:numFmt w:val="bullet"/>
      <w:lvlText w:val="•"/>
      <w:lvlJc w:val="left"/>
      <w:pPr>
        <w:ind w:left="955" w:hanging="363"/>
      </w:pPr>
      <w:rPr>
        <w:rFonts w:hint="default"/>
        <w:lang w:val="en-US" w:eastAsia="en-US" w:bidi="en-US"/>
      </w:rPr>
    </w:lvl>
    <w:lvl w:ilvl="3" w:tplc="C786D69E">
      <w:numFmt w:val="bullet"/>
      <w:lvlText w:val="•"/>
      <w:lvlJc w:val="left"/>
      <w:pPr>
        <w:ind w:left="1203" w:hanging="363"/>
      </w:pPr>
      <w:rPr>
        <w:rFonts w:hint="default"/>
        <w:lang w:val="en-US" w:eastAsia="en-US" w:bidi="en-US"/>
      </w:rPr>
    </w:lvl>
    <w:lvl w:ilvl="4" w:tplc="18AE4FB0">
      <w:numFmt w:val="bullet"/>
      <w:lvlText w:val="•"/>
      <w:lvlJc w:val="left"/>
      <w:pPr>
        <w:ind w:left="1451" w:hanging="363"/>
      </w:pPr>
      <w:rPr>
        <w:rFonts w:hint="default"/>
        <w:lang w:val="en-US" w:eastAsia="en-US" w:bidi="en-US"/>
      </w:rPr>
    </w:lvl>
    <w:lvl w:ilvl="5" w:tplc="98EE827A">
      <w:numFmt w:val="bullet"/>
      <w:lvlText w:val="•"/>
      <w:lvlJc w:val="left"/>
      <w:pPr>
        <w:ind w:left="1699" w:hanging="363"/>
      </w:pPr>
      <w:rPr>
        <w:rFonts w:hint="default"/>
        <w:lang w:val="en-US" w:eastAsia="en-US" w:bidi="en-US"/>
      </w:rPr>
    </w:lvl>
    <w:lvl w:ilvl="6" w:tplc="E4B0F402">
      <w:numFmt w:val="bullet"/>
      <w:lvlText w:val="•"/>
      <w:lvlJc w:val="left"/>
      <w:pPr>
        <w:ind w:left="1947" w:hanging="363"/>
      </w:pPr>
      <w:rPr>
        <w:rFonts w:hint="default"/>
        <w:lang w:val="en-US" w:eastAsia="en-US" w:bidi="en-US"/>
      </w:rPr>
    </w:lvl>
    <w:lvl w:ilvl="7" w:tplc="7EA4CDD8">
      <w:numFmt w:val="bullet"/>
      <w:lvlText w:val="•"/>
      <w:lvlJc w:val="left"/>
      <w:pPr>
        <w:ind w:left="2195" w:hanging="363"/>
      </w:pPr>
      <w:rPr>
        <w:rFonts w:hint="default"/>
        <w:lang w:val="en-US" w:eastAsia="en-US" w:bidi="en-US"/>
      </w:rPr>
    </w:lvl>
    <w:lvl w:ilvl="8" w:tplc="95EAB8BA">
      <w:numFmt w:val="bullet"/>
      <w:lvlText w:val="•"/>
      <w:lvlJc w:val="left"/>
      <w:pPr>
        <w:ind w:left="2443" w:hanging="363"/>
      </w:pPr>
      <w:rPr>
        <w:rFonts w:hint="default"/>
        <w:lang w:val="en-US" w:eastAsia="en-US" w:bidi="en-US"/>
      </w:rPr>
    </w:lvl>
  </w:abstractNum>
  <w:abstractNum w:abstractNumId="21">
    <w:nsid w:val="673F3C25"/>
    <w:multiLevelType w:val="hybridMultilevel"/>
    <w:tmpl w:val="1C6E2D32"/>
    <w:lvl w:ilvl="0" w:tplc="4280930C">
      <w:numFmt w:val="bullet"/>
      <w:lvlText w:val="-"/>
      <w:lvlJc w:val="left"/>
      <w:pPr>
        <w:ind w:left="235" w:hanging="128"/>
      </w:pPr>
      <w:rPr>
        <w:rFonts w:ascii="Book Antiqua" w:eastAsia="Book Antiqua" w:hAnsi="Book Antiqua" w:cs="Book Antiqua" w:hint="default"/>
        <w:w w:val="100"/>
        <w:sz w:val="22"/>
        <w:szCs w:val="22"/>
        <w:lang w:val="en-US" w:eastAsia="en-US" w:bidi="en-US"/>
      </w:rPr>
    </w:lvl>
    <w:lvl w:ilvl="1" w:tplc="DC9A85EA">
      <w:numFmt w:val="bullet"/>
      <w:lvlText w:val="•"/>
      <w:lvlJc w:val="left"/>
      <w:pPr>
        <w:ind w:left="476" w:hanging="128"/>
      </w:pPr>
      <w:rPr>
        <w:rFonts w:hint="default"/>
        <w:lang w:val="en-US" w:eastAsia="en-US" w:bidi="en-US"/>
      </w:rPr>
    </w:lvl>
    <w:lvl w:ilvl="2" w:tplc="D9182462">
      <w:numFmt w:val="bullet"/>
      <w:lvlText w:val="•"/>
      <w:lvlJc w:val="left"/>
      <w:pPr>
        <w:ind w:left="712" w:hanging="128"/>
      </w:pPr>
      <w:rPr>
        <w:rFonts w:hint="default"/>
        <w:lang w:val="en-US" w:eastAsia="en-US" w:bidi="en-US"/>
      </w:rPr>
    </w:lvl>
    <w:lvl w:ilvl="3" w:tplc="17C0A9EE">
      <w:numFmt w:val="bullet"/>
      <w:lvlText w:val="•"/>
      <w:lvlJc w:val="left"/>
      <w:pPr>
        <w:ind w:left="948" w:hanging="128"/>
      </w:pPr>
      <w:rPr>
        <w:rFonts w:hint="default"/>
        <w:lang w:val="en-US" w:eastAsia="en-US" w:bidi="en-US"/>
      </w:rPr>
    </w:lvl>
    <w:lvl w:ilvl="4" w:tplc="84286980">
      <w:numFmt w:val="bullet"/>
      <w:lvlText w:val="•"/>
      <w:lvlJc w:val="left"/>
      <w:pPr>
        <w:ind w:left="1185" w:hanging="128"/>
      </w:pPr>
      <w:rPr>
        <w:rFonts w:hint="default"/>
        <w:lang w:val="en-US" w:eastAsia="en-US" w:bidi="en-US"/>
      </w:rPr>
    </w:lvl>
    <w:lvl w:ilvl="5" w:tplc="AE5A59B8">
      <w:numFmt w:val="bullet"/>
      <w:lvlText w:val="•"/>
      <w:lvlJc w:val="left"/>
      <w:pPr>
        <w:ind w:left="1421" w:hanging="128"/>
      </w:pPr>
      <w:rPr>
        <w:rFonts w:hint="default"/>
        <w:lang w:val="en-US" w:eastAsia="en-US" w:bidi="en-US"/>
      </w:rPr>
    </w:lvl>
    <w:lvl w:ilvl="6" w:tplc="56C2E098">
      <w:numFmt w:val="bullet"/>
      <w:lvlText w:val="•"/>
      <w:lvlJc w:val="left"/>
      <w:pPr>
        <w:ind w:left="1657" w:hanging="128"/>
      </w:pPr>
      <w:rPr>
        <w:rFonts w:hint="default"/>
        <w:lang w:val="en-US" w:eastAsia="en-US" w:bidi="en-US"/>
      </w:rPr>
    </w:lvl>
    <w:lvl w:ilvl="7" w:tplc="DBE43A8A">
      <w:numFmt w:val="bullet"/>
      <w:lvlText w:val="•"/>
      <w:lvlJc w:val="left"/>
      <w:pPr>
        <w:ind w:left="1894" w:hanging="128"/>
      </w:pPr>
      <w:rPr>
        <w:rFonts w:hint="default"/>
        <w:lang w:val="en-US" w:eastAsia="en-US" w:bidi="en-US"/>
      </w:rPr>
    </w:lvl>
    <w:lvl w:ilvl="8" w:tplc="0FE89610">
      <w:numFmt w:val="bullet"/>
      <w:lvlText w:val="•"/>
      <w:lvlJc w:val="left"/>
      <w:pPr>
        <w:ind w:left="2130" w:hanging="128"/>
      </w:pPr>
      <w:rPr>
        <w:rFonts w:hint="default"/>
        <w:lang w:val="en-US" w:eastAsia="en-US" w:bidi="en-US"/>
      </w:rPr>
    </w:lvl>
  </w:abstractNum>
  <w:abstractNum w:abstractNumId="22">
    <w:nsid w:val="6A034201"/>
    <w:multiLevelType w:val="hybridMultilevel"/>
    <w:tmpl w:val="A538F414"/>
    <w:lvl w:ilvl="0" w:tplc="5030A278">
      <w:numFmt w:val="bullet"/>
      <w:lvlText w:val="-"/>
      <w:lvlJc w:val="left"/>
      <w:pPr>
        <w:ind w:left="235" w:hanging="130"/>
      </w:pPr>
      <w:rPr>
        <w:rFonts w:ascii="Book Antiqua" w:eastAsia="Book Antiqua" w:hAnsi="Book Antiqua" w:cs="Book Antiqua" w:hint="default"/>
        <w:w w:val="100"/>
        <w:sz w:val="22"/>
        <w:szCs w:val="22"/>
        <w:lang w:val="en-US" w:eastAsia="en-US" w:bidi="en-US"/>
      </w:rPr>
    </w:lvl>
    <w:lvl w:ilvl="1" w:tplc="573AD436">
      <w:numFmt w:val="bullet"/>
      <w:lvlText w:val="•"/>
      <w:lvlJc w:val="left"/>
      <w:pPr>
        <w:ind w:left="476" w:hanging="130"/>
      </w:pPr>
      <w:rPr>
        <w:rFonts w:hint="default"/>
        <w:lang w:val="en-US" w:eastAsia="en-US" w:bidi="en-US"/>
      </w:rPr>
    </w:lvl>
    <w:lvl w:ilvl="2" w:tplc="9C18EEE0">
      <w:numFmt w:val="bullet"/>
      <w:lvlText w:val="•"/>
      <w:lvlJc w:val="left"/>
      <w:pPr>
        <w:ind w:left="712" w:hanging="130"/>
      </w:pPr>
      <w:rPr>
        <w:rFonts w:hint="default"/>
        <w:lang w:val="en-US" w:eastAsia="en-US" w:bidi="en-US"/>
      </w:rPr>
    </w:lvl>
    <w:lvl w:ilvl="3" w:tplc="A90010C0">
      <w:numFmt w:val="bullet"/>
      <w:lvlText w:val="•"/>
      <w:lvlJc w:val="left"/>
      <w:pPr>
        <w:ind w:left="948" w:hanging="130"/>
      </w:pPr>
      <w:rPr>
        <w:rFonts w:hint="default"/>
        <w:lang w:val="en-US" w:eastAsia="en-US" w:bidi="en-US"/>
      </w:rPr>
    </w:lvl>
    <w:lvl w:ilvl="4" w:tplc="02EA1CC8">
      <w:numFmt w:val="bullet"/>
      <w:lvlText w:val="•"/>
      <w:lvlJc w:val="left"/>
      <w:pPr>
        <w:ind w:left="1185" w:hanging="130"/>
      </w:pPr>
      <w:rPr>
        <w:rFonts w:hint="default"/>
        <w:lang w:val="en-US" w:eastAsia="en-US" w:bidi="en-US"/>
      </w:rPr>
    </w:lvl>
    <w:lvl w:ilvl="5" w:tplc="84FAD5AC">
      <w:numFmt w:val="bullet"/>
      <w:lvlText w:val="•"/>
      <w:lvlJc w:val="left"/>
      <w:pPr>
        <w:ind w:left="1421" w:hanging="130"/>
      </w:pPr>
      <w:rPr>
        <w:rFonts w:hint="default"/>
        <w:lang w:val="en-US" w:eastAsia="en-US" w:bidi="en-US"/>
      </w:rPr>
    </w:lvl>
    <w:lvl w:ilvl="6" w:tplc="C2A6DBB4">
      <w:numFmt w:val="bullet"/>
      <w:lvlText w:val="•"/>
      <w:lvlJc w:val="left"/>
      <w:pPr>
        <w:ind w:left="1657" w:hanging="130"/>
      </w:pPr>
      <w:rPr>
        <w:rFonts w:hint="default"/>
        <w:lang w:val="en-US" w:eastAsia="en-US" w:bidi="en-US"/>
      </w:rPr>
    </w:lvl>
    <w:lvl w:ilvl="7" w:tplc="4A0057E6">
      <w:numFmt w:val="bullet"/>
      <w:lvlText w:val="•"/>
      <w:lvlJc w:val="left"/>
      <w:pPr>
        <w:ind w:left="1894" w:hanging="130"/>
      </w:pPr>
      <w:rPr>
        <w:rFonts w:hint="default"/>
        <w:lang w:val="en-US" w:eastAsia="en-US" w:bidi="en-US"/>
      </w:rPr>
    </w:lvl>
    <w:lvl w:ilvl="8" w:tplc="A50A0AFE">
      <w:numFmt w:val="bullet"/>
      <w:lvlText w:val="•"/>
      <w:lvlJc w:val="left"/>
      <w:pPr>
        <w:ind w:left="2130" w:hanging="130"/>
      </w:pPr>
      <w:rPr>
        <w:rFonts w:hint="default"/>
        <w:lang w:val="en-US" w:eastAsia="en-US" w:bidi="en-US"/>
      </w:rPr>
    </w:lvl>
  </w:abstractNum>
  <w:abstractNum w:abstractNumId="23">
    <w:nsid w:val="7B4261A0"/>
    <w:multiLevelType w:val="hybridMultilevel"/>
    <w:tmpl w:val="F4BA4082"/>
    <w:lvl w:ilvl="0" w:tplc="07907E6A">
      <w:numFmt w:val="bullet"/>
      <w:lvlText w:val="-"/>
      <w:lvlJc w:val="left"/>
      <w:pPr>
        <w:ind w:left="235" w:hanging="128"/>
      </w:pPr>
      <w:rPr>
        <w:rFonts w:ascii="Book Antiqua" w:eastAsia="Book Antiqua" w:hAnsi="Book Antiqua" w:cs="Book Antiqua" w:hint="default"/>
        <w:w w:val="100"/>
        <w:sz w:val="22"/>
        <w:szCs w:val="22"/>
        <w:lang w:val="en-US" w:eastAsia="en-US" w:bidi="en-US"/>
      </w:rPr>
    </w:lvl>
    <w:lvl w:ilvl="1" w:tplc="2BEC7DA6">
      <w:numFmt w:val="bullet"/>
      <w:lvlText w:val="•"/>
      <w:lvlJc w:val="left"/>
      <w:pPr>
        <w:ind w:left="429" w:hanging="128"/>
      </w:pPr>
      <w:rPr>
        <w:rFonts w:hint="default"/>
        <w:lang w:val="en-US" w:eastAsia="en-US" w:bidi="en-US"/>
      </w:rPr>
    </w:lvl>
    <w:lvl w:ilvl="2" w:tplc="B76C3476">
      <w:numFmt w:val="bullet"/>
      <w:lvlText w:val="•"/>
      <w:lvlJc w:val="left"/>
      <w:pPr>
        <w:ind w:left="619" w:hanging="128"/>
      </w:pPr>
      <w:rPr>
        <w:rFonts w:hint="default"/>
        <w:lang w:val="en-US" w:eastAsia="en-US" w:bidi="en-US"/>
      </w:rPr>
    </w:lvl>
    <w:lvl w:ilvl="3" w:tplc="E296225A">
      <w:numFmt w:val="bullet"/>
      <w:lvlText w:val="•"/>
      <w:lvlJc w:val="left"/>
      <w:pPr>
        <w:ind w:left="808" w:hanging="128"/>
      </w:pPr>
      <w:rPr>
        <w:rFonts w:hint="default"/>
        <w:lang w:val="en-US" w:eastAsia="en-US" w:bidi="en-US"/>
      </w:rPr>
    </w:lvl>
    <w:lvl w:ilvl="4" w:tplc="4E02F8B2">
      <w:numFmt w:val="bullet"/>
      <w:lvlText w:val="•"/>
      <w:lvlJc w:val="left"/>
      <w:pPr>
        <w:ind w:left="998" w:hanging="128"/>
      </w:pPr>
      <w:rPr>
        <w:rFonts w:hint="default"/>
        <w:lang w:val="en-US" w:eastAsia="en-US" w:bidi="en-US"/>
      </w:rPr>
    </w:lvl>
    <w:lvl w:ilvl="5" w:tplc="6ED67A96">
      <w:numFmt w:val="bullet"/>
      <w:lvlText w:val="•"/>
      <w:lvlJc w:val="left"/>
      <w:pPr>
        <w:ind w:left="1187" w:hanging="128"/>
      </w:pPr>
      <w:rPr>
        <w:rFonts w:hint="default"/>
        <w:lang w:val="en-US" w:eastAsia="en-US" w:bidi="en-US"/>
      </w:rPr>
    </w:lvl>
    <w:lvl w:ilvl="6" w:tplc="6CC8D320">
      <w:numFmt w:val="bullet"/>
      <w:lvlText w:val="•"/>
      <w:lvlJc w:val="left"/>
      <w:pPr>
        <w:ind w:left="1377" w:hanging="128"/>
      </w:pPr>
      <w:rPr>
        <w:rFonts w:hint="default"/>
        <w:lang w:val="en-US" w:eastAsia="en-US" w:bidi="en-US"/>
      </w:rPr>
    </w:lvl>
    <w:lvl w:ilvl="7" w:tplc="EEAA7020">
      <w:numFmt w:val="bullet"/>
      <w:lvlText w:val="•"/>
      <w:lvlJc w:val="left"/>
      <w:pPr>
        <w:ind w:left="1566" w:hanging="128"/>
      </w:pPr>
      <w:rPr>
        <w:rFonts w:hint="default"/>
        <w:lang w:val="en-US" w:eastAsia="en-US" w:bidi="en-US"/>
      </w:rPr>
    </w:lvl>
    <w:lvl w:ilvl="8" w:tplc="FB245BF2">
      <w:numFmt w:val="bullet"/>
      <w:lvlText w:val="•"/>
      <w:lvlJc w:val="left"/>
      <w:pPr>
        <w:ind w:left="1756" w:hanging="128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14"/>
  </w:num>
  <w:num w:numId="3">
    <w:abstractNumId w:val="18"/>
  </w:num>
  <w:num w:numId="4">
    <w:abstractNumId w:val="10"/>
  </w:num>
  <w:num w:numId="5">
    <w:abstractNumId w:val="3"/>
  </w:num>
  <w:num w:numId="6">
    <w:abstractNumId w:val="20"/>
  </w:num>
  <w:num w:numId="7">
    <w:abstractNumId w:val="13"/>
  </w:num>
  <w:num w:numId="8">
    <w:abstractNumId w:val="5"/>
  </w:num>
  <w:num w:numId="9">
    <w:abstractNumId w:val="22"/>
  </w:num>
  <w:num w:numId="10">
    <w:abstractNumId w:val="0"/>
  </w:num>
  <w:num w:numId="11">
    <w:abstractNumId w:val="11"/>
  </w:num>
  <w:num w:numId="12">
    <w:abstractNumId w:val="17"/>
  </w:num>
  <w:num w:numId="13">
    <w:abstractNumId w:val="23"/>
  </w:num>
  <w:num w:numId="14">
    <w:abstractNumId w:val="21"/>
  </w:num>
  <w:num w:numId="15">
    <w:abstractNumId w:val="15"/>
  </w:num>
  <w:num w:numId="16">
    <w:abstractNumId w:val="12"/>
  </w:num>
  <w:num w:numId="17">
    <w:abstractNumId w:val="1"/>
  </w:num>
  <w:num w:numId="18">
    <w:abstractNumId w:val="19"/>
  </w:num>
  <w:num w:numId="19">
    <w:abstractNumId w:val="2"/>
  </w:num>
  <w:num w:numId="20">
    <w:abstractNumId w:val="6"/>
  </w:num>
  <w:num w:numId="21">
    <w:abstractNumId w:val="9"/>
  </w:num>
  <w:num w:numId="22">
    <w:abstractNumId w:val="8"/>
  </w:num>
  <w:num w:numId="23">
    <w:abstractNumId w:val="16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017"/>
    <w:rsid w:val="000C66B2"/>
    <w:rsid w:val="00115ACD"/>
    <w:rsid w:val="002A0780"/>
    <w:rsid w:val="002E63BC"/>
    <w:rsid w:val="00323C82"/>
    <w:rsid w:val="00333AAF"/>
    <w:rsid w:val="00354FDD"/>
    <w:rsid w:val="0041414B"/>
    <w:rsid w:val="00497079"/>
    <w:rsid w:val="004D10BD"/>
    <w:rsid w:val="00532954"/>
    <w:rsid w:val="006776FA"/>
    <w:rsid w:val="006F36A5"/>
    <w:rsid w:val="007D0676"/>
    <w:rsid w:val="00876C7D"/>
    <w:rsid w:val="00933674"/>
    <w:rsid w:val="00986DF2"/>
    <w:rsid w:val="00BA6CD2"/>
    <w:rsid w:val="00E404F4"/>
    <w:rsid w:val="00EB7BE2"/>
    <w:rsid w:val="00F5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70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7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7C03D-E584-455A-98E6-91FC0B4AC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Deepak</dc:creator>
  <cp:lastModifiedBy>admin</cp:lastModifiedBy>
  <cp:revision>2</cp:revision>
  <cp:lastPrinted>2021-04-01T07:13:00Z</cp:lastPrinted>
  <dcterms:created xsi:type="dcterms:W3CDTF">2021-04-01T07:15:00Z</dcterms:created>
  <dcterms:modified xsi:type="dcterms:W3CDTF">2021-04-01T07:15:00Z</dcterms:modified>
</cp:coreProperties>
</file>