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417" w:rsidRPr="000952B3" w:rsidRDefault="00F67417" w:rsidP="00F67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TCS </w:t>
      </w:r>
      <w:proofErr w:type="gramStart"/>
      <w:r>
        <w:rPr>
          <w:rFonts w:ascii="Times New Roman" w:hAnsi="Times New Roman" w:cs="Times New Roman"/>
          <w:sz w:val="28"/>
          <w:szCs w:val="28"/>
        </w:rPr>
        <w:t>206C(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1H) </w:t>
      </w:r>
      <w:r w:rsidRPr="000952B3">
        <w:rPr>
          <w:rFonts w:ascii="Times New Roman" w:hAnsi="Times New Roman" w:cs="Times New Roman"/>
          <w:sz w:val="28"/>
          <w:szCs w:val="28"/>
        </w:rPr>
        <w:t>make the process simple</w:t>
      </w:r>
    </w:p>
    <w:p w:rsidR="00F67417" w:rsidRDefault="00F67417">
      <w:bookmarkStart w:id="0" w:name="_GoBack"/>
      <w:bookmarkEnd w:id="0"/>
    </w:p>
    <w:tbl>
      <w:tblPr>
        <w:tblStyle w:val="TableGrid"/>
        <w:tblW w:w="10206" w:type="dxa"/>
        <w:tblInd w:w="0" w:type="dxa"/>
        <w:tblLook w:val="04A0" w:firstRow="1" w:lastRow="0" w:firstColumn="1" w:lastColumn="0" w:noHBand="0" w:noVBand="1"/>
      </w:tblPr>
      <w:tblGrid>
        <w:gridCol w:w="5525"/>
        <w:gridCol w:w="4681"/>
      </w:tblGrid>
      <w:tr w:rsidR="00F67417" w:rsidRPr="000952B3" w:rsidTr="00F67417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17" w:rsidRPr="000952B3" w:rsidRDefault="00F67417" w:rsidP="00016C79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 Supplier End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17" w:rsidRPr="000952B3" w:rsidRDefault="00F67417" w:rsidP="00016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Benefits</w:t>
            </w:r>
          </w:p>
        </w:tc>
      </w:tr>
      <w:tr w:rsidR="00F67417" w:rsidRPr="000952B3" w:rsidTr="00F67417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7" w:rsidRPr="000952B3" w:rsidRDefault="00F67417" w:rsidP="00F674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>No TCS will be charged on invoices</w:t>
            </w:r>
          </w:p>
          <w:p w:rsidR="00F67417" w:rsidRPr="000952B3" w:rsidRDefault="00F67417" w:rsidP="00F674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On each receipt from customer, (payment details must if payments released against invoice/debit note) and order details if advance paid, TCS will be accounted as per applicable rate and deposited with </w:t>
            </w:r>
            <w:proofErr w:type="spellStart"/>
            <w:r w:rsidRPr="000952B3">
              <w:rPr>
                <w:rFonts w:ascii="Times New Roman" w:hAnsi="Times New Roman" w:cs="Times New Roman"/>
                <w:sz w:val="28"/>
                <w:szCs w:val="28"/>
              </w:rPr>
              <w:t>Govt</w:t>
            </w:r>
            <w:proofErr w:type="spellEnd"/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 Treasury</w:t>
            </w:r>
          </w:p>
          <w:p w:rsidR="00F67417" w:rsidRDefault="00F67417" w:rsidP="00F674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 end of each m</w:t>
            </w: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onth end single debit note (non </w:t>
            </w:r>
            <w:proofErr w:type="gramStart"/>
            <w:r w:rsidRPr="000952B3">
              <w:rPr>
                <w:rFonts w:ascii="Times New Roman" w:hAnsi="Times New Roman" w:cs="Times New Roman"/>
                <w:sz w:val="28"/>
                <w:szCs w:val="28"/>
              </w:rPr>
              <w:t>gst</w:t>
            </w:r>
            <w:proofErr w:type="gramEnd"/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 debit note) showing the payment details and TCS amount will be sent to Customer.</w:t>
            </w:r>
          </w:p>
          <w:p w:rsidR="00F67417" w:rsidRPr="000952B3" w:rsidRDefault="00F67417" w:rsidP="00F674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Accumulated TCS as at each month end to be paid to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Govt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treasury by 7</w:t>
            </w:r>
            <w:r w:rsidRPr="00F6741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next month.</w:t>
            </w:r>
          </w:p>
          <w:p w:rsidR="00F67417" w:rsidRPr="000952B3" w:rsidRDefault="00F67417" w:rsidP="00F674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>Customer has to release the payment of TC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 as per mutually agreed terms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7" w:rsidRPr="000952B3" w:rsidRDefault="00F67417" w:rsidP="00016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This process will ease out the following </w:t>
            </w:r>
          </w:p>
          <w:p w:rsidR="00F67417" w:rsidRPr="000952B3" w:rsidRDefault="00F67417" w:rsidP="00F6741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>No provision accounting required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for TCS</w:t>
            </w:r>
          </w:p>
          <w:p w:rsidR="00F67417" w:rsidRPr="000952B3" w:rsidRDefault="00F67417" w:rsidP="00F6741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>No write back /write off of provisio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required from debtors account at year end.</w:t>
            </w:r>
          </w:p>
          <w:p w:rsidR="00F67417" w:rsidRPr="000952B3" w:rsidRDefault="00F67417" w:rsidP="00F6741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No differential debit note for rate changes from fy21 to </w:t>
            </w:r>
            <w:proofErr w:type="spellStart"/>
            <w:proofErr w:type="gramStart"/>
            <w:r w:rsidRPr="000952B3">
              <w:rPr>
                <w:rFonts w:ascii="Times New Roman" w:hAnsi="Times New Roman" w:cs="Times New Roman"/>
                <w:sz w:val="28"/>
                <w:szCs w:val="28"/>
              </w:rPr>
              <w:t>fy</w:t>
            </w:r>
            <w:proofErr w:type="spellEnd"/>
            <w:proofErr w:type="gramEnd"/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 22 required.</w:t>
            </w:r>
          </w:p>
          <w:p w:rsidR="00F67417" w:rsidRDefault="00F67417" w:rsidP="00F6741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Each year after exceeding the threshold limit receipt of 50 lacs, TCS will be paid to </w:t>
            </w:r>
            <w:proofErr w:type="spellStart"/>
            <w:r w:rsidRPr="000952B3">
              <w:rPr>
                <w:rFonts w:ascii="Times New Roman" w:hAnsi="Times New Roman" w:cs="Times New Roman"/>
                <w:sz w:val="28"/>
                <w:szCs w:val="28"/>
              </w:rPr>
              <w:t>govt</w:t>
            </w:r>
            <w:proofErr w:type="spellEnd"/>
            <w:r w:rsidRPr="000952B3">
              <w:rPr>
                <w:rFonts w:ascii="Times New Roman" w:hAnsi="Times New Roman" w:cs="Times New Roman"/>
                <w:sz w:val="28"/>
                <w:szCs w:val="28"/>
              </w:rPr>
              <w:t xml:space="preserve"> treasury and subsequent debit note will be raised on Customer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7417" w:rsidRDefault="00F67417" w:rsidP="00F67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Note:</w:t>
            </w:r>
          </w:p>
          <w:p w:rsidR="00F67417" w:rsidRPr="00F67417" w:rsidRDefault="00F67417" w:rsidP="00F6741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No where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provision has said that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tcs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has to be charged on Invoices.</w:t>
            </w:r>
          </w:p>
        </w:tc>
      </w:tr>
    </w:tbl>
    <w:p w:rsidR="00AE2D05" w:rsidRDefault="00F67417"/>
    <w:sectPr w:rsidR="00AE2D05" w:rsidSect="00F674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7213D"/>
    <w:multiLevelType w:val="hybridMultilevel"/>
    <w:tmpl w:val="2CB8F1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E1353"/>
    <w:multiLevelType w:val="hybridMultilevel"/>
    <w:tmpl w:val="5E38F3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F59B8"/>
    <w:multiLevelType w:val="hybridMultilevel"/>
    <w:tmpl w:val="1CB0F8B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17"/>
    <w:rsid w:val="001F09F5"/>
    <w:rsid w:val="00C805BE"/>
    <w:rsid w:val="00F6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A49F96-EAB5-4E03-B07B-C1038283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41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417"/>
    <w:pPr>
      <w:ind w:left="720"/>
    </w:pPr>
  </w:style>
  <w:style w:type="table" w:styleId="TableGrid">
    <w:name w:val="Table Grid"/>
    <w:basedOn w:val="TableNormal"/>
    <w:uiPriority w:val="39"/>
    <w:rsid w:val="00F674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Swaminath</dc:creator>
  <cp:keywords/>
  <dc:description/>
  <cp:lastModifiedBy>V Swaminath</cp:lastModifiedBy>
  <cp:revision>1</cp:revision>
  <dcterms:created xsi:type="dcterms:W3CDTF">2020-10-08T05:08:00Z</dcterms:created>
  <dcterms:modified xsi:type="dcterms:W3CDTF">2020-10-08T05:14:00Z</dcterms:modified>
</cp:coreProperties>
</file>