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579" w:rsidRPr="001E284E" w:rsidRDefault="002D408C" w:rsidP="002D408C">
      <w:pPr>
        <w:pStyle w:val="ListParagraph"/>
        <w:numPr>
          <w:ilvl w:val="0"/>
          <w:numId w:val="1"/>
        </w:numPr>
        <w:rPr>
          <w:rFonts w:ascii="Algerian" w:hAnsi="Algerian"/>
          <w:b/>
          <w:bCs/>
          <w:color w:val="00B0F0"/>
          <w:sz w:val="36"/>
          <w:szCs w:val="36"/>
        </w:rPr>
      </w:pPr>
      <w:r w:rsidRPr="001E284E">
        <w:rPr>
          <w:rFonts w:ascii="Algerian" w:hAnsi="Algerian"/>
          <w:b/>
          <w:bCs/>
          <w:color w:val="00B0F0"/>
          <w:sz w:val="36"/>
          <w:szCs w:val="36"/>
        </w:rPr>
        <w:t>Procedure to File TDS Return through CompuTds Software:</w:t>
      </w:r>
    </w:p>
    <w:p w:rsidR="002D408C" w:rsidRPr="002D408C" w:rsidRDefault="002D408C" w:rsidP="002D408C">
      <w:pPr>
        <w:pStyle w:val="ListParagraph"/>
        <w:ind w:left="360"/>
        <w:rPr>
          <w:b/>
          <w:bCs/>
          <w:color w:val="00B0F0"/>
          <w:sz w:val="36"/>
          <w:szCs w:val="36"/>
        </w:rPr>
      </w:pPr>
    </w:p>
    <w:p w:rsidR="00E9657A" w:rsidRDefault="002D408C" w:rsidP="00E9657A">
      <w:pPr>
        <w:pStyle w:val="ListParagraph"/>
        <w:numPr>
          <w:ilvl w:val="0"/>
          <w:numId w:val="2"/>
        </w:numPr>
        <w:rPr>
          <w:color w:val="00B050"/>
          <w:sz w:val="36"/>
          <w:szCs w:val="36"/>
        </w:rPr>
      </w:pPr>
      <w:r w:rsidRPr="002D408C">
        <w:rPr>
          <w:color w:val="00B050"/>
          <w:sz w:val="36"/>
          <w:szCs w:val="36"/>
        </w:rPr>
        <w:t>Introduction About TDS Return:</w:t>
      </w:r>
    </w:p>
    <w:p w:rsidR="00E9657A" w:rsidRPr="00BE152C" w:rsidRDefault="00E9657A" w:rsidP="00E9657A">
      <w:pPr>
        <w:pStyle w:val="ListParagraph"/>
        <w:numPr>
          <w:ilvl w:val="0"/>
          <w:numId w:val="8"/>
        </w:numPr>
        <w:rPr>
          <w:rFonts w:cstheme="minorHAnsi"/>
          <w:szCs w:val="22"/>
        </w:rPr>
      </w:pPr>
      <w:r w:rsidRPr="00BE152C">
        <w:rPr>
          <w:rStyle w:val="Strong"/>
          <w:rFonts w:cstheme="minorHAnsi"/>
          <w:szCs w:val="22"/>
          <w:shd w:val="clear" w:color="auto" w:fill="FFFFFF"/>
        </w:rPr>
        <w:t>Tax Deducted at Source</w:t>
      </w:r>
      <w:r w:rsidRPr="00BE152C">
        <w:rPr>
          <w:rFonts w:cstheme="minorHAnsi"/>
          <w:szCs w:val="22"/>
          <w:shd w:val="clear" w:color="auto" w:fill="FFFFFF"/>
        </w:rPr>
        <w:t> or </w:t>
      </w:r>
      <w:r w:rsidRPr="00BE152C">
        <w:rPr>
          <w:rStyle w:val="Strong"/>
          <w:rFonts w:cstheme="minorHAnsi"/>
          <w:szCs w:val="22"/>
          <w:shd w:val="clear" w:color="auto" w:fill="FFFFFF"/>
        </w:rPr>
        <w:t>TDS</w:t>
      </w:r>
      <w:r w:rsidRPr="00BE152C">
        <w:rPr>
          <w:rFonts w:cstheme="minorHAnsi"/>
          <w:szCs w:val="22"/>
          <w:shd w:val="clear" w:color="auto" w:fill="FFFFFF"/>
        </w:rPr>
        <w:t> is a source of collecting tax by Government of India at the time when a transaction takes place. Here, the tax is required to be deducted at the time money is credited to the payee’s account or at the time of payment, whichever is earlier.</w:t>
      </w:r>
    </w:p>
    <w:p w:rsidR="00E9657A" w:rsidRPr="00BE152C" w:rsidRDefault="00E9657A" w:rsidP="00E9657A">
      <w:pPr>
        <w:pStyle w:val="ListParagraph"/>
        <w:numPr>
          <w:ilvl w:val="0"/>
          <w:numId w:val="8"/>
        </w:numPr>
        <w:rPr>
          <w:rFonts w:cstheme="minorHAnsi"/>
          <w:szCs w:val="22"/>
        </w:rPr>
      </w:pPr>
      <w:r w:rsidRPr="00BE152C">
        <w:rPr>
          <w:rFonts w:cstheme="minorHAnsi"/>
          <w:szCs w:val="22"/>
          <w:shd w:val="clear" w:color="auto" w:fill="FFFFFF"/>
        </w:rPr>
        <w:t>In case of payment of salary or life insurance policy, tax is deducted at the time of payment. The deductor then deposits this TDS amount to the Income Tax (I-T) department. Through TDS, some portion of your tax is automatically paid to the I-T department. Thus, TDS is considered as a method of reducing tax evasion.</w:t>
      </w:r>
    </w:p>
    <w:p w:rsidR="00E9657A" w:rsidRPr="00BE152C" w:rsidRDefault="00E9657A" w:rsidP="00E9657A">
      <w:pPr>
        <w:pStyle w:val="ListParagraph"/>
        <w:numPr>
          <w:ilvl w:val="0"/>
          <w:numId w:val="8"/>
        </w:numPr>
        <w:rPr>
          <w:rFonts w:cstheme="minorHAnsi"/>
          <w:szCs w:val="22"/>
        </w:rPr>
      </w:pPr>
      <w:r w:rsidRPr="00BE152C">
        <w:rPr>
          <w:rFonts w:cstheme="minorHAnsi"/>
          <w:szCs w:val="22"/>
          <w:shd w:val="clear" w:color="auto" w:fill="FFFFFF"/>
        </w:rPr>
        <w:t>Tax is deducted usually over a range of 1% to 10%.</w:t>
      </w:r>
    </w:p>
    <w:p w:rsidR="00E9657A" w:rsidRPr="00E9657A" w:rsidRDefault="00E9657A" w:rsidP="00E9657A">
      <w:pPr>
        <w:rPr>
          <w:rFonts w:cstheme="minorHAnsi"/>
          <w:color w:val="00B050"/>
          <w:sz w:val="20"/>
        </w:rPr>
      </w:pPr>
    </w:p>
    <w:p w:rsidR="00F61A46" w:rsidRDefault="00F61A46" w:rsidP="00F61A46">
      <w:pPr>
        <w:pStyle w:val="ListParagraph"/>
        <w:numPr>
          <w:ilvl w:val="0"/>
          <w:numId w:val="2"/>
        </w:numPr>
        <w:rPr>
          <w:color w:val="00B050"/>
          <w:sz w:val="36"/>
          <w:szCs w:val="36"/>
        </w:rPr>
      </w:pPr>
      <w:r w:rsidRPr="00F61A46">
        <w:rPr>
          <w:color w:val="00B050"/>
          <w:sz w:val="36"/>
          <w:szCs w:val="36"/>
        </w:rPr>
        <w:t>Due Dates for Payment of TDS</w:t>
      </w:r>
      <w:r>
        <w:rPr>
          <w:color w:val="00B050"/>
          <w:sz w:val="36"/>
          <w:szCs w:val="36"/>
        </w:rPr>
        <w:t>:</w:t>
      </w:r>
    </w:p>
    <w:tbl>
      <w:tblPr>
        <w:tblW w:w="8507" w:type="dxa"/>
        <w:tblInd w:w="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76"/>
        <w:gridCol w:w="3575"/>
        <w:gridCol w:w="659"/>
        <w:gridCol w:w="2497"/>
      </w:tblGrid>
      <w:tr w:rsidR="00F61A46" w:rsidRPr="00F61A46" w:rsidTr="00081723">
        <w:trPr>
          <w:trHeight w:val="298"/>
        </w:trPr>
        <w:tc>
          <w:tcPr>
            <w:tcW w:w="5351" w:type="dxa"/>
            <w:gridSpan w:val="2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052F5F"/>
            <w:vAlign w:val="center"/>
            <w:hideMark/>
          </w:tcPr>
          <w:p w:rsidR="00F61A46" w:rsidRPr="00F61A46" w:rsidRDefault="00081723" w:rsidP="00081723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 xml:space="preserve">                       </w:t>
            </w:r>
            <w:r w:rsidR="00F61A46" w:rsidRPr="00081723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Amount paid/credited</w:t>
            </w:r>
          </w:p>
        </w:tc>
        <w:tc>
          <w:tcPr>
            <w:tcW w:w="3156" w:type="dxa"/>
            <w:gridSpan w:val="2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052F5F"/>
            <w:vAlign w:val="center"/>
            <w:hideMark/>
          </w:tcPr>
          <w:p w:rsidR="00F61A46" w:rsidRPr="00F61A46" w:rsidRDefault="00081723" w:rsidP="00F61A46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 xml:space="preserve">       </w:t>
            </w:r>
            <w:r w:rsidR="00F61A46" w:rsidRPr="00081723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Due date of TDS deposit</w:t>
            </w:r>
          </w:p>
        </w:tc>
      </w:tr>
      <w:tr w:rsidR="00F61A46" w:rsidRPr="00F61A46" w:rsidTr="00081723">
        <w:trPr>
          <w:trHeight w:val="298"/>
        </w:trPr>
        <w:tc>
          <w:tcPr>
            <w:tcW w:w="1776" w:type="dxa"/>
            <w:vMerge w:val="restart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F61A46" w:rsidRPr="00BE152C" w:rsidRDefault="00F61A46" w:rsidP="00F61A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b/>
                <w:bCs/>
                <w:sz w:val="24"/>
                <w:szCs w:val="24"/>
              </w:rPr>
              <w:t>Government Office</w:t>
            </w:r>
          </w:p>
        </w:tc>
        <w:tc>
          <w:tcPr>
            <w:tcW w:w="4234" w:type="dxa"/>
            <w:gridSpan w:val="2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F61A46" w:rsidRPr="00BE152C" w:rsidRDefault="00F61A46" w:rsidP="00F61A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Without Challan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F61A46" w:rsidRPr="00BE152C" w:rsidRDefault="00F61A46" w:rsidP="00F61A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Same Day</w:t>
            </w:r>
          </w:p>
        </w:tc>
      </w:tr>
      <w:tr w:rsidR="00F61A46" w:rsidRPr="00F61A46" w:rsidTr="00081723">
        <w:trPr>
          <w:trHeight w:val="1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F61A46" w:rsidRPr="00BE152C" w:rsidRDefault="00F61A46" w:rsidP="00F61A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F61A46" w:rsidRPr="00BE152C" w:rsidRDefault="00F61A46" w:rsidP="00F61A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With Challan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F61A46" w:rsidRPr="00BE152C" w:rsidRDefault="00F61A46" w:rsidP="00F61A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7th of next month</w:t>
            </w:r>
          </w:p>
        </w:tc>
      </w:tr>
      <w:tr w:rsidR="00F61A46" w:rsidRPr="00F61A46" w:rsidTr="00081723">
        <w:trPr>
          <w:trHeight w:val="1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F61A46" w:rsidRPr="00BE152C" w:rsidRDefault="00F61A46" w:rsidP="00F61A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F61A46" w:rsidRPr="00BE152C" w:rsidRDefault="00F61A46" w:rsidP="00F61A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On perquisites opt to be deposited by employer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F61A46" w:rsidRPr="00BE152C" w:rsidRDefault="00F61A46" w:rsidP="00F61A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7th of next month</w:t>
            </w:r>
          </w:p>
        </w:tc>
      </w:tr>
      <w:tr w:rsidR="00F61A46" w:rsidRPr="00F61A46" w:rsidTr="00081723">
        <w:trPr>
          <w:trHeight w:val="309"/>
        </w:trPr>
        <w:tc>
          <w:tcPr>
            <w:tcW w:w="1776" w:type="dxa"/>
            <w:vMerge w:val="restart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F61A46" w:rsidRPr="00BE152C" w:rsidRDefault="00F61A46" w:rsidP="00F61A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b/>
                <w:bCs/>
                <w:sz w:val="24"/>
                <w:szCs w:val="24"/>
              </w:rPr>
              <w:t>Others</w:t>
            </w:r>
          </w:p>
        </w:tc>
        <w:tc>
          <w:tcPr>
            <w:tcW w:w="4234" w:type="dxa"/>
            <w:gridSpan w:val="2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F61A46" w:rsidRPr="00BE152C" w:rsidRDefault="00F61A46" w:rsidP="00F61A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In month of March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F61A46" w:rsidRPr="00BE152C" w:rsidRDefault="00F61A46" w:rsidP="00F61A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30th April</w:t>
            </w:r>
          </w:p>
        </w:tc>
      </w:tr>
      <w:tr w:rsidR="00F61A46" w:rsidRPr="00F61A46" w:rsidTr="00081723">
        <w:trPr>
          <w:trHeight w:val="14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61A46" w:rsidRPr="00BE152C" w:rsidRDefault="00F61A46" w:rsidP="00F61A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61A46" w:rsidRPr="00BE152C" w:rsidRDefault="00F61A46" w:rsidP="00F61A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In other months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61A46" w:rsidRPr="00BE152C" w:rsidRDefault="00F61A46" w:rsidP="00F61A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7th of next month</w:t>
            </w:r>
          </w:p>
        </w:tc>
      </w:tr>
      <w:tr w:rsidR="00081723" w:rsidRPr="00F61A46" w:rsidTr="00081723">
        <w:tc>
          <w:tcPr>
            <w:tcW w:w="0" w:type="auto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F61A46" w:rsidRDefault="00081723" w:rsidP="00F61A4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</w:rPr>
            </w:pPr>
          </w:p>
        </w:tc>
        <w:tc>
          <w:tcPr>
            <w:tcW w:w="4234" w:type="dxa"/>
            <w:gridSpan w:val="2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F61A46" w:rsidRDefault="00081723" w:rsidP="00F61A4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F61A46" w:rsidRDefault="00081723" w:rsidP="00F61A46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</w:rPr>
            </w:pPr>
          </w:p>
        </w:tc>
      </w:tr>
    </w:tbl>
    <w:p w:rsidR="00F61A46" w:rsidRDefault="00F61A46" w:rsidP="00F61A46">
      <w:pPr>
        <w:rPr>
          <w:color w:val="00B050"/>
          <w:sz w:val="36"/>
          <w:szCs w:val="36"/>
        </w:rPr>
      </w:pPr>
    </w:p>
    <w:p w:rsidR="00081723" w:rsidRDefault="00081723" w:rsidP="00081723">
      <w:pPr>
        <w:pStyle w:val="ListParagraph"/>
        <w:numPr>
          <w:ilvl w:val="0"/>
          <w:numId w:val="2"/>
        </w:numPr>
        <w:rPr>
          <w:color w:val="00B050"/>
          <w:sz w:val="36"/>
          <w:szCs w:val="36"/>
        </w:rPr>
      </w:pPr>
      <w:r w:rsidRPr="00081723">
        <w:rPr>
          <w:color w:val="00B050"/>
          <w:sz w:val="36"/>
          <w:szCs w:val="36"/>
        </w:rPr>
        <w:t>What is TDS Return?</w:t>
      </w:r>
    </w:p>
    <w:p w:rsidR="00081723" w:rsidRPr="00BE152C" w:rsidRDefault="00081723" w:rsidP="00081723">
      <w:pPr>
        <w:pStyle w:val="ListParagraph"/>
        <w:numPr>
          <w:ilvl w:val="0"/>
          <w:numId w:val="5"/>
        </w:numPr>
        <w:rPr>
          <w:rFonts w:cstheme="minorHAnsi"/>
          <w:szCs w:val="22"/>
          <w:shd w:val="clear" w:color="auto" w:fill="FFFFFF"/>
        </w:rPr>
      </w:pPr>
      <w:r w:rsidRPr="00BE152C">
        <w:rPr>
          <w:rFonts w:cstheme="minorHAnsi"/>
          <w:szCs w:val="22"/>
          <w:shd w:val="clear" w:color="auto" w:fill="FFFFFF"/>
        </w:rPr>
        <w:t>Apart from depositing the tax, the deductor should also file a TDS return.</w:t>
      </w:r>
    </w:p>
    <w:p w:rsidR="00081723" w:rsidRPr="00BE152C" w:rsidRDefault="00081723" w:rsidP="00081723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Cs w:val="22"/>
        </w:rPr>
      </w:pPr>
      <w:r w:rsidRPr="00BE152C">
        <w:rPr>
          <w:rFonts w:eastAsia="Times New Roman" w:cstheme="minorHAnsi"/>
          <w:szCs w:val="22"/>
        </w:rPr>
        <w:t>TDS return is a quarterly statement to be given to the I-T department. It is compulsory for deductors to submit a TDS return on time. The details required to file TDS returns are:</w:t>
      </w:r>
    </w:p>
    <w:p w:rsidR="00081723" w:rsidRPr="00BE152C" w:rsidRDefault="00760CAA" w:rsidP="00081723">
      <w:pPr>
        <w:pStyle w:val="ListParagraph"/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Cs w:val="22"/>
        </w:rPr>
      </w:pPr>
      <w:hyperlink r:id="rId7" w:history="1">
        <w:r w:rsidR="00081723" w:rsidRPr="00BE152C">
          <w:rPr>
            <w:rFonts w:eastAsia="Times New Roman" w:cstheme="minorHAnsi"/>
            <w:szCs w:val="22"/>
          </w:rPr>
          <w:t>PAN</w:t>
        </w:r>
      </w:hyperlink>
      <w:r w:rsidR="00081723" w:rsidRPr="00BE152C">
        <w:rPr>
          <w:rFonts w:eastAsia="Times New Roman" w:cstheme="minorHAnsi"/>
          <w:szCs w:val="22"/>
        </w:rPr>
        <w:t> of the deductor and the deductee</w:t>
      </w:r>
    </w:p>
    <w:p w:rsidR="00081723" w:rsidRPr="00BE152C" w:rsidRDefault="00081723" w:rsidP="00081723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Cs w:val="22"/>
        </w:rPr>
      </w:pPr>
      <w:r w:rsidRPr="00BE152C">
        <w:rPr>
          <w:rFonts w:eastAsia="Times New Roman" w:cstheme="minorHAnsi"/>
          <w:szCs w:val="22"/>
        </w:rPr>
        <w:t>Amount of tax paid to the government</w:t>
      </w:r>
    </w:p>
    <w:p w:rsidR="00081723" w:rsidRPr="00BE152C" w:rsidRDefault="00081723" w:rsidP="00081723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Cs w:val="22"/>
        </w:rPr>
      </w:pPr>
      <w:r w:rsidRPr="00BE152C">
        <w:rPr>
          <w:rFonts w:eastAsia="Times New Roman" w:cstheme="minorHAnsi"/>
          <w:szCs w:val="22"/>
        </w:rPr>
        <w:t>TDS challan information</w:t>
      </w:r>
    </w:p>
    <w:p w:rsidR="00081723" w:rsidRPr="00BE152C" w:rsidRDefault="00081723" w:rsidP="00081723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Cs w:val="22"/>
        </w:rPr>
      </w:pPr>
      <w:r w:rsidRPr="00BE152C">
        <w:rPr>
          <w:rFonts w:eastAsia="Times New Roman" w:cstheme="minorHAnsi"/>
          <w:szCs w:val="22"/>
        </w:rPr>
        <w:t>Others, if any</w:t>
      </w:r>
    </w:p>
    <w:p w:rsidR="00081723" w:rsidRDefault="00081723" w:rsidP="0008172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666666"/>
          <w:szCs w:val="22"/>
        </w:rPr>
      </w:pPr>
    </w:p>
    <w:p w:rsidR="00081723" w:rsidRDefault="00081723" w:rsidP="0008172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666666"/>
          <w:szCs w:val="22"/>
        </w:rPr>
      </w:pPr>
    </w:p>
    <w:p w:rsidR="00081723" w:rsidRDefault="00081723" w:rsidP="0008172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666666"/>
          <w:szCs w:val="22"/>
        </w:rPr>
      </w:pPr>
    </w:p>
    <w:p w:rsidR="00081723" w:rsidRPr="00081723" w:rsidRDefault="00081723" w:rsidP="00081723">
      <w:pPr>
        <w:pStyle w:val="ListParagraph"/>
        <w:numPr>
          <w:ilvl w:val="0"/>
          <w:numId w:val="2"/>
        </w:numPr>
        <w:rPr>
          <w:color w:val="00B050"/>
          <w:sz w:val="36"/>
          <w:szCs w:val="36"/>
        </w:rPr>
      </w:pPr>
      <w:r w:rsidRPr="00081723">
        <w:rPr>
          <w:color w:val="00B050"/>
          <w:sz w:val="36"/>
          <w:szCs w:val="36"/>
        </w:rPr>
        <w:t>TDS Return Filing</w:t>
      </w:r>
    </w:p>
    <w:p w:rsidR="00081723" w:rsidRPr="00BE152C" w:rsidRDefault="00081723" w:rsidP="00E9657A">
      <w:pPr>
        <w:pStyle w:val="ListParagraph"/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sz w:val="24"/>
          <w:szCs w:val="24"/>
        </w:rPr>
      </w:pPr>
      <w:r w:rsidRPr="00BE152C">
        <w:rPr>
          <w:rFonts w:eastAsia="Times New Roman" w:cstheme="minorHAnsi"/>
          <w:b/>
          <w:bCs/>
          <w:sz w:val="24"/>
          <w:szCs w:val="24"/>
        </w:rPr>
        <w:t>Due dates of TDS Return FY 2018-19 :</w:t>
      </w:r>
    </w:p>
    <w:tbl>
      <w:tblPr>
        <w:tblW w:w="8297" w:type="dxa"/>
        <w:tblInd w:w="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9"/>
        <w:gridCol w:w="3057"/>
        <w:gridCol w:w="3851"/>
      </w:tblGrid>
      <w:tr w:rsidR="00081723" w:rsidRPr="00081723" w:rsidTr="00E9657A">
        <w:trPr>
          <w:trHeight w:val="245"/>
        </w:trPr>
        <w:tc>
          <w:tcPr>
            <w:tcW w:w="1389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052F5F"/>
            <w:vAlign w:val="center"/>
            <w:hideMark/>
          </w:tcPr>
          <w:p w:rsidR="00081723" w:rsidRPr="00081723" w:rsidRDefault="00081723" w:rsidP="00081723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</w:rPr>
            </w:pPr>
            <w:r w:rsidRPr="003A0006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Quarter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052F5F"/>
            <w:vAlign w:val="center"/>
            <w:hideMark/>
          </w:tcPr>
          <w:p w:rsidR="00081723" w:rsidRPr="00081723" w:rsidRDefault="00081723" w:rsidP="00081723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</w:rPr>
            </w:pPr>
            <w:r w:rsidRPr="003A0006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Quarter Period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052F5F"/>
            <w:vAlign w:val="center"/>
            <w:hideMark/>
          </w:tcPr>
          <w:p w:rsidR="00081723" w:rsidRPr="00081723" w:rsidRDefault="00081723" w:rsidP="00081723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</w:rPr>
            </w:pPr>
            <w:r w:rsidRPr="003A0006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TDS Return Due Date</w:t>
            </w:r>
          </w:p>
        </w:tc>
      </w:tr>
      <w:tr w:rsidR="00081723" w:rsidRPr="00081723" w:rsidTr="00E9657A">
        <w:trPr>
          <w:trHeight w:val="260"/>
        </w:trPr>
        <w:tc>
          <w:tcPr>
            <w:tcW w:w="1389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1st Quarter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1st April to 30th June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31st August 2018</w:t>
            </w:r>
          </w:p>
        </w:tc>
      </w:tr>
      <w:tr w:rsidR="00081723" w:rsidRPr="00081723" w:rsidTr="00E9657A">
        <w:trPr>
          <w:trHeight w:val="260"/>
        </w:trPr>
        <w:tc>
          <w:tcPr>
            <w:tcW w:w="1389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2nd Quarter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1st July to 30th September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31st October 2018</w:t>
            </w:r>
          </w:p>
        </w:tc>
      </w:tr>
      <w:tr w:rsidR="00081723" w:rsidRPr="00081723" w:rsidTr="00E9657A">
        <w:trPr>
          <w:trHeight w:val="260"/>
        </w:trPr>
        <w:tc>
          <w:tcPr>
            <w:tcW w:w="1389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3rd Quarter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1st October to 31st December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31st January 2019</w:t>
            </w:r>
          </w:p>
        </w:tc>
      </w:tr>
      <w:tr w:rsidR="00081723" w:rsidRPr="00081723" w:rsidTr="00E9657A">
        <w:trPr>
          <w:trHeight w:val="260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4th Quarter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1st January to 31st March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31st May 2019</w:t>
            </w:r>
          </w:p>
        </w:tc>
      </w:tr>
      <w:tr w:rsidR="00E9657A" w:rsidRPr="00081723" w:rsidTr="00E9657A">
        <w:trPr>
          <w:trHeight w:val="260"/>
        </w:trPr>
        <w:tc>
          <w:tcPr>
            <w:tcW w:w="1389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E9657A" w:rsidRPr="00081723" w:rsidRDefault="00E9657A" w:rsidP="00081723">
            <w:pPr>
              <w:spacing w:after="0" w:line="240" w:lineRule="auto"/>
              <w:rPr>
                <w:rFonts w:eastAsia="Times New Roman" w:cstheme="minorHAnsi"/>
                <w:color w:val="666666"/>
                <w:sz w:val="20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E9657A" w:rsidRPr="00081723" w:rsidRDefault="00E9657A" w:rsidP="00081723">
            <w:pPr>
              <w:spacing w:after="0" w:line="240" w:lineRule="auto"/>
              <w:rPr>
                <w:rFonts w:eastAsia="Times New Roman" w:cstheme="minorHAnsi"/>
                <w:color w:val="666666"/>
                <w:sz w:val="20"/>
              </w:rPr>
            </w:pP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E9657A" w:rsidRPr="00081723" w:rsidRDefault="00E9657A" w:rsidP="00081723">
            <w:pPr>
              <w:spacing w:after="0" w:line="240" w:lineRule="auto"/>
              <w:rPr>
                <w:rFonts w:eastAsia="Times New Roman" w:cstheme="minorHAnsi"/>
                <w:color w:val="666666"/>
                <w:sz w:val="20"/>
              </w:rPr>
            </w:pPr>
          </w:p>
        </w:tc>
      </w:tr>
    </w:tbl>
    <w:p w:rsidR="00E9657A" w:rsidRDefault="00E9657A" w:rsidP="00E9657A">
      <w:pPr>
        <w:ind w:left="360"/>
        <w:rPr>
          <w:color w:val="00B050"/>
          <w:sz w:val="36"/>
          <w:szCs w:val="36"/>
        </w:rPr>
      </w:pPr>
    </w:p>
    <w:p w:rsidR="00E9657A" w:rsidRPr="00E9657A" w:rsidRDefault="00081723" w:rsidP="00E9657A">
      <w:pPr>
        <w:pStyle w:val="ListParagraph"/>
        <w:numPr>
          <w:ilvl w:val="0"/>
          <w:numId w:val="2"/>
        </w:numPr>
        <w:rPr>
          <w:color w:val="00B050"/>
          <w:sz w:val="36"/>
          <w:szCs w:val="36"/>
        </w:rPr>
      </w:pPr>
      <w:r w:rsidRPr="00E9657A">
        <w:rPr>
          <w:color w:val="00B050"/>
          <w:sz w:val="36"/>
          <w:szCs w:val="36"/>
        </w:rPr>
        <w:t>TDS Return Forms</w:t>
      </w:r>
    </w:p>
    <w:tbl>
      <w:tblPr>
        <w:tblW w:w="8096" w:type="dxa"/>
        <w:tblInd w:w="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75"/>
        <w:gridCol w:w="1421"/>
      </w:tblGrid>
      <w:tr w:rsidR="00081723" w:rsidRPr="00081723" w:rsidTr="00E9657A">
        <w:trPr>
          <w:trHeight w:val="257"/>
        </w:trPr>
        <w:tc>
          <w:tcPr>
            <w:tcW w:w="6675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052F5F"/>
            <w:vAlign w:val="center"/>
            <w:hideMark/>
          </w:tcPr>
          <w:p w:rsidR="00081723" w:rsidRPr="00081723" w:rsidRDefault="00081723" w:rsidP="00081723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</w:rPr>
            </w:pPr>
            <w:r w:rsidRPr="00E9657A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Particulars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052F5F"/>
            <w:vAlign w:val="center"/>
            <w:hideMark/>
          </w:tcPr>
          <w:p w:rsidR="00081723" w:rsidRPr="00081723" w:rsidRDefault="00081723" w:rsidP="00081723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</w:rPr>
            </w:pPr>
            <w:r w:rsidRPr="00E9657A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Form No.</w:t>
            </w:r>
          </w:p>
        </w:tc>
      </w:tr>
      <w:tr w:rsidR="00081723" w:rsidRPr="00081723" w:rsidTr="00E9657A">
        <w:trPr>
          <w:trHeight w:val="243"/>
        </w:trPr>
        <w:tc>
          <w:tcPr>
            <w:tcW w:w="6675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TDS on Salary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Form 24Q</w:t>
            </w:r>
          </w:p>
        </w:tc>
      </w:tr>
      <w:tr w:rsidR="00081723" w:rsidRPr="00081723" w:rsidTr="00E9657A">
        <w:trPr>
          <w:trHeight w:val="257"/>
        </w:trPr>
        <w:tc>
          <w:tcPr>
            <w:tcW w:w="6675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TDS where deductee is a non-resident, foreign company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Form 27Q</w:t>
            </w:r>
          </w:p>
        </w:tc>
      </w:tr>
      <w:tr w:rsidR="00081723" w:rsidRPr="00081723" w:rsidTr="00E9657A">
        <w:trPr>
          <w:trHeight w:val="243"/>
        </w:trPr>
        <w:tc>
          <w:tcPr>
            <w:tcW w:w="6675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TDS on payment for transfer of immovable property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Form 26QB</w:t>
            </w:r>
          </w:p>
        </w:tc>
      </w:tr>
      <w:tr w:rsidR="00081723" w:rsidRPr="00081723" w:rsidTr="00E9657A">
        <w:trPr>
          <w:trHeight w:val="257"/>
        </w:trPr>
        <w:tc>
          <w:tcPr>
            <w:tcW w:w="6675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TDS in any other case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E8E8E8"/>
              <w:right w:val="nil"/>
            </w:tcBorders>
            <w:shd w:val="clear" w:color="auto" w:fill="FFFFFF"/>
            <w:vAlign w:val="center"/>
            <w:hideMark/>
          </w:tcPr>
          <w:p w:rsidR="00081723" w:rsidRPr="00BE152C" w:rsidRDefault="00081723" w:rsidP="000817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E152C">
              <w:rPr>
                <w:rFonts w:eastAsia="Times New Roman" w:cstheme="minorHAnsi"/>
                <w:sz w:val="24"/>
                <w:szCs w:val="24"/>
              </w:rPr>
              <w:t>Form 26Q</w:t>
            </w:r>
          </w:p>
        </w:tc>
      </w:tr>
    </w:tbl>
    <w:p w:rsidR="00081723" w:rsidRDefault="00081723" w:rsidP="0008172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666666"/>
          <w:szCs w:val="22"/>
        </w:rPr>
      </w:pPr>
    </w:p>
    <w:p w:rsidR="00BE152C" w:rsidRDefault="00BE152C" w:rsidP="00BE152C">
      <w:pPr>
        <w:pStyle w:val="ListParagraph"/>
        <w:numPr>
          <w:ilvl w:val="0"/>
          <w:numId w:val="2"/>
        </w:numPr>
        <w:rPr>
          <w:color w:val="00B050"/>
          <w:sz w:val="36"/>
          <w:szCs w:val="36"/>
        </w:rPr>
      </w:pPr>
      <w:r w:rsidRPr="00BE152C">
        <w:rPr>
          <w:color w:val="00B050"/>
          <w:sz w:val="36"/>
          <w:szCs w:val="36"/>
        </w:rPr>
        <w:t>Penalty for delay in filing TDS Return</w:t>
      </w:r>
    </w:p>
    <w:p w:rsidR="00BE152C" w:rsidRPr="00BE152C" w:rsidRDefault="00BE152C" w:rsidP="00BE152C">
      <w:pPr>
        <w:rPr>
          <w:rFonts w:cstheme="minorHAnsi"/>
          <w:sz w:val="24"/>
          <w:szCs w:val="24"/>
        </w:rPr>
      </w:pPr>
      <w:r w:rsidRPr="00BE152C">
        <w:rPr>
          <w:rFonts w:cstheme="minorHAnsi"/>
          <w:sz w:val="24"/>
          <w:szCs w:val="24"/>
        </w:rPr>
        <w:t xml:space="preserve">                   </w:t>
      </w:r>
      <w:r w:rsidRPr="00BE152C">
        <w:rPr>
          <w:rFonts w:cstheme="minorHAnsi"/>
          <w:sz w:val="24"/>
          <w:szCs w:val="24"/>
          <w:shd w:val="clear" w:color="auto" w:fill="FFFFFF"/>
        </w:rPr>
        <w:t>According to Section234E, if an assessee fails to file his/her TDS Return before the due date, a penalty of Rs 200 per day shall be paid by the assessee until the time the default continues. However, the total penalty should not exceed the TDS amount.</w:t>
      </w:r>
    </w:p>
    <w:p w:rsidR="00BE152C" w:rsidRPr="00BE152C" w:rsidRDefault="00BE152C" w:rsidP="00BE152C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666666"/>
          <w:szCs w:val="22"/>
        </w:rPr>
      </w:pPr>
    </w:p>
    <w:p w:rsidR="003A490D" w:rsidRDefault="003A490D" w:rsidP="0008172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666666"/>
          <w:szCs w:val="22"/>
        </w:rPr>
      </w:pPr>
    </w:p>
    <w:p w:rsidR="003A490D" w:rsidRDefault="003A490D" w:rsidP="0008172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666666"/>
          <w:szCs w:val="22"/>
        </w:rPr>
      </w:pPr>
    </w:p>
    <w:p w:rsidR="003A490D" w:rsidRDefault="003A490D" w:rsidP="0008172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666666"/>
          <w:szCs w:val="22"/>
        </w:rPr>
      </w:pPr>
    </w:p>
    <w:p w:rsidR="003A490D" w:rsidRDefault="003A490D" w:rsidP="0008172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666666"/>
          <w:szCs w:val="22"/>
        </w:rPr>
      </w:pPr>
    </w:p>
    <w:p w:rsidR="003A490D" w:rsidRDefault="003A490D" w:rsidP="0008172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666666"/>
          <w:szCs w:val="22"/>
        </w:rPr>
      </w:pPr>
    </w:p>
    <w:p w:rsidR="003A490D" w:rsidRDefault="003A490D" w:rsidP="0008172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666666"/>
          <w:szCs w:val="22"/>
        </w:rPr>
      </w:pPr>
    </w:p>
    <w:p w:rsidR="003A0006" w:rsidRDefault="003A0006" w:rsidP="003A0006">
      <w:pPr>
        <w:pStyle w:val="ListParagraph"/>
        <w:numPr>
          <w:ilvl w:val="0"/>
          <w:numId w:val="2"/>
        </w:numPr>
        <w:rPr>
          <w:color w:val="00B050"/>
          <w:sz w:val="36"/>
          <w:szCs w:val="36"/>
        </w:rPr>
      </w:pPr>
      <w:r w:rsidRPr="003A0006">
        <w:rPr>
          <w:color w:val="00B050"/>
          <w:sz w:val="36"/>
          <w:szCs w:val="36"/>
        </w:rPr>
        <w:lastRenderedPageBreak/>
        <w:t>Guide to Step by Step filing of TDS Return through CompuTds:</w:t>
      </w:r>
      <w:r w:rsidR="002467B8">
        <w:rPr>
          <w:color w:val="00B050"/>
          <w:sz w:val="36"/>
          <w:szCs w:val="36"/>
        </w:rPr>
        <w:t xml:space="preserve"> </w:t>
      </w:r>
      <w:r w:rsidR="002467B8" w:rsidRPr="002467B8">
        <w:rPr>
          <w:color w:val="FF0000"/>
          <w:sz w:val="36"/>
          <w:szCs w:val="36"/>
        </w:rPr>
        <w:t>(For Form 26- Non Salary)</w:t>
      </w:r>
    </w:p>
    <w:p w:rsidR="00630890" w:rsidRPr="002467B8" w:rsidRDefault="000B474A" w:rsidP="000B474A">
      <w:pPr>
        <w:pStyle w:val="ListParagraph"/>
        <w:numPr>
          <w:ilvl w:val="0"/>
          <w:numId w:val="7"/>
        </w:numPr>
        <w:rPr>
          <w:color w:val="00B0F0"/>
          <w:sz w:val="32"/>
          <w:szCs w:val="32"/>
        </w:rPr>
      </w:pPr>
      <w:r w:rsidRPr="002467B8">
        <w:rPr>
          <w:color w:val="00B0F0"/>
          <w:sz w:val="32"/>
          <w:szCs w:val="32"/>
        </w:rPr>
        <w:t>Step 1:</w:t>
      </w:r>
      <w:r w:rsidR="002467B8">
        <w:rPr>
          <w:color w:val="00B0F0"/>
          <w:sz w:val="32"/>
          <w:szCs w:val="32"/>
        </w:rPr>
        <w:t xml:space="preserve"> Preliminary Process</w:t>
      </w:r>
    </w:p>
    <w:p w:rsidR="003A490D" w:rsidRPr="00CF370A" w:rsidRDefault="003A490D" w:rsidP="003A490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CF370A">
        <w:rPr>
          <w:sz w:val="24"/>
          <w:szCs w:val="24"/>
        </w:rPr>
        <w:t>Firstly, click on the icon of the “CompuOffice Online”.</w:t>
      </w:r>
    </w:p>
    <w:p w:rsidR="003A490D" w:rsidRPr="00CF370A" w:rsidRDefault="003A490D" w:rsidP="003A490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CF370A">
        <w:rPr>
          <w:sz w:val="24"/>
          <w:szCs w:val="24"/>
        </w:rPr>
        <w:t>After that Login with valid credentials like User ID and Password.</w:t>
      </w:r>
    </w:p>
    <w:p w:rsidR="00CF370A" w:rsidRDefault="003A490D" w:rsidP="00CF370A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CF370A">
        <w:rPr>
          <w:sz w:val="24"/>
          <w:szCs w:val="24"/>
        </w:rPr>
        <w:t>Then Select “TDS” tab from various tabs which is seen after login process.</w:t>
      </w:r>
    </w:p>
    <w:p w:rsidR="002467B8" w:rsidRPr="00BE152C" w:rsidRDefault="00BE152C" w:rsidP="002467B8">
      <w:pPr>
        <w:rPr>
          <w:color w:val="FF0000"/>
          <w:sz w:val="24"/>
          <w:szCs w:val="24"/>
        </w:rPr>
      </w:pPr>
      <w:r w:rsidRPr="00BE152C">
        <w:rPr>
          <w:color w:val="FF0000"/>
          <w:sz w:val="24"/>
          <w:szCs w:val="24"/>
        </w:rPr>
        <w:t xml:space="preserve">       </w:t>
      </w:r>
      <w:r w:rsidR="002467B8" w:rsidRPr="00BE152C">
        <w:rPr>
          <w:color w:val="FF0000"/>
          <w:sz w:val="24"/>
          <w:szCs w:val="24"/>
        </w:rPr>
        <w:t xml:space="preserve">(CompuOffice Online &gt; Login Page &gt; </w:t>
      </w:r>
      <w:r w:rsidRPr="00BE152C">
        <w:rPr>
          <w:color w:val="FF0000"/>
          <w:sz w:val="24"/>
          <w:szCs w:val="24"/>
        </w:rPr>
        <w:t>USER ID &amp; Password &gt; TDS)</w:t>
      </w:r>
    </w:p>
    <w:p w:rsidR="000B474A" w:rsidRDefault="00630890" w:rsidP="00630890">
      <w:r>
        <w:rPr>
          <w:noProof/>
        </w:rPr>
        <w:drawing>
          <wp:inline distT="0" distB="0" distL="0" distR="0">
            <wp:extent cx="5943600" cy="3560392"/>
            <wp:effectExtent l="19050" t="0" r="0" b="0"/>
            <wp:docPr id="17" name="Picture 15" descr="C:\Users\ANIKET KOTHAWADE\OneDrive\Pictures\Screenshots\2020-04-13 (2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NIKET KOTHAWADE\OneDrive\Pictures\Screenshots\2020-04-13 (24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BF3" w:rsidRDefault="004B5BF3" w:rsidP="00630890"/>
    <w:p w:rsidR="004B5BF3" w:rsidRDefault="004B5BF3" w:rsidP="00630890"/>
    <w:p w:rsidR="004B5BF3" w:rsidRDefault="004B5BF3" w:rsidP="00630890"/>
    <w:p w:rsidR="004B5BF3" w:rsidRDefault="004B5BF3" w:rsidP="00630890"/>
    <w:p w:rsidR="004B5BF3" w:rsidRDefault="004B5BF3" w:rsidP="00630890"/>
    <w:p w:rsidR="004B5BF3" w:rsidRDefault="004B5BF3" w:rsidP="00630890"/>
    <w:p w:rsidR="00CF370A" w:rsidRDefault="00CF370A" w:rsidP="00CF370A">
      <w:pPr>
        <w:pStyle w:val="ListParagraph"/>
        <w:numPr>
          <w:ilvl w:val="0"/>
          <w:numId w:val="10"/>
        </w:numPr>
      </w:pPr>
      <w:r>
        <w:lastRenderedPageBreak/>
        <w:t xml:space="preserve">This displays the page for selecting the client name </w:t>
      </w:r>
      <w:r w:rsidR="005D5B45">
        <w:t>that</w:t>
      </w:r>
      <w:r>
        <w:t xml:space="preserve"> is required to file </w:t>
      </w:r>
      <w:r w:rsidR="005D5B45">
        <w:t>TDS Return through this software.</w:t>
      </w:r>
      <w:r>
        <w:t xml:space="preserve"> </w:t>
      </w:r>
    </w:p>
    <w:p w:rsidR="005D5B45" w:rsidRDefault="005D5B45" w:rsidP="00CF370A">
      <w:pPr>
        <w:pStyle w:val="ListParagraph"/>
        <w:numPr>
          <w:ilvl w:val="0"/>
          <w:numId w:val="10"/>
        </w:numPr>
      </w:pPr>
      <w:r>
        <w:t>Go to Drop box and search client name by typing name or search by using code number.</w:t>
      </w:r>
    </w:p>
    <w:p w:rsidR="004B5BF3" w:rsidRPr="00AC7C86" w:rsidRDefault="005D5B45" w:rsidP="004B5BF3">
      <w:pPr>
        <w:pStyle w:val="ListParagraph"/>
        <w:ind w:left="2200"/>
        <w:rPr>
          <w:color w:val="FF0000"/>
        </w:rPr>
      </w:pPr>
      <w:r w:rsidRPr="00AC7C86">
        <w:rPr>
          <w:color w:val="FF0000"/>
        </w:rPr>
        <w:t>(Use Below image in case of any queries regarding this)</w:t>
      </w:r>
    </w:p>
    <w:p w:rsidR="003A0006" w:rsidRDefault="00630890" w:rsidP="003A0006">
      <w:pPr>
        <w:rPr>
          <w:color w:val="00B050"/>
          <w:sz w:val="36"/>
          <w:szCs w:val="36"/>
        </w:rPr>
      </w:pPr>
      <w:r>
        <w:rPr>
          <w:noProof/>
          <w:color w:val="00B050"/>
          <w:sz w:val="36"/>
          <w:szCs w:val="36"/>
        </w:rPr>
        <w:drawing>
          <wp:inline distT="0" distB="0" distL="0" distR="0">
            <wp:extent cx="5943600" cy="3881053"/>
            <wp:effectExtent l="19050" t="0" r="0" b="0"/>
            <wp:docPr id="16" name="Picture 14" descr="C:\Users\ANIKET KOTHAWADE\OneDrive\Pictures\Screenshots\2020-04-13 (2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NIKET KOTHAWADE\OneDrive\Pictures\Screenshots\2020-04-13 (25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1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BF3" w:rsidRDefault="004B5BF3" w:rsidP="003A0006">
      <w:pPr>
        <w:rPr>
          <w:color w:val="00B050"/>
          <w:sz w:val="36"/>
          <w:szCs w:val="36"/>
        </w:rPr>
      </w:pPr>
    </w:p>
    <w:p w:rsidR="004B5BF3" w:rsidRDefault="004B5BF3" w:rsidP="003A0006">
      <w:pPr>
        <w:rPr>
          <w:color w:val="00B050"/>
          <w:sz w:val="36"/>
          <w:szCs w:val="36"/>
        </w:rPr>
      </w:pPr>
    </w:p>
    <w:p w:rsidR="004B5BF3" w:rsidRDefault="004B5BF3" w:rsidP="003A0006">
      <w:pPr>
        <w:rPr>
          <w:color w:val="00B050"/>
          <w:sz w:val="36"/>
          <w:szCs w:val="36"/>
        </w:rPr>
      </w:pPr>
    </w:p>
    <w:p w:rsidR="004B5BF3" w:rsidRDefault="004B5BF3" w:rsidP="003A0006">
      <w:pPr>
        <w:rPr>
          <w:color w:val="00B050"/>
          <w:sz w:val="36"/>
          <w:szCs w:val="36"/>
        </w:rPr>
      </w:pPr>
    </w:p>
    <w:p w:rsidR="004B5BF3" w:rsidRDefault="004B5BF3" w:rsidP="003A0006">
      <w:pPr>
        <w:rPr>
          <w:color w:val="00B050"/>
          <w:sz w:val="36"/>
          <w:szCs w:val="36"/>
        </w:rPr>
      </w:pPr>
    </w:p>
    <w:p w:rsidR="004B5BF3" w:rsidRDefault="004B5BF3" w:rsidP="003A0006">
      <w:pPr>
        <w:rPr>
          <w:color w:val="00B050"/>
          <w:sz w:val="36"/>
          <w:szCs w:val="36"/>
        </w:rPr>
      </w:pPr>
    </w:p>
    <w:p w:rsidR="004B5BF3" w:rsidRPr="003A0006" w:rsidRDefault="004B5BF3" w:rsidP="003A0006">
      <w:pPr>
        <w:rPr>
          <w:color w:val="00B050"/>
          <w:sz w:val="36"/>
          <w:szCs w:val="36"/>
        </w:rPr>
      </w:pPr>
    </w:p>
    <w:p w:rsidR="005D5B45" w:rsidRPr="002467B8" w:rsidRDefault="005D5B45" w:rsidP="005D5B45">
      <w:pPr>
        <w:pStyle w:val="ListParagraph"/>
        <w:numPr>
          <w:ilvl w:val="0"/>
          <w:numId w:val="7"/>
        </w:numPr>
        <w:rPr>
          <w:color w:val="00B0F0"/>
          <w:sz w:val="32"/>
          <w:szCs w:val="32"/>
        </w:rPr>
      </w:pPr>
      <w:r w:rsidRPr="002467B8">
        <w:rPr>
          <w:color w:val="00B0F0"/>
          <w:sz w:val="32"/>
          <w:szCs w:val="32"/>
        </w:rPr>
        <w:lastRenderedPageBreak/>
        <w:t>Step 2:</w:t>
      </w:r>
      <w:r w:rsidR="002467B8">
        <w:rPr>
          <w:color w:val="00B0F0"/>
          <w:sz w:val="32"/>
          <w:szCs w:val="32"/>
        </w:rPr>
        <w:t xml:space="preserve"> Selection of Year </w:t>
      </w:r>
    </w:p>
    <w:p w:rsidR="004B5BF3" w:rsidRPr="004B5BF3" w:rsidRDefault="004B5BF3" w:rsidP="004B5BF3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B5BF3">
        <w:rPr>
          <w:sz w:val="24"/>
          <w:szCs w:val="24"/>
        </w:rPr>
        <w:t xml:space="preserve">After selecting the appropriate client firstly select the relevant “Assessment Year” and relevant “Quarter” for which TDS return is required to be file. </w:t>
      </w:r>
    </w:p>
    <w:p w:rsidR="00D5272A" w:rsidRDefault="004B5BF3" w:rsidP="004B5BF3">
      <w:pPr>
        <w:rPr>
          <w:color w:val="00B0F0"/>
          <w:sz w:val="28"/>
          <w:szCs w:val="28"/>
        </w:rPr>
      </w:pPr>
      <w:r w:rsidRPr="004B5BF3">
        <w:rPr>
          <w:noProof/>
          <w:color w:val="00B0F0"/>
          <w:sz w:val="28"/>
          <w:szCs w:val="28"/>
        </w:rPr>
        <w:drawing>
          <wp:inline distT="0" distB="0" distL="0" distR="0">
            <wp:extent cx="6007100" cy="3352800"/>
            <wp:effectExtent l="19050" t="0" r="0" b="0"/>
            <wp:docPr id="1" name="Picture 13" descr="C:\Users\ANIKET KOTHAWADE\OneDrive\Pictures\Screenshots\2020-04-13 (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IKET KOTHAWADE\OneDrive\Pictures\Screenshots\2020-04-13 (2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945" cy="3355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BF3" w:rsidRPr="00D5272A" w:rsidRDefault="00D5272A" w:rsidP="00D5272A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D5272A">
        <w:rPr>
          <w:sz w:val="24"/>
          <w:szCs w:val="24"/>
        </w:rPr>
        <w:t>Also select the appropriate Form for preparing return in the software. (Form 24Q-For Salary/Form 26-For Non-salary).</w:t>
      </w:r>
    </w:p>
    <w:p w:rsidR="00F61A46" w:rsidRDefault="00993A56" w:rsidP="00F61A46">
      <w:pPr>
        <w:rPr>
          <w:color w:val="00B050"/>
          <w:sz w:val="36"/>
          <w:szCs w:val="36"/>
        </w:rPr>
      </w:pPr>
      <w:r>
        <w:rPr>
          <w:noProof/>
          <w:color w:val="00B050"/>
          <w:sz w:val="36"/>
          <w:szCs w:val="36"/>
        </w:rPr>
        <w:drawing>
          <wp:inline distT="0" distB="0" distL="0" distR="0">
            <wp:extent cx="5842000" cy="2990850"/>
            <wp:effectExtent l="19050" t="0" r="6350" b="0"/>
            <wp:docPr id="14" name="Picture 12" descr="C:\Users\ANIKET KOTHAWADE\OneDrive\Pictures\Screenshots\2020-04-13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NIKET KOTHAWADE\OneDrive\Pictures\Screenshots\2020-04-13 (19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72A" w:rsidRPr="002467B8" w:rsidRDefault="00D5272A" w:rsidP="00D5272A">
      <w:pPr>
        <w:pStyle w:val="ListParagraph"/>
        <w:numPr>
          <w:ilvl w:val="0"/>
          <w:numId w:val="7"/>
        </w:numPr>
        <w:rPr>
          <w:color w:val="00B0F0"/>
          <w:sz w:val="32"/>
          <w:szCs w:val="32"/>
        </w:rPr>
      </w:pPr>
      <w:r w:rsidRPr="002467B8">
        <w:rPr>
          <w:color w:val="00B0F0"/>
          <w:sz w:val="32"/>
          <w:szCs w:val="32"/>
        </w:rPr>
        <w:lastRenderedPageBreak/>
        <w:t>Step 3:</w:t>
      </w:r>
      <w:r w:rsidR="002467B8">
        <w:rPr>
          <w:color w:val="00B0F0"/>
          <w:sz w:val="32"/>
          <w:szCs w:val="32"/>
        </w:rPr>
        <w:t xml:space="preserve"> Filing Deductee Information</w:t>
      </w:r>
    </w:p>
    <w:p w:rsidR="00D5272A" w:rsidRPr="006253B3" w:rsidRDefault="006253B3" w:rsidP="006253B3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6253B3">
        <w:rPr>
          <w:rFonts w:cstheme="minorHAnsi"/>
        </w:rPr>
        <w:t xml:space="preserve">On ‘Entry’ box, click on the ‘Deductee Master’ button for processing further. Under this tab contains a Deductee details like Name, PAN No., Status of deductee etc.  </w:t>
      </w:r>
    </w:p>
    <w:p w:rsidR="006253B3" w:rsidRDefault="00760CAA" w:rsidP="006253B3">
      <w:pPr>
        <w:rPr>
          <w:color w:val="00B0F0"/>
          <w:sz w:val="28"/>
          <w:szCs w:val="28"/>
        </w:rPr>
      </w:pPr>
      <w:r>
        <w:rPr>
          <w:noProof/>
          <w:color w:val="00B0F0"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3" type="#_x0000_t66" style="position:absolute;margin-left:132.5pt;margin-top:100.7pt;width:30.5pt;height:9pt;z-index:251662336" fillcolor="red"/>
        </w:pict>
      </w:r>
      <w:r w:rsidR="006253B3" w:rsidRPr="006253B3">
        <w:rPr>
          <w:noProof/>
          <w:color w:val="00B0F0"/>
          <w:sz w:val="28"/>
          <w:szCs w:val="28"/>
        </w:rPr>
        <w:drawing>
          <wp:inline distT="0" distB="0" distL="0" distR="0">
            <wp:extent cx="5943600" cy="3343275"/>
            <wp:effectExtent l="19050" t="0" r="0" b="0"/>
            <wp:docPr id="18" name="Picture 4" descr="C:\Users\ANIKET KOTHAWADE\OneDrive\Pictures\Screenshots\2020-04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IKET KOTHAWADE\OneDrive\Pictures\Screenshots\2020-04-1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3B3" w:rsidRPr="00605C28" w:rsidRDefault="00605C28" w:rsidP="0001319C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605C28">
        <w:rPr>
          <w:sz w:val="24"/>
          <w:szCs w:val="24"/>
        </w:rPr>
        <w:t>In this “Deductee Master” tab we can “</w:t>
      </w:r>
      <w:r w:rsidRPr="00605C28">
        <w:rPr>
          <w:color w:val="FF0000"/>
          <w:sz w:val="24"/>
          <w:szCs w:val="24"/>
        </w:rPr>
        <w:t>Add New Deductee</w:t>
      </w:r>
      <w:r w:rsidRPr="00605C28">
        <w:rPr>
          <w:sz w:val="24"/>
          <w:szCs w:val="24"/>
        </w:rPr>
        <w:t>” or “</w:t>
      </w:r>
      <w:r w:rsidRPr="00605C28">
        <w:rPr>
          <w:color w:val="FF0000"/>
          <w:sz w:val="24"/>
          <w:szCs w:val="24"/>
        </w:rPr>
        <w:t>Modify Deductee Information</w:t>
      </w:r>
      <w:r w:rsidRPr="00605C28">
        <w:rPr>
          <w:sz w:val="24"/>
          <w:szCs w:val="24"/>
        </w:rPr>
        <w:t>”. Also we can only change a PAN of current deductee.</w:t>
      </w:r>
    </w:p>
    <w:p w:rsidR="0001319C" w:rsidRDefault="0001319C" w:rsidP="0001319C">
      <w:pPr>
        <w:rPr>
          <w:sz w:val="28"/>
          <w:szCs w:val="28"/>
        </w:rPr>
      </w:pPr>
      <w:r w:rsidRPr="0001319C">
        <w:rPr>
          <w:noProof/>
          <w:sz w:val="28"/>
          <w:szCs w:val="28"/>
        </w:rPr>
        <w:lastRenderedPageBreak/>
        <w:drawing>
          <wp:inline distT="0" distB="0" distL="0" distR="0">
            <wp:extent cx="5943600" cy="2933700"/>
            <wp:effectExtent l="19050" t="0" r="0" b="0"/>
            <wp:docPr id="19" name="Picture 2" descr="C:\Users\ANIKET KOTHAWADE\OneDrive\Pictures\Screenshots\2020-04-13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KET KOTHAWADE\OneDrive\Pictures\Screenshots\2020-04-13 (10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C28" w:rsidRPr="00605C28" w:rsidRDefault="00605C28" w:rsidP="00605C28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4"/>
          <w:szCs w:val="24"/>
        </w:rPr>
        <w:t>For Adding the new deductee firstly click on the “ADD NEW” tab and fill the all information relating to deductee like N</w:t>
      </w:r>
      <w:r w:rsidR="00E36178">
        <w:rPr>
          <w:sz w:val="24"/>
          <w:szCs w:val="24"/>
        </w:rPr>
        <w:t>ame, Status, Address, and PAN Number</w:t>
      </w:r>
      <w:r>
        <w:rPr>
          <w:sz w:val="24"/>
          <w:szCs w:val="24"/>
        </w:rPr>
        <w:t xml:space="preserve"> (PAN number is most important in this TDS case)</w:t>
      </w:r>
      <w:r w:rsidR="00E36178">
        <w:rPr>
          <w:sz w:val="24"/>
          <w:szCs w:val="24"/>
        </w:rPr>
        <w:t>.</w:t>
      </w:r>
    </w:p>
    <w:p w:rsidR="00F61A46" w:rsidRDefault="00F61A46" w:rsidP="00F61A46">
      <w:pPr>
        <w:rPr>
          <w:color w:val="00B050"/>
          <w:sz w:val="36"/>
          <w:szCs w:val="36"/>
        </w:rPr>
      </w:pPr>
      <w:r>
        <w:rPr>
          <w:noProof/>
          <w:color w:val="00B050"/>
          <w:sz w:val="36"/>
          <w:szCs w:val="36"/>
        </w:rPr>
        <w:drawing>
          <wp:inline distT="0" distB="0" distL="0" distR="0">
            <wp:extent cx="5943600" cy="2863850"/>
            <wp:effectExtent l="19050" t="0" r="0" b="0"/>
            <wp:docPr id="7" name="Picture 5" descr="C:\Users\ANIKET KOTHAWADE\OneDrive\Pictures\Screenshots\2020-04-13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IKET KOTHAWADE\OneDrive\Pictures\Screenshots\2020-04-13 (1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178" w:rsidRPr="00E36178" w:rsidRDefault="00E36178" w:rsidP="00E36178">
      <w:pPr>
        <w:pStyle w:val="ListParagraph"/>
        <w:numPr>
          <w:ilvl w:val="0"/>
          <w:numId w:val="7"/>
        </w:numPr>
        <w:rPr>
          <w:color w:val="00B0F0"/>
          <w:sz w:val="28"/>
          <w:szCs w:val="28"/>
        </w:rPr>
      </w:pPr>
      <w:r w:rsidRPr="002467B8">
        <w:rPr>
          <w:color w:val="00B0F0"/>
          <w:sz w:val="32"/>
          <w:szCs w:val="32"/>
        </w:rPr>
        <w:t>Step 4:</w:t>
      </w:r>
      <w:r>
        <w:rPr>
          <w:color w:val="00B0F0"/>
          <w:sz w:val="28"/>
          <w:szCs w:val="28"/>
        </w:rPr>
        <w:t xml:space="preserve"> </w:t>
      </w:r>
      <w:r w:rsidRPr="002467B8">
        <w:rPr>
          <w:color w:val="00B0F0"/>
          <w:sz w:val="28"/>
          <w:szCs w:val="28"/>
        </w:rPr>
        <w:t>Challan Entry Procedure</w:t>
      </w:r>
    </w:p>
    <w:p w:rsidR="00E36178" w:rsidRDefault="00E36178" w:rsidP="00E36178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9C718A">
        <w:rPr>
          <w:sz w:val="24"/>
          <w:szCs w:val="24"/>
        </w:rPr>
        <w:t>In this Process, Firstly click on the “</w:t>
      </w:r>
      <w:r w:rsidRPr="00995C1B">
        <w:rPr>
          <w:color w:val="00B050"/>
          <w:sz w:val="24"/>
          <w:szCs w:val="24"/>
        </w:rPr>
        <w:t>CHALLAN ENTRY AND ADUJUSTMENT</w:t>
      </w:r>
      <w:r w:rsidRPr="009C718A">
        <w:rPr>
          <w:sz w:val="24"/>
          <w:szCs w:val="24"/>
        </w:rPr>
        <w:t>” Tab.</w:t>
      </w:r>
    </w:p>
    <w:p w:rsidR="00AC7C86" w:rsidRPr="00AC7C86" w:rsidRDefault="00AC7C86" w:rsidP="00AC7C86">
      <w:pPr>
        <w:pStyle w:val="ListParagraph"/>
        <w:ind w:left="2480"/>
        <w:rPr>
          <w:color w:val="FF0000"/>
          <w:sz w:val="24"/>
          <w:szCs w:val="24"/>
        </w:rPr>
      </w:pPr>
      <w:r w:rsidRPr="00AC7C86">
        <w:rPr>
          <w:color w:val="FF0000"/>
          <w:sz w:val="24"/>
          <w:szCs w:val="24"/>
        </w:rPr>
        <w:t>Login in CompuOffice  &gt; TDS &gt; Challan Entry &amp; Adjustment</w:t>
      </w:r>
    </w:p>
    <w:p w:rsidR="00E36178" w:rsidRDefault="00760CAA" w:rsidP="00E36178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1035" type="#_x0000_t66" style="position:absolute;margin-left:153pt;margin-top:121.4pt;width:20.5pt;height:10pt;z-index:251663360" fillcolor="yellow"/>
        </w:pict>
      </w:r>
      <w:r w:rsidR="00E36178" w:rsidRPr="00E36178">
        <w:rPr>
          <w:noProof/>
          <w:sz w:val="24"/>
          <w:szCs w:val="24"/>
        </w:rPr>
        <w:drawing>
          <wp:inline distT="0" distB="0" distL="0" distR="0">
            <wp:extent cx="5943600" cy="3343275"/>
            <wp:effectExtent l="19050" t="0" r="0" b="0"/>
            <wp:docPr id="2" name="Picture 5" descr="C:\Users\ANIKET KOTHAWADE\OneDrive\Pictures\Screenshots\2020-04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IKET KOTHAWADE\OneDrive\Pictures\Screenshots\2020-04-1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178" w:rsidRPr="00A63155" w:rsidRDefault="00E36178" w:rsidP="00F61A46">
      <w:pPr>
        <w:pStyle w:val="ListParagraph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After entering into Challan entry tab we see various options like Add New challan, Modify Challan, OLTAS Verification of relevant challan etc.  </w:t>
      </w:r>
    </w:p>
    <w:p w:rsidR="00F61A46" w:rsidRDefault="00F61A46" w:rsidP="00F61A46">
      <w:pPr>
        <w:rPr>
          <w:color w:val="00B050"/>
          <w:sz w:val="36"/>
          <w:szCs w:val="36"/>
        </w:rPr>
      </w:pPr>
      <w:r>
        <w:rPr>
          <w:noProof/>
          <w:color w:val="00B050"/>
          <w:sz w:val="36"/>
          <w:szCs w:val="36"/>
        </w:rPr>
        <w:drawing>
          <wp:inline distT="0" distB="0" distL="0" distR="0">
            <wp:extent cx="5943600" cy="2696365"/>
            <wp:effectExtent l="19050" t="0" r="0" b="0"/>
            <wp:docPr id="8" name="Picture 6" descr="C:\Users\ANIKET KOTHAWADE\OneDrive\Pictures\Screenshots\2020-04-13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IKET KOTHAWADE\OneDrive\Pictures\Screenshots\2020-04-13 (1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155" w:rsidRPr="00A63155" w:rsidRDefault="00A63155" w:rsidP="00A63155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A63155">
        <w:rPr>
          <w:sz w:val="24"/>
          <w:szCs w:val="24"/>
        </w:rPr>
        <w:t>When we click on “Add New” tab we display below screen for filling the relevant challan information</w:t>
      </w:r>
      <w:r>
        <w:rPr>
          <w:sz w:val="24"/>
          <w:szCs w:val="24"/>
        </w:rPr>
        <w:t xml:space="preserve"> which includes choosing appropriate section, amount of challan, challan date, challan no., BSR code etc. </w:t>
      </w:r>
    </w:p>
    <w:p w:rsidR="00F61A46" w:rsidRDefault="00F61A46" w:rsidP="00F61A46">
      <w:pPr>
        <w:rPr>
          <w:color w:val="00B050"/>
          <w:sz w:val="36"/>
          <w:szCs w:val="36"/>
        </w:rPr>
      </w:pPr>
      <w:r>
        <w:rPr>
          <w:noProof/>
          <w:color w:val="00B050"/>
          <w:sz w:val="36"/>
          <w:szCs w:val="36"/>
        </w:rPr>
        <w:lastRenderedPageBreak/>
        <w:drawing>
          <wp:inline distT="0" distB="0" distL="0" distR="0">
            <wp:extent cx="6172200" cy="3086100"/>
            <wp:effectExtent l="19050" t="0" r="0" b="0"/>
            <wp:docPr id="9" name="Picture 7" descr="C:\Users\ANIKET KOTHAWADE\OneDrive\Pictures\Screenshots\2020-04-13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IKET KOTHAWADE\OneDrive\Pictures\Screenshots\2020-04-13 (13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976" cy="308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155" w:rsidRDefault="00A63155" w:rsidP="00A63155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A63155">
        <w:rPr>
          <w:sz w:val="24"/>
          <w:szCs w:val="24"/>
        </w:rPr>
        <w:t>Before proceed further verify the challan through “OLTAS Verify” tab.</w:t>
      </w:r>
    </w:p>
    <w:p w:rsidR="00BE152C" w:rsidRPr="00BE152C" w:rsidRDefault="00BE152C" w:rsidP="00BE152C">
      <w:pPr>
        <w:rPr>
          <w:sz w:val="24"/>
          <w:szCs w:val="24"/>
        </w:rPr>
      </w:pPr>
    </w:p>
    <w:p w:rsidR="00A63155" w:rsidRPr="003A46AD" w:rsidRDefault="003A46AD" w:rsidP="003A46AD">
      <w:pPr>
        <w:pStyle w:val="ListParagraph"/>
        <w:numPr>
          <w:ilvl w:val="0"/>
          <w:numId w:val="7"/>
        </w:numPr>
        <w:rPr>
          <w:color w:val="00B0F0"/>
          <w:sz w:val="28"/>
          <w:szCs w:val="28"/>
        </w:rPr>
      </w:pPr>
      <w:r w:rsidRPr="003A46AD">
        <w:rPr>
          <w:color w:val="00B0F0"/>
          <w:sz w:val="28"/>
          <w:szCs w:val="28"/>
        </w:rPr>
        <w:t>Step 5:</w:t>
      </w:r>
      <w:r>
        <w:rPr>
          <w:color w:val="00B0F0"/>
          <w:sz w:val="28"/>
          <w:szCs w:val="28"/>
        </w:rPr>
        <w:t xml:space="preserve"> </w:t>
      </w:r>
      <w:r w:rsidRPr="002467B8">
        <w:rPr>
          <w:color w:val="00B0F0"/>
          <w:sz w:val="28"/>
          <w:szCs w:val="28"/>
        </w:rPr>
        <w:t>TDS ENTRY</w:t>
      </w:r>
    </w:p>
    <w:p w:rsidR="003A46AD" w:rsidRDefault="003A46AD" w:rsidP="003A46AD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A46AD">
        <w:rPr>
          <w:sz w:val="24"/>
          <w:szCs w:val="24"/>
        </w:rPr>
        <w:t xml:space="preserve">After successful challan entry and adjustment proceed further for “TDS Entry”. </w:t>
      </w:r>
      <w:r>
        <w:rPr>
          <w:sz w:val="24"/>
          <w:szCs w:val="24"/>
        </w:rPr>
        <w:t xml:space="preserve">When we return again to home page click on “TDS Entry” tab. </w:t>
      </w:r>
    </w:p>
    <w:p w:rsidR="009C718A" w:rsidRPr="00BE152C" w:rsidRDefault="00BE152C" w:rsidP="00BE152C">
      <w:pPr>
        <w:pStyle w:val="ListParagraph"/>
        <w:ind w:left="248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</w:t>
      </w:r>
      <w:r w:rsidR="009C718A" w:rsidRPr="009C718A">
        <w:rPr>
          <w:color w:val="FF0000"/>
          <w:sz w:val="24"/>
          <w:szCs w:val="24"/>
        </w:rPr>
        <w:t>CompuOffice Online &gt; TDS &gt; Select Deductor &gt; TDS Entry</w:t>
      </w:r>
      <w:r>
        <w:rPr>
          <w:color w:val="FF0000"/>
          <w:sz w:val="24"/>
          <w:szCs w:val="24"/>
        </w:rPr>
        <w:t>)</w:t>
      </w:r>
    </w:p>
    <w:p w:rsidR="00D96635" w:rsidRDefault="00760CAA" w:rsidP="003A46AD">
      <w:pPr>
        <w:rPr>
          <w:color w:val="00B0F0"/>
          <w:sz w:val="28"/>
          <w:szCs w:val="28"/>
        </w:rPr>
      </w:pPr>
      <w:r>
        <w:rPr>
          <w:noProof/>
          <w:color w:val="00B0F0"/>
          <w:sz w:val="28"/>
          <w:szCs w:val="28"/>
        </w:rPr>
        <w:lastRenderedPageBreak/>
        <w:pict>
          <v:shape id="_x0000_s1036" type="#_x0000_t66" style="position:absolute;margin-left:124pt;margin-top:110.9pt;width:27pt;height:10.5pt;z-index:251664384" fillcolor="#ffc000"/>
        </w:pict>
      </w:r>
      <w:r w:rsidR="003A46AD" w:rsidRPr="003A46AD">
        <w:rPr>
          <w:noProof/>
          <w:color w:val="00B0F0"/>
          <w:sz w:val="28"/>
          <w:szCs w:val="28"/>
        </w:rPr>
        <w:drawing>
          <wp:inline distT="0" distB="0" distL="0" distR="0">
            <wp:extent cx="5943600" cy="3343275"/>
            <wp:effectExtent l="19050" t="0" r="0" b="0"/>
            <wp:docPr id="4" name="Picture 6" descr="C:\Users\ANIKET KOTHAWADE\OneDrive\Pictures\Screenshots\2020-04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IKET KOTHAWADE\OneDrive\Pictures\Screenshots\2020-04-1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620" w:rsidRPr="00405620" w:rsidRDefault="00405620" w:rsidP="00405620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405620">
        <w:rPr>
          <w:sz w:val="24"/>
          <w:szCs w:val="24"/>
        </w:rPr>
        <w:t>Then this tab displays options for selection of New entry, Section Selection, Modify Entries etc.</w:t>
      </w:r>
    </w:p>
    <w:p w:rsidR="00D96635" w:rsidRPr="00D96635" w:rsidRDefault="00D96635" w:rsidP="00D96635">
      <w:pPr>
        <w:pStyle w:val="ListParagraph"/>
        <w:numPr>
          <w:ilvl w:val="0"/>
          <w:numId w:val="18"/>
        </w:numPr>
        <w:spacing w:line="240" w:lineRule="auto"/>
        <w:rPr>
          <w:sz w:val="24"/>
          <w:szCs w:val="24"/>
        </w:rPr>
      </w:pPr>
      <w:r w:rsidRPr="00D96635">
        <w:rPr>
          <w:sz w:val="24"/>
          <w:szCs w:val="24"/>
        </w:rPr>
        <w:t>This includes:</w:t>
      </w:r>
    </w:p>
    <w:p w:rsidR="00405620" w:rsidRPr="00D96635" w:rsidRDefault="00D96635" w:rsidP="00D96635">
      <w:pPr>
        <w:pStyle w:val="ListParagraph"/>
        <w:numPr>
          <w:ilvl w:val="0"/>
          <w:numId w:val="19"/>
        </w:numPr>
        <w:spacing w:line="240" w:lineRule="auto"/>
        <w:rPr>
          <w:sz w:val="24"/>
          <w:szCs w:val="24"/>
        </w:rPr>
      </w:pPr>
      <w:r w:rsidRPr="00D96635">
        <w:rPr>
          <w:sz w:val="24"/>
          <w:szCs w:val="24"/>
        </w:rPr>
        <w:t>For TDS entry in form 26 (non-salary) select relevant sections</w:t>
      </w:r>
      <w:r>
        <w:rPr>
          <w:sz w:val="24"/>
          <w:szCs w:val="24"/>
        </w:rPr>
        <w:t xml:space="preserve"> as per requirements of the deductor</w:t>
      </w:r>
      <w:r w:rsidRPr="00D96635">
        <w:rPr>
          <w:sz w:val="24"/>
          <w:szCs w:val="24"/>
        </w:rPr>
        <w:t>.</w:t>
      </w:r>
    </w:p>
    <w:p w:rsidR="00D96635" w:rsidRDefault="00D96635" w:rsidP="00D96635">
      <w:pPr>
        <w:pStyle w:val="ListParagraph"/>
        <w:numPr>
          <w:ilvl w:val="0"/>
          <w:numId w:val="19"/>
        </w:numPr>
        <w:spacing w:line="240" w:lineRule="auto"/>
        <w:rPr>
          <w:sz w:val="24"/>
          <w:szCs w:val="24"/>
        </w:rPr>
      </w:pPr>
      <w:r w:rsidRPr="00D96635">
        <w:rPr>
          <w:sz w:val="24"/>
          <w:szCs w:val="24"/>
        </w:rPr>
        <w:t xml:space="preserve">Then we add new TDS entry through “Add New” tab which displays screen for filling TDS entry information. </w:t>
      </w:r>
    </w:p>
    <w:p w:rsidR="00D96635" w:rsidRPr="00D96635" w:rsidRDefault="00D96635" w:rsidP="00D96635">
      <w:pPr>
        <w:pStyle w:val="ListParagraph"/>
        <w:numPr>
          <w:ilvl w:val="0"/>
          <w:numId w:val="1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 can also Modify </w:t>
      </w:r>
      <w:r w:rsidR="00B2775D">
        <w:rPr>
          <w:sz w:val="24"/>
          <w:szCs w:val="24"/>
        </w:rPr>
        <w:t xml:space="preserve">or delete </w:t>
      </w:r>
      <w:r>
        <w:rPr>
          <w:sz w:val="24"/>
          <w:szCs w:val="24"/>
        </w:rPr>
        <w:t>entries through this tab</w:t>
      </w:r>
      <w:r w:rsidR="00B2775D">
        <w:rPr>
          <w:sz w:val="24"/>
          <w:szCs w:val="24"/>
        </w:rPr>
        <w:t>.</w:t>
      </w:r>
    </w:p>
    <w:p w:rsidR="00A91691" w:rsidRDefault="00F61A46" w:rsidP="00F61A46">
      <w:pPr>
        <w:rPr>
          <w:color w:val="00B050"/>
          <w:sz w:val="36"/>
          <w:szCs w:val="36"/>
        </w:rPr>
      </w:pPr>
      <w:r>
        <w:rPr>
          <w:noProof/>
          <w:color w:val="00B050"/>
          <w:sz w:val="36"/>
          <w:szCs w:val="36"/>
        </w:rPr>
        <w:lastRenderedPageBreak/>
        <w:drawing>
          <wp:inline distT="0" distB="0" distL="0" distR="0">
            <wp:extent cx="6013450" cy="3175000"/>
            <wp:effectExtent l="19050" t="0" r="6350" b="0"/>
            <wp:docPr id="10" name="Picture 8" descr="C:\Users\ANIKET KOTHAWADE\OneDrive\Pictures\Screenshots\2020-04-13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IKET KOTHAWADE\OneDrive\Pictures\Screenshots\2020-04-13 (14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59" cy="317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691" w:rsidRDefault="00A91691" w:rsidP="00F61A46">
      <w:pPr>
        <w:rPr>
          <w:color w:val="00B050"/>
          <w:sz w:val="36"/>
          <w:szCs w:val="36"/>
        </w:rPr>
      </w:pPr>
    </w:p>
    <w:p w:rsidR="00A91691" w:rsidRPr="002467B8" w:rsidRDefault="00DC56CE" w:rsidP="00DC56CE">
      <w:pPr>
        <w:pStyle w:val="ListParagraph"/>
        <w:numPr>
          <w:ilvl w:val="0"/>
          <w:numId w:val="7"/>
        </w:numPr>
        <w:rPr>
          <w:color w:val="00B0F0"/>
          <w:sz w:val="32"/>
          <w:szCs w:val="32"/>
        </w:rPr>
      </w:pPr>
      <w:r w:rsidRPr="002467B8">
        <w:rPr>
          <w:color w:val="00B0F0"/>
          <w:sz w:val="32"/>
          <w:szCs w:val="32"/>
        </w:rPr>
        <w:t>Step 6:</w:t>
      </w:r>
      <w:r w:rsidR="00A91691" w:rsidRPr="002467B8">
        <w:rPr>
          <w:color w:val="00B0F0"/>
          <w:sz w:val="32"/>
          <w:szCs w:val="32"/>
        </w:rPr>
        <w:t xml:space="preserve"> Add New TDS entry in the CompuTds</w:t>
      </w:r>
    </w:p>
    <w:p w:rsidR="00B2775D" w:rsidRPr="00A91691" w:rsidRDefault="00A91691" w:rsidP="00A91691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A91691">
        <w:rPr>
          <w:sz w:val="24"/>
          <w:szCs w:val="24"/>
        </w:rPr>
        <w:t>For adding new entry click on “Add New” tab and after clicking on same tab we displays a tab for selection of deductee.</w:t>
      </w:r>
    </w:p>
    <w:p w:rsidR="00B2775D" w:rsidRPr="00A91691" w:rsidRDefault="00A91691" w:rsidP="00A91691">
      <w:pPr>
        <w:pStyle w:val="ListParagraph"/>
        <w:ind w:left="267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</w:t>
      </w:r>
      <w:r w:rsidRPr="00A91691">
        <w:rPr>
          <w:color w:val="FF0000"/>
          <w:sz w:val="24"/>
          <w:szCs w:val="24"/>
        </w:rPr>
        <w:t>elect section</w:t>
      </w:r>
      <w:r>
        <w:rPr>
          <w:color w:val="FF0000"/>
          <w:sz w:val="24"/>
          <w:szCs w:val="24"/>
        </w:rPr>
        <w:t xml:space="preserve"> </w:t>
      </w:r>
      <w:r w:rsidRPr="00A91691">
        <w:rPr>
          <w:color w:val="FF0000"/>
          <w:sz w:val="24"/>
          <w:szCs w:val="24"/>
        </w:rPr>
        <w:t xml:space="preserve">&gt; Add New &gt; Select deductee. </w:t>
      </w:r>
    </w:p>
    <w:p w:rsidR="00F61A46" w:rsidRDefault="00F61A46" w:rsidP="00F61A46">
      <w:pPr>
        <w:rPr>
          <w:color w:val="00B050"/>
          <w:sz w:val="36"/>
          <w:szCs w:val="36"/>
        </w:rPr>
      </w:pPr>
      <w:r>
        <w:rPr>
          <w:noProof/>
          <w:color w:val="00B050"/>
          <w:sz w:val="36"/>
          <w:szCs w:val="36"/>
        </w:rPr>
        <w:drawing>
          <wp:inline distT="0" distB="0" distL="0" distR="0">
            <wp:extent cx="5943600" cy="3086100"/>
            <wp:effectExtent l="19050" t="0" r="0" b="0"/>
            <wp:docPr id="11" name="Picture 9" descr="C:\Users\ANIKET KOTHAWADE\OneDrive\Pictures\Screenshots\2020-04-13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IKET KOTHAWADE\OneDrive\Pictures\Screenshots\2020-04-13 (15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691" w:rsidRDefault="009C718A" w:rsidP="00A91691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9C718A">
        <w:rPr>
          <w:sz w:val="24"/>
          <w:szCs w:val="24"/>
        </w:rPr>
        <w:lastRenderedPageBreak/>
        <w:t>TDS Entries Insertion</w:t>
      </w:r>
      <w:r>
        <w:rPr>
          <w:sz w:val="24"/>
          <w:szCs w:val="24"/>
        </w:rPr>
        <w:t>:</w:t>
      </w:r>
    </w:p>
    <w:p w:rsidR="009C718A" w:rsidRDefault="003A2FAB" w:rsidP="001E1520">
      <w:pPr>
        <w:pStyle w:val="ListParagraph"/>
        <w:numPr>
          <w:ilvl w:val="0"/>
          <w:numId w:val="2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 TDS entries insertion tab displays screen which contains all information regarding the payments and tax deducted on same payments.</w:t>
      </w:r>
    </w:p>
    <w:p w:rsidR="003A2FAB" w:rsidRDefault="003A2FAB" w:rsidP="001E1520">
      <w:pPr>
        <w:pStyle w:val="ListParagraph"/>
        <w:numPr>
          <w:ilvl w:val="0"/>
          <w:numId w:val="2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Firstly enter the </w:t>
      </w:r>
      <w:r w:rsidRPr="003A2FAB">
        <w:rPr>
          <w:color w:val="FF0000"/>
          <w:sz w:val="24"/>
          <w:szCs w:val="24"/>
        </w:rPr>
        <w:t>credit/payment date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then </w:t>
      </w:r>
      <w:r w:rsidRPr="003A2FAB">
        <w:rPr>
          <w:color w:val="FF0000"/>
          <w:sz w:val="24"/>
          <w:szCs w:val="24"/>
        </w:rPr>
        <w:t>deduction date</w:t>
      </w:r>
      <w:r>
        <w:rPr>
          <w:color w:val="FF0000"/>
          <w:sz w:val="24"/>
          <w:szCs w:val="24"/>
        </w:rPr>
        <w:t xml:space="preserve"> </w:t>
      </w:r>
      <w:r w:rsidRPr="003A2FAB">
        <w:rPr>
          <w:sz w:val="24"/>
          <w:szCs w:val="24"/>
        </w:rPr>
        <w:t>(</w:t>
      </w:r>
      <w:r>
        <w:rPr>
          <w:sz w:val="24"/>
          <w:szCs w:val="24"/>
        </w:rPr>
        <w:t>sometimes it was same or sometime it was different than credit/payment date).</w:t>
      </w:r>
    </w:p>
    <w:p w:rsidR="004632E8" w:rsidRDefault="003A2FAB" w:rsidP="001E1520">
      <w:pPr>
        <w:pStyle w:val="ListParagraph"/>
        <w:numPr>
          <w:ilvl w:val="0"/>
          <w:numId w:val="2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Then,</w:t>
      </w:r>
      <w:r w:rsidR="004632E8">
        <w:rPr>
          <w:sz w:val="24"/>
          <w:szCs w:val="24"/>
        </w:rPr>
        <w:t xml:space="preserve"> Enter amount on which TDS has to be deducted (i.e. amount paid to the deductee.)</w:t>
      </w:r>
    </w:p>
    <w:p w:rsidR="003A2FAB" w:rsidRDefault="004632E8" w:rsidP="001E1520">
      <w:pPr>
        <w:pStyle w:val="ListParagraph"/>
        <w:numPr>
          <w:ilvl w:val="0"/>
          <w:numId w:val="2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After entering amount in “Paid/Credited” column enter tax rate in “Tax” column (Sometimes software </w:t>
      </w:r>
      <w:r w:rsidR="001E1520">
        <w:rPr>
          <w:sz w:val="24"/>
          <w:szCs w:val="24"/>
        </w:rPr>
        <w:t>automatically</w:t>
      </w:r>
      <w:r>
        <w:rPr>
          <w:sz w:val="24"/>
          <w:szCs w:val="24"/>
        </w:rPr>
        <w:t xml:space="preserve"> </w:t>
      </w:r>
      <w:r w:rsidR="001E1520">
        <w:rPr>
          <w:sz w:val="24"/>
          <w:szCs w:val="24"/>
        </w:rPr>
        <w:t>takes tax rate as per status of deductee)</w:t>
      </w:r>
    </w:p>
    <w:p w:rsidR="001E1520" w:rsidRDefault="001E1520" w:rsidP="001E1520">
      <w:pPr>
        <w:pStyle w:val="ListParagraph"/>
        <w:numPr>
          <w:ilvl w:val="0"/>
          <w:numId w:val="2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When we enter tax rate in “Tax” column software automatically calculate the tax amount as per tax rate.</w:t>
      </w:r>
    </w:p>
    <w:p w:rsidR="001E1520" w:rsidRDefault="001E1520" w:rsidP="001E1520">
      <w:pPr>
        <w:pStyle w:val="ListParagraph"/>
        <w:numPr>
          <w:ilvl w:val="0"/>
          <w:numId w:val="2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Then, we select the appropriate challan for TDS amount enters by us.</w:t>
      </w:r>
    </w:p>
    <w:p w:rsidR="001E1520" w:rsidRPr="001E1520" w:rsidRDefault="001E1520" w:rsidP="001E1520">
      <w:pPr>
        <w:rPr>
          <w:color w:val="FF0000"/>
          <w:sz w:val="24"/>
          <w:szCs w:val="24"/>
        </w:rPr>
      </w:pPr>
      <w:r w:rsidRPr="001E1520">
        <w:rPr>
          <w:color w:val="FF0000"/>
          <w:sz w:val="24"/>
          <w:szCs w:val="24"/>
        </w:rPr>
        <w:t xml:space="preserve">(Below image includes all the procedure which is mention in above Para)  </w:t>
      </w:r>
    </w:p>
    <w:p w:rsidR="00F61A46" w:rsidRDefault="00F61A46" w:rsidP="00F61A46">
      <w:pPr>
        <w:rPr>
          <w:color w:val="00B050"/>
          <w:sz w:val="36"/>
          <w:szCs w:val="36"/>
        </w:rPr>
      </w:pPr>
      <w:r>
        <w:rPr>
          <w:noProof/>
          <w:color w:val="00B050"/>
          <w:sz w:val="36"/>
          <w:szCs w:val="36"/>
        </w:rPr>
        <w:drawing>
          <wp:inline distT="0" distB="0" distL="0" distR="0">
            <wp:extent cx="5943600" cy="3663950"/>
            <wp:effectExtent l="19050" t="0" r="0" b="0"/>
            <wp:docPr id="12" name="Picture 10" descr="C:\Users\ANIKET KOTHAWADE\OneDrive\Pictures\Screenshots\2020-04-13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NIKET KOTHAWADE\OneDrive\Pictures\Screenshots\2020-04-13 (16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C1B" w:rsidRDefault="00995C1B" w:rsidP="00F61A46">
      <w:pPr>
        <w:rPr>
          <w:color w:val="00B050"/>
          <w:sz w:val="36"/>
          <w:szCs w:val="36"/>
        </w:rPr>
      </w:pPr>
    </w:p>
    <w:p w:rsidR="00995C1B" w:rsidRDefault="00995C1B" w:rsidP="00F61A46">
      <w:pPr>
        <w:rPr>
          <w:color w:val="00B050"/>
          <w:sz w:val="36"/>
          <w:szCs w:val="36"/>
        </w:rPr>
      </w:pPr>
    </w:p>
    <w:p w:rsidR="00995C1B" w:rsidRDefault="00995C1B" w:rsidP="00995C1B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995C1B">
        <w:rPr>
          <w:sz w:val="24"/>
          <w:szCs w:val="24"/>
        </w:rPr>
        <w:lastRenderedPageBreak/>
        <w:t>We can enter various entries for various sections one by one and then proceed further for E-TDS Return procedure.</w:t>
      </w:r>
      <w:r w:rsidR="00DD7A34">
        <w:rPr>
          <w:sz w:val="24"/>
          <w:szCs w:val="24"/>
        </w:rPr>
        <w:t xml:space="preserve"> Repeat the above procedure for all entries with various deductee names &amp; with various sections of TDS.</w:t>
      </w:r>
    </w:p>
    <w:p w:rsidR="00DD7A34" w:rsidRPr="00DD7A34" w:rsidRDefault="00DD7A34" w:rsidP="00DD7A34">
      <w:pPr>
        <w:rPr>
          <w:color w:val="FF0000"/>
          <w:sz w:val="24"/>
          <w:szCs w:val="24"/>
        </w:rPr>
      </w:pPr>
      <w:r w:rsidRPr="00DD7A34">
        <w:rPr>
          <w:color w:val="FF0000"/>
          <w:sz w:val="24"/>
          <w:szCs w:val="24"/>
        </w:rPr>
        <w:t>(After Entering the TDS entry screen will be seen like below image)</w:t>
      </w:r>
    </w:p>
    <w:p w:rsidR="00DD7A34" w:rsidRPr="00DD7A34" w:rsidRDefault="00995C1B" w:rsidP="00F61A4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3600" cy="2794053"/>
            <wp:effectExtent l="19050" t="0" r="0" b="0"/>
            <wp:docPr id="3" name="Picture 2" descr="C:\Users\ANIKET KOTHAWADE\OneDrive\Pictures\Screenshots\2020-04-14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KET KOTHAWADE\OneDrive\Pictures\Screenshots\2020-04-14 (2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C86" w:rsidRPr="002467B8" w:rsidRDefault="00AC7C86" w:rsidP="00AC7C86">
      <w:pPr>
        <w:pStyle w:val="ListParagraph"/>
        <w:numPr>
          <w:ilvl w:val="0"/>
          <w:numId w:val="7"/>
        </w:numPr>
        <w:rPr>
          <w:color w:val="00B0F0"/>
          <w:sz w:val="24"/>
          <w:szCs w:val="24"/>
        </w:rPr>
      </w:pPr>
      <w:r w:rsidRPr="002467B8">
        <w:rPr>
          <w:color w:val="00B0F0"/>
          <w:sz w:val="32"/>
          <w:szCs w:val="32"/>
        </w:rPr>
        <w:t>Step 7:</w:t>
      </w:r>
      <w:r w:rsidRPr="002467B8">
        <w:rPr>
          <w:color w:val="00B0F0"/>
          <w:sz w:val="28"/>
          <w:szCs w:val="28"/>
        </w:rPr>
        <w:t xml:space="preserve"> </w:t>
      </w:r>
      <w:r w:rsidR="00DD7A34" w:rsidRPr="002467B8">
        <w:rPr>
          <w:color w:val="00B0F0"/>
          <w:sz w:val="28"/>
          <w:szCs w:val="28"/>
        </w:rPr>
        <w:t xml:space="preserve"> </w:t>
      </w:r>
      <w:r w:rsidR="00DD7A34" w:rsidRPr="002467B8">
        <w:rPr>
          <w:color w:val="00B0F0"/>
          <w:sz w:val="32"/>
          <w:szCs w:val="32"/>
        </w:rPr>
        <w:t>Final Procedure</w:t>
      </w:r>
    </w:p>
    <w:p w:rsidR="00DD7A34" w:rsidRDefault="00DD7A34" w:rsidP="000C3F3B">
      <w:pPr>
        <w:pStyle w:val="ListParagraph"/>
        <w:numPr>
          <w:ilvl w:val="0"/>
          <w:numId w:val="24"/>
        </w:numPr>
        <w:spacing w:line="240" w:lineRule="auto"/>
        <w:rPr>
          <w:sz w:val="24"/>
          <w:szCs w:val="24"/>
        </w:rPr>
      </w:pPr>
      <w:r w:rsidRPr="00DD7A34">
        <w:rPr>
          <w:sz w:val="24"/>
          <w:szCs w:val="24"/>
        </w:rPr>
        <w:t>After entering all information regarding TDS entries</w:t>
      </w:r>
      <w:r w:rsidR="00460F5C">
        <w:rPr>
          <w:sz w:val="24"/>
          <w:szCs w:val="24"/>
        </w:rPr>
        <w:t xml:space="preserve"> and C</w:t>
      </w:r>
      <w:r w:rsidRPr="00DD7A34">
        <w:rPr>
          <w:sz w:val="24"/>
          <w:szCs w:val="24"/>
        </w:rPr>
        <w:t>hallan entries we proceed further for uploading TDS return on portal by clicking on “E-TDS Return” Tab.</w:t>
      </w:r>
    </w:p>
    <w:p w:rsidR="00DD7A34" w:rsidRDefault="00DD7A34" w:rsidP="00DD7A34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3600" cy="2806527"/>
            <wp:effectExtent l="19050" t="0" r="0" b="0"/>
            <wp:docPr id="5" name="Picture 3" descr="C:\Users\ANIKET KOTHAWADE\OneDrive\Pictures\Screenshots\2020-04-13 (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IKET KOTHAWADE\OneDrive\Pictures\Screenshots\2020-04-13 (22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F3B" w:rsidRPr="000C3F3B" w:rsidRDefault="000C3F3B" w:rsidP="000C3F3B">
      <w:pPr>
        <w:pStyle w:val="ListParagraph"/>
        <w:numPr>
          <w:ilvl w:val="0"/>
          <w:numId w:val="2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When we enter on “E-TDS Return” tab software started to generate E-Return. Before generating E-Return software verify all TDS entries and deductee information </w:t>
      </w:r>
      <w:r w:rsidR="00460F5C">
        <w:rPr>
          <w:sz w:val="24"/>
          <w:szCs w:val="24"/>
        </w:rPr>
        <w:t>at Traces</w:t>
      </w:r>
      <w:r>
        <w:rPr>
          <w:sz w:val="24"/>
          <w:szCs w:val="24"/>
        </w:rPr>
        <w:t>. Software itself go to online portal for verify information.</w:t>
      </w:r>
    </w:p>
    <w:p w:rsidR="00F61A46" w:rsidRDefault="00F61A46" w:rsidP="00F61A46">
      <w:pPr>
        <w:rPr>
          <w:color w:val="00B050"/>
          <w:sz w:val="36"/>
          <w:szCs w:val="36"/>
        </w:rPr>
      </w:pPr>
      <w:r>
        <w:rPr>
          <w:noProof/>
          <w:color w:val="00B050"/>
          <w:sz w:val="36"/>
          <w:szCs w:val="36"/>
        </w:rPr>
        <w:drawing>
          <wp:inline distT="0" distB="0" distL="0" distR="0">
            <wp:extent cx="5942176" cy="3124200"/>
            <wp:effectExtent l="19050" t="0" r="1424" b="0"/>
            <wp:docPr id="13" name="Picture 11" descr="C:\Users\ANIKET KOTHAWADE\OneDrive\Pictures\Screenshots\2020-04-13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NIKET KOTHAWADE\OneDrive\Pictures\Screenshots\2020-04-13 (17)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4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F3B" w:rsidRDefault="000C3F3B" w:rsidP="000C3F3B">
      <w:pPr>
        <w:pStyle w:val="ListParagraph"/>
        <w:numPr>
          <w:ilvl w:val="0"/>
          <w:numId w:val="24"/>
        </w:numPr>
        <w:spacing w:line="240" w:lineRule="auto"/>
        <w:rPr>
          <w:sz w:val="24"/>
          <w:szCs w:val="24"/>
        </w:rPr>
      </w:pPr>
      <w:r w:rsidRPr="000C3F3B">
        <w:rPr>
          <w:sz w:val="24"/>
          <w:szCs w:val="24"/>
        </w:rPr>
        <w:t>After verification of all information we click on “Continue” button which is shown at the end of all procedure.</w:t>
      </w:r>
    </w:p>
    <w:p w:rsidR="00460F5C" w:rsidRPr="00460F5C" w:rsidRDefault="00460F5C" w:rsidP="00460F5C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3600" cy="3130550"/>
            <wp:effectExtent l="19050" t="0" r="0" b="0"/>
            <wp:docPr id="15" name="Picture 5" descr="C:\Users\ANIKET KOTHAWADE\OneDrive\Pictures\Screenshots\2020-04-14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IKET KOTHAWADE\OneDrive\Pictures\Screenshots\2020-04-14 (5)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F5C" w:rsidRPr="00460F5C" w:rsidRDefault="00460F5C" w:rsidP="00460F5C">
      <w:pPr>
        <w:spacing w:line="240" w:lineRule="auto"/>
        <w:rPr>
          <w:sz w:val="24"/>
          <w:szCs w:val="24"/>
        </w:rPr>
      </w:pPr>
    </w:p>
    <w:p w:rsidR="000C3F3B" w:rsidRDefault="000C3F3B" w:rsidP="000C3F3B">
      <w:pPr>
        <w:pStyle w:val="ListParagraph"/>
        <w:numPr>
          <w:ilvl w:val="0"/>
          <w:numId w:val="2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When we click on “Continue” button it generates “Form 27A” in PDF format and “FUV” file in text format.</w:t>
      </w:r>
    </w:p>
    <w:p w:rsidR="00460F5C" w:rsidRPr="00460F5C" w:rsidRDefault="00460F5C" w:rsidP="00460F5C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3600" cy="2939914"/>
            <wp:effectExtent l="19050" t="0" r="0" b="0"/>
            <wp:docPr id="6" name="Picture 4" descr="C:\Users\ANIKET KOTHAWADE\OneDrive\Pictures\Screenshots\2020-04-1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IKET KOTHAWADE\OneDrive\Pictures\Screenshots\2020-04-14 (3)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9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F3B" w:rsidRDefault="000C3F3B" w:rsidP="000C3F3B">
      <w:pPr>
        <w:pStyle w:val="ListParagraph"/>
        <w:numPr>
          <w:ilvl w:val="0"/>
          <w:numId w:val="2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 </w:t>
      </w:r>
      <w:r w:rsidR="00460F5C">
        <w:rPr>
          <w:sz w:val="24"/>
          <w:szCs w:val="24"/>
        </w:rPr>
        <w:t xml:space="preserve">save both the files at appropriate location. </w:t>
      </w:r>
    </w:p>
    <w:p w:rsidR="00460F5C" w:rsidRDefault="00460F5C" w:rsidP="000C3F3B">
      <w:pPr>
        <w:pStyle w:val="ListParagraph"/>
        <w:numPr>
          <w:ilvl w:val="0"/>
          <w:numId w:val="2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Both files will be uploaded by Authorized Person of NSDL who is taking agency regarding this TDS return.</w:t>
      </w:r>
    </w:p>
    <w:p w:rsidR="002467B8" w:rsidRDefault="002467B8" w:rsidP="002467B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After all this procedure your TDS return has been submitted when generating acknowledgement for the same.</w:t>
      </w:r>
    </w:p>
    <w:p w:rsidR="002467B8" w:rsidRDefault="002467B8" w:rsidP="002467B8">
      <w:pPr>
        <w:spacing w:line="240" w:lineRule="auto"/>
        <w:rPr>
          <w:sz w:val="56"/>
          <w:szCs w:val="56"/>
        </w:rPr>
      </w:pPr>
      <w:r w:rsidRPr="002467B8">
        <w:rPr>
          <w:sz w:val="56"/>
          <w:szCs w:val="56"/>
        </w:rPr>
        <w:t xml:space="preserve"> </w:t>
      </w:r>
      <w:r>
        <w:rPr>
          <w:sz w:val="56"/>
          <w:szCs w:val="56"/>
        </w:rPr>
        <w:t xml:space="preserve"> </w:t>
      </w:r>
      <w:r w:rsidR="001E284E">
        <w:rPr>
          <w:sz w:val="56"/>
          <w:szCs w:val="56"/>
        </w:rPr>
        <w:t xml:space="preserve">    </w:t>
      </w:r>
    </w:p>
    <w:p w:rsidR="001E284E" w:rsidRDefault="002467B8" w:rsidP="002467B8">
      <w:pPr>
        <w:spacing w:line="240" w:lineRule="auto"/>
        <w:rPr>
          <w:rFonts w:ascii="Algerian" w:hAnsi="Algerian"/>
          <w:color w:val="00B050"/>
          <w:sz w:val="56"/>
          <w:szCs w:val="56"/>
        </w:rPr>
      </w:pPr>
      <w:r>
        <w:rPr>
          <w:sz w:val="56"/>
          <w:szCs w:val="56"/>
        </w:rPr>
        <w:t xml:space="preserve">          </w:t>
      </w:r>
      <w:r w:rsidRPr="002467B8">
        <w:rPr>
          <w:sz w:val="56"/>
          <w:szCs w:val="56"/>
        </w:rPr>
        <w:t xml:space="preserve">           </w:t>
      </w:r>
      <w:r w:rsidR="00CA0086">
        <w:rPr>
          <w:sz w:val="56"/>
          <w:szCs w:val="56"/>
        </w:rPr>
        <w:t xml:space="preserve">  </w:t>
      </w:r>
      <w:r w:rsidRPr="002467B8">
        <w:rPr>
          <w:sz w:val="56"/>
          <w:szCs w:val="56"/>
        </w:rPr>
        <w:t xml:space="preserve">  </w:t>
      </w:r>
      <w:r w:rsidRPr="002467B8">
        <w:rPr>
          <w:rFonts w:ascii="Algerian" w:hAnsi="Algerian"/>
          <w:color w:val="00B050"/>
          <w:sz w:val="56"/>
          <w:szCs w:val="56"/>
        </w:rPr>
        <w:t>THANK YOU</w:t>
      </w:r>
    </w:p>
    <w:p w:rsidR="00CA0086" w:rsidRDefault="00CA0086" w:rsidP="002467B8">
      <w:pPr>
        <w:spacing w:line="240" w:lineRule="auto"/>
        <w:rPr>
          <w:rFonts w:ascii="Algerian" w:hAnsi="Algerian"/>
          <w:color w:val="00B050"/>
          <w:sz w:val="56"/>
          <w:szCs w:val="56"/>
        </w:rPr>
      </w:pPr>
    </w:p>
    <w:p w:rsidR="001E284E" w:rsidRPr="001E284E" w:rsidRDefault="001E284E" w:rsidP="001E284E">
      <w:pPr>
        <w:spacing w:after="0" w:line="240" w:lineRule="auto"/>
        <w:rPr>
          <w:rFonts w:ascii="Algerian" w:hAnsi="Algerian"/>
          <w:color w:val="943634" w:themeColor="accent2" w:themeShade="BF"/>
          <w:sz w:val="40"/>
          <w:szCs w:val="40"/>
        </w:rPr>
      </w:pPr>
      <w:r w:rsidRPr="001E284E">
        <w:rPr>
          <w:rFonts w:ascii="Algerian" w:hAnsi="Algerian"/>
          <w:color w:val="943634" w:themeColor="accent2" w:themeShade="BF"/>
          <w:sz w:val="40"/>
          <w:szCs w:val="40"/>
        </w:rPr>
        <w:t>CA Aniket v kothawade</w:t>
      </w:r>
    </w:p>
    <w:p w:rsidR="001E284E" w:rsidRPr="001E284E" w:rsidRDefault="001E284E" w:rsidP="001E284E">
      <w:pPr>
        <w:spacing w:after="0" w:line="240" w:lineRule="auto"/>
        <w:rPr>
          <w:rFonts w:ascii="Algerian" w:hAnsi="Algerian"/>
          <w:color w:val="943634" w:themeColor="accent2" w:themeShade="BF"/>
          <w:sz w:val="40"/>
          <w:szCs w:val="40"/>
        </w:rPr>
      </w:pPr>
      <w:r w:rsidRPr="001E284E">
        <w:rPr>
          <w:rFonts w:ascii="Algerian" w:hAnsi="Algerian"/>
          <w:color w:val="943634" w:themeColor="accent2" w:themeShade="BF"/>
          <w:sz w:val="40"/>
          <w:szCs w:val="40"/>
        </w:rPr>
        <w:t>Contact no: 8087967277</w:t>
      </w:r>
    </w:p>
    <w:p w:rsidR="002D408C" w:rsidRPr="00CA0086" w:rsidRDefault="001E284E" w:rsidP="00CA0086">
      <w:pPr>
        <w:spacing w:after="0" w:line="240" w:lineRule="auto"/>
        <w:rPr>
          <w:rFonts w:ascii="Algerian" w:hAnsi="Algerian"/>
          <w:color w:val="943634" w:themeColor="accent2" w:themeShade="BF"/>
          <w:sz w:val="40"/>
          <w:szCs w:val="40"/>
        </w:rPr>
      </w:pPr>
      <w:r w:rsidRPr="001E284E">
        <w:rPr>
          <w:rFonts w:ascii="Algerian" w:hAnsi="Algerian"/>
          <w:color w:val="943634" w:themeColor="accent2" w:themeShade="BF"/>
          <w:sz w:val="40"/>
          <w:szCs w:val="40"/>
        </w:rPr>
        <w:t>Nashik</w:t>
      </w:r>
    </w:p>
    <w:sectPr w:rsidR="002D408C" w:rsidRPr="00CA0086" w:rsidSect="001625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898" w:rsidRDefault="00DC0898" w:rsidP="00081723">
      <w:pPr>
        <w:spacing w:after="0" w:line="240" w:lineRule="auto"/>
      </w:pPr>
      <w:r>
        <w:separator/>
      </w:r>
    </w:p>
  </w:endnote>
  <w:endnote w:type="continuationSeparator" w:id="1">
    <w:p w:rsidR="00DC0898" w:rsidRDefault="00DC0898" w:rsidP="0008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898" w:rsidRDefault="00DC0898" w:rsidP="00081723">
      <w:pPr>
        <w:spacing w:after="0" w:line="240" w:lineRule="auto"/>
      </w:pPr>
      <w:r>
        <w:separator/>
      </w:r>
    </w:p>
  </w:footnote>
  <w:footnote w:type="continuationSeparator" w:id="1">
    <w:p w:rsidR="00DC0898" w:rsidRDefault="00DC0898" w:rsidP="0008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1.5pt;height:11.5pt" o:bullet="t">
        <v:imagedata r:id="rId1" o:title="mso8CB8"/>
      </v:shape>
    </w:pict>
  </w:numPicBullet>
  <w:abstractNum w:abstractNumId="0">
    <w:nsid w:val="06C27256"/>
    <w:multiLevelType w:val="hybridMultilevel"/>
    <w:tmpl w:val="C5FCC702"/>
    <w:lvl w:ilvl="0" w:tplc="0409000F">
      <w:start w:val="1"/>
      <w:numFmt w:val="decimal"/>
      <w:lvlText w:val="%1."/>
      <w:lvlJc w:val="left"/>
      <w:pPr>
        <w:ind w:left="2480" w:hanging="360"/>
      </w:pPr>
    </w:lvl>
    <w:lvl w:ilvl="1" w:tplc="04090019" w:tentative="1">
      <w:start w:val="1"/>
      <w:numFmt w:val="lowerLetter"/>
      <w:lvlText w:val="%2."/>
      <w:lvlJc w:val="left"/>
      <w:pPr>
        <w:ind w:left="3200" w:hanging="360"/>
      </w:pPr>
    </w:lvl>
    <w:lvl w:ilvl="2" w:tplc="0409001B" w:tentative="1">
      <w:start w:val="1"/>
      <w:numFmt w:val="lowerRoman"/>
      <w:lvlText w:val="%3."/>
      <w:lvlJc w:val="right"/>
      <w:pPr>
        <w:ind w:left="3920" w:hanging="180"/>
      </w:pPr>
    </w:lvl>
    <w:lvl w:ilvl="3" w:tplc="0409000F" w:tentative="1">
      <w:start w:val="1"/>
      <w:numFmt w:val="decimal"/>
      <w:lvlText w:val="%4."/>
      <w:lvlJc w:val="left"/>
      <w:pPr>
        <w:ind w:left="4640" w:hanging="360"/>
      </w:pPr>
    </w:lvl>
    <w:lvl w:ilvl="4" w:tplc="04090019" w:tentative="1">
      <w:start w:val="1"/>
      <w:numFmt w:val="lowerLetter"/>
      <w:lvlText w:val="%5."/>
      <w:lvlJc w:val="left"/>
      <w:pPr>
        <w:ind w:left="5360" w:hanging="360"/>
      </w:pPr>
    </w:lvl>
    <w:lvl w:ilvl="5" w:tplc="0409001B" w:tentative="1">
      <w:start w:val="1"/>
      <w:numFmt w:val="lowerRoman"/>
      <w:lvlText w:val="%6."/>
      <w:lvlJc w:val="right"/>
      <w:pPr>
        <w:ind w:left="6080" w:hanging="180"/>
      </w:pPr>
    </w:lvl>
    <w:lvl w:ilvl="6" w:tplc="0409000F" w:tentative="1">
      <w:start w:val="1"/>
      <w:numFmt w:val="decimal"/>
      <w:lvlText w:val="%7."/>
      <w:lvlJc w:val="left"/>
      <w:pPr>
        <w:ind w:left="6800" w:hanging="360"/>
      </w:pPr>
    </w:lvl>
    <w:lvl w:ilvl="7" w:tplc="04090019" w:tentative="1">
      <w:start w:val="1"/>
      <w:numFmt w:val="lowerLetter"/>
      <w:lvlText w:val="%8."/>
      <w:lvlJc w:val="left"/>
      <w:pPr>
        <w:ind w:left="7520" w:hanging="360"/>
      </w:pPr>
    </w:lvl>
    <w:lvl w:ilvl="8" w:tplc="0409001B" w:tentative="1">
      <w:start w:val="1"/>
      <w:numFmt w:val="lowerRoman"/>
      <w:lvlText w:val="%9."/>
      <w:lvlJc w:val="right"/>
      <w:pPr>
        <w:ind w:left="8240" w:hanging="180"/>
      </w:pPr>
    </w:lvl>
  </w:abstractNum>
  <w:abstractNum w:abstractNumId="1">
    <w:nsid w:val="148F737C"/>
    <w:multiLevelType w:val="hybridMultilevel"/>
    <w:tmpl w:val="3DA444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05DCD"/>
    <w:multiLevelType w:val="hybridMultilevel"/>
    <w:tmpl w:val="BA9A1D9E"/>
    <w:lvl w:ilvl="0" w:tplc="0409000F">
      <w:start w:val="1"/>
      <w:numFmt w:val="decimal"/>
      <w:lvlText w:val="%1."/>
      <w:lvlJc w:val="left"/>
      <w:pPr>
        <w:ind w:left="2500" w:hanging="360"/>
      </w:pPr>
    </w:lvl>
    <w:lvl w:ilvl="1" w:tplc="04090019" w:tentative="1">
      <w:start w:val="1"/>
      <w:numFmt w:val="lowerLetter"/>
      <w:lvlText w:val="%2."/>
      <w:lvlJc w:val="left"/>
      <w:pPr>
        <w:ind w:left="3220" w:hanging="360"/>
      </w:pPr>
    </w:lvl>
    <w:lvl w:ilvl="2" w:tplc="0409001B" w:tentative="1">
      <w:start w:val="1"/>
      <w:numFmt w:val="lowerRoman"/>
      <w:lvlText w:val="%3."/>
      <w:lvlJc w:val="right"/>
      <w:pPr>
        <w:ind w:left="3940" w:hanging="180"/>
      </w:pPr>
    </w:lvl>
    <w:lvl w:ilvl="3" w:tplc="0409000F" w:tentative="1">
      <w:start w:val="1"/>
      <w:numFmt w:val="decimal"/>
      <w:lvlText w:val="%4."/>
      <w:lvlJc w:val="left"/>
      <w:pPr>
        <w:ind w:left="4660" w:hanging="360"/>
      </w:pPr>
    </w:lvl>
    <w:lvl w:ilvl="4" w:tplc="04090019" w:tentative="1">
      <w:start w:val="1"/>
      <w:numFmt w:val="lowerLetter"/>
      <w:lvlText w:val="%5."/>
      <w:lvlJc w:val="left"/>
      <w:pPr>
        <w:ind w:left="5380" w:hanging="360"/>
      </w:pPr>
    </w:lvl>
    <w:lvl w:ilvl="5" w:tplc="0409001B" w:tentative="1">
      <w:start w:val="1"/>
      <w:numFmt w:val="lowerRoman"/>
      <w:lvlText w:val="%6."/>
      <w:lvlJc w:val="right"/>
      <w:pPr>
        <w:ind w:left="6100" w:hanging="180"/>
      </w:pPr>
    </w:lvl>
    <w:lvl w:ilvl="6" w:tplc="0409000F" w:tentative="1">
      <w:start w:val="1"/>
      <w:numFmt w:val="decimal"/>
      <w:lvlText w:val="%7."/>
      <w:lvlJc w:val="left"/>
      <w:pPr>
        <w:ind w:left="6820" w:hanging="360"/>
      </w:pPr>
    </w:lvl>
    <w:lvl w:ilvl="7" w:tplc="04090019" w:tentative="1">
      <w:start w:val="1"/>
      <w:numFmt w:val="lowerLetter"/>
      <w:lvlText w:val="%8."/>
      <w:lvlJc w:val="left"/>
      <w:pPr>
        <w:ind w:left="7540" w:hanging="360"/>
      </w:pPr>
    </w:lvl>
    <w:lvl w:ilvl="8" w:tplc="0409001B" w:tentative="1">
      <w:start w:val="1"/>
      <w:numFmt w:val="lowerRoman"/>
      <w:lvlText w:val="%9."/>
      <w:lvlJc w:val="right"/>
      <w:pPr>
        <w:ind w:left="8260" w:hanging="180"/>
      </w:pPr>
    </w:lvl>
  </w:abstractNum>
  <w:abstractNum w:abstractNumId="3">
    <w:nsid w:val="20131DCF"/>
    <w:multiLevelType w:val="hybridMultilevel"/>
    <w:tmpl w:val="6E3447C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2D2C95"/>
    <w:multiLevelType w:val="hybridMultilevel"/>
    <w:tmpl w:val="F850C310"/>
    <w:lvl w:ilvl="0" w:tplc="0409000F">
      <w:start w:val="1"/>
      <w:numFmt w:val="decimal"/>
      <w:lvlText w:val="%1."/>
      <w:lvlJc w:val="left"/>
      <w:pPr>
        <w:ind w:left="2200" w:hanging="360"/>
      </w:pPr>
    </w:lvl>
    <w:lvl w:ilvl="1" w:tplc="04090019" w:tentative="1">
      <w:start w:val="1"/>
      <w:numFmt w:val="lowerLetter"/>
      <w:lvlText w:val="%2."/>
      <w:lvlJc w:val="left"/>
      <w:pPr>
        <w:ind w:left="2920" w:hanging="360"/>
      </w:pPr>
    </w:lvl>
    <w:lvl w:ilvl="2" w:tplc="0409001B" w:tentative="1">
      <w:start w:val="1"/>
      <w:numFmt w:val="lowerRoman"/>
      <w:lvlText w:val="%3."/>
      <w:lvlJc w:val="right"/>
      <w:pPr>
        <w:ind w:left="3640" w:hanging="180"/>
      </w:pPr>
    </w:lvl>
    <w:lvl w:ilvl="3" w:tplc="0409000F" w:tentative="1">
      <w:start w:val="1"/>
      <w:numFmt w:val="decimal"/>
      <w:lvlText w:val="%4."/>
      <w:lvlJc w:val="left"/>
      <w:pPr>
        <w:ind w:left="4360" w:hanging="360"/>
      </w:pPr>
    </w:lvl>
    <w:lvl w:ilvl="4" w:tplc="04090019" w:tentative="1">
      <w:start w:val="1"/>
      <w:numFmt w:val="lowerLetter"/>
      <w:lvlText w:val="%5."/>
      <w:lvlJc w:val="left"/>
      <w:pPr>
        <w:ind w:left="5080" w:hanging="360"/>
      </w:pPr>
    </w:lvl>
    <w:lvl w:ilvl="5" w:tplc="0409001B" w:tentative="1">
      <w:start w:val="1"/>
      <w:numFmt w:val="lowerRoman"/>
      <w:lvlText w:val="%6."/>
      <w:lvlJc w:val="right"/>
      <w:pPr>
        <w:ind w:left="5800" w:hanging="180"/>
      </w:pPr>
    </w:lvl>
    <w:lvl w:ilvl="6" w:tplc="0409000F" w:tentative="1">
      <w:start w:val="1"/>
      <w:numFmt w:val="decimal"/>
      <w:lvlText w:val="%7."/>
      <w:lvlJc w:val="left"/>
      <w:pPr>
        <w:ind w:left="6520" w:hanging="360"/>
      </w:pPr>
    </w:lvl>
    <w:lvl w:ilvl="7" w:tplc="04090019" w:tentative="1">
      <w:start w:val="1"/>
      <w:numFmt w:val="lowerLetter"/>
      <w:lvlText w:val="%8."/>
      <w:lvlJc w:val="left"/>
      <w:pPr>
        <w:ind w:left="7240" w:hanging="360"/>
      </w:pPr>
    </w:lvl>
    <w:lvl w:ilvl="8" w:tplc="0409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5">
    <w:nsid w:val="31611764"/>
    <w:multiLevelType w:val="hybridMultilevel"/>
    <w:tmpl w:val="2D7A0F44"/>
    <w:lvl w:ilvl="0" w:tplc="0409000B">
      <w:start w:val="1"/>
      <w:numFmt w:val="bullet"/>
      <w:lvlText w:val=""/>
      <w:lvlJc w:val="left"/>
      <w:pPr>
        <w:ind w:left="17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</w:abstractNum>
  <w:abstractNum w:abstractNumId="6">
    <w:nsid w:val="32FE78C4"/>
    <w:multiLevelType w:val="hybridMultilevel"/>
    <w:tmpl w:val="AAE0F75C"/>
    <w:lvl w:ilvl="0" w:tplc="08224C0A">
      <w:start w:val="1"/>
      <w:numFmt w:val="decimal"/>
      <w:lvlText w:val="%1."/>
      <w:lvlJc w:val="left"/>
      <w:pPr>
        <w:ind w:left="22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94" w:hanging="360"/>
      </w:pPr>
    </w:lvl>
    <w:lvl w:ilvl="2" w:tplc="0409001B" w:tentative="1">
      <w:start w:val="1"/>
      <w:numFmt w:val="lowerRoman"/>
      <w:lvlText w:val="%3."/>
      <w:lvlJc w:val="right"/>
      <w:pPr>
        <w:ind w:left="3714" w:hanging="180"/>
      </w:pPr>
    </w:lvl>
    <w:lvl w:ilvl="3" w:tplc="0409000F" w:tentative="1">
      <w:start w:val="1"/>
      <w:numFmt w:val="decimal"/>
      <w:lvlText w:val="%4."/>
      <w:lvlJc w:val="left"/>
      <w:pPr>
        <w:ind w:left="4434" w:hanging="360"/>
      </w:pPr>
    </w:lvl>
    <w:lvl w:ilvl="4" w:tplc="04090019" w:tentative="1">
      <w:start w:val="1"/>
      <w:numFmt w:val="lowerLetter"/>
      <w:lvlText w:val="%5."/>
      <w:lvlJc w:val="left"/>
      <w:pPr>
        <w:ind w:left="5154" w:hanging="360"/>
      </w:pPr>
    </w:lvl>
    <w:lvl w:ilvl="5" w:tplc="0409001B" w:tentative="1">
      <w:start w:val="1"/>
      <w:numFmt w:val="lowerRoman"/>
      <w:lvlText w:val="%6."/>
      <w:lvlJc w:val="right"/>
      <w:pPr>
        <w:ind w:left="5874" w:hanging="180"/>
      </w:pPr>
    </w:lvl>
    <w:lvl w:ilvl="6" w:tplc="0409000F" w:tentative="1">
      <w:start w:val="1"/>
      <w:numFmt w:val="decimal"/>
      <w:lvlText w:val="%7."/>
      <w:lvlJc w:val="left"/>
      <w:pPr>
        <w:ind w:left="6594" w:hanging="360"/>
      </w:pPr>
    </w:lvl>
    <w:lvl w:ilvl="7" w:tplc="04090019" w:tentative="1">
      <w:start w:val="1"/>
      <w:numFmt w:val="lowerLetter"/>
      <w:lvlText w:val="%8."/>
      <w:lvlJc w:val="left"/>
      <w:pPr>
        <w:ind w:left="7314" w:hanging="360"/>
      </w:pPr>
    </w:lvl>
    <w:lvl w:ilvl="8" w:tplc="0409001B" w:tentative="1">
      <w:start w:val="1"/>
      <w:numFmt w:val="lowerRoman"/>
      <w:lvlText w:val="%9."/>
      <w:lvlJc w:val="right"/>
      <w:pPr>
        <w:ind w:left="8034" w:hanging="180"/>
      </w:pPr>
    </w:lvl>
  </w:abstractNum>
  <w:abstractNum w:abstractNumId="7">
    <w:nsid w:val="3E3661D0"/>
    <w:multiLevelType w:val="hybridMultilevel"/>
    <w:tmpl w:val="7800313C"/>
    <w:lvl w:ilvl="0" w:tplc="0409000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8">
    <w:nsid w:val="41772E3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1796EB8"/>
    <w:multiLevelType w:val="hybridMultilevel"/>
    <w:tmpl w:val="031236C8"/>
    <w:lvl w:ilvl="0" w:tplc="0409000F">
      <w:start w:val="1"/>
      <w:numFmt w:val="decimal"/>
      <w:lvlText w:val="%1."/>
      <w:lvlJc w:val="left"/>
      <w:pPr>
        <w:ind w:left="2480" w:hanging="360"/>
      </w:pPr>
    </w:lvl>
    <w:lvl w:ilvl="1" w:tplc="04090019" w:tentative="1">
      <w:start w:val="1"/>
      <w:numFmt w:val="lowerLetter"/>
      <w:lvlText w:val="%2."/>
      <w:lvlJc w:val="left"/>
      <w:pPr>
        <w:ind w:left="3200" w:hanging="360"/>
      </w:pPr>
    </w:lvl>
    <w:lvl w:ilvl="2" w:tplc="0409001B" w:tentative="1">
      <w:start w:val="1"/>
      <w:numFmt w:val="lowerRoman"/>
      <w:lvlText w:val="%3."/>
      <w:lvlJc w:val="right"/>
      <w:pPr>
        <w:ind w:left="3920" w:hanging="180"/>
      </w:pPr>
    </w:lvl>
    <w:lvl w:ilvl="3" w:tplc="0409000F" w:tentative="1">
      <w:start w:val="1"/>
      <w:numFmt w:val="decimal"/>
      <w:lvlText w:val="%4."/>
      <w:lvlJc w:val="left"/>
      <w:pPr>
        <w:ind w:left="4640" w:hanging="360"/>
      </w:pPr>
    </w:lvl>
    <w:lvl w:ilvl="4" w:tplc="04090019" w:tentative="1">
      <w:start w:val="1"/>
      <w:numFmt w:val="lowerLetter"/>
      <w:lvlText w:val="%5."/>
      <w:lvlJc w:val="left"/>
      <w:pPr>
        <w:ind w:left="5360" w:hanging="360"/>
      </w:pPr>
    </w:lvl>
    <w:lvl w:ilvl="5" w:tplc="0409001B" w:tentative="1">
      <w:start w:val="1"/>
      <w:numFmt w:val="lowerRoman"/>
      <w:lvlText w:val="%6."/>
      <w:lvlJc w:val="right"/>
      <w:pPr>
        <w:ind w:left="6080" w:hanging="180"/>
      </w:pPr>
    </w:lvl>
    <w:lvl w:ilvl="6" w:tplc="0409000F" w:tentative="1">
      <w:start w:val="1"/>
      <w:numFmt w:val="decimal"/>
      <w:lvlText w:val="%7."/>
      <w:lvlJc w:val="left"/>
      <w:pPr>
        <w:ind w:left="6800" w:hanging="360"/>
      </w:pPr>
    </w:lvl>
    <w:lvl w:ilvl="7" w:tplc="04090019" w:tentative="1">
      <w:start w:val="1"/>
      <w:numFmt w:val="lowerLetter"/>
      <w:lvlText w:val="%8."/>
      <w:lvlJc w:val="left"/>
      <w:pPr>
        <w:ind w:left="7520" w:hanging="360"/>
      </w:pPr>
    </w:lvl>
    <w:lvl w:ilvl="8" w:tplc="0409001B" w:tentative="1">
      <w:start w:val="1"/>
      <w:numFmt w:val="lowerRoman"/>
      <w:lvlText w:val="%9."/>
      <w:lvlJc w:val="right"/>
      <w:pPr>
        <w:ind w:left="8240" w:hanging="180"/>
      </w:pPr>
    </w:lvl>
  </w:abstractNum>
  <w:abstractNum w:abstractNumId="10">
    <w:nsid w:val="49EB7036"/>
    <w:multiLevelType w:val="hybridMultilevel"/>
    <w:tmpl w:val="4B32241A"/>
    <w:lvl w:ilvl="0" w:tplc="0409000F">
      <w:start w:val="1"/>
      <w:numFmt w:val="decimal"/>
      <w:lvlText w:val="%1."/>
      <w:lvlJc w:val="left"/>
      <w:pPr>
        <w:ind w:left="2480" w:hanging="360"/>
      </w:pPr>
    </w:lvl>
    <w:lvl w:ilvl="1" w:tplc="04090019" w:tentative="1">
      <w:start w:val="1"/>
      <w:numFmt w:val="lowerLetter"/>
      <w:lvlText w:val="%2."/>
      <w:lvlJc w:val="left"/>
      <w:pPr>
        <w:ind w:left="3200" w:hanging="360"/>
      </w:pPr>
    </w:lvl>
    <w:lvl w:ilvl="2" w:tplc="0409001B" w:tentative="1">
      <w:start w:val="1"/>
      <w:numFmt w:val="lowerRoman"/>
      <w:lvlText w:val="%3."/>
      <w:lvlJc w:val="right"/>
      <w:pPr>
        <w:ind w:left="3920" w:hanging="180"/>
      </w:pPr>
    </w:lvl>
    <w:lvl w:ilvl="3" w:tplc="0409000F" w:tentative="1">
      <w:start w:val="1"/>
      <w:numFmt w:val="decimal"/>
      <w:lvlText w:val="%4."/>
      <w:lvlJc w:val="left"/>
      <w:pPr>
        <w:ind w:left="4640" w:hanging="360"/>
      </w:pPr>
    </w:lvl>
    <w:lvl w:ilvl="4" w:tplc="04090019" w:tentative="1">
      <w:start w:val="1"/>
      <w:numFmt w:val="lowerLetter"/>
      <w:lvlText w:val="%5."/>
      <w:lvlJc w:val="left"/>
      <w:pPr>
        <w:ind w:left="5360" w:hanging="360"/>
      </w:pPr>
    </w:lvl>
    <w:lvl w:ilvl="5" w:tplc="0409001B" w:tentative="1">
      <w:start w:val="1"/>
      <w:numFmt w:val="lowerRoman"/>
      <w:lvlText w:val="%6."/>
      <w:lvlJc w:val="right"/>
      <w:pPr>
        <w:ind w:left="6080" w:hanging="180"/>
      </w:pPr>
    </w:lvl>
    <w:lvl w:ilvl="6" w:tplc="0409000F" w:tentative="1">
      <w:start w:val="1"/>
      <w:numFmt w:val="decimal"/>
      <w:lvlText w:val="%7."/>
      <w:lvlJc w:val="left"/>
      <w:pPr>
        <w:ind w:left="6800" w:hanging="360"/>
      </w:pPr>
    </w:lvl>
    <w:lvl w:ilvl="7" w:tplc="04090019" w:tentative="1">
      <w:start w:val="1"/>
      <w:numFmt w:val="lowerLetter"/>
      <w:lvlText w:val="%8."/>
      <w:lvlJc w:val="left"/>
      <w:pPr>
        <w:ind w:left="7520" w:hanging="360"/>
      </w:pPr>
    </w:lvl>
    <w:lvl w:ilvl="8" w:tplc="0409001B" w:tentative="1">
      <w:start w:val="1"/>
      <w:numFmt w:val="lowerRoman"/>
      <w:lvlText w:val="%9."/>
      <w:lvlJc w:val="right"/>
      <w:pPr>
        <w:ind w:left="8240" w:hanging="180"/>
      </w:pPr>
    </w:lvl>
  </w:abstractNum>
  <w:abstractNum w:abstractNumId="11">
    <w:nsid w:val="523E6DAC"/>
    <w:multiLevelType w:val="hybridMultilevel"/>
    <w:tmpl w:val="487C21EC"/>
    <w:lvl w:ilvl="0" w:tplc="0409000B">
      <w:start w:val="1"/>
      <w:numFmt w:val="bullet"/>
      <w:lvlText w:val=""/>
      <w:lvlJc w:val="left"/>
      <w:pPr>
        <w:ind w:left="1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2">
    <w:nsid w:val="56827304"/>
    <w:multiLevelType w:val="hybridMultilevel"/>
    <w:tmpl w:val="76BA2DCA"/>
    <w:lvl w:ilvl="0" w:tplc="0409000B">
      <w:start w:val="1"/>
      <w:numFmt w:val="bullet"/>
      <w:lvlText w:val=""/>
      <w:lvlJc w:val="left"/>
      <w:pPr>
        <w:ind w:left="1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3">
    <w:nsid w:val="57CA2E9F"/>
    <w:multiLevelType w:val="hybridMultilevel"/>
    <w:tmpl w:val="1BF26DE8"/>
    <w:lvl w:ilvl="0" w:tplc="0409000F">
      <w:start w:val="1"/>
      <w:numFmt w:val="decimal"/>
      <w:lvlText w:val="%1."/>
      <w:lvlJc w:val="left"/>
      <w:pPr>
        <w:ind w:left="2670" w:hanging="360"/>
      </w:pPr>
    </w:lvl>
    <w:lvl w:ilvl="1" w:tplc="04090019" w:tentative="1">
      <w:start w:val="1"/>
      <w:numFmt w:val="lowerLetter"/>
      <w:lvlText w:val="%2."/>
      <w:lvlJc w:val="left"/>
      <w:pPr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14">
    <w:nsid w:val="5943328E"/>
    <w:multiLevelType w:val="hybridMultilevel"/>
    <w:tmpl w:val="83327AC8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5">
    <w:nsid w:val="5EBF180A"/>
    <w:multiLevelType w:val="hybridMultilevel"/>
    <w:tmpl w:val="D0F4BB9E"/>
    <w:lvl w:ilvl="0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6">
    <w:nsid w:val="67D471D0"/>
    <w:multiLevelType w:val="multilevel"/>
    <w:tmpl w:val="0AEE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A3709AD"/>
    <w:multiLevelType w:val="hybridMultilevel"/>
    <w:tmpl w:val="B3F8D3AA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8">
    <w:nsid w:val="6CC6334B"/>
    <w:multiLevelType w:val="hybridMultilevel"/>
    <w:tmpl w:val="6262C736"/>
    <w:lvl w:ilvl="0" w:tplc="0409000F">
      <w:start w:val="1"/>
      <w:numFmt w:val="decimal"/>
      <w:lvlText w:val="%1."/>
      <w:lvlJc w:val="left"/>
      <w:pPr>
        <w:ind w:left="2670" w:hanging="360"/>
      </w:pPr>
    </w:lvl>
    <w:lvl w:ilvl="1" w:tplc="04090019" w:tentative="1">
      <w:start w:val="1"/>
      <w:numFmt w:val="lowerLetter"/>
      <w:lvlText w:val="%2."/>
      <w:lvlJc w:val="left"/>
      <w:pPr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19">
    <w:nsid w:val="6DFF1E74"/>
    <w:multiLevelType w:val="hybridMultilevel"/>
    <w:tmpl w:val="C23ADA78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>
    <w:nsid w:val="775263F2"/>
    <w:multiLevelType w:val="hybridMultilevel"/>
    <w:tmpl w:val="24C2A936"/>
    <w:lvl w:ilvl="0" w:tplc="0409000F">
      <w:start w:val="1"/>
      <w:numFmt w:val="decimal"/>
      <w:lvlText w:val="%1."/>
      <w:lvlJc w:val="left"/>
      <w:pPr>
        <w:ind w:left="2480" w:hanging="360"/>
      </w:pPr>
    </w:lvl>
    <w:lvl w:ilvl="1" w:tplc="04090019" w:tentative="1">
      <w:start w:val="1"/>
      <w:numFmt w:val="lowerLetter"/>
      <w:lvlText w:val="%2."/>
      <w:lvlJc w:val="left"/>
      <w:pPr>
        <w:ind w:left="3200" w:hanging="360"/>
      </w:pPr>
    </w:lvl>
    <w:lvl w:ilvl="2" w:tplc="0409001B" w:tentative="1">
      <w:start w:val="1"/>
      <w:numFmt w:val="lowerRoman"/>
      <w:lvlText w:val="%3."/>
      <w:lvlJc w:val="right"/>
      <w:pPr>
        <w:ind w:left="3920" w:hanging="180"/>
      </w:pPr>
    </w:lvl>
    <w:lvl w:ilvl="3" w:tplc="0409000F" w:tentative="1">
      <w:start w:val="1"/>
      <w:numFmt w:val="decimal"/>
      <w:lvlText w:val="%4."/>
      <w:lvlJc w:val="left"/>
      <w:pPr>
        <w:ind w:left="4640" w:hanging="360"/>
      </w:pPr>
    </w:lvl>
    <w:lvl w:ilvl="4" w:tplc="04090019" w:tentative="1">
      <w:start w:val="1"/>
      <w:numFmt w:val="lowerLetter"/>
      <w:lvlText w:val="%5."/>
      <w:lvlJc w:val="left"/>
      <w:pPr>
        <w:ind w:left="5360" w:hanging="360"/>
      </w:pPr>
    </w:lvl>
    <w:lvl w:ilvl="5" w:tplc="0409001B" w:tentative="1">
      <w:start w:val="1"/>
      <w:numFmt w:val="lowerRoman"/>
      <w:lvlText w:val="%6."/>
      <w:lvlJc w:val="right"/>
      <w:pPr>
        <w:ind w:left="6080" w:hanging="180"/>
      </w:pPr>
    </w:lvl>
    <w:lvl w:ilvl="6" w:tplc="0409000F" w:tentative="1">
      <w:start w:val="1"/>
      <w:numFmt w:val="decimal"/>
      <w:lvlText w:val="%7."/>
      <w:lvlJc w:val="left"/>
      <w:pPr>
        <w:ind w:left="6800" w:hanging="360"/>
      </w:pPr>
    </w:lvl>
    <w:lvl w:ilvl="7" w:tplc="04090019" w:tentative="1">
      <w:start w:val="1"/>
      <w:numFmt w:val="lowerLetter"/>
      <w:lvlText w:val="%8."/>
      <w:lvlJc w:val="left"/>
      <w:pPr>
        <w:ind w:left="7520" w:hanging="360"/>
      </w:pPr>
    </w:lvl>
    <w:lvl w:ilvl="8" w:tplc="0409001B" w:tentative="1">
      <w:start w:val="1"/>
      <w:numFmt w:val="lowerRoman"/>
      <w:lvlText w:val="%9."/>
      <w:lvlJc w:val="right"/>
      <w:pPr>
        <w:ind w:left="8240" w:hanging="180"/>
      </w:pPr>
    </w:lvl>
  </w:abstractNum>
  <w:abstractNum w:abstractNumId="21">
    <w:nsid w:val="7A851771"/>
    <w:multiLevelType w:val="hybridMultilevel"/>
    <w:tmpl w:val="2A30EB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E642F1"/>
    <w:multiLevelType w:val="hybridMultilevel"/>
    <w:tmpl w:val="B8B806F6"/>
    <w:lvl w:ilvl="0" w:tplc="0409000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10" w:hanging="360"/>
      </w:pPr>
      <w:rPr>
        <w:rFonts w:ascii="Wingdings" w:hAnsi="Wingdings" w:hint="default"/>
      </w:rPr>
    </w:lvl>
  </w:abstractNum>
  <w:abstractNum w:abstractNumId="23">
    <w:nsid w:val="7EFE1E5E"/>
    <w:multiLevelType w:val="hybridMultilevel"/>
    <w:tmpl w:val="67EE7AE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11"/>
  </w:num>
  <w:num w:numId="4">
    <w:abstractNumId w:val="16"/>
  </w:num>
  <w:num w:numId="5">
    <w:abstractNumId w:val="5"/>
  </w:num>
  <w:num w:numId="6">
    <w:abstractNumId w:val="22"/>
  </w:num>
  <w:num w:numId="7">
    <w:abstractNumId w:val="19"/>
  </w:num>
  <w:num w:numId="8">
    <w:abstractNumId w:val="12"/>
  </w:num>
  <w:num w:numId="9">
    <w:abstractNumId w:val="8"/>
  </w:num>
  <w:num w:numId="10">
    <w:abstractNumId w:val="4"/>
  </w:num>
  <w:num w:numId="11">
    <w:abstractNumId w:val="2"/>
  </w:num>
  <w:num w:numId="12">
    <w:abstractNumId w:val="17"/>
  </w:num>
  <w:num w:numId="13">
    <w:abstractNumId w:val="10"/>
  </w:num>
  <w:num w:numId="14">
    <w:abstractNumId w:val="6"/>
  </w:num>
  <w:num w:numId="15">
    <w:abstractNumId w:val="9"/>
  </w:num>
  <w:num w:numId="16">
    <w:abstractNumId w:val="14"/>
  </w:num>
  <w:num w:numId="17">
    <w:abstractNumId w:val="20"/>
  </w:num>
  <w:num w:numId="18">
    <w:abstractNumId w:val="0"/>
  </w:num>
  <w:num w:numId="19">
    <w:abstractNumId w:val="7"/>
  </w:num>
  <w:num w:numId="20">
    <w:abstractNumId w:val="1"/>
  </w:num>
  <w:num w:numId="21">
    <w:abstractNumId w:val="13"/>
  </w:num>
  <w:num w:numId="22">
    <w:abstractNumId w:val="15"/>
  </w:num>
  <w:num w:numId="23">
    <w:abstractNumId w:val="23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408C"/>
    <w:rsid w:val="0001319C"/>
    <w:rsid w:val="00071811"/>
    <w:rsid w:val="00081723"/>
    <w:rsid w:val="000B474A"/>
    <w:rsid w:val="000C3F3B"/>
    <w:rsid w:val="001406D6"/>
    <w:rsid w:val="00162579"/>
    <w:rsid w:val="001E1520"/>
    <w:rsid w:val="001E284E"/>
    <w:rsid w:val="0021251A"/>
    <w:rsid w:val="002467B8"/>
    <w:rsid w:val="002D408C"/>
    <w:rsid w:val="00364D41"/>
    <w:rsid w:val="003A0006"/>
    <w:rsid w:val="003A2FAB"/>
    <w:rsid w:val="003A46AD"/>
    <w:rsid w:val="003A490D"/>
    <w:rsid w:val="003F6214"/>
    <w:rsid w:val="00405620"/>
    <w:rsid w:val="0043649C"/>
    <w:rsid w:val="00460F5C"/>
    <w:rsid w:val="004632E8"/>
    <w:rsid w:val="004B5BF3"/>
    <w:rsid w:val="005D5B45"/>
    <w:rsid w:val="00605C28"/>
    <w:rsid w:val="006253B3"/>
    <w:rsid w:val="00630890"/>
    <w:rsid w:val="006450BF"/>
    <w:rsid w:val="006A2E9D"/>
    <w:rsid w:val="006D6661"/>
    <w:rsid w:val="00760CAA"/>
    <w:rsid w:val="00911062"/>
    <w:rsid w:val="009206C9"/>
    <w:rsid w:val="00993A56"/>
    <w:rsid w:val="00995C1B"/>
    <w:rsid w:val="009C718A"/>
    <w:rsid w:val="00A63155"/>
    <w:rsid w:val="00A91691"/>
    <w:rsid w:val="00AC7C86"/>
    <w:rsid w:val="00B2775D"/>
    <w:rsid w:val="00BE152C"/>
    <w:rsid w:val="00CA0086"/>
    <w:rsid w:val="00CF370A"/>
    <w:rsid w:val="00D5272A"/>
    <w:rsid w:val="00D616D8"/>
    <w:rsid w:val="00D96635"/>
    <w:rsid w:val="00DC0898"/>
    <w:rsid w:val="00DC56CE"/>
    <w:rsid w:val="00DD7A34"/>
    <w:rsid w:val="00E36178"/>
    <w:rsid w:val="00E9657A"/>
    <w:rsid w:val="00EE2AD9"/>
    <w:rsid w:val="00F61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#ffc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579"/>
    <w:rPr>
      <w:rFonts w:cs="Mangal"/>
    </w:rPr>
  </w:style>
  <w:style w:type="paragraph" w:styleId="Heading3">
    <w:name w:val="heading 3"/>
    <w:basedOn w:val="Normal"/>
    <w:link w:val="Heading3Char"/>
    <w:uiPriority w:val="9"/>
    <w:qFormat/>
    <w:rsid w:val="00F61A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0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2E9D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E9D"/>
    <w:rPr>
      <w:rFonts w:ascii="Tahoma" w:hAnsi="Tahoma" w:cs="Tahoma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rsid w:val="00F61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61A4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F61A4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817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81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1723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081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1723"/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hyperlink" Target="https://www.paisabazaar.com/pan-card/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15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ANIKET KOTHAWADE</dc:creator>
  <cp:keywords/>
  <dc:description/>
  <cp:lastModifiedBy>ANIKET KOTHAWADE</cp:lastModifiedBy>
  <cp:revision>18</cp:revision>
  <dcterms:created xsi:type="dcterms:W3CDTF">2020-04-12T14:59:00Z</dcterms:created>
  <dcterms:modified xsi:type="dcterms:W3CDTF">2020-04-14T07:24:00Z</dcterms:modified>
</cp:coreProperties>
</file>