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F0785" w:rsidRPr="00762CA5" w:rsidRDefault="00CF0785" w:rsidP="00CF0785">
      <w:pPr>
        <w:jc w:val="center"/>
        <w:rPr>
          <w:b/>
          <w:smallCaps/>
          <w:sz w:val="44"/>
          <w:szCs w:val="44"/>
        </w:rPr>
      </w:pPr>
      <w:r w:rsidRPr="00762CA5">
        <w:rPr>
          <w:b/>
          <w:smallCaps/>
          <w:sz w:val="44"/>
          <w:szCs w:val="44"/>
        </w:rPr>
        <w:t>Income From House Property</w:t>
      </w:r>
    </w:p>
    <w:p w:rsidR="00CF0785" w:rsidRDefault="00CF0785" w:rsidP="00CF0785">
      <w:pPr>
        <w:rPr>
          <w:b/>
          <w:smallCaps/>
          <w:color w:val="244061" w:themeColor="accent1" w:themeShade="80"/>
          <w:sz w:val="34"/>
        </w:rPr>
      </w:pPr>
    </w:p>
    <w:p w:rsidR="00CF0785" w:rsidRPr="00BC2160" w:rsidRDefault="00CF0785" w:rsidP="00521CA6">
      <w:pPr>
        <w:ind w:left="720"/>
        <w:rPr>
          <w:b/>
          <w:smallCaps/>
          <w:sz w:val="34"/>
        </w:rPr>
      </w:pPr>
      <w:r w:rsidRPr="00223600">
        <w:rPr>
          <w:b/>
          <w:smallCaps/>
          <w:color w:val="244061" w:themeColor="accent1" w:themeShade="80"/>
          <w:sz w:val="34"/>
        </w:rPr>
        <w:t>Sec 22</w:t>
      </w:r>
      <w:r>
        <w:rPr>
          <w:b/>
          <w:smallCaps/>
          <w:sz w:val="34"/>
        </w:rPr>
        <w:tab/>
      </w:r>
      <w:r w:rsidRPr="00BC2160">
        <w:rPr>
          <w:b/>
          <w:smallCaps/>
          <w:sz w:val="34"/>
        </w:rPr>
        <w:t xml:space="preserve"> Charging Section</w:t>
      </w:r>
      <w:r w:rsidRPr="00952F38">
        <w:rPr>
          <w:b/>
          <w:smallCaps/>
          <w:sz w:val="34"/>
        </w:rPr>
        <w:t xml:space="preserve"> </w:t>
      </w:r>
    </w:p>
    <w:p w:rsidR="00CF0785" w:rsidRPr="00BC2160" w:rsidRDefault="00CF0785" w:rsidP="00521CA6">
      <w:pPr>
        <w:ind w:left="720"/>
        <w:rPr>
          <w:b/>
          <w:smallCaps/>
          <w:sz w:val="34"/>
        </w:rPr>
      </w:pPr>
      <w:r w:rsidRPr="00223600">
        <w:rPr>
          <w:b/>
          <w:smallCaps/>
          <w:color w:val="244061" w:themeColor="accent1" w:themeShade="80"/>
          <w:sz w:val="34"/>
        </w:rPr>
        <w:t>Sec 23</w:t>
      </w:r>
      <w:r>
        <w:rPr>
          <w:b/>
          <w:smallCaps/>
          <w:sz w:val="34"/>
        </w:rPr>
        <w:tab/>
      </w:r>
      <w:r w:rsidRPr="00BC2160">
        <w:rPr>
          <w:b/>
          <w:smallCaps/>
          <w:sz w:val="34"/>
        </w:rPr>
        <w:t xml:space="preserve"> </w:t>
      </w:r>
      <w:r>
        <w:rPr>
          <w:b/>
          <w:smallCaps/>
          <w:sz w:val="34"/>
        </w:rPr>
        <w:t>Determination</w:t>
      </w:r>
      <w:r w:rsidRPr="00BC2160">
        <w:rPr>
          <w:b/>
          <w:smallCaps/>
          <w:sz w:val="34"/>
        </w:rPr>
        <w:t xml:space="preserve"> of Annual Value </w:t>
      </w:r>
    </w:p>
    <w:p w:rsidR="00CF0785" w:rsidRPr="00BC2160" w:rsidRDefault="00CF0785" w:rsidP="00521CA6">
      <w:pPr>
        <w:ind w:left="720"/>
        <w:rPr>
          <w:b/>
          <w:smallCaps/>
          <w:sz w:val="34"/>
        </w:rPr>
      </w:pPr>
      <w:r w:rsidRPr="00223600">
        <w:rPr>
          <w:b/>
          <w:smallCaps/>
          <w:color w:val="244061" w:themeColor="accent1" w:themeShade="80"/>
          <w:sz w:val="34"/>
        </w:rPr>
        <w:t>Sec 24</w:t>
      </w:r>
      <w:r>
        <w:rPr>
          <w:b/>
          <w:smallCaps/>
          <w:sz w:val="34"/>
        </w:rPr>
        <w:tab/>
      </w:r>
      <w:r w:rsidRPr="00BC2160">
        <w:rPr>
          <w:b/>
          <w:smallCaps/>
          <w:sz w:val="34"/>
        </w:rPr>
        <w:t xml:space="preserve"> Deductions from </w:t>
      </w:r>
      <w:r>
        <w:rPr>
          <w:b/>
          <w:smallCaps/>
          <w:sz w:val="34"/>
        </w:rPr>
        <w:t>Income From House Property</w:t>
      </w:r>
    </w:p>
    <w:p w:rsidR="00CF0785" w:rsidRPr="00BC2160" w:rsidRDefault="00CF0785" w:rsidP="00635631">
      <w:pPr>
        <w:pStyle w:val="ListParagraph"/>
        <w:numPr>
          <w:ilvl w:val="0"/>
          <w:numId w:val="21"/>
        </w:numPr>
        <w:ind w:left="2520"/>
        <w:rPr>
          <w:b/>
          <w:smallCaps/>
          <w:sz w:val="34"/>
        </w:rPr>
      </w:pPr>
      <w:r w:rsidRPr="00BC2160">
        <w:rPr>
          <w:b/>
          <w:smallCaps/>
          <w:sz w:val="34"/>
        </w:rPr>
        <w:t>Standard Deduction @ 30% on Annual Value</w:t>
      </w:r>
    </w:p>
    <w:p w:rsidR="00CF0785" w:rsidRPr="00BC2160" w:rsidRDefault="00CF0785" w:rsidP="00635631">
      <w:pPr>
        <w:pStyle w:val="ListParagraph"/>
        <w:numPr>
          <w:ilvl w:val="0"/>
          <w:numId w:val="21"/>
        </w:numPr>
        <w:ind w:left="2520"/>
        <w:rPr>
          <w:b/>
          <w:smallCaps/>
          <w:sz w:val="34"/>
        </w:rPr>
      </w:pPr>
      <w:r w:rsidRPr="00BC2160">
        <w:rPr>
          <w:b/>
          <w:smallCaps/>
          <w:sz w:val="34"/>
        </w:rPr>
        <w:t>Interest on Capital Borrowed</w:t>
      </w:r>
    </w:p>
    <w:p w:rsidR="00CF0785" w:rsidRDefault="00CF0785" w:rsidP="00521CA6">
      <w:pPr>
        <w:ind w:left="2160" w:hanging="1440"/>
        <w:rPr>
          <w:b/>
          <w:smallCaps/>
          <w:sz w:val="34"/>
        </w:rPr>
      </w:pPr>
      <w:r w:rsidRPr="00223600">
        <w:rPr>
          <w:b/>
          <w:smallCaps/>
          <w:color w:val="244061" w:themeColor="accent1" w:themeShade="80"/>
          <w:sz w:val="34"/>
        </w:rPr>
        <w:t>Sec 25</w:t>
      </w:r>
      <w:r w:rsidRPr="00BC2160">
        <w:rPr>
          <w:b/>
          <w:smallCaps/>
          <w:sz w:val="34"/>
        </w:rPr>
        <w:t xml:space="preserve"> </w:t>
      </w:r>
      <w:r>
        <w:rPr>
          <w:b/>
          <w:smallCaps/>
          <w:sz w:val="34"/>
        </w:rPr>
        <w:tab/>
        <w:t>Amounts not Deductible in</w:t>
      </w:r>
      <w:r w:rsidRPr="00BC2160">
        <w:rPr>
          <w:b/>
          <w:smallCaps/>
          <w:sz w:val="34"/>
        </w:rPr>
        <w:t xml:space="preserve"> case of Interest paid outside India without TDS </w:t>
      </w:r>
    </w:p>
    <w:p w:rsidR="00CF0785" w:rsidRPr="00223600" w:rsidRDefault="00CF0785" w:rsidP="00521CA6">
      <w:pPr>
        <w:ind w:left="2160" w:hanging="1440"/>
        <w:rPr>
          <w:b/>
          <w:smallCaps/>
          <w:color w:val="244061" w:themeColor="accent1" w:themeShade="80"/>
          <w:sz w:val="34"/>
        </w:rPr>
      </w:pPr>
      <w:r w:rsidRPr="00223600">
        <w:rPr>
          <w:b/>
          <w:smallCaps/>
          <w:color w:val="244061" w:themeColor="accent1" w:themeShade="80"/>
          <w:sz w:val="34"/>
        </w:rPr>
        <w:t xml:space="preserve">Sec 25 A </w:t>
      </w:r>
    </w:p>
    <w:p w:rsidR="00CF0785" w:rsidRDefault="00CF0785" w:rsidP="00521CA6">
      <w:pPr>
        <w:ind w:left="2160" w:hanging="1440"/>
        <w:rPr>
          <w:b/>
          <w:smallCaps/>
          <w:sz w:val="34"/>
        </w:rPr>
      </w:pPr>
      <w:r w:rsidRPr="00223600">
        <w:rPr>
          <w:b/>
          <w:smallCaps/>
          <w:color w:val="244061" w:themeColor="accent1" w:themeShade="80"/>
          <w:sz w:val="34"/>
        </w:rPr>
        <w:t>&amp; AA</w:t>
      </w:r>
      <w:r>
        <w:rPr>
          <w:b/>
          <w:smallCaps/>
          <w:sz w:val="34"/>
        </w:rPr>
        <w:t xml:space="preserve"> </w:t>
      </w:r>
      <w:r>
        <w:rPr>
          <w:b/>
          <w:smallCaps/>
          <w:sz w:val="34"/>
        </w:rPr>
        <w:tab/>
        <w:t>Unrealised Rent Realised Subsequently</w:t>
      </w:r>
    </w:p>
    <w:p w:rsidR="00CF0785" w:rsidRPr="00BC2160" w:rsidRDefault="00CF0785" w:rsidP="00521CA6">
      <w:pPr>
        <w:ind w:left="2160" w:hanging="1440"/>
        <w:rPr>
          <w:b/>
          <w:smallCaps/>
          <w:sz w:val="34"/>
        </w:rPr>
      </w:pPr>
      <w:r w:rsidRPr="00223600">
        <w:rPr>
          <w:b/>
          <w:smallCaps/>
          <w:color w:val="244061" w:themeColor="accent1" w:themeShade="80"/>
          <w:sz w:val="34"/>
        </w:rPr>
        <w:t>Sec 25B</w:t>
      </w:r>
      <w:r>
        <w:rPr>
          <w:b/>
          <w:smallCaps/>
          <w:sz w:val="34"/>
        </w:rPr>
        <w:tab/>
        <w:t>Arrears of Rent</w:t>
      </w:r>
      <w:r>
        <w:rPr>
          <w:b/>
          <w:smallCaps/>
          <w:sz w:val="34"/>
        </w:rPr>
        <w:tab/>
      </w:r>
    </w:p>
    <w:p w:rsidR="00CF0785" w:rsidRDefault="00CF0785" w:rsidP="00521CA6">
      <w:pPr>
        <w:ind w:left="720"/>
        <w:rPr>
          <w:b/>
          <w:smallCaps/>
          <w:sz w:val="34"/>
        </w:rPr>
      </w:pPr>
      <w:r w:rsidRPr="00223600">
        <w:rPr>
          <w:b/>
          <w:smallCaps/>
          <w:color w:val="244061" w:themeColor="accent1" w:themeShade="80"/>
          <w:sz w:val="34"/>
        </w:rPr>
        <w:t>Sec 26</w:t>
      </w:r>
      <w:r w:rsidRPr="00BC2160">
        <w:rPr>
          <w:b/>
          <w:smallCaps/>
          <w:sz w:val="34"/>
        </w:rPr>
        <w:t xml:space="preserve"> </w:t>
      </w:r>
      <w:r>
        <w:rPr>
          <w:b/>
          <w:smallCaps/>
          <w:sz w:val="34"/>
        </w:rPr>
        <w:tab/>
        <w:t xml:space="preserve">Property Owned by </w:t>
      </w:r>
      <w:r w:rsidRPr="00BC2160">
        <w:rPr>
          <w:b/>
          <w:smallCaps/>
          <w:sz w:val="34"/>
        </w:rPr>
        <w:t>Co-Owners or Joint Owners</w:t>
      </w:r>
    </w:p>
    <w:p w:rsidR="00CF0785" w:rsidRPr="00BC2160" w:rsidRDefault="00CF0785" w:rsidP="00521CA6">
      <w:pPr>
        <w:ind w:left="720"/>
        <w:rPr>
          <w:b/>
          <w:smallCaps/>
          <w:sz w:val="34"/>
        </w:rPr>
      </w:pPr>
      <w:r w:rsidRPr="00223600">
        <w:rPr>
          <w:b/>
          <w:smallCaps/>
          <w:color w:val="244061" w:themeColor="accent1" w:themeShade="80"/>
          <w:sz w:val="34"/>
        </w:rPr>
        <w:t>Sec 27</w:t>
      </w:r>
      <w:r>
        <w:rPr>
          <w:b/>
          <w:smallCaps/>
          <w:sz w:val="34"/>
        </w:rPr>
        <w:t xml:space="preserve"> </w:t>
      </w:r>
      <w:r>
        <w:rPr>
          <w:b/>
          <w:smallCaps/>
          <w:sz w:val="34"/>
        </w:rPr>
        <w:tab/>
        <w:t>Owner / Deemed Owner Definitions</w:t>
      </w:r>
    </w:p>
    <w:p w:rsidR="00BC2160" w:rsidRDefault="00BC2160">
      <w:pPr>
        <w:rPr>
          <w:b/>
          <w:smallCaps/>
          <w:sz w:val="34"/>
        </w:rPr>
      </w:pPr>
    </w:p>
    <w:p w:rsidR="00BC2160" w:rsidRPr="00BC2160" w:rsidRDefault="00BC2160" w:rsidP="00BC2160">
      <w:pPr>
        <w:ind w:left="720"/>
        <w:rPr>
          <w:b/>
          <w:smallCaps/>
          <w:sz w:val="24"/>
        </w:rPr>
      </w:pPr>
      <w:r w:rsidRPr="00BC2160">
        <w:rPr>
          <w:b/>
          <w:smallCaps/>
          <w:sz w:val="24"/>
        </w:rPr>
        <w:br w:type="page"/>
      </w:r>
    </w:p>
    <w:p w:rsidR="00C050D1" w:rsidRPr="00C57AFE" w:rsidRDefault="001B78AD">
      <w:pPr>
        <w:rPr>
          <w:b/>
          <w:smallCaps/>
          <w:sz w:val="24"/>
        </w:rPr>
      </w:pPr>
      <w:r w:rsidRPr="00C57AFE">
        <w:rPr>
          <w:b/>
          <w:smallCaps/>
          <w:sz w:val="24"/>
        </w:rPr>
        <w:lastRenderedPageBreak/>
        <w:t xml:space="preserve">Income </w:t>
      </w:r>
      <w:r w:rsidR="001341A7" w:rsidRPr="00C57AFE">
        <w:rPr>
          <w:b/>
          <w:smallCaps/>
          <w:sz w:val="24"/>
        </w:rPr>
        <w:t>from</w:t>
      </w:r>
      <w:r w:rsidRPr="00C57AFE">
        <w:rPr>
          <w:b/>
          <w:smallCaps/>
          <w:sz w:val="24"/>
        </w:rPr>
        <w:t xml:space="preserve"> House Property</w:t>
      </w:r>
    </w:p>
    <w:p w:rsidR="001B78AD" w:rsidRPr="00CF0785" w:rsidRDefault="001B78AD">
      <w:r w:rsidRPr="00CF0785">
        <w:t xml:space="preserve">Basis of charge of income under this head is Annual Value of the house </w:t>
      </w:r>
      <w:r w:rsidR="00611D06" w:rsidRPr="00CF0785">
        <w:t xml:space="preserve">property </w:t>
      </w:r>
      <w:r w:rsidRPr="00CF0785">
        <w:t>which is the inherent capacity of the property to earn income. Tax</w:t>
      </w:r>
      <w:r w:rsidR="00611D06" w:rsidRPr="00CF0785">
        <w:t xml:space="preserve"> under this head </w:t>
      </w:r>
      <w:r w:rsidRPr="00CF0785">
        <w:t>is on notional basis, as generally tax is not on receipt of income but on the inherent capacity of the property.</w:t>
      </w:r>
      <w:r w:rsidR="001341A7" w:rsidRPr="00CF0785">
        <w:t xml:space="preserve"> Owner of house property will be assessed under IHP even if the HP is not let-out during the year.</w:t>
      </w:r>
    </w:p>
    <w:p w:rsidR="001B78AD" w:rsidRPr="000453CC" w:rsidRDefault="001B78AD" w:rsidP="00635631">
      <w:pPr>
        <w:pStyle w:val="ListParagraph"/>
        <w:numPr>
          <w:ilvl w:val="0"/>
          <w:numId w:val="17"/>
        </w:numPr>
        <w:rPr>
          <w:b/>
          <w:smallCaps/>
          <w:sz w:val="24"/>
        </w:rPr>
      </w:pPr>
      <w:r w:rsidRPr="000453CC">
        <w:rPr>
          <w:b/>
          <w:smallCaps/>
          <w:sz w:val="24"/>
        </w:rPr>
        <w:t xml:space="preserve">Charging section 22: </w:t>
      </w:r>
      <w:r w:rsidR="00C7535D">
        <w:rPr>
          <w:b/>
          <w:smallCaps/>
          <w:sz w:val="24"/>
        </w:rPr>
        <w:t>C</w:t>
      </w:r>
      <w:r w:rsidRPr="000453CC">
        <w:rPr>
          <w:b/>
          <w:smallCaps/>
          <w:sz w:val="24"/>
        </w:rPr>
        <w:t xml:space="preserve">onditions to be </w:t>
      </w:r>
      <w:r w:rsidR="00C7535D">
        <w:rPr>
          <w:b/>
          <w:smallCaps/>
          <w:sz w:val="24"/>
        </w:rPr>
        <w:t>S</w:t>
      </w:r>
      <w:r w:rsidRPr="000453CC">
        <w:rPr>
          <w:b/>
          <w:smallCaps/>
          <w:sz w:val="24"/>
        </w:rPr>
        <w:t>atisfied for</w:t>
      </w:r>
      <w:r w:rsidR="00C7535D">
        <w:rPr>
          <w:b/>
          <w:smallCaps/>
          <w:sz w:val="24"/>
        </w:rPr>
        <w:t xml:space="preserve"> I</w:t>
      </w:r>
      <w:r w:rsidRPr="000453CC">
        <w:rPr>
          <w:b/>
          <w:smallCaps/>
          <w:sz w:val="24"/>
        </w:rPr>
        <w:t xml:space="preserve">ncome to be </w:t>
      </w:r>
      <w:r w:rsidR="00606350" w:rsidRPr="000453CC">
        <w:rPr>
          <w:b/>
          <w:smallCaps/>
          <w:sz w:val="24"/>
        </w:rPr>
        <w:t>Taxed</w:t>
      </w:r>
      <w:r w:rsidRPr="000453CC">
        <w:rPr>
          <w:b/>
          <w:smallCaps/>
          <w:sz w:val="24"/>
        </w:rPr>
        <w:t xml:space="preserve"> under IHP</w:t>
      </w:r>
    </w:p>
    <w:p w:rsidR="001B78AD" w:rsidRDefault="001B78AD" w:rsidP="001B78AD">
      <w:pPr>
        <w:pStyle w:val="ListParagraph"/>
        <w:numPr>
          <w:ilvl w:val="0"/>
          <w:numId w:val="1"/>
        </w:numPr>
      </w:pPr>
      <w:r>
        <w:t>Property must consist of buildings or land appurtenant thereto (in the form approach roads, courtyards, gardens, cattle shed etc)</w:t>
      </w:r>
    </w:p>
    <w:p w:rsidR="001B78AD" w:rsidRDefault="001B78AD" w:rsidP="001B78AD">
      <w:pPr>
        <w:pStyle w:val="ListParagraph"/>
        <w:numPr>
          <w:ilvl w:val="0"/>
          <w:numId w:val="2"/>
        </w:numPr>
      </w:pPr>
      <w:r>
        <w:t>Vacant plot is not land appurtenant thereto</w:t>
      </w:r>
    </w:p>
    <w:p w:rsidR="001B78AD" w:rsidRDefault="001B78AD" w:rsidP="001B78AD">
      <w:pPr>
        <w:pStyle w:val="ListParagraph"/>
        <w:numPr>
          <w:ilvl w:val="0"/>
          <w:numId w:val="2"/>
        </w:numPr>
      </w:pPr>
      <w:r>
        <w:t>Income from</w:t>
      </w:r>
      <w:r w:rsidR="00B007E9">
        <w:t xml:space="preserve"> well</w:t>
      </w:r>
      <w:r>
        <w:t xml:space="preserve"> within the house is not land appurtenant thereto as it is not necessary for enjoyment of the house</w:t>
      </w:r>
    </w:p>
    <w:p w:rsidR="001B78AD" w:rsidRDefault="001B78AD" w:rsidP="001B78AD">
      <w:pPr>
        <w:pStyle w:val="ListParagraph"/>
        <w:numPr>
          <w:ilvl w:val="0"/>
          <w:numId w:val="2"/>
        </w:numPr>
      </w:pPr>
      <w:r>
        <w:t>Display on the roof of the building cannot be taxed under IHP but under IOS as it is not part of the building</w:t>
      </w:r>
    </w:p>
    <w:p w:rsidR="001341A7" w:rsidRDefault="000F4E40" w:rsidP="001341A7">
      <w:pPr>
        <w:pStyle w:val="ListParagraph"/>
        <w:numPr>
          <w:ilvl w:val="0"/>
          <w:numId w:val="1"/>
        </w:numPr>
      </w:pPr>
      <w:r w:rsidRPr="000F4E40">
        <w:rPr>
          <w:b/>
          <w:smallCaps/>
          <w:noProof/>
        </w:rPr>
        <w:pict>
          <v:roundrect id="_x0000_s1118" style="position:absolute;left:0;text-align:left;margin-left:288.75pt;margin-top:20.9pt;width:242.25pt;height:31.5pt;z-index:251740160" arcsize="10923f" strokeweight="1.5pt">
            <v:textbox inset="0,0,0,0">
              <w:txbxContent>
                <w:p w:rsidR="00F96C7B" w:rsidRPr="004B7DEA" w:rsidRDefault="00F96C7B">
                  <w:pPr>
                    <w:rPr>
                      <w:sz w:val="20"/>
                    </w:rPr>
                  </w:pPr>
                  <w:r>
                    <w:rPr>
                      <w:sz w:val="20"/>
                    </w:rPr>
                    <w:t>No Exemption of Rs. 1500/- u/s 10(32) can be availed in case of transfer to minor child</w:t>
                  </w:r>
                </w:p>
              </w:txbxContent>
            </v:textbox>
          </v:roundrect>
        </w:pict>
      </w:r>
      <w:r w:rsidR="001341A7">
        <w:t>Assessee must be the owner of the house property i.e. is a person who is entitled to receive income in his own right</w:t>
      </w:r>
    </w:p>
    <w:p w:rsidR="001341A7" w:rsidRDefault="001341A7" w:rsidP="001341A7">
      <w:pPr>
        <w:pStyle w:val="ListParagraph"/>
        <w:numPr>
          <w:ilvl w:val="0"/>
          <w:numId w:val="3"/>
        </w:numPr>
      </w:pPr>
      <w:r>
        <w:t>Registered ownership is not necessary</w:t>
      </w:r>
    </w:p>
    <w:p w:rsidR="001341A7" w:rsidRDefault="000F4E40" w:rsidP="001341A7">
      <w:pPr>
        <w:pStyle w:val="ListParagraph"/>
        <w:numPr>
          <w:ilvl w:val="0"/>
          <w:numId w:val="3"/>
        </w:numPr>
      </w:pPr>
      <w:r>
        <w:rPr>
          <w:noProof/>
        </w:rPr>
        <w:pict>
          <v:shapetype id="_x0000_t32" coordsize="21600,21600" o:spt="32" o:oned="t" path="m,l21600,21600e" filled="f">
            <v:path arrowok="t" fillok="f" o:connecttype="none"/>
            <o:lock v:ext="edit" shapetype="t"/>
          </v:shapetype>
          <v:shape id="_x0000_s1120" type="#_x0000_t32" style="position:absolute;left:0;text-align:left;margin-left:504.75pt;margin-top:5.75pt;width:0;height:32.25pt;flip:y;z-index:251742208" o:connectortype="straight" strokeweight="1.5pt">
            <v:stroke endarrow="block"/>
          </v:shape>
        </w:pict>
      </w:r>
      <w:r w:rsidR="001341A7">
        <w:t>Income from subletting will not be taxed under IHP</w:t>
      </w:r>
    </w:p>
    <w:p w:rsidR="001341A7" w:rsidRDefault="001341A7" w:rsidP="001341A7">
      <w:pPr>
        <w:pStyle w:val="ListParagraph"/>
        <w:numPr>
          <w:ilvl w:val="0"/>
          <w:numId w:val="3"/>
        </w:numPr>
      </w:pPr>
      <w:r>
        <w:t>In case of any dispute in title of property the person who is in receipt of income will charged to tax</w:t>
      </w:r>
    </w:p>
    <w:p w:rsidR="001341A7" w:rsidRPr="00C57AFE" w:rsidRDefault="000F4E40" w:rsidP="001341A7">
      <w:pPr>
        <w:pStyle w:val="ListParagraph"/>
        <w:numPr>
          <w:ilvl w:val="0"/>
          <w:numId w:val="3"/>
        </w:numPr>
        <w:rPr>
          <w:b/>
          <w:smallCaps/>
        </w:rPr>
      </w:pPr>
      <w:r>
        <w:rPr>
          <w:b/>
          <w:smallCaps/>
          <w:noProof/>
        </w:rPr>
        <w:pict>
          <v:shape id="_x0000_s1119" type="#_x0000_t32" style="position:absolute;left:0;text-align:left;margin-left:153pt;margin-top:6.5pt;width:351.75pt;height:0;z-index:251741184" o:connectortype="straight" strokeweight="1.5pt"/>
        </w:pict>
      </w:r>
      <w:r w:rsidR="001341A7" w:rsidRPr="00C57AFE">
        <w:rPr>
          <w:b/>
          <w:smallCaps/>
        </w:rPr>
        <w:t>Deemed Owner u/s 27</w:t>
      </w:r>
      <w:r w:rsidR="004B7DEA">
        <w:rPr>
          <w:b/>
          <w:smallCaps/>
        </w:rPr>
        <w:t>]</w:t>
      </w:r>
    </w:p>
    <w:p w:rsidR="001341A7" w:rsidRDefault="001341A7" w:rsidP="00C57AFE">
      <w:pPr>
        <w:pStyle w:val="ListParagraph"/>
        <w:numPr>
          <w:ilvl w:val="0"/>
          <w:numId w:val="4"/>
        </w:numPr>
      </w:pPr>
      <w:r>
        <w:t>Transfer to spouse or minor child</w:t>
      </w:r>
    </w:p>
    <w:p w:rsidR="004E04F2" w:rsidRDefault="004E04F2" w:rsidP="00E80F23">
      <w:pPr>
        <w:pStyle w:val="ListParagraph"/>
        <w:ind w:left="1440"/>
      </w:pPr>
      <w:r>
        <w:t xml:space="preserve">An individual transfers a HP to his/her spouse or to his/her minor child </w:t>
      </w:r>
      <w:r w:rsidRPr="004A355D">
        <w:rPr>
          <w:b/>
          <w:smallCaps/>
        </w:rPr>
        <w:t>(not being a married daughter)</w:t>
      </w:r>
      <w:r>
        <w:t xml:space="preserve"> without adequate consideration</w:t>
      </w:r>
    </w:p>
    <w:p w:rsidR="00521309" w:rsidRDefault="00521309" w:rsidP="00C7535D">
      <w:pPr>
        <w:pStyle w:val="NoSpacing"/>
      </w:pPr>
      <w:r w:rsidRPr="00D94CDF">
        <w:rPr>
          <w:b/>
          <w:smallCaps/>
        </w:rPr>
        <w:t>Note:</w:t>
      </w:r>
      <w:r>
        <w:t xml:space="preserve"> </w:t>
      </w:r>
      <w:r w:rsidR="00F53DD7">
        <w:t>I</w:t>
      </w:r>
      <w:r>
        <w:t>f a person transfers house property to his sons wife without adequate consideration he will not be treated deemed owner under section 27 but the income arising from such HP will be clubbed in the hands of the person who transferred under section 64</w:t>
      </w:r>
      <w:r w:rsidR="00F53DD7">
        <w:t>(1)(vi)</w:t>
      </w:r>
    </w:p>
    <w:p w:rsidR="00521309" w:rsidRDefault="00521309" w:rsidP="00C7535D">
      <w:pPr>
        <w:pStyle w:val="NoSpacing"/>
      </w:pPr>
      <w:r>
        <w:t>If an individual makes cash gift to his wife and wife purchases a house p</w:t>
      </w:r>
      <w:r w:rsidR="00D94CDF">
        <w:t>r</w:t>
      </w:r>
      <w:r>
        <w:t>operty from that money the individual will not be deemed owner of the HP u/s 27(i)</w:t>
      </w:r>
      <w:r w:rsidR="00D94CDF">
        <w:t xml:space="preserve"> but the income from such HP will be clubbed in the hands of individual u/s 64(1)(iv)</w:t>
      </w:r>
    </w:p>
    <w:p w:rsidR="004E04F2" w:rsidRDefault="004E04F2" w:rsidP="004E04F2">
      <w:pPr>
        <w:pStyle w:val="ListParagraph"/>
        <w:numPr>
          <w:ilvl w:val="0"/>
          <w:numId w:val="4"/>
        </w:numPr>
      </w:pPr>
      <w:r>
        <w:t>Holder of impartible estate (not relevant after Hindu succession act)</w:t>
      </w:r>
    </w:p>
    <w:p w:rsidR="004E04F2" w:rsidRDefault="004E04F2" w:rsidP="004E04F2">
      <w:pPr>
        <w:pStyle w:val="ListParagraph"/>
        <w:numPr>
          <w:ilvl w:val="0"/>
          <w:numId w:val="4"/>
        </w:numPr>
      </w:pPr>
      <w:r>
        <w:t>Property held by a member of co-operative society/company/AOP i.e., who has been allotted or leased under the house building scheme of the society company or AOP</w:t>
      </w:r>
    </w:p>
    <w:p w:rsidR="004E04F2" w:rsidRDefault="004E04F2" w:rsidP="004E04F2">
      <w:pPr>
        <w:pStyle w:val="ListParagraph"/>
        <w:numPr>
          <w:ilvl w:val="0"/>
          <w:numId w:val="4"/>
        </w:numPr>
      </w:pPr>
      <w:r>
        <w:t>Property acquired under a power of attorney Sec 53A of Transfer of Property Act</w:t>
      </w:r>
    </w:p>
    <w:p w:rsidR="004E04F2" w:rsidRDefault="004E04F2" w:rsidP="004E04F2">
      <w:pPr>
        <w:pStyle w:val="ListParagraph"/>
        <w:numPr>
          <w:ilvl w:val="0"/>
          <w:numId w:val="4"/>
        </w:numPr>
      </w:pPr>
      <w:r>
        <w:t>Person who has acquired a right in a building under sec 269UA(f)</w:t>
      </w:r>
    </w:p>
    <w:p w:rsidR="004E04F2" w:rsidRDefault="004E04F2" w:rsidP="00635631">
      <w:pPr>
        <w:pStyle w:val="ListParagraph"/>
        <w:numPr>
          <w:ilvl w:val="0"/>
          <w:numId w:val="9"/>
        </w:numPr>
      </w:pPr>
      <w:r>
        <w:t>Right is acquired under the following situations</w:t>
      </w:r>
    </w:p>
    <w:p w:rsidR="004E04F2" w:rsidRDefault="004E04F2" w:rsidP="00635631">
      <w:pPr>
        <w:pStyle w:val="ListParagraph"/>
        <w:numPr>
          <w:ilvl w:val="0"/>
          <w:numId w:val="9"/>
        </w:numPr>
      </w:pPr>
      <w:r>
        <w:t xml:space="preserve">Lease for rental for not less than 12 </w:t>
      </w:r>
      <w:r w:rsidR="00CC20B1">
        <w:t>years (</w:t>
      </w:r>
      <w:r>
        <w:t>whether fixed or extended)</w:t>
      </w:r>
    </w:p>
    <w:p w:rsidR="004E04F2" w:rsidRDefault="004E04F2" w:rsidP="00635631">
      <w:pPr>
        <w:pStyle w:val="ListParagraph"/>
        <w:numPr>
          <w:ilvl w:val="0"/>
          <w:numId w:val="9"/>
        </w:numPr>
      </w:pPr>
      <w:r w:rsidRPr="00C57AFE">
        <w:rPr>
          <w:i/>
        </w:rPr>
        <w:t>Exception:</w:t>
      </w:r>
      <w:r>
        <w:t xml:space="preserve"> extension made from month to month or any period less than 1 year shall not be covered</w:t>
      </w:r>
      <w:r w:rsidR="00CC20B1">
        <w:t>.</w:t>
      </w:r>
    </w:p>
    <w:p w:rsidR="00CC20B1" w:rsidRDefault="00CC20B1" w:rsidP="00635631">
      <w:pPr>
        <w:pStyle w:val="ListParagraph"/>
        <w:numPr>
          <w:ilvl w:val="0"/>
          <w:numId w:val="9"/>
        </w:numPr>
      </w:pPr>
      <w:r>
        <w:t>Where the property is leased for a period of more than 12 years lessee will be treated as owner of the house property (Sec 269UA (f) read with Sec 27)</w:t>
      </w:r>
    </w:p>
    <w:p w:rsidR="00CC20B1" w:rsidRDefault="00CC20B1" w:rsidP="00CC20B1">
      <w:pPr>
        <w:pStyle w:val="ListParagraph"/>
        <w:numPr>
          <w:ilvl w:val="0"/>
          <w:numId w:val="1"/>
        </w:numPr>
      </w:pPr>
      <w:r>
        <w:t>Property should not be occupied by the owner for his own business or profession</w:t>
      </w:r>
    </w:p>
    <w:p w:rsidR="00CC20B1" w:rsidRDefault="00CC20B1" w:rsidP="00635631">
      <w:pPr>
        <w:pStyle w:val="ListParagraph"/>
        <w:numPr>
          <w:ilvl w:val="0"/>
          <w:numId w:val="5"/>
        </w:numPr>
      </w:pPr>
      <w:r>
        <w:lastRenderedPageBreak/>
        <w:t>Letting out for business purposes is use for business purposes(buildings occupied by employees /directors) therefore not taxed under IHP</w:t>
      </w:r>
    </w:p>
    <w:p w:rsidR="000813D8" w:rsidRDefault="00CC20B1" w:rsidP="00635631">
      <w:pPr>
        <w:pStyle w:val="ListParagraph"/>
        <w:numPr>
          <w:ilvl w:val="0"/>
          <w:numId w:val="5"/>
        </w:numPr>
      </w:pPr>
      <w:r>
        <w:t>Property of partner used by the firm to carry on business. Two contrary views were expressed by High Courts</w:t>
      </w:r>
    </w:p>
    <w:p w:rsidR="000813D8" w:rsidRDefault="000F4E40" w:rsidP="00CC20B1">
      <w:pPr>
        <w:pStyle w:val="ListParagraph"/>
        <w:ind w:left="1440"/>
      </w:pPr>
      <w:r>
        <w:rPr>
          <w:noProof/>
        </w:rPr>
        <w:pict>
          <v:roundrect id="_x0000_s1026" style="position:absolute;left:0;text-align:left;margin-left:64.5pt;margin-top:2.65pt;width:185.25pt;height:37.5pt;z-index:251658240" arcsize="10923f" strokeweight="1.5pt">
            <v:textbox>
              <w:txbxContent>
                <w:p w:rsidR="00F96C7B" w:rsidRDefault="00F96C7B" w:rsidP="000813D8">
                  <w:pPr>
                    <w:pStyle w:val="NoSpacing"/>
                    <w:jc w:val="center"/>
                    <w:rPr>
                      <w:b/>
                      <w:smallCaps/>
                      <w:sz w:val="20"/>
                    </w:rPr>
                  </w:pPr>
                  <w:r w:rsidRPr="000813D8">
                    <w:rPr>
                      <w:b/>
                      <w:smallCaps/>
                      <w:sz w:val="20"/>
                    </w:rPr>
                    <w:t>Madras, Orissa, Allahabad High Courts</w:t>
                  </w:r>
                </w:p>
                <w:p w:rsidR="00F96C7B" w:rsidRPr="000B70C1" w:rsidRDefault="00F96C7B" w:rsidP="000813D8">
                  <w:pPr>
                    <w:pStyle w:val="NoSpacing"/>
                    <w:jc w:val="center"/>
                    <w:rPr>
                      <w:sz w:val="20"/>
                    </w:rPr>
                  </w:pPr>
                  <w:r>
                    <w:rPr>
                      <w:sz w:val="20"/>
                    </w:rPr>
                    <w:t>Not included in the hands of Partner</w:t>
                  </w:r>
                </w:p>
              </w:txbxContent>
            </v:textbox>
          </v:roundrect>
        </w:pict>
      </w:r>
      <w:r>
        <w:rPr>
          <w:noProof/>
        </w:rPr>
        <w:pict>
          <v:roundrect id="_x0000_s1027" style="position:absolute;left:0;text-align:left;margin-left:264pt;margin-top:2.65pt;width:180.75pt;height:36.75pt;z-index:251659264" arcsize="10923f" strokeweight="1.5pt">
            <v:textbox>
              <w:txbxContent>
                <w:p w:rsidR="00F96C7B" w:rsidRPr="000813D8" w:rsidRDefault="00F96C7B" w:rsidP="000813D8">
                  <w:pPr>
                    <w:pStyle w:val="NoSpacing"/>
                    <w:jc w:val="center"/>
                    <w:rPr>
                      <w:b/>
                      <w:smallCaps/>
                      <w:sz w:val="20"/>
                    </w:rPr>
                  </w:pPr>
                  <w:r w:rsidRPr="000813D8">
                    <w:rPr>
                      <w:b/>
                      <w:smallCaps/>
                      <w:sz w:val="20"/>
                    </w:rPr>
                    <w:t>Karnataka High Court</w:t>
                  </w:r>
                </w:p>
                <w:p w:rsidR="00F96C7B" w:rsidRPr="000813D8" w:rsidRDefault="00F96C7B" w:rsidP="000813D8">
                  <w:pPr>
                    <w:pStyle w:val="NoSpacing"/>
                    <w:jc w:val="center"/>
                    <w:rPr>
                      <w:sz w:val="20"/>
                    </w:rPr>
                  </w:pPr>
                  <w:r>
                    <w:rPr>
                      <w:sz w:val="20"/>
                    </w:rPr>
                    <w:t>Included in the hands of Partner</w:t>
                  </w:r>
                </w:p>
              </w:txbxContent>
            </v:textbox>
          </v:roundrect>
        </w:pict>
      </w:r>
    </w:p>
    <w:p w:rsidR="000813D8" w:rsidRDefault="000813D8" w:rsidP="00CC20B1">
      <w:pPr>
        <w:pStyle w:val="ListParagraph"/>
        <w:ind w:left="1440"/>
      </w:pPr>
    </w:p>
    <w:p w:rsidR="000813D8" w:rsidRDefault="000813D8" w:rsidP="00CC20B1">
      <w:pPr>
        <w:pStyle w:val="ListParagraph"/>
        <w:ind w:left="1440"/>
      </w:pPr>
    </w:p>
    <w:p w:rsidR="00521309" w:rsidRPr="00C7535D" w:rsidRDefault="000B70C1" w:rsidP="00635631">
      <w:pPr>
        <w:pStyle w:val="ListParagraph"/>
        <w:numPr>
          <w:ilvl w:val="0"/>
          <w:numId w:val="6"/>
        </w:numPr>
        <w:rPr>
          <w:b/>
          <w:smallCaps/>
        </w:rPr>
      </w:pPr>
      <w:r w:rsidRPr="00C7535D">
        <w:rPr>
          <w:b/>
          <w:smallCaps/>
        </w:rPr>
        <w:t>Property of HUF let out to partnership firm</w:t>
      </w:r>
    </w:p>
    <w:p w:rsidR="00C7535D" w:rsidRDefault="00C7535D" w:rsidP="00C7535D">
      <w:pPr>
        <w:pStyle w:val="ListParagraph"/>
        <w:ind w:left="1080"/>
      </w:pPr>
    </w:p>
    <w:tbl>
      <w:tblPr>
        <w:tblStyle w:val="TableGrid"/>
        <w:tblpPr w:leftFromText="180" w:rightFromText="180" w:vertAnchor="text" w:horzAnchor="margin" w:tblpXSpec="center" w:tblpY="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512"/>
        <w:gridCol w:w="4344"/>
      </w:tblGrid>
      <w:tr w:rsidR="00C7535D" w:rsidTr="00C7535D">
        <w:tc>
          <w:tcPr>
            <w:tcW w:w="8856" w:type="dxa"/>
            <w:gridSpan w:val="2"/>
          </w:tcPr>
          <w:p w:rsidR="00C7535D" w:rsidRPr="000B70C1" w:rsidRDefault="000F4E40" w:rsidP="00C7535D">
            <w:pPr>
              <w:pStyle w:val="ListParagraph"/>
              <w:ind w:left="0"/>
              <w:jc w:val="center"/>
              <w:rPr>
                <w:b/>
                <w:smallCaps/>
              </w:rPr>
            </w:pPr>
            <w:r w:rsidRPr="000F4E40">
              <w:rPr>
                <w:noProof/>
              </w:rPr>
              <w:pict>
                <v:shapetype id="_x0000_t87" coordsize="21600,21600" o:spt="87" adj="1800,10800" path="m21600,qx10800@0l10800@2qy0@11,10800@3l10800@1qy21600,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21600,0;0,10800;21600,21600" textboxrect="13963,@4,21600,@5"/>
                  <v:handles>
                    <v:h position="center,#0" yrange="0,@8"/>
                    <v:h position="topLeft,#1" yrange="@9,@10"/>
                  </v:handles>
                </v:shapetype>
                <v:shape id="_x0000_s1080" type="#_x0000_t87" style="position:absolute;left:0;text-align:left;margin-left:0;margin-top:-70.05pt;width:12pt;height:176.4pt;rotation:90;z-index:251705344;mso-position-horizontal:center" strokeweight="1.5pt"/>
              </w:pict>
            </w:r>
            <w:r w:rsidR="00C7535D" w:rsidRPr="000B70C1">
              <w:rPr>
                <w:b/>
                <w:smallCaps/>
              </w:rPr>
              <w:t xml:space="preserve">Property of HUF used by Partnership firm </w:t>
            </w:r>
          </w:p>
        </w:tc>
      </w:tr>
      <w:tr w:rsidR="00C7535D" w:rsidTr="00C7535D">
        <w:tc>
          <w:tcPr>
            <w:tcW w:w="4512" w:type="dxa"/>
          </w:tcPr>
          <w:p w:rsidR="00C7535D" w:rsidRDefault="00C7535D" w:rsidP="00C7535D">
            <w:pPr>
              <w:pStyle w:val="ListParagraph"/>
              <w:ind w:left="0"/>
            </w:pPr>
          </w:p>
        </w:tc>
        <w:tc>
          <w:tcPr>
            <w:tcW w:w="4344" w:type="dxa"/>
          </w:tcPr>
          <w:p w:rsidR="00C7535D" w:rsidRDefault="00C7535D" w:rsidP="00C7535D">
            <w:pPr>
              <w:pStyle w:val="ListParagraph"/>
              <w:ind w:left="0"/>
            </w:pPr>
          </w:p>
        </w:tc>
      </w:tr>
      <w:tr w:rsidR="00C7535D" w:rsidTr="00C7535D">
        <w:tc>
          <w:tcPr>
            <w:tcW w:w="4512" w:type="dxa"/>
          </w:tcPr>
          <w:p w:rsidR="00C7535D" w:rsidRDefault="000F4E40" w:rsidP="00C7535D">
            <w:pPr>
              <w:pStyle w:val="ListParagraph"/>
              <w:ind w:left="0"/>
              <w:jc w:val="center"/>
            </w:pPr>
            <w:r>
              <w:rPr>
                <w:noProof/>
              </w:rPr>
              <w:pict>
                <v:shape id="_x0000_s1081" type="#_x0000_t32" style="position:absolute;left:0;text-align:left;margin-left:107.25pt;margin-top:24.7pt;width:0;height:16.5pt;z-index:251706368;mso-position-horizontal-relative:text;mso-position-vertical-relative:text" o:connectortype="straight" strokeweight="1.5pt">
                  <v:stroke endarrow="block"/>
                </v:shape>
              </w:pict>
            </w:r>
            <w:r w:rsidR="00C7535D">
              <w:t>Where HUF is a partner in the firm through Karta (where part was let-out)</w:t>
            </w:r>
          </w:p>
        </w:tc>
        <w:tc>
          <w:tcPr>
            <w:tcW w:w="4344" w:type="dxa"/>
          </w:tcPr>
          <w:p w:rsidR="00C7535D" w:rsidRDefault="000F4E40" w:rsidP="00C7535D">
            <w:pPr>
              <w:pStyle w:val="ListParagraph"/>
              <w:ind w:left="0"/>
              <w:jc w:val="center"/>
            </w:pPr>
            <w:r>
              <w:rPr>
                <w:noProof/>
              </w:rPr>
              <w:pict>
                <v:shape id="_x0000_s1082" type="#_x0000_t32" style="position:absolute;left:0;text-align:left;margin-left:95.4pt;margin-top:24.7pt;width:0;height:16.5pt;z-index:251707392;mso-position-horizontal-relative:text;mso-position-vertical-relative:text" o:connectortype="straight" strokeweight="1.5pt">
                  <v:stroke endarrow="block"/>
                </v:shape>
              </w:pict>
            </w:r>
            <w:r w:rsidR="00C7535D">
              <w:t>Where a member is partner in firm in his individual capacity</w:t>
            </w:r>
          </w:p>
        </w:tc>
      </w:tr>
      <w:tr w:rsidR="00C7535D" w:rsidTr="00C7535D">
        <w:tc>
          <w:tcPr>
            <w:tcW w:w="4512" w:type="dxa"/>
          </w:tcPr>
          <w:p w:rsidR="00C7535D" w:rsidRDefault="00C7535D" w:rsidP="00C7535D">
            <w:pPr>
              <w:pStyle w:val="ListParagraph"/>
              <w:ind w:left="0"/>
            </w:pPr>
          </w:p>
        </w:tc>
        <w:tc>
          <w:tcPr>
            <w:tcW w:w="4344" w:type="dxa"/>
          </w:tcPr>
          <w:p w:rsidR="00C7535D" w:rsidRDefault="00C7535D" w:rsidP="00C7535D">
            <w:pPr>
              <w:pStyle w:val="ListParagraph"/>
              <w:ind w:left="0"/>
            </w:pPr>
          </w:p>
        </w:tc>
      </w:tr>
      <w:tr w:rsidR="00C7535D" w:rsidTr="00C7535D">
        <w:tc>
          <w:tcPr>
            <w:tcW w:w="4512" w:type="dxa"/>
          </w:tcPr>
          <w:p w:rsidR="00C7535D" w:rsidRDefault="00C7535D" w:rsidP="00C7535D">
            <w:pPr>
              <w:pStyle w:val="ListParagraph"/>
              <w:ind w:left="0"/>
              <w:jc w:val="center"/>
            </w:pPr>
            <w:r>
              <w:t>Not assessed in the hands of HUF as IHP</w:t>
            </w:r>
          </w:p>
          <w:p w:rsidR="00C7535D" w:rsidRDefault="00C7535D" w:rsidP="00C7535D">
            <w:pPr>
              <w:pStyle w:val="ListParagraph"/>
              <w:ind w:left="0"/>
              <w:jc w:val="center"/>
            </w:pPr>
            <w:r>
              <w:t>(part which was let-out is not assessable)</w:t>
            </w:r>
          </w:p>
          <w:p w:rsidR="00C7535D" w:rsidRDefault="00C7535D" w:rsidP="00C7535D">
            <w:pPr>
              <w:pStyle w:val="ListParagraph"/>
              <w:ind w:left="0"/>
              <w:jc w:val="center"/>
            </w:pPr>
          </w:p>
        </w:tc>
        <w:tc>
          <w:tcPr>
            <w:tcW w:w="4344" w:type="dxa"/>
          </w:tcPr>
          <w:p w:rsidR="00C7535D" w:rsidRDefault="00C7535D" w:rsidP="00C7535D">
            <w:pPr>
              <w:pStyle w:val="ListParagraph"/>
              <w:ind w:left="0"/>
              <w:jc w:val="center"/>
            </w:pPr>
            <w:r>
              <w:t>Assessed in the hands of HUF as IHP</w:t>
            </w:r>
          </w:p>
        </w:tc>
      </w:tr>
    </w:tbl>
    <w:p w:rsidR="00521309" w:rsidRPr="00521309" w:rsidRDefault="00521309" w:rsidP="00521309"/>
    <w:p w:rsidR="00521309" w:rsidRPr="00521309" w:rsidRDefault="00521309" w:rsidP="00521309"/>
    <w:p w:rsidR="00521309" w:rsidRPr="00521309" w:rsidRDefault="00521309" w:rsidP="00521309"/>
    <w:p w:rsidR="00521309" w:rsidRPr="00521309" w:rsidRDefault="00521309" w:rsidP="00521309"/>
    <w:p w:rsidR="00CC20B1" w:rsidRPr="00DC23BB" w:rsidRDefault="00521309" w:rsidP="00521309">
      <w:pPr>
        <w:tabs>
          <w:tab w:val="left" w:pos="1215"/>
        </w:tabs>
        <w:rPr>
          <w:b/>
          <w:smallCaps/>
        </w:rPr>
      </w:pPr>
      <w:r w:rsidRPr="00DC23BB">
        <w:rPr>
          <w:b/>
          <w:smallCaps/>
        </w:rPr>
        <w:t>Miscellaneous Points</w:t>
      </w:r>
      <w:r w:rsidR="0056389E">
        <w:rPr>
          <w:b/>
          <w:smallCaps/>
        </w:rPr>
        <w:t>:</w:t>
      </w:r>
    </w:p>
    <w:p w:rsidR="00521309" w:rsidRDefault="00521309" w:rsidP="00635631">
      <w:pPr>
        <w:pStyle w:val="ListParagraph"/>
        <w:numPr>
          <w:ilvl w:val="0"/>
          <w:numId w:val="6"/>
        </w:numPr>
        <w:tabs>
          <w:tab w:val="left" w:pos="1215"/>
        </w:tabs>
      </w:pPr>
      <w:r>
        <w:t>Property held as stock in trade or engaged in the business of letting out for rent shall be chargeable under IHP</w:t>
      </w:r>
    </w:p>
    <w:p w:rsidR="00521309" w:rsidRDefault="00521309" w:rsidP="00635631">
      <w:pPr>
        <w:pStyle w:val="ListParagraph"/>
        <w:numPr>
          <w:ilvl w:val="0"/>
          <w:numId w:val="6"/>
        </w:numPr>
        <w:tabs>
          <w:tab w:val="left" w:pos="1215"/>
        </w:tabs>
      </w:pPr>
      <w:r>
        <w:t>Income from subletting is not chargeable under IHP</w:t>
      </w:r>
    </w:p>
    <w:p w:rsidR="00521309" w:rsidRDefault="00521309" w:rsidP="00635631">
      <w:pPr>
        <w:pStyle w:val="ListParagraph"/>
        <w:numPr>
          <w:ilvl w:val="0"/>
          <w:numId w:val="6"/>
        </w:numPr>
        <w:tabs>
          <w:tab w:val="left" w:pos="1215"/>
        </w:tabs>
      </w:pPr>
      <w:r>
        <w:t>Income from building constructed on lease hold land shall be assessed under IHP even though the asseseee is not the owner of the land</w:t>
      </w:r>
    </w:p>
    <w:p w:rsidR="00F63D9E" w:rsidRPr="000453CC" w:rsidRDefault="000F4E40" w:rsidP="00635631">
      <w:pPr>
        <w:pStyle w:val="ListParagraph"/>
        <w:numPr>
          <w:ilvl w:val="0"/>
          <w:numId w:val="17"/>
        </w:numPr>
        <w:tabs>
          <w:tab w:val="left" w:pos="1140"/>
        </w:tabs>
        <w:rPr>
          <w:b/>
          <w:smallCaps/>
          <w:sz w:val="24"/>
        </w:rPr>
      </w:pPr>
      <w:r>
        <w:rPr>
          <w:b/>
          <w:smallCaps/>
          <w:noProof/>
          <w:sz w:val="24"/>
        </w:rPr>
        <w:pict>
          <v:roundrect id="_x0000_s1034" style="position:absolute;left:0;text-align:left;margin-left:0;margin-top:20.3pt;width:533.25pt;height:219pt;z-index:251664384;mso-position-horizontal:center" arcsize="10923f" strokeweight="1.5pt">
            <v:textbox>
              <w:txbxContent>
                <w:p w:rsidR="00F96C7B" w:rsidRPr="00F63D9E" w:rsidRDefault="00F96C7B">
                  <w:pPr>
                    <w:rPr>
                      <w:b/>
                      <w:smallCaps/>
                    </w:rPr>
                  </w:pPr>
                  <w:r w:rsidRPr="00F63D9E">
                    <w:rPr>
                      <w:b/>
                      <w:smallCaps/>
                    </w:rPr>
                    <w:t>Gross Annual Value</w:t>
                  </w:r>
                  <w:r>
                    <w:rPr>
                      <w:b/>
                      <w:smallCaps/>
                    </w:rPr>
                    <w:tab/>
                  </w:r>
                  <w:r>
                    <w:rPr>
                      <w:b/>
                      <w:smallCaps/>
                    </w:rPr>
                    <w:tab/>
                  </w:r>
                  <w:r>
                    <w:rPr>
                      <w:b/>
                      <w:smallCaps/>
                    </w:rPr>
                    <w:tab/>
                  </w:r>
                  <w:r>
                    <w:rPr>
                      <w:b/>
                      <w:smallCaps/>
                    </w:rPr>
                    <w:tab/>
                  </w:r>
                  <w:r>
                    <w:rPr>
                      <w:b/>
                      <w:smallCaps/>
                    </w:rPr>
                    <w:tab/>
                  </w:r>
                  <w:r>
                    <w:rPr>
                      <w:b/>
                      <w:smallCaps/>
                    </w:rPr>
                    <w:tab/>
                  </w:r>
                  <w:r>
                    <w:rPr>
                      <w:b/>
                      <w:smallCaps/>
                    </w:rPr>
                    <w:tab/>
                  </w:r>
                  <w:r>
                    <w:rPr>
                      <w:b/>
                      <w:smallCaps/>
                    </w:rPr>
                    <w:tab/>
                  </w:r>
                  <w:r>
                    <w:rPr>
                      <w:b/>
                      <w:smallCaps/>
                    </w:rPr>
                    <w:tab/>
                  </w:r>
                  <w:r>
                    <w:rPr>
                      <w:b/>
                      <w:smallCaps/>
                    </w:rPr>
                    <w:tab/>
                  </w:r>
                  <w:r>
                    <w:rPr>
                      <w:b/>
                      <w:smallCaps/>
                    </w:rPr>
                    <w:tab/>
                    <w:t>xxx</w:t>
                  </w:r>
                </w:p>
                <w:p w:rsidR="00F96C7B" w:rsidRPr="00F63D9E" w:rsidRDefault="00F96C7B" w:rsidP="00F63D9E">
                  <w:pPr>
                    <w:pStyle w:val="NoSpacing"/>
                  </w:pPr>
                  <w:r w:rsidRPr="00FF4594">
                    <w:rPr>
                      <w:i/>
                    </w:rPr>
                    <w:t>Less:</w:t>
                  </w:r>
                  <w:r w:rsidRPr="00F63D9E">
                    <w:t xml:space="preserve"> Municipal Taxes [proviso to sec 23]</w:t>
                  </w:r>
                  <w:r>
                    <w:tab/>
                  </w:r>
                  <w:r>
                    <w:tab/>
                  </w:r>
                  <w:r>
                    <w:tab/>
                  </w:r>
                  <w:r>
                    <w:tab/>
                  </w:r>
                  <w:r>
                    <w:tab/>
                  </w:r>
                  <w:r>
                    <w:tab/>
                  </w:r>
                  <w:r>
                    <w:tab/>
                  </w:r>
                  <w:r>
                    <w:tab/>
                    <w:t>(xxx)</w:t>
                  </w:r>
                </w:p>
                <w:p w:rsidR="00F96C7B" w:rsidRDefault="00F96C7B" w:rsidP="00635631">
                  <w:pPr>
                    <w:pStyle w:val="NoSpacing"/>
                    <w:numPr>
                      <w:ilvl w:val="0"/>
                      <w:numId w:val="11"/>
                    </w:numPr>
                  </w:pPr>
                  <w:r>
                    <w:t>Irrespective of the year in which liability was incurred</w:t>
                  </w:r>
                </w:p>
                <w:p w:rsidR="00F96C7B" w:rsidRDefault="00F96C7B" w:rsidP="00635631">
                  <w:pPr>
                    <w:pStyle w:val="NoSpacing"/>
                    <w:numPr>
                      <w:ilvl w:val="0"/>
                      <w:numId w:val="11"/>
                    </w:numPr>
                  </w:pPr>
                  <w:r>
                    <w:t>Must be actually paid by the assessee</w:t>
                  </w:r>
                </w:p>
                <w:p w:rsidR="00F96C7B" w:rsidRDefault="00F96C7B" w:rsidP="00635631">
                  <w:pPr>
                    <w:pStyle w:val="NoSpacing"/>
                    <w:numPr>
                      <w:ilvl w:val="0"/>
                      <w:numId w:val="11"/>
                    </w:numPr>
                  </w:pPr>
                  <w:r>
                    <w:t>No relevance to method of accounting employed</w:t>
                  </w:r>
                </w:p>
                <w:p w:rsidR="00F96C7B" w:rsidRDefault="00F96C7B" w:rsidP="00635631">
                  <w:pPr>
                    <w:pStyle w:val="NoSpacing"/>
                    <w:numPr>
                      <w:ilvl w:val="0"/>
                      <w:numId w:val="11"/>
                    </w:numPr>
                  </w:pPr>
                  <w:r>
                    <w:t>In case of HP outside India Local Taxes paid in that country will be allowed as deduction</w:t>
                  </w:r>
                </w:p>
                <w:p w:rsidR="00F96C7B" w:rsidRPr="00FF4594" w:rsidRDefault="00F96C7B" w:rsidP="00FF4594">
                  <w:pPr>
                    <w:pStyle w:val="NoSpacing"/>
                    <w:rPr>
                      <w:b/>
                      <w:smallCaps/>
                      <w:sz w:val="24"/>
                    </w:rPr>
                  </w:pPr>
                  <w:r w:rsidRPr="00FF4594">
                    <w:rPr>
                      <w:b/>
                      <w:smallCaps/>
                      <w:sz w:val="24"/>
                    </w:rPr>
                    <w:t>Net Annual Value</w:t>
                  </w:r>
                  <w:r w:rsidRPr="00FF4594">
                    <w:rPr>
                      <w:b/>
                      <w:smallCaps/>
                      <w:sz w:val="24"/>
                    </w:rPr>
                    <w:tab/>
                  </w:r>
                  <w:r w:rsidRPr="00FF4594">
                    <w:rPr>
                      <w:b/>
                      <w:smallCaps/>
                      <w:sz w:val="24"/>
                    </w:rPr>
                    <w:tab/>
                  </w:r>
                  <w:r w:rsidRPr="00FF4594">
                    <w:rPr>
                      <w:b/>
                      <w:smallCaps/>
                      <w:sz w:val="24"/>
                    </w:rPr>
                    <w:tab/>
                  </w:r>
                  <w:r w:rsidRPr="00FF4594">
                    <w:rPr>
                      <w:b/>
                      <w:smallCaps/>
                      <w:sz w:val="24"/>
                    </w:rPr>
                    <w:tab/>
                  </w:r>
                  <w:r w:rsidRPr="00FF4594">
                    <w:rPr>
                      <w:b/>
                      <w:smallCaps/>
                      <w:sz w:val="24"/>
                    </w:rPr>
                    <w:tab/>
                  </w:r>
                  <w:r w:rsidRPr="00FF4594">
                    <w:rPr>
                      <w:b/>
                      <w:smallCaps/>
                      <w:sz w:val="24"/>
                    </w:rPr>
                    <w:tab/>
                  </w:r>
                  <w:r w:rsidRPr="00FF4594">
                    <w:rPr>
                      <w:b/>
                      <w:smallCaps/>
                      <w:sz w:val="24"/>
                    </w:rPr>
                    <w:tab/>
                  </w:r>
                  <w:r w:rsidRPr="00FF4594">
                    <w:rPr>
                      <w:b/>
                      <w:smallCaps/>
                      <w:sz w:val="24"/>
                    </w:rPr>
                    <w:tab/>
                  </w:r>
                  <w:r w:rsidRPr="00FF4594">
                    <w:rPr>
                      <w:b/>
                      <w:smallCaps/>
                      <w:sz w:val="24"/>
                    </w:rPr>
                    <w:tab/>
                  </w:r>
                  <w:r w:rsidRPr="00FF4594">
                    <w:rPr>
                      <w:b/>
                      <w:smallCaps/>
                      <w:sz w:val="24"/>
                    </w:rPr>
                    <w:tab/>
                  </w:r>
                  <w:r w:rsidRPr="00FF4594">
                    <w:rPr>
                      <w:b/>
                      <w:smallCaps/>
                      <w:sz w:val="24"/>
                    </w:rPr>
                    <w:tab/>
                    <w:t>xxx</w:t>
                  </w:r>
                </w:p>
                <w:p w:rsidR="00F96C7B" w:rsidRPr="00F63D9E" w:rsidRDefault="00F96C7B" w:rsidP="00FF4594">
                  <w:pPr>
                    <w:pStyle w:val="NoSpacing"/>
                  </w:pPr>
                  <w:r w:rsidRPr="00FF4594">
                    <w:rPr>
                      <w:i/>
                    </w:rPr>
                    <w:t>Less:</w:t>
                  </w:r>
                  <w:r w:rsidRPr="00F63D9E">
                    <w:t xml:space="preserve"> Deductions u/s 24</w:t>
                  </w:r>
                </w:p>
                <w:p w:rsidR="00F96C7B" w:rsidRDefault="00F96C7B" w:rsidP="00635631">
                  <w:pPr>
                    <w:pStyle w:val="NoSpacing"/>
                    <w:numPr>
                      <w:ilvl w:val="0"/>
                      <w:numId w:val="10"/>
                    </w:numPr>
                  </w:pPr>
                  <w:r>
                    <w:t>Standard Deduction @ 30% on NAV</w:t>
                  </w:r>
                  <w:r>
                    <w:tab/>
                  </w:r>
                  <w:r>
                    <w:tab/>
                  </w:r>
                  <w:r>
                    <w:tab/>
                  </w:r>
                  <w:r>
                    <w:tab/>
                  </w:r>
                  <w:r>
                    <w:tab/>
                  </w:r>
                  <w:r>
                    <w:tab/>
                  </w:r>
                  <w:r>
                    <w:tab/>
                  </w:r>
                  <w:r>
                    <w:tab/>
                    <w:t>(xxx)</w:t>
                  </w:r>
                </w:p>
                <w:p w:rsidR="00F96C7B" w:rsidRDefault="00F96C7B" w:rsidP="00635631">
                  <w:pPr>
                    <w:pStyle w:val="NoSpacing"/>
                    <w:numPr>
                      <w:ilvl w:val="0"/>
                      <w:numId w:val="10"/>
                    </w:numPr>
                  </w:pPr>
                  <w:r>
                    <w:t>Interest on Borrowed Capital</w:t>
                  </w:r>
                  <w:r>
                    <w:tab/>
                  </w:r>
                  <w:r>
                    <w:tab/>
                  </w:r>
                  <w:r>
                    <w:tab/>
                  </w:r>
                  <w:r>
                    <w:tab/>
                  </w:r>
                  <w:r>
                    <w:tab/>
                  </w:r>
                  <w:r>
                    <w:tab/>
                  </w:r>
                  <w:r>
                    <w:tab/>
                  </w:r>
                  <w:r>
                    <w:tab/>
                  </w:r>
                  <w:r>
                    <w:tab/>
                    <w:t>(xxx)</w:t>
                  </w:r>
                </w:p>
                <w:p w:rsidR="00F96C7B" w:rsidRDefault="00F96C7B" w:rsidP="00F63D9E">
                  <w:pPr>
                    <w:pStyle w:val="NoSpacing"/>
                  </w:pPr>
                </w:p>
                <w:p w:rsidR="00F96C7B" w:rsidRPr="00F63D9E" w:rsidRDefault="00F96C7B" w:rsidP="00F63D9E">
                  <w:pPr>
                    <w:pStyle w:val="NoSpacing"/>
                    <w:rPr>
                      <w:sz w:val="24"/>
                    </w:rPr>
                  </w:pPr>
                  <w:r w:rsidRPr="00F63D9E">
                    <w:rPr>
                      <w:b/>
                      <w:smallCaps/>
                      <w:sz w:val="24"/>
                    </w:rPr>
                    <w:t>Income from House Property</w:t>
                  </w:r>
                  <w:r w:rsidRPr="00F63D9E">
                    <w:rPr>
                      <w:sz w:val="24"/>
                    </w:rPr>
                    <w:tab/>
                  </w:r>
                  <w:r w:rsidRPr="00F63D9E">
                    <w:rPr>
                      <w:sz w:val="24"/>
                    </w:rPr>
                    <w:tab/>
                  </w:r>
                  <w:r w:rsidRPr="00F63D9E">
                    <w:rPr>
                      <w:sz w:val="24"/>
                    </w:rPr>
                    <w:tab/>
                  </w:r>
                  <w:r w:rsidRPr="00F63D9E">
                    <w:rPr>
                      <w:sz w:val="24"/>
                    </w:rPr>
                    <w:tab/>
                  </w:r>
                  <w:r w:rsidRPr="00F63D9E">
                    <w:rPr>
                      <w:sz w:val="24"/>
                    </w:rPr>
                    <w:tab/>
                  </w:r>
                  <w:r w:rsidRPr="00F63D9E">
                    <w:rPr>
                      <w:sz w:val="24"/>
                    </w:rPr>
                    <w:tab/>
                  </w:r>
                  <w:r w:rsidRPr="00F63D9E">
                    <w:rPr>
                      <w:sz w:val="24"/>
                    </w:rPr>
                    <w:tab/>
                  </w:r>
                  <w:r w:rsidRPr="00F63D9E">
                    <w:rPr>
                      <w:sz w:val="24"/>
                    </w:rPr>
                    <w:tab/>
                  </w:r>
                  <w:r w:rsidRPr="00F63D9E">
                    <w:rPr>
                      <w:sz w:val="24"/>
                    </w:rPr>
                    <w:tab/>
                  </w:r>
                  <w:r w:rsidRPr="00F63D9E">
                    <w:rPr>
                      <w:sz w:val="24"/>
                    </w:rPr>
                    <w:tab/>
                  </w:r>
                  <w:r w:rsidRPr="00F63D9E">
                    <w:rPr>
                      <w:b/>
                      <w:sz w:val="24"/>
                    </w:rPr>
                    <w:t>xxx</w:t>
                  </w:r>
                </w:p>
              </w:txbxContent>
            </v:textbox>
          </v:roundrect>
        </w:pict>
      </w:r>
      <w:r w:rsidR="00F63D9E" w:rsidRPr="000453CC">
        <w:rPr>
          <w:b/>
          <w:smallCaps/>
          <w:sz w:val="24"/>
        </w:rPr>
        <w:t>Calculation of Income From House Property</w:t>
      </w:r>
    </w:p>
    <w:p w:rsidR="00F63D9E" w:rsidRPr="00F63D9E" w:rsidRDefault="00F63D9E" w:rsidP="00F63D9E"/>
    <w:p w:rsidR="00F63D9E" w:rsidRPr="00F63D9E" w:rsidRDefault="00F63D9E" w:rsidP="00F63D9E"/>
    <w:p w:rsidR="00F63D9E" w:rsidRPr="00F63D9E" w:rsidRDefault="00F63D9E" w:rsidP="00F63D9E"/>
    <w:p w:rsidR="00F63D9E" w:rsidRPr="00F63D9E" w:rsidRDefault="00F63D9E" w:rsidP="00F63D9E"/>
    <w:p w:rsidR="00F63D9E" w:rsidRPr="00F63D9E" w:rsidRDefault="00F63D9E" w:rsidP="00F63D9E"/>
    <w:p w:rsidR="00F63D9E" w:rsidRPr="00F63D9E" w:rsidRDefault="00F63D9E" w:rsidP="00F63D9E"/>
    <w:p w:rsidR="00F63D9E" w:rsidRPr="00F63D9E" w:rsidRDefault="00F63D9E" w:rsidP="00F63D9E"/>
    <w:p w:rsidR="00F63D9E" w:rsidRPr="00F63D9E" w:rsidRDefault="00F63D9E" w:rsidP="00F63D9E"/>
    <w:p w:rsidR="00F63D9E" w:rsidRDefault="00F63D9E" w:rsidP="00F63D9E"/>
    <w:p w:rsidR="00DC23BB" w:rsidRDefault="00FF4594" w:rsidP="00F63D9E">
      <w:pPr>
        <w:rPr>
          <w:b/>
          <w:smallCaps/>
        </w:rPr>
      </w:pPr>
      <w:r w:rsidRPr="00525154">
        <w:rPr>
          <w:b/>
          <w:smallCaps/>
          <w:sz w:val="24"/>
        </w:rPr>
        <w:t xml:space="preserve">Note: </w:t>
      </w:r>
      <w:r w:rsidRPr="00FF4594">
        <w:rPr>
          <w:b/>
          <w:smallCaps/>
        </w:rPr>
        <w:t xml:space="preserve">Refund of Municipal taxes cannot be taxed under any head. It cannot be taxed </w:t>
      </w:r>
      <w:r w:rsidR="00525154">
        <w:rPr>
          <w:b/>
          <w:smallCaps/>
        </w:rPr>
        <w:t xml:space="preserve">even </w:t>
      </w:r>
      <w:r w:rsidRPr="00FF4594">
        <w:rPr>
          <w:b/>
          <w:smallCaps/>
        </w:rPr>
        <w:t>under IHP as there is no specific provision for taxing the same</w:t>
      </w:r>
    </w:p>
    <w:p w:rsidR="00F63D9E" w:rsidRPr="000453CC" w:rsidRDefault="000F4E40" w:rsidP="00635631">
      <w:pPr>
        <w:pStyle w:val="ListParagraph"/>
        <w:numPr>
          <w:ilvl w:val="0"/>
          <w:numId w:val="17"/>
        </w:numPr>
        <w:tabs>
          <w:tab w:val="left" w:pos="1215"/>
        </w:tabs>
        <w:rPr>
          <w:b/>
          <w:smallCaps/>
          <w:sz w:val="24"/>
        </w:rPr>
      </w:pPr>
      <w:r w:rsidRPr="000F4E40">
        <w:rPr>
          <w:b/>
          <w:smallCaps/>
          <w:noProof/>
        </w:rPr>
        <w:lastRenderedPageBreak/>
        <w:pict>
          <v:roundrect id="_x0000_s1036" style="position:absolute;left:0;text-align:left;margin-left:27pt;margin-top:25.65pt;width:450pt;height:185.7pt;z-index:251666432" arcsize="10923f" strokeweight="1.5pt">
            <v:textbox>
              <w:txbxContent>
                <w:p w:rsidR="00F96C7B" w:rsidRDefault="00F96C7B" w:rsidP="00F63D9E">
                  <w:pPr>
                    <w:pStyle w:val="NoSpacing"/>
                    <w:jc w:val="center"/>
                  </w:pPr>
                  <w:r>
                    <w:t>Municipal Rental Value [MRV]</w:t>
                  </w:r>
                </w:p>
                <w:p w:rsidR="00F96C7B" w:rsidRDefault="00F96C7B" w:rsidP="00F63D9E">
                  <w:pPr>
                    <w:pStyle w:val="NoSpacing"/>
                    <w:jc w:val="center"/>
                  </w:pPr>
                  <w:r>
                    <w:t>Fair Rental Value [FRV]</w:t>
                  </w:r>
                </w:p>
                <w:p w:rsidR="00F96C7B" w:rsidRDefault="00F96C7B" w:rsidP="00F63D9E">
                  <w:pPr>
                    <w:pStyle w:val="NoSpacing"/>
                    <w:jc w:val="center"/>
                    <w:rPr>
                      <w:b/>
                      <w:smallCaps/>
                    </w:rPr>
                  </w:pPr>
                  <w:r w:rsidRPr="0094219D">
                    <w:rPr>
                      <w:b/>
                      <w:smallCaps/>
                    </w:rPr>
                    <w:t xml:space="preserve">Higher </w:t>
                  </w:r>
                  <w:r w:rsidRPr="00F6122E">
                    <w:rPr>
                      <w:smallCaps/>
                    </w:rPr>
                    <w:t>of the above subject to</w:t>
                  </w:r>
                  <w:r w:rsidRPr="0094219D">
                    <w:rPr>
                      <w:b/>
                      <w:smallCaps/>
                    </w:rPr>
                    <w:t xml:space="preserve"> Standard Rental Value under Rent Control Act</w:t>
                  </w:r>
                </w:p>
                <w:p w:rsidR="00F96C7B" w:rsidRDefault="00F96C7B" w:rsidP="00F63D9E">
                  <w:pPr>
                    <w:pStyle w:val="NoSpacing"/>
                    <w:jc w:val="center"/>
                    <w:rPr>
                      <w:b/>
                      <w:smallCaps/>
                    </w:rPr>
                  </w:pPr>
                  <w:r>
                    <w:rPr>
                      <w:b/>
                      <w:smallCaps/>
                    </w:rPr>
                    <w:t>= Expected Rental Value [ERV]</w:t>
                  </w:r>
                </w:p>
                <w:p w:rsidR="00F96C7B" w:rsidRDefault="00F96C7B" w:rsidP="00F63D9E">
                  <w:pPr>
                    <w:pStyle w:val="NoSpacing"/>
                    <w:jc w:val="center"/>
                    <w:rPr>
                      <w:b/>
                      <w:smallCaps/>
                    </w:rPr>
                  </w:pPr>
                  <w:r>
                    <w:rPr>
                      <w:b/>
                      <w:smallCaps/>
                    </w:rPr>
                    <w:t>[or]</w:t>
                  </w:r>
                </w:p>
                <w:p w:rsidR="00F96C7B" w:rsidRDefault="00F96C7B" w:rsidP="00F63D9E">
                  <w:pPr>
                    <w:pStyle w:val="NoSpacing"/>
                    <w:jc w:val="center"/>
                    <w:rPr>
                      <w:b/>
                      <w:smallCaps/>
                    </w:rPr>
                  </w:pPr>
                  <w:r>
                    <w:rPr>
                      <w:b/>
                      <w:smallCaps/>
                    </w:rPr>
                    <w:t>Actual Rent Received or Receivable [ARR]</w:t>
                  </w:r>
                </w:p>
                <w:p w:rsidR="00F96C7B" w:rsidRDefault="00F96C7B" w:rsidP="00F63D9E">
                  <w:pPr>
                    <w:pStyle w:val="NoSpacing"/>
                    <w:jc w:val="center"/>
                    <w:rPr>
                      <w:b/>
                      <w:smallCaps/>
                    </w:rPr>
                  </w:pPr>
                  <w:r>
                    <w:rPr>
                      <w:b/>
                      <w:smallCaps/>
                    </w:rPr>
                    <w:t>Higher of the Above is GAV</w:t>
                  </w:r>
                </w:p>
                <w:p w:rsidR="00F96C7B" w:rsidRDefault="00F96C7B" w:rsidP="00F63D9E">
                  <w:pPr>
                    <w:pStyle w:val="NoSpacing"/>
                    <w:jc w:val="center"/>
                    <w:rPr>
                      <w:b/>
                      <w:smallCaps/>
                    </w:rPr>
                  </w:pPr>
                  <w:r>
                    <w:rPr>
                      <w:b/>
                      <w:smallCaps/>
                    </w:rPr>
                    <w:t>Where ARR is less than ERV ONLY Due to Vacancy then GAV = ARR</w:t>
                  </w:r>
                </w:p>
                <w:p w:rsidR="00F96C7B" w:rsidRDefault="00F96C7B" w:rsidP="00F63D9E">
                  <w:pPr>
                    <w:pStyle w:val="NoSpacing"/>
                    <w:jc w:val="center"/>
                    <w:rPr>
                      <w:b/>
                    </w:rPr>
                  </w:pPr>
                  <w:r>
                    <w:rPr>
                      <w:b/>
                    </w:rPr>
                    <w:t>ARR will be less than ERV due to vacancy only if,</w:t>
                  </w:r>
                </w:p>
                <w:p w:rsidR="00F96C7B" w:rsidRPr="004A355D" w:rsidRDefault="00F96C7B" w:rsidP="00F63D9E">
                  <w:pPr>
                    <w:pStyle w:val="NoSpacing"/>
                    <w:jc w:val="center"/>
                    <w:rPr>
                      <w:b/>
                    </w:rPr>
                  </w:pPr>
                </w:p>
                <w:p w:rsidR="00F96C7B" w:rsidRPr="004A355D" w:rsidRDefault="000F4E40" w:rsidP="00F63D9E">
                  <w:pPr>
                    <w:pStyle w:val="NoSpacing"/>
                    <w:jc w:val="center"/>
                    <w:rPr>
                      <w:b/>
                    </w:rPr>
                  </w:pPr>
                  <m:oMathPara>
                    <m:oMath>
                      <m:f>
                        <m:fPr>
                          <m:ctrlPr>
                            <w:rPr>
                              <w:rFonts w:ascii="Cambria Math" w:hAnsi="Cambria Math"/>
                              <w:b/>
                              <w:sz w:val="20"/>
                            </w:rPr>
                          </m:ctrlPr>
                        </m:fPr>
                        <m:num>
                          <m:r>
                            <m:rPr>
                              <m:sty m:val="b"/>
                            </m:rPr>
                            <w:rPr>
                              <w:rFonts w:ascii="Cambria Math" w:hAnsi="Cambria Math" w:cs="Cambria Math"/>
                              <w:smallCaps/>
                              <w:sz w:val="20"/>
                            </w:rPr>
                            <m:t xml:space="preserve">Expected Rent x Months for which </m:t>
                          </m:r>
                          <m:r>
                            <m:rPr>
                              <m:sty m:val="b"/>
                            </m:rPr>
                            <w:rPr>
                              <w:rFonts w:ascii="Cambria Math" w:hAnsi="Cambria Math" w:cs="Cambria Math"/>
                              <w:sz w:val="20"/>
                            </w:rPr>
                            <m:t>property</m:t>
                          </m:r>
                          <m:r>
                            <m:rPr>
                              <m:sty m:val="b"/>
                            </m:rPr>
                            <w:rPr>
                              <w:rFonts w:ascii="Cambria Math" w:hAnsi="Cambria Math" w:cs="Cambria Math"/>
                              <w:smallCaps/>
                              <w:sz w:val="20"/>
                            </w:rPr>
                            <m:t xml:space="preserve"> was occupie</m:t>
                          </m:r>
                          <m:r>
                            <m:rPr>
                              <m:sty m:val="b"/>
                            </m:rPr>
                            <w:rPr>
                              <w:rFonts w:ascii="Cambria Math" w:hAnsi="Cambria Math" w:cs="Cambria Math"/>
                              <w:smallCaps/>
                              <w:sz w:val="20"/>
                            </w:rPr>
                            <m:t>d, let out or self occupied</m:t>
                          </m:r>
                        </m:num>
                        <m:den>
                          <m:r>
                            <m:rPr>
                              <m:sty m:val="bi"/>
                            </m:rPr>
                            <w:rPr>
                              <w:rFonts w:ascii="Cambria Math" w:hAnsi="Cambria Math" w:cs="Cambria Math"/>
                              <w:sz w:val="20"/>
                            </w:rPr>
                            <m:t>12</m:t>
                          </m:r>
                        </m:den>
                      </m:f>
                      <m:r>
                        <m:rPr>
                          <m:sty m:val="b"/>
                        </m:rPr>
                        <w:rPr>
                          <w:rFonts w:ascii="Cambria Math" w:hAnsi="Cambria Math"/>
                          <w:sz w:val="20"/>
                        </w:rPr>
                        <m:t>&lt;</m:t>
                      </m:r>
                      <m:r>
                        <m:rPr>
                          <m:sty m:val="bi"/>
                        </m:rPr>
                        <w:rPr>
                          <w:rFonts w:ascii="Cambria Math" w:hAnsi="Cambria Math"/>
                          <w:sz w:val="20"/>
                        </w:rPr>
                        <m:t>ARR</m:t>
                      </m:r>
                    </m:oMath>
                  </m:oMathPara>
                </w:p>
              </w:txbxContent>
            </v:textbox>
          </v:roundrect>
        </w:pict>
      </w:r>
      <w:r w:rsidR="00F63D9E" w:rsidRPr="000453CC">
        <w:rPr>
          <w:b/>
          <w:smallCaps/>
          <w:sz w:val="24"/>
        </w:rPr>
        <w:t xml:space="preserve">Gross Annual Value [GAV] </w:t>
      </w:r>
    </w:p>
    <w:p w:rsidR="00F63D9E" w:rsidRPr="00F6122E" w:rsidRDefault="00F63D9E" w:rsidP="00F63D9E"/>
    <w:p w:rsidR="00F63D9E" w:rsidRPr="00F6122E" w:rsidRDefault="00F63D9E" w:rsidP="00F63D9E"/>
    <w:p w:rsidR="00F63D9E" w:rsidRPr="00F6122E" w:rsidRDefault="00F63D9E" w:rsidP="00F63D9E"/>
    <w:p w:rsidR="00F63D9E" w:rsidRPr="00F6122E" w:rsidRDefault="00F63D9E" w:rsidP="00F63D9E"/>
    <w:p w:rsidR="00F63D9E" w:rsidRPr="00F6122E" w:rsidRDefault="00F63D9E" w:rsidP="00F63D9E"/>
    <w:p w:rsidR="00F63D9E" w:rsidRPr="00F6122E" w:rsidRDefault="00F63D9E" w:rsidP="00F63D9E"/>
    <w:p w:rsidR="00F63D9E" w:rsidRPr="00F6122E" w:rsidRDefault="00F63D9E" w:rsidP="00F63D9E"/>
    <w:p w:rsidR="00F63D9E" w:rsidRPr="00F63D9E" w:rsidRDefault="00F63D9E" w:rsidP="00F63D9E">
      <w:pPr>
        <w:tabs>
          <w:tab w:val="left" w:pos="1140"/>
        </w:tabs>
        <w:rPr>
          <w:b/>
          <w:smallCaps/>
        </w:rPr>
      </w:pPr>
      <w:r w:rsidRPr="00F63D9E">
        <w:rPr>
          <w:b/>
          <w:smallCaps/>
        </w:rPr>
        <w:t xml:space="preserve">Note: </w:t>
      </w:r>
    </w:p>
    <w:p w:rsidR="00F63D9E" w:rsidRDefault="00F63D9E" w:rsidP="00635631">
      <w:pPr>
        <w:pStyle w:val="ListParagraph"/>
        <w:numPr>
          <w:ilvl w:val="0"/>
          <w:numId w:val="7"/>
        </w:numPr>
        <w:tabs>
          <w:tab w:val="left" w:pos="1140"/>
        </w:tabs>
      </w:pPr>
      <w:r>
        <w:t>In case let out property is vacant during the whole of the previous year then GAV of that HP will be NIL</w:t>
      </w:r>
    </w:p>
    <w:p w:rsidR="00F63D9E" w:rsidRDefault="00F63D9E" w:rsidP="00635631">
      <w:pPr>
        <w:pStyle w:val="ListParagraph"/>
        <w:numPr>
          <w:ilvl w:val="0"/>
          <w:numId w:val="7"/>
        </w:numPr>
        <w:tabs>
          <w:tab w:val="left" w:pos="1140"/>
        </w:tabs>
      </w:pPr>
      <w:r>
        <w:t>Unrealised rent will be reduced from ARR if the following conditions are satisfied</w:t>
      </w:r>
    </w:p>
    <w:p w:rsidR="00F63D9E" w:rsidRDefault="00F63D9E" w:rsidP="00635631">
      <w:pPr>
        <w:pStyle w:val="ListParagraph"/>
        <w:numPr>
          <w:ilvl w:val="0"/>
          <w:numId w:val="8"/>
        </w:numPr>
        <w:tabs>
          <w:tab w:val="left" w:pos="1140"/>
        </w:tabs>
      </w:pPr>
      <w:r>
        <w:t>Tenancy is bonafide</w:t>
      </w:r>
    </w:p>
    <w:p w:rsidR="00F63D9E" w:rsidRDefault="00F63D9E" w:rsidP="00635631">
      <w:pPr>
        <w:pStyle w:val="ListParagraph"/>
        <w:numPr>
          <w:ilvl w:val="0"/>
          <w:numId w:val="8"/>
        </w:numPr>
        <w:tabs>
          <w:tab w:val="left" w:pos="1140"/>
        </w:tabs>
      </w:pPr>
      <w:r>
        <w:t>Defaulting tenant has vacated or steps have been taken for his vacation</w:t>
      </w:r>
    </w:p>
    <w:p w:rsidR="00F63D9E" w:rsidRDefault="00F63D9E" w:rsidP="00635631">
      <w:pPr>
        <w:pStyle w:val="ListParagraph"/>
        <w:numPr>
          <w:ilvl w:val="0"/>
          <w:numId w:val="8"/>
        </w:numPr>
        <w:tabs>
          <w:tab w:val="left" w:pos="1140"/>
        </w:tabs>
      </w:pPr>
      <w:r>
        <w:t>Defaulting tenant is not in occupation of any other HP of the assessee</w:t>
      </w:r>
    </w:p>
    <w:p w:rsidR="00F63D9E" w:rsidRDefault="00F63D9E" w:rsidP="00635631">
      <w:pPr>
        <w:pStyle w:val="ListParagraph"/>
        <w:numPr>
          <w:ilvl w:val="0"/>
          <w:numId w:val="8"/>
        </w:numPr>
        <w:tabs>
          <w:tab w:val="left" w:pos="1140"/>
        </w:tabs>
      </w:pPr>
      <w:r>
        <w:t>Assessee has taken all reasonable steps to institute legal proceedings for the recovery of unpaid rent or satisfies the AO that legal proceedings will be useless</w:t>
      </w:r>
    </w:p>
    <w:p w:rsidR="00C050D1" w:rsidRDefault="00C050D1" w:rsidP="00635631">
      <w:pPr>
        <w:pStyle w:val="ListParagraph"/>
        <w:numPr>
          <w:ilvl w:val="0"/>
          <w:numId w:val="8"/>
        </w:numPr>
        <w:tabs>
          <w:tab w:val="left" w:pos="1140"/>
        </w:tabs>
      </w:pPr>
      <w:r>
        <w:t>Non refundable deposit will be included in rent received or receivable on pro rata basis</w:t>
      </w:r>
    </w:p>
    <w:p w:rsidR="00C050D1" w:rsidRDefault="00C050D1" w:rsidP="00635631">
      <w:pPr>
        <w:pStyle w:val="ListParagraph"/>
        <w:numPr>
          <w:ilvl w:val="0"/>
          <w:numId w:val="8"/>
        </w:numPr>
        <w:tabs>
          <w:tab w:val="left" w:pos="1140"/>
        </w:tabs>
      </w:pPr>
      <w:r>
        <w:t>If tenant has undertaken the cost of repairs the same will be added to rent received or receivable to arrive at Annual Value</w:t>
      </w:r>
    </w:p>
    <w:p w:rsidR="00C050D1" w:rsidRDefault="00C050D1" w:rsidP="00635631">
      <w:pPr>
        <w:pStyle w:val="ListParagraph"/>
        <w:numPr>
          <w:ilvl w:val="0"/>
          <w:numId w:val="8"/>
        </w:numPr>
        <w:tabs>
          <w:tab w:val="left" w:pos="1140"/>
        </w:tabs>
      </w:pPr>
      <w:r>
        <w:t>Notional Interest on refundable deposit taken for the purpose of compensating short payment or nonpayment of rent may form part of rent received or receivable</w:t>
      </w:r>
    </w:p>
    <w:p w:rsidR="00533FC7" w:rsidRDefault="00533FC7" w:rsidP="00533FC7">
      <w:pPr>
        <w:pStyle w:val="ListParagraph"/>
        <w:tabs>
          <w:tab w:val="left" w:pos="1140"/>
        </w:tabs>
        <w:ind w:left="1440"/>
      </w:pPr>
    </w:p>
    <w:p w:rsidR="00FF4594" w:rsidRDefault="00FF4594" w:rsidP="00635631">
      <w:pPr>
        <w:pStyle w:val="ListParagraph"/>
        <w:numPr>
          <w:ilvl w:val="0"/>
          <w:numId w:val="17"/>
        </w:numPr>
        <w:tabs>
          <w:tab w:val="left" w:pos="1140"/>
        </w:tabs>
      </w:pPr>
      <w:r w:rsidRPr="00C25858">
        <w:rPr>
          <w:b/>
          <w:smallCaps/>
          <w:sz w:val="24"/>
        </w:rPr>
        <w:t>Interest on Borrowed Capital</w:t>
      </w:r>
      <w:r w:rsidR="000F4E40">
        <w:rPr>
          <w:noProof/>
        </w:rPr>
        <w:pict>
          <v:roundrect id="_x0000_s1038" style="position:absolute;left:0;text-align:left;margin-left:0;margin-top:8pt;width:116.3pt;height:26.25pt;z-index:251667456;mso-position-horizontal:center;mso-position-horizontal-relative:text;mso-position-vertical-relative:text" arcsize="10923f" strokeweight="1.5pt">
            <v:textbox style="mso-next-textbox:#_x0000_s1038">
              <w:txbxContent>
                <w:p w:rsidR="00F96C7B" w:rsidRPr="00FF4594" w:rsidRDefault="00F96C7B" w:rsidP="00FF4594">
                  <w:pPr>
                    <w:jc w:val="center"/>
                    <w:rPr>
                      <w:b/>
                      <w:smallCaps/>
                      <w:sz w:val="26"/>
                    </w:rPr>
                  </w:pPr>
                  <w:r w:rsidRPr="00FF4594">
                    <w:rPr>
                      <w:b/>
                      <w:smallCaps/>
                      <w:sz w:val="26"/>
                    </w:rPr>
                    <w:t>Interest</w:t>
                  </w:r>
                  <w:r>
                    <w:rPr>
                      <w:b/>
                      <w:smallCaps/>
                      <w:sz w:val="26"/>
                    </w:rPr>
                    <w:t xml:space="preserve"> [23(</w:t>
                  </w:r>
                  <w:r w:rsidRPr="00B174CC">
                    <w:rPr>
                      <w:b/>
                      <w:sz w:val="26"/>
                    </w:rPr>
                    <w:t>b</w:t>
                  </w:r>
                  <w:r>
                    <w:rPr>
                      <w:b/>
                      <w:smallCaps/>
                      <w:sz w:val="26"/>
                    </w:rPr>
                    <w:t>)]</w:t>
                  </w:r>
                </w:p>
                <w:p w:rsidR="00F96C7B" w:rsidRDefault="00F96C7B"/>
              </w:txbxContent>
            </v:textbox>
            <w10:wrap type="square"/>
          </v:roundrect>
        </w:pict>
      </w:r>
    </w:p>
    <w:p w:rsidR="00FF4594" w:rsidRPr="00FF4594" w:rsidRDefault="000F4E40" w:rsidP="00FF4594">
      <w:r>
        <w:rPr>
          <w:noProof/>
        </w:rPr>
        <w:pict>
          <v:shape id="_x0000_s1052" type="#_x0000_t32" style="position:absolute;margin-left:192pt;margin-top:20.8pt;width:0;height:15pt;z-index:251681792" o:connectortype="straight" strokeweight="1.5pt"/>
        </w:pict>
      </w:r>
      <w:r>
        <w:rPr>
          <w:noProof/>
        </w:rPr>
        <w:pict>
          <v:shape id="_x0000_s1053" type="#_x0000_t32" style="position:absolute;margin-left:440.25pt;margin-top:20.8pt;width:0;height:15pt;z-index:251682816" o:connectortype="straight" strokeweight="1.5pt"/>
        </w:pict>
      </w:r>
      <w:r>
        <w:rPr>
          <w:noProof/>
        </w:rPr>
        <w:pict>
          <v:shape id="_x0000_s1047" type="#_x0000_t32" style="position:absolute;margin-left:192pt;margin-top:20.8pt;width:248.25pt;height:0;z-index:251676672" o:connectortype="straight" strokeweight="1.5pt"/>
        </w:pict>
      </w:r>
      <w:r>
        <w:rPr>
          <w:noProof/>
        </w:rPr>
        <w:pict>
          <v:shape id="_x0000_s1046" type="#_x0000_t32" style="position:absolute;margin-left:0;margin-top:8.05pt;width:0;height:12pt;z-index:251675648;mso-position-horizontal:center" o:connectortype="straight" strokeweight="1.5pt"/>
        </w:pict>
      </w:r>
    </w:p>
    <w:p w:rsidR="00FF4594" w:rsidRPr="00FF4594" w:rsidRDefault="000F4E40" w:rsidP="00FF4594">
      <w:r>
        <w:rPr>
          <w:noProof/>
        </w:rPr>
        <w:pict>
          <v:roundrect id="_x0000_s1044" style="position:absolute;margin-left:364.5pt;margin-top:10.35pt;width:163.5pt;height:21.6pt;z-index:251673600" arcsize="10923f" strokeweight="1.5pt">
            <v:textbox style="mso-next-textbox:#_x0000_s1044">
              <w:txbxContent>
                <w:p w:rsidR="00F96C7B" w:rsidRPr="00FF4594" w:rsidRDefault="00F96C7B" w:rsidP="00B03176">
                  <w:pPr>
                    <w:jc w:val="center"/>
                    <w:rPr>
                      <w:b/>
                      <w:smallCaps/>
                    </w:rPr>
                  </w:pPr>
                  <w:r>
                    <w:rPr>
                      <w:b/>
                      <w:smallCaps/>
                    </w:rPr>
                    <w:t>House Property Let Out</w:t>
                  </w:r>
                </w:p>
              </w:txbxContent>
            </v:textbox>
          </v:roundrect>
        </w:pict>
      </w:r>
      <w:r>
        <w:rPr>
          <w:noProof/>
        </w:rPr>
        <w:pict>
          <v:roundrect id="_x0000_s1039" style="position:absolute;margin-left:113.25pt;margin-top:10.35pt;width:163.5pt;height:21.6pt;z-index:251668480" arcsize="10923f" strokeweight="1.5pt">
            <v:textbox style="mso-next-textbox:#_x0000_s1039">
              <w:txbxContent>
                <w:p w:rsidR="00F96C7B" w:rsidRPr="00FF4594" w:rsidRDefault="00F96C7B" w:rsidP="00FF4594">
                  <w:pPr>
                    <w:jc w:val="center"/>
                    <w:rPr>
                      <w:b/>
                      <w:smallCaps/>
                    </w:rPr>
                  </w:pPr>
                  <w:r w:rsidRPr="00FF4594">
                    <w:rPr>
                      <w:b/>
                      <w:smallCaps/>
                    </w:rPr>
                    <w:t>Self Occupied House Property</w:t>
                  </w:r>
                </w:p>
              </w:txbxContent>
            </v:textbox>
          </v:roundrect>
        </w:pict>
      </w:r>
    </w:p>
    <w:p w:rsidR="00FF4594" w:rsidRDefault="000F4E40" w:rsidP="00FF4594">
      <w:r>
        <w:rPr>
          <w:noProof/>
        </w:rPr>
        <w:pict>
          <v:shape id="_x0000_s1054" type="#_x0000_t32" style="position:absolute;margin-left:440.25pt;margin-top:6.5pt;width:.05pt;height:24.9pt;z-index:251683840" o:connectortype="straight" strokeweight="1.5pt"/>
        </w:pict>
      </w:r>
      <w:r>
        <w:rPr>
          <w:noProof/>
        </w:rPr>
        <w:pict>
          <v:shape id="_x0000_s1051" type="#_x0000_t32" style="position:absolute;margin-left:306pt;margin-top:17.15pt;width:0;height:14.25pt;z-index:251680768" o:connectortype="straight" strokeweight="1.5pt"/>
        </w:pict>
      </w:r>
      <w:r>
        <w:rPr>
          <w:noProof/>
        </w:rPr>
        <w:pict>
          <v:shape id="_x0000_s1050" type="#_x0000_t32" style="position:absolute;margin-left:94.45pt;margin-top:17.15pt;width:.05pt;height:14.25pt;flip:x;z-index:251679744" o:connectortype="straight" strokeweight="1.5pt"/>
        </w:pict>
      </w:r>
      <w:r>
        <w:rPr>
          <w:noProof/>
        </w:rPr>
        <w:pict>
          <v:shape id="_x0000_s1049" type="#_x0000_t32" style="position:absolute;margin-left:94.5pt;margin-top:17.15pt;width:211.5pt;height:.05pt;z-index:251678720" o:connectortype="straight" strokeweight="1.5pt"/>
        </w:pict>
      </w:r>
      <w:r>
        <w:rPr>
          <w:noProof/>
        </w:rPr>
        <w:pict>
          <v:shape id="_x0000_s1048" type="#_x0000_t32" style="position:absolute;margin-left:192pt;margin-top:6.5pt;width:0;height:10.65pt;z-index:251677696" o:connectortype="straight" strokeweight="1.5pt"/>
        </w:pict>
      </w:r>
    </w:p>
    <w:p w:rsidR="00B174CC" w:rsidRDefault="000F4E40" w:rsidP="00B03176">
      <w:pPr>
        <w:tabs>
          <w:tab w:val="left" w:pos="8430"/>
        </w:tabs>
      </w:pPr>
      <w:r>
        <w:rPr>
          <w:noProof/>
        </w:rPr>
        <w:pict>
          <v:roundrect id="_x0000_s1045" style="position:absolute;margin-left:386.25pt;margin-top:5.95pt;width:135pt;height:21.75pt;z-index:251674624" arcsize="10923f" strokeweight="1.5pt">
            <v:textbox>
              <w:txbxContent>
                <w:p w:rsidR="00F96C7B" w:rsidRPr="00066CEC" w:rsidRDefault="00F96C7B" w:rsidP="00B03176">
                  <w:pPr>
                    <w:jc w:val="center"/>
                    <w:rPr>
                      <w:b/>
                      <w:smallCaps/>
                    </w:rPr>
                  </w:pPr>
                  <w:r>
                    <w:rPr>
                      <w:b/>
                      <w:smallCaps/>
                    </w:rPr>
                    <w:t>No Limit</w:t>
                  </w:r>
                </w:p>
              </w:txbxContent>
            </v:textbox>
          </v:roundrect>
        </w:pict>
      </w:r>
      <w:r>
        <w:rPr>
          <w:noProof/>
        </w:rPr>
        <w:pict>
          <v:roundrect id="_x0000_s1042" style="position:absolute;margin-left:229.5pt;margin-top:5.95pt;width:135pt;height:21.75pt;z-index:251671552" arcsize="10923f" strokeweight="1.5pt">
            <v:textbox>
              <w:txbxContent>
                <w:p w:rsidR="00F96C7B" w:rsidRPr="00066CEC" w:rsidRDefault="00F96C7B" w:rsidP="00066CEC">
                  <w:pPr>
                    <w:jc w:val="center"/>
                    <w:rPr>
                      <w:b/>
                      <w:smallCaps/>
                    </w:rPr>
                  </w:pPr>
                  <w:r>
                    <w:rPr>
                      <w:b/>
                      <w:smallCaps/>
                    </w:rPr>
                    <w:t>Maximum of Rs</w:t>
                  </w:r>
                  <w:r w:rsidRPr="00066CEC">
                    <w:rPr>
                      <w:b/>
                      <w:smallCaps/>
                    </w:rPr>
                    <w:t xml:space="preserve"> </w:t>
                  </w:r>
                  <w:r>
                    <w:rPr>
                      <w:b/>
                      <w:smallCaps/>
                    </w:rPr>
                    <w:t>30</w:t>
                  </w:r>
                  <w:r w:rsidRPr="00066CEC">
                    <w:rPr>
                      <w:b/>
                      <w:smallCaps/>
                    </w:rPr>
                    <w:t>000/-</w:t>
                  </w:r>
                </w:p>
              </w:txbxContent>
            </v:textbox>
          </v:roundrect>
        </w:pict>
      </w:r>
      <w:r>
        <w:rPr>
          <w:noProof/>
        </w:rPr>
        <w:pict>
          <v:roundrect id="_x0000_s1041" style="position:absolute;margin-left:27pt;margin-top:5.95pt;width:135pt;height:21.75pt;z-index:251670528" arcsize="10923f" strokeweight="1.5pt">
            <v:textbox>
              <w:txbxContent>
                <w:p w:rsidR="00F96C7B" w:rsidRPr="00066CEC" w:rsidRDefault="00F96C7B" w:rsidP="00066CEC">
                  <w:pPr>
                    <w:jc w:val="center"/>
                    <w:rPr>
                      <w:b/>
                      <w:smallCaps/>
                    </w:rPr>
                  </w:pPr>
                  <w:r>
                    <w:rPr>
                      <w:b/>
                      <w:smallCaps/>
                    </w:rPr>
                    <w:t>Maximum of Rs</w:t>
                  </w:r>
                  <w:r w:rsidRPr="00066CEC">
                    <w:rPr>
                      <w:b/>
                      <w:smallCaps/>
                    </w:rPr>
                    <w:t xml:space="preserve"> 150000/-</w:t>
                  </w:r>
                </w:p>
              </w:txbxContent>
            </v:textbox>
          </v:roundrect>
        </w:pict>
      </w:r>
      <w:r w:rsidR="00B03176">
        <w:tab/>
      </w:r>
    </w:p>
    <w:p w:rsidR="00B174CC" w:rsidRDefault="000F4E40" w:rsidP="00B174CC">
      <w:r>
        <w:rPr>
          <w:noProof/>
        </w:rPr>
        <w:pict>
          <v:roundrect id="_x0000_s1040" style="position:absolute;margin-left:-31.5pt;margin-top:18.75pt;width:300pt;height:126pt;z-index:251669504" arcsize="10923f" strokeweight="1.5pt">
            <v:textbox>
              <w:txbxContent>
                <w:p w:rsidR="00F96C7B" w:rsidRPr="00066CEC" w:rsidRDefault="00F96C7B" w:rsidP="00FF4594">
                  <w:pPr>
                    <w:pStyle w:val="NoSpacing"/>
                    <w:jc w:val="center"/>
                    <w:rPr>
                      <w:b/>
                      <w:smallCaps/>
                    </w:rPr>
                  </w:pPr>
                  <w:r>
                    <w:rPr>
                      <w:b/>
                      <w:smallCaps/>
                    </w:rPr>
                    <w:t xml:space="preserve">Three </w:t>
                  </w:r>
                  <w:r w:rsidRPr="00066CEC">
                    <w:rPr>
                      <w:b/>
                      <w:smallCaps/>
                    </w:rPr>
                    <w:t>Conditions</w:t>
                  </w:r>
                </w:p>
                <w:p w:rsidR="00F96C7B" w:rsidRDefault="00F96C7B" w:rsidP="00635631">
                  <w:pPr>
                    <w:pStyle w:val="NoSpacing"/>
                    <w:numPr>
                      <w:ilvl w:val="0"/>
                      <w:numId w:val="12"/>
                    </w:numPr>
                  </w:pPr>
                  <w:r>
                    <w:t xml:space="preserve">Capital borrowed </w:t>
                  </w:r>
                  <w:r w:rsidRPr="00066CEC">
                    <w:rPr>
                      <w:b/>
                      <w:smallCaps/>
                    </w:rPr>
                    <w:t>on or after</w:t>
                  </w:r>
                  <w:r>
                    <w:t xml:space="preserve"> 01-04-99</w:t>
                  </w:r>
                </w:p>
                <w:p w:rsidR="00F96C7B" w:rsidRDefault="00F96C7B" w:rsidP="00635631">
                  <w:pPr>
                    <w:pStyle w:val="NoSpacing"/>
                    <w:numPr>
                      <w:ilvl w:val="0"/>
                      <w:numId w:val="12"/>
                    </w:numPr>
                  </w:pPr>
                  <w:r>
                    <w:t xml:space="preserve">Assessee </w:t>
                  </w:r>
                  <w:r w:rsidRPr="00066CEC">
                    <w:rPr>
                      <w:b/>
                      <w:smallCaps/>
                    </w:rPr>
                    <w:t>furnishes a certificate</w:t>
                  </w:r>
                  <w:r>
                    <w:t xml:space="preserve"> from the lender specifying the amount of interest for </w:t>
                  </w:r>
                  <w:r w:rsidRPr="00066CEC">
                    <w:rPr>
                      <w:b/>
                      <w:smallCaps/>
                    </w:rPr>
                    <w:t>purpose of acquisition or construction</w:t>
                  </w:r>
                  <w:r>
                    <w:rPr>
                      <w:b/>
                      <w:smallCaps/>
                    </w:rPr>
                    <w:t xml:space="preserve"> only</w:t>
                  </w:r>
                </w:p>
                <w:p w:rsidR="00F96C7B" w:rsidRDefault="00F96C7B" w:rsidP="00635631">
                  <w:pPr>
                    <w:pStyle w:val="NoSpacing"/>
                    <w:numPr>
                      <w:ilvl w:val="0"/>
                      <w:numId w:val="12"/>
                    </w:numPr>
                  </w:pPr>
                  <w:r>
                    <w:t xml:space="preserve">Such acquisition or construction shall be completed </w:t>
                  </w:r>
                  <w:r w:rsidRPr="00066CEC">
                    <w:rPr>
                      <w:b/>
                      <w:smallCaps/>
                    </w:rPr>
                    <w:t>within 3 years</w:t>
                  </w:r>
                  <w:r>
                    <w:t xml:space="preserve"> from the </w:t>
                  </w:r>
                  <w:r w:rsidRPr="00066CEC">
                    <w:rPr>
                      <w:b/>
                      <w:smallCaps/>
                    </w:rPr>
                    <w:t>end of the financial year</w:t>
                  </w:r>
                  <w:r>
                    <w:t xml:space="preserve"> in which it is borrowed</w:t>
                  </w:r>
                </w:p>
                <w:p w:rsidR="00F96C7B" w:rsidRDefault="00F96C7B" w:rsidP="00066CEC">
                  <w:pPr>
                    <w:pStyle w:val="NoSpacing"/>
                    <w:ind w:left="360"/>
                  </w:pPr>
                </w:p>
              </w:txbxContent>
            </v:textbox>
          </v:roundrect>
        </w:pict>
      </w:r>
      <w:r>
        <w:rPr>
          <w:noProof/>
        </w:rPr>
        <w:pict>
          <v:roundrect id="_x0000_s1043" style="position:absolute;margin-left:276.75pt;margin-top:18.75pt;width:236.2pt;height:111pt;z-index:251672576" arcsize="10923f" strokeweight="1.5pt">
            <v:textbox>
              <w:txbxContent>
                <w:p w:rsidR="00F96C7B" w:rsidRPr="00B03176" w:rsidRDefault="00F96C7B" w:rsidP="00B03176">
                  <w:pPr>
                    <w:pStyle w:val="NoSpacing"/>
                    <w:jc w:val="center"/>
                    <w:rPr>
                      <w:b/>
                      <w:smallCaps/>
                    </w:rPr>
                  </w:pPr>
                  <w:r w:rsidRPr="00B03176">
                    <w:rPr>
                      <w:b/>
                      <w:smallCaps/>
                    </w:rPr>
                    <w:t>In any Other Case</w:t>
                  </w:r>
                </w:p>
                <w:p w:rsidR="00F96C7B" w:rsidRDefault="00F96C7B" w:rsidP="00635631">
                  <w:pPr>
                    <w:pStyle w:val="NoSpacing"/>
                    <w:numPr>
                      <w:ilvl w:val="0"/>
                      <w:numId w:val="13"/>
                    </w:numPr>
                  </w:pPr>
                  <w:r>
                    <w:t>Capital borrowed before 01-04-99</w:t>
                  </w:r>
                </w:p>
                <w:p w:rsidR="00F96C7B" w:rsidRDefault="00F96C7B" w:rsidP="00635631">
                  <w:pPr>
                    <w:pStyle w:val="NoSpacing"/>
                    <w:numPr>
                      <w:ilvl w:val="0"/>
                      <w:numId w:val="13"/>
                    </w:numPr>
                  </w:pPr>
                  <w:r>
                    <w:t>Capital borrowed on or after 01-04-99 for repair renewal, reconstruction</w:t>
                  </w:r>
                </w:p>
                <w:p w:rsidR="00F96C7B" w:rsidRPr="00066CEC" w:rsidRDefault="00F96C7B" w:rsidP="00635631">
                  <w:pPr>
                    <w:pStyle w:val="NoSpacing"/>
                    <w:numPr>
                      <w:ilvl w:val="0"/>
                      <w:numId w:val="13"/>
                    </w:numPr>
                  </w:pPr>
                  <w:r>
                    <w:t>Capital borrowed on or after 01-04-99 but does not satisfy the conditions mentioned in first box</w:t>
                  </w:r>
                </w:p>
              </w:txbxContent>
            </v:textbox>
          </v:roundrect>
        </w:pict>
      </w:r>
      <w:r>
        <w:rPr>
          <w:noProof/>
        </w:rPr>
        <w:pict>
          <v:shape id="_x0000_s1055" type="#_x0000_t32" style="position:absolute;margin-left:94.45pt;margin-top:2.25pt;width:.05pt;height:16.5pt;z-index:251684864" o:connectortype="straight" strokeweight="1.5pt"/>
        </w:pict>
      </w:r>
      <w:r>
        <w:rPr>
          <w:noProof/>
        </w:rPr>
        <w:pict>
          <v:shape id="_x0000_s1056" type="#_x0000_t32" style="position:absolute;margin-left:305.95pt;margin-top:2.25pt;width:0;height:16.5pt;z-index:251685888" o:connectortype="straight" strokeweight="1.5pt"/>
        </w:pict>
      </w:r>
    </w:p>
    <w:p w:rsidR="00FF4594" w:rsidRDefault="00FF4594" w:rsidP="00B174CC"/>
    <w:p w:rsidR="00B174CC" w:rsidRDefault="00B174CC" w:rsidP="00B174CC"/>
    <w:p w:rsidR="00B174CC" w:rsidRDefault="00B174CC" w:rsidP="00B174CC"/>
    <w:p w:rsidR="00B174CC" w:rsidRDefault="000F4E40" w:rsidP="00B174CC">
      <w:r w:rsidRPr="000F4E40">
        <w:rPr>
          <w:b/>
          <w:smallCaps/>
          <w:noProof/>
        </w:rPr>
        <w:lastRenderedPageBreak/>
        <w:pict>
          <v:roundrect id="_x0000_s1075" style="position:absolute;margin-left:-15.75pt;margin-top:.35pt;width:506.25pt;height:67.5pt;z-index:251702272" arcsize="10923f" strokeweight="1.5pt">
            <v:textbox>
              <w:txbxContent>
                <w:p w:rsidR="00F96C7B" w:rsidRPr="00525154" w:rsidRDefault="00F96C7B" w:rsidP="00525154">
                  <w:pPr>
                    <w:pStyle w:val="NoSpacing"/>
                    <w:jc w:val="center"/>
                    <w:rPr>
                      <w:b/>
                      <w:smallCaps/>
                    </w:rPr>
                  </w:pPr>
                  <w:r w:rsidRPr="00525154">
                    <w:rPr>
                      <w:b/>
                      <w:smallCaps/>
                    </w:rPr>
                    <w:t>Pre construction period Interest is allowed in 5 equal installments</w:t>
                  </w:r>
                </w:p>
                <w:p w:rsidR="00F96C7B" w:rsidRDefault="00F96C7B" w:rsidP="00525154">
                  <w:pPr>
                    <w:pStyle w:val="NoSpacing"/>
                    <w:jc w:val="center"/>
                  </w:pPr>
                  <w:r>
                    <w:t>P</w:t>
                  </w:r>
                  <w:r w:rsidRPr="00C25858">
                    <w:t xml:space="preserve">eriod commencing on the </w:t>
                  </w:r>
                  <w:r w:rsidRPr="00C25858">
                    <w:rPr>
                      <w:smallCaps/>
                    </w:rPr>
                    <w:t>date of borrowing</w:t>
                  </w:r>
                  <w:r w:rsidRPr="00C25858">
                    <w:t xml:space="preserve"> and </w:t>
                  </w:r>
                  <w:r w:rsidRPr="00C25858">
                    <w:rPr>
                      <w:smallCaps/>
                    </w:rPr>
                    <w:t>ending on March 31</w:t>
                  </w:r>
                  <w:r w:rsidRPr="00C25858">
                    <w:t xml:space="preserve"> immediately prior to </w:t>
                  </w:r>
                </w:p>
                <w:p w:rsidR="00F96C7B" w:rsidRDefault="00F96C7B" w:rsidP="00525154">
                  <w:pPr>
                    <w:pStyle w:val="NoSpacing"/>
                    <w:jc w:val="center"/>
                  </w:pPr>
                  <w:r w:rsidRPr="00C25858">
                    <w:t xml:space="preserve">The date of completion of construction </w:t>
                  </w:r>
                  <w:r>
                    <w:t>/</w:t>
                  </w:r>
                  <w:r w:rsidRPr="00C25858">
                    <w:t xml:space="preserve"> acquisition </w:t>
                  </w:r>
                  <w:r w:rsidRPr="00C25858">
                    <w:rPr>
                      <w:b/>
                      <w:smallCaps/>
                    </w:rPr>
                    <w:t>or</w:t>
                  </w:r>
                  <w:r w:rsidRPr="00C25858">
                    <w:t xml:space="preserve"> </w:t>
                  </w:r>
                </w:p>
                <w:p w:rsidR="00F96C7B" w:rsidRPr="00C25858" w:rsidRDefault="00F96C7B" w:rsidP="00525154">
                  <w:pPr>
                    <w:pStyle w:val="NoSpacing"/>
                    <w:jc w:val="center"/>
                  </w:pPr>
                  <w:r w:rsidRPr="00C25858">
                    <w:t>Date of repayment of loan</w:t>
                  </w:r>
                  <w:r>
                    <w:tab/>
                  </w:r>
                  <w:r w:rsidRPr="00C25858">
                    <w:t xml:space="preserve"> </w:t>
                  </w:r>
                  <w:r w:rsidRPr="00C25858">
                    <w:rPr>
                      <w:b/>
                      <w:smallCaps/>
                    </w:rPr>
                    <w:t>whichever is earlier</w:t>
                  </w:r>
                </w:p>
                <w:p w:rsidR="00F96C7B" w:rsidRPr="00C25858" w:rsidRDefault="00F96C7B" w:rsidP="00C25858">
                  <w:pPr>
                    <w:pStyle w:val="NoSpacing"/>
                  </w:pPr>
                </w:p>
              </w:txbxContent>
            </v:textbox>
          </v:roundrect>
        </w:pict>
      </w:r>
    </w:p>
    <w:p w:rsidR="00C25858" w:rsidRDefault="00C25858" w:rsidP="00B174CC">
      <w:pPr>
        <w:rPr>
          <w:b/>
          <w:smallCaps/>
        </w:rPr>
      </w:pPr>
    </w:p>
    <w:p w:rsidR="00611D06" w:rsidRDefault="00611D06" w:rsidP="00B174CC">
      <w:pPr>
        <w:rPr>
          <w:b/>
          <w:smallCaps/>
        </w:rPr>
      </w:pPr>
      <w:r w:rsidRPr="00B475D7">
        <w:rPr>
          <w:b/>
          <w:smallCaps/>
        </w:rPr>
        <w:t>Other General Points:</w:t>
      </w:r>
    </w:p>
    <w:p w:rsidR="00611D06" w:rsidRDefault="00611D06" w:rsidP="00635631">
      <w:pPr>
        <w:pStyle w:val="ListParagraph"/>
        <w:numPr>
          <w:ilvl w:val="0"/>
          <w:numId w:val="20"/>
        </w:numPr>
      </w:pPr>
      <w:r>
        <w:t>Interest is calculated on accrual basis</w:t>
      </w:r>
    </w:p>
    <w:p w:rsidR="00611D06" w:rsidRDefault="00611D06" w:rsidP="00635631">
      <w:pPr>
        <w:pStyle w:val="ListParagraph"/>
        <w:numPr>
          <w:ilvl w:val="0"/>
          <w:numId w:val="20"/>
        </w:numPr>
      </w:pPr>
      <w:r>
        <w:t>Interest on loan taken to repay the original loan is allowed as deduction</w:t>
      </w:r>
    </w:p>
    <w:p w:rsidR="00611D06" w:rsidRDefault="00611D06" w:rsidP="00635631">
      <w:pPr>
        <w:pStyle w:val="ListParagraph"/>
        <w:numPr>
          <w:ilvl w:val="0"/>
          <w:numId w:val="20"/>
        </w:numPr>
      </w:pPr>
      <w:r>
        <w:t>Principal amount paid is allowed as deduction u/s 80C [Chapter VI A]</w:t>
      </w:r>
    </w:p>
    <w:p w:rsidR="00611D06" w:rsidRDefault="00611D06" w:rsidP="00635631">
      <w:pPr>
        <w:pStyle w:val="ListParagraph"/>
        <w:numPr>
          <w:ilvl w:val="0"/>
          <w:numId w:val="20"/>
        </w:numPr>
      </w:pPr>
      <w:r>
        <w:t>Interest on unpaid interest is not allowed</w:t>
      </w:r>
    </w:p>
    <w:p w:rsidR="00611D06" w:rsidRDefault="00611D06" w:rsidP="00635631">
      <w:pPr>
        <w:pStyle w:val="ListParagraph"/>
        <w:numPr>
          <w:ilvl w:val="0"/>
          <w:numId w:val="20"/>
        </w:numPr>
      </w:pPr>
      <w:r>
        <w:t>Amount shall be utilized for construction or acquisition of HP otherwise it is not allowed</w:t>
      </w:r>
    </w:p>
    <w:p w:rsidR="00611D06" w:rsidRDefault="00C25858" w:rsidP="00635631">
      <w:pPr>
        <w:pStyle w:val="ListParagraph"/>
        <w:numPr>
          <w:ilvl w:val="0"/>
          <w:numId w:val="20"/>
        </w:numPr>
      </w:pPr>
      <w:r>
        <w:t>Person borrowed can only claim and not his successors</w:t>
      </w:r>
    </w:p>
    <w:p w:rsidR="007140C7" w:rsidRDefault="007140C7" w:rsidP="00635631">
      <w:pPr>
        <w:pStyle w:val="ListParagraph"/>
        <w:numPr>
          <w:ilvl w:val="0"/>
          <w:numId w:val="20"/>
        </w:numPr>
      </w:pPr>
      <w:r>
        <w:t>Loan obtained on Provident Fund shall be allowed to the extent the amount of PF not contributed by him (i.e., contributed by employer)</w:t>
      </w:r>
    </w:p>
    <w:p w:rsidR="00525154" w:rsidRDefault="00525154" w:rsidP="00525154">
      <w:pPr>
        <w:pStyle w:val="ListParagraph"/>
      </w:pPr>
    </w:p>
    <w:p w:rsidR="00B174CC" w:rsidRPr="000453CC" w:rsidRDefault="00B174CC" w:rsidP="00635631">
      <w:pPr>
        <w:pStyle w:val="ListParagraph"/>
        <w:numPr>
          <w:ilvl w:val="0"/>
          <w:numId w:val="17"/>
        </w:numPr>
        <w:rPr>
          <w:b/>
          <w:smallCaps/>
          <w:sz w:val="24"/>
        </w:rPr>
      </w:pPr>
      <w:r w:rsidRPr="000453CC">
        <w:rPr>
          <w:b/>
          <w:smallCaps/>
          <w:sz w:val="24"/>
        </w:rPr>
        <w:t xml:space="preserve">NAV of One Self Occupied House Property Shall be Taken as </w:t>
      </w:r>
      <w:r w:rsidR="0056389E">
        <w:rPr>
          <w:b/>
          <w:smallCaps/>
          <w:sz w:val="24"/>
        </w:rPr>
        <w:t>‘</w:t>
      </w:r>
      <w:r w:rsidRPr="000453CC">
        <w:rPr>
          <w:b/>
          <w:smallCaps/>
          <w:sz w:val="24"/>
        </w:rPr>
        <w:t>NIL [Sec 23(2)]</w:t>
      </w:r>
    </w:p>
    <w:p w:rsidR="00B174CC" w:rsidRPr="000453CC" w:rsidRDefault="00B174CC" w:rsidP="00B174CC">
      <w:pPr>
        <w:pStyle w:val="ListParagraph"/>
        <w:rPr>
          <w:b/>
          <w:smallCaps/>
        </w:rPr>
      </w:pPr>
      <w:r w:rsidRPr="000453CC">
        <w:rPr>
          <w:b/>
          <w:smallCaps/>
        </w:rPr>
        <w:t>Conditions</w:t>
      </w:r>
    </w:p>
    <w:p w:rsidR="00B174CC" w:rsidRDefault="00B174CC" w:rsidP="00635631">
      <w:pPr>
        <w:pStyle w:val="ListParagraph"/>
        <w:numPr>
          <w:ilvl w:val="0"/>
          <w:numId w:val="14"/>
        </w:numPr>
      </w:pPr>
      <w:r>
        <w:t xml:space="preserve">HP is in the occupation of owner for his residential purposes </w:t>
      </w:r>
    </w:p>
    <w:p w:rsidR="00B174CC" w:rsidRDefault="00B174CC" w:rsidP="00635631">
      <w:pPr>
        <w:pStyle w:val="ListParagraph"/>
        <w:numPr>
          <w:ilvl w:val="0"/>
          <w:numId w:val="14"/>
        </w:numPr>
      </w:pPr>
      <w:r>
        <w:t>Such property cannot be occupied by the owner by reason of the fact that owing to his employment, business or profession carried on at some other place he has to reside at that place in a building not owned by him</w:t>
      </w:r>
    </w:p>
    <w:p w:rsidR="00B174CC" w:rsidRDefault="00B174CC" w:rsidP="00DA5D73">
      <w:pPr>
        <w:pStyle w:val="NoSpacing"/>
      </w:pPr>
      <w:r w:rsidRPr="00B174CC">
        <w:rPr>
          <w:b/>
          <w:smallCaps/>
        </w:rPr>
        <w:t>Note:</w:t>
      </w:r>
      <w:r>
        <w:t xml:space="preserve"> if the HP is let out to the employer and employer in turn allots the HP for his residence it will not be treated as self occupied HP</w:t>
      </w:r>
    </w:p>
    <w:p w:rsidR="00B174CC" w:rsidRPr="000453CC" w:rsidRDefault="00B174CC" w:rsidP="00DA5D73">
      <w:pPr>
        <w:pStyle w:val="NoSpacing"/>
        <w:rPr>
          <w:b/>
          <w:smallCaps/>
        </w:rPr>
      </w:pPr>
      <w:r w:rsidRPr="000453CC">
        <w:rPr>
          <w:b/>
          <w:smallCaps/>
        </w:rPr>
        <w:t>Benefit is available for only one HP at the option of the Assessee [Sec 23(4)]</w:t>
      </w:r>
    </w:p>
    <w:p w:rsidR="00B174CC" w:rsidRPr="00B174CC" w:rsidRDefault="00B174CC" w:rsidP="00B174CC">
      <w:pPr>
        <w:rPr>
          <w:b/>
          <w:smallCaps/>
        </w:rPr>
      </w:pPr>
      <w:r w:rsidRPr="00B174CC">
        <w:rPr>
          <w:b/>
          <w:smallCaps/>
        </w:rPr>
        <w:t>The above benefit shall be withdrawn if [Sec 23(3)]</w:t>
      </w:r>
    </w:p>
    <w:p w:rsidR="00B174CC" w:rsidRDefault="00B174CC" w:rsidP="00635631">
      <w:pPr>
        <w:pStyle w:val="ListParagraph"/>
        <w:numPr>
          <w:ilvl w:val="0"/>
          <w:numId w:val="15"/>
        </w:numPr>
      </w:pPr>
      <w:r>
        <w:t>Such HP is let out for whole or part of the previous year</w:t>
      </w:r>
      <w:r w:rsidR="000453CC">
        <w:t xml:space="preserve"> or</w:t>
      </w:r>
    </w:p>
    <w:p w:rsidR="00B174CC" w:rsidRDefault="00B174CC" w:rsidP="00635631">
      <w:pPr>
        <w:pStyle w:val="ListParagraph"/>
        <w:numPr>
          <w:ilvl w:val="0"/>
          <w:numId w:val="15"/>
        </w:numPr>
      </w:pPr>
      <w:r>
        <w:t>Any other benefit is derived from the HP</w:t>
      </w:r>
    </w:p>
    <w:p w:rsidR="000453CC" w:rsidRDefault="000453CC" w:rsidP="000453CC">
      <w:pPr>
        <w:pStyle w:val="ListParagraph"/>
        <w:ind w:left="1080"/>
      </w:pPr>
    </w:p>
    <w:p w:rsidR="000453CC" w:rsidRPr="000453CC" w:rsidRDefault="000453CC" w:rsidP="00635631">
      <w:pPr>
        <w:pStyle w:val="ListParagraph"/>
        <w:numPr>
          <w:ilvl w:val="0"/>
          <w:numId w:val="17"/>
        </w:numPr>
        <w:rPr>
          <w:b/>
          <w:smallCaps/>
          <w:sz w:val="24"/>
        </w:rPr>
      </w:pPr>
      <w:r w:rsidRPr="000453CC">
        <w:rPr>
          <w:b/>
          <w:smallCaps/>
          <w:sz w:val="24"/>
        </w:rPr>
        <w:t>Amounts not Deductible from Income From House Property [Sec</w:t>
      </w:r>
      <w:r>
        <w:rPr>
          <w:b/>
          <w:smallCaps/>
          <w:sz w:val="24"/>
        </w:rPr>
        <w:t xml:space="preserve"> </w:t>
      </w:r>
      <w:r w:rsidRPr="000453CC">
        <w:rPr>
          <w:b/>
          <w:smallCaps/>
          <w:sz w:val="24"/>
        </w:rPr>
        <w:t>25]</w:t>
      </w:r>
    </w:p>
    <w:p w:rsidR="000453CC" w:rsidRDefault="000453CC" w:rsidP="00635631">
      <w:pPr>
        <w:pStyle w:val="ListParagraph"/>
        <w:numPr>
          <w:ilvl w:val="0"/>
          <w:numId w:val="16"/>
        </w:numPr>
      </w:pPr>
      <w:r>
        <w:t>Interest paid outside India without deducting TDS and</w:t>
      </w:r>
    </w:p>
    <w:p w:rsidR="000453CC" w:rsidRDefault="000453CC" w:rsidP="00635631">
      <w:pPr>
        <w:pStyle w:val="ListParagraph"/>
        <w:numPr>
          <w:ilvl w:val="0"/>
          <w:numId w:val="16"/>
        </w:numPr>
      </w:pPr>
      <w:r>
        <w:t>In respect of which there is no person in India who may be treated as an agent under Sec 163</w:t>
      </w:r>
    </w:p>
    <w:p w:rsidR="00611D06" w:rsidRDefault="00611D06" w:rsidP="00D865E1">
      <w:pPr>
        <w:pStyle w:val="ListParagraph"/>
        <w:ind w:left="1080"/>
      </w:pPr>
    </w:p>
    <w:p w:rsidR="00471CA4" w:rsidRDefault="000F4E40" w:rsidP="00635631">
      <w:pPr>
        <w:pStyle w:val="ListParagraph"/>
        <w:numPr>
          <w:ilvl w:val="0"/>
          <w:numId w:val="17"/>
        </w:numPr>
      </w:pPr>
      <w:r>
        <w:rPr>
          <w:noProof/>
        </w:rPr>
        <w:pict>
          <v:shape id="_x0000_s1063" type="#_x0000_t32" style="position:absolute;left:0;text-align:left;margin-left:0;margin-top:23.2pt;width:.05pt;height:10.5pt;z-index:251692032;mso-position-horizontal:center" o:connectortype="straight" strokeweight="1.5pt"/>
        </w:pict>
      </w:r>
      <w:r>
        <w:rPr>
          <w:noProof/>
        </w:rPr>
        <w:pict>
          <v:roundrect id="_x0000_s1057" style="position:absolute;left:0;text-align:left;margin-left:150.4pt;margin-top:1.45pt;width:203.25pt;height:21.75pt;z-index:251686912" arcsize="10923f" strokeweight="1.5pt">
            <v:textbox>
              <w:txbxContent>
                <w:p w:rsidR="00F96C7B" w:rsidRPr="00471CA4" w:rsidRDefault="00F96C7B">
                  <w:pPr>
                    <w:rPr>
                      <w:b/>
                      <w:smallCaps/>
                      <w:sz w:val="24"/>
                    </w:rPr>
                  </w:pPr>
                  <w:r w:rsidRPr="00471CA4">
                    <w:rPr>
                      <w:b/>
                      <w:smallCaps/>
                      <w:sz w:val="24"/>
                    </w:rPr>
                    <w:t xml:space="preserve">Un realised Rent Subsequently Realised </w:t>
                  </w:r>
                </w:p>
              </w:txbxContent>
            </v:textbox>
          </v:roundrect>
        </w:pict>
      </w:r>
    </w:p>
    <w:p w:rsidR="00471CA4" w:rsidRDefault="000F4E40" w:rsidP="00471CA4">
      <w:r>
        <w:rPr>
          <w:noProof/>
        </w:rPr>
        <w:pict>
          <v:roundrect id="_x0000_s1059" style="position:absolute;margin-left:270.75pt;margin-top:21pt;width:266.25pt;height:25.5pt;z-index:251688960" arcsize="10923f" strokeweight="1.5pt">
            <v:textbox>
              <w:txbxContent>
                <w:p w:rsidR="00F96C7B" w:rsidRPr="00471CA4" w:rsidRDefault="00F96C7B" w:rsidP="00471CA4">
                  <w:pPr>
                    <w:jc w:val="center"/>
                    <w:rPr>
                      <w:b/>
                      <w:smallCaps/>
                      <w:sz w:val="24"/>
                    </w:rPr>
                  </w:pPr>
                  <w:r>
                    <w:rPr>
                      <w:b/>
                      <w:smallCaps/>
                      <w:sz w:val="24"/>
                    </w:rPr>
                    <w:t>R</w:t>
                  </w:r>
                  <w:r w:rsidRPr="00471CA4">
                    <w:rPr>
                      <w:b/>
                      <w:smallCaps/>
                      <w:sz w:val="24"/>
                    </w:rPr>
                    <w:t>ealised</w:t>
                  </w:r>
                  <w:r>
                    <w:rPr>
                      <w:b/>
                      <w:smallCaps/>
                      <w:sz w:val="24"/>
                    </w:rPr>
                    <w:t xml:space="preserve"> in Asst. Year 2002-03 or Later [Sec 25AA]</w:t>
                  </w:r>
                </w:p>
              </w:txbxContent>
            </v:textbox>
          </v:roundrect>
        </w:pict>
      </w:r>
      <w:r>
        <w:rPr>
          <w:noProof/>
        </w:rPr>
        <w:pict>
          <v:roundrect id="_x0000_s1058" style="position:absolute;margin-left:-2.25pt;margin-top:21pt;width:258.75pt;height:25.5pt;z-index:251687936" arcsize="10923f" strokeweight="1.5pt">
            <v:textbox>
              <w:txbxContent>
                <w:p w:rsidR="00F96C7B" w:rsidRPr="00471CA4" w:rsidRDefault="00F96C7B" w:rsidP="00471CA4">
                  <w:pPr>
                    <w:jc w:val="center"/>
                    <w:rPr>
                      <w:b/>
                      <w:smallCaps/>
                      <w:sz w:val="24"/>
                    </w:rPr>
                  </w:pPr>
                  <w:r>
                    <w:rPr>
                      <w:b/>
                      <w:smallCaps/>
                      <w:sz w:val="24"/>
                    </w:rPr>
                    <w:t>R</w:t>
                  </w:r>
                  <w:r w:rsidRPr="00471CA4">
                    <w:rPr>
                      <w:b/>
                      <w:smallCaps/>
                      <w:sz w:val="24"/>
                    </w:rPr>
                    <w:t>ealised</w:t>
                  </w:r>
                  <w:r>
                    <w:rPr>
                      <w:b/>
                      <w:smallCaps/>
                      <w:sz w:val="24"/>
                    </w:rPr>
                    <w:t xml:space="preserve"> in Asst. Year 2001-02 or Earlier [Sec 25A]</w:t>
                  </w:r>
                </w:p>
              </w:txbxContent>
            </v:textbox>
          </v:roundrect>
        </w:pict>
      </w:r>
      <w:r>
        <w:rPr>
          <w:noProof/>
        </w:rPr>
        <w:pict>
          <v:shape id="_x0000_s1067" type="#_x0000_t32" style="position:absolute;margin-left:353.6pt;margin-top:9pt;width:.05pt;height:12pt;z-index:251695104" o:connectortype="straight" strokeweight="1.5pt"/>
        </w:pict>
      </w:r>
      <w:r>
        <w:rPr>
          <w:noProof/>
        </w:rPr>
        <w:pict>
          <v:shape id="_x0000_s1066" type="#_x0000_t32" style="position:absolute;margin-left:150.4pt;margin-top:8.25pt;width:.05pt;height:12pt;z-index:251694080" o:connectortype="straight" strokeweight="1.5pt"/>
        </w:pict>
      </w:r>
      <w:r>
        <w:rPr>
          <w:noProof/>
        </w:rPr>
        <w:pict>
          <v:shape id="_x0000_s1065" type="#_x0000_t32" style="position:absolute;margin-left:150.4pt;margin-top:8.25pt;width:203.25pt;height:0;z-index:251693056" o:connectortype="straight" strokeweight="1.5pt"/>
        </w:pict>
      </w:r>
    </w:p>
    <w:p w:rsidR="00471CA4" w:rsidRDefault="000F4E40" w:rsidP="003110D0">
      <w:pPr>
        <w:tabs>
          <w:tab w:val="left" w:pos="930"/>
          <w:tab w:val="right" w:pos="10080"/>
        </w:tabs>
      </w:pPr>
      <w:r>
        <w:rPr>
          <w:noProof/>
        </w:rPr>
        <w:pict>
          <v:shape id="_x0000_s1069" type="#_x0000_t32" style="position:absolute;margin-left:353.55pt;margin-top:21.05pt;width:.05pt;height:10.5pt;z-index:251697152" o:connectortype="straight" strokeweight="1.5pt"/>
        </w:pict>
      </w:r>
      <w:r>
        <w:rPr>
          <w:noProof/>
        </w:rPr>
        <w:pict>
          <v:shape id="_x0000_s1068" type="#_x0000_t32" style="position:absolute;margin-left:150.35pt;margin-top:21.05pt;width:.05pt;height:23.25pt;z-index:251696128" o:connectortype="straight" strokeweight="1.5pt"/>
        </w:pict>
      </w:r>
      <w:r w:rsidR="00471CA4">
        <w:tab/>
      </w:r>
      <w:r w:rsidR="003110D0">
        <w:tab/>
      </w:r>
    </w:p>
    <w:p w:rsidR="00471CA4" w:rsidRDefault="000F4E40" w:rsidP="00471CA4">
      <w:r>
        <w:rPr>
          <w:noProof/>
        </w:rPr>
        <w:pict>
          <v:roundrect id="_x0000_s1061" style="position:absolute;margin-left:281.65pt;margin-top:6.1pt;width:233.6pt;height:58.5pt;z-index:251691008" arcsize="10923f" strokeweight="1.5pt">
            <v:textbox>
              <w:txbxContent>
                <w:p w:rsidR="00F96C7B" w:rsidRPr="003110D0" w:rsidRDefault="00F96C7B" w:rsidP="00471CA4">
                  <w:pPr>
                    <w:jc w:val="center"/>
                  </w:pPr>
                  <w:r>
                    <w:t xml:space="preserve">Taxed in the year of Receipt only to the extent it has not been included in the Annual Value earlier </w:t>
                  </w:r>
                  <w:r w:rsidRPr="00471CA4">
                    <w:rPr>
                      <w:i/>
                    </w:rPr>
                    <w:t>Circular No. 14/2001</w:t>
                  </w:r>
                  <w:r>
                    <w:rPr>
                      <w:i/>
                    </w:rPr>
                    <w:t xml:space="preserve"> </w:t>
                  </w:r>
                  <w:r w:rsidRPr="00952F38">
                    <w:rPr>
                      <w:sz w:val="26"/>
                    </w:rPr>
                    <w:sym w:font="Symbol" w:char="F02A"/>
                  </w:r>
                </w:p>
              </w:txbxContent>
            </v:textbox>
          </v:roundrect>
        </w:pict>
      </w:r>
      <w:r>
        <w:rPr>
          <w:noProof/>
        </w:rPr>
        <w:pict>
          <v:roundrect id="_x0000_s1060" style="position:absolute;margin-left:7.5pt;margin-top:18.85pt;width:206.6pt;height:37.5pt;z-index:251689984" arcsize="10923f" strokeweight="1.5pt">
            <v:textbox>
              <w:txbxContent>
                <w:p w:rsidR="00F96C7B" w:rsidRPr="00471CA4" w:rsidRDefault="00F96C7B" w:rsidP="00471CA4">
                  <w:pPr>
                    <w:jc w:val="center"/>
                  </w:pPr>
                  <w:r>
                    <w:t>Taxed in the year of Receipt without any deductions under Sec 23 &amp; 24</w:t>
                  </w:r>
                </w:p>
              </w:txbxContent>
            </v:textbox>
          </v:roundrect>
        </w:pict>
      </w:r>
    </w:p>
    <w:p w:rsidR="003110D0" w:rsidRDefault="000F4E40" w:rsidP="00471CA4">
      <w:pPr>
        <w:jc w:val="center"/>
      </w:pPr>
      <w:r>
        <w:rPr>
          <w:noProof/>
        </w:rPr>
        <w:pict>
          <v:roundrect id="_x0000_s1070" style="position:absolute;left:0;text-align:left;margin-left:134.3pt;margin-top:66.9pt;width:206.6pt;height:37.5pt;z-index:251698176" arcsize="10923f" strokeweight="1.5pt">
            <v:textbox>
              <w:txbxContent>
                <w:p w:rsidR="00F96C7B" w:rsidRPr="00471CA4" w:rsidRDefault="00F96C7B" w:rsidP="003110D0">
                  <w:pPr>
                    <w:jc w:val="center"/>
                  </w:pPr>
                  <w:r>
                    <w:t>Taxed even if the assessee is not the owner of the HP</w:t>
                  </w:r>
                </w:p>
              </w:txbxContent>
            </v:textbox>
          </v:roundrect>
        </w:pict>
      </w:r>
      <w:r>
        <w:rPr>
          <w:noProof/>
        </w:rPr>
        <w:pict>
          <v:shapetype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_x0000_s1071" type="#_x0000_t88" style="position:absolute;left:0;text-align:left;margin-left:220.2pt;margin-top:-25.2pt;width:22.35pt;height:161.85pt;rotation:90;z-index:251699200" strokeweight="1.5pt"/>
        </w:pict>
      </w:r>
    </w:p>
    <w:p w:rsidR="003110D0" w:rsidRPr="003110D0" w:rsidRDefault="003110D0" w:rsidP="003110D0"/>
    <w:p w:rsidR="003110D0" w:rsidRPr="003110D0" w:rsidRDefault="003110D0" w:rsidP="003110D0"/>
    <w:p w:rsidR="00795ECE" w:rsidRPr="003110D0" w:rsidRDefault="00952F38" w:rsidP="00795ECE">
      <w:r w:rsidRPr="00952F38">
        <w:rPr>
          <w:sz w:val="26"/>
        </w:rPr>
        <w:lastRenderedPageBreak/>
        <w:sym w:font="Symbol" w:char="F02A"/>
      </w:r>
      <w:r w:rsidR="003110D0">
        <w:t xml:space="preserve"> Can assessee claim standard deduction of 30%? As there is no specific provision in sec 25AA as in 25A standard deduction can be claimed</w:t>
      </w:r>
      <w:r w:rsidR="00513FEE">
        <w:t xml:space="preserve"> </w:t>
      </w:r>
      <w:r w:rsidR="00513FEE" w:rsidRPr="00795ECE">
        <w:rPr>
          <w:sz w:val="20"/>
        </w:rPr>
        <w:t>(see Footnote)</w:t>
      </w:r>
      <w:r w:rsidR="00795ECE" w:rsidRPr="00795ECE">
        <w:rPr>
          <w:rStyle w:val="FootnoteReference"/>
        </w:rPr>
        <w:t xml:space="preserve"> </w:t>
      </w:r>
      <w:r w:rsidR="00795ECE">
        <w:rPr>
          <w:rStyle w:val="FootnoteReference"/>
        </w:rPr>
        <w:footnoteReference w:id="2"/>
      </w:r>
    </w:p>
    <w:p w:rsidR="004B6959" w:rsidRPr="00611D06" w:rsidRDefault="004B6959" w:rsidP="00635631">
      <w:pPr>
        <w:pStyle w:val="ListParagraph"/>
        <w:numPr>
          <w:ilvl w:val="0"/>
          <w:numId w:val="17"/>
        </w:numPr>
        <w:rPr>
          <w:b/>
          <w:smallCaps/>
          <w:sz w:val="24"/>
        </w:rPr>
      </w:pPr>
      <w:r w:rsidRPr="00611D06">
        <w:rPr>
          <w:b/>
          <w:smallCaps/>
          <w:sz w:val="24"/>
        </w:rPr>
        <w:t>Arrears of Rent Received [Sec 25B]</w:t>
      </w:r>
    </w:p>
    <w:p w:rsidR="004B6959" w:rsidRDefault="004B6959" w:rsidP="00635631">
      <w:pPr>
        <w:pStyle w:val="ListParagraph"/>
        <w:numPr>
          <w:ilvl w:val="0"/>
          <w:numId w:val="18"/>
        </w:numPr>
      </w:pPr>
      <w:r>
        <w:t>Taxable in the year of receipt</w:t>
      </w:r>
    </w:p>
    <w:p w:rsidR="004B6959" w:rsidRDefault="004B6959" w:rsidP="00635631">
      <w:pPr>
        <w:pStyle w:val="ListParagraph"/>
        <w:numPr>
          <w:ilvl w:val="0"/>
          <w:numId w:val="18"/>
        </w:numPr>
      </w:pPr>
      <w:r>
        <w:t>30 % deduction available</w:t>
      </w:r>
    </w:p>
    <w:p w:rsidR="004B6959" w:rsidRDefault="004B6959" w:rsidP="00635631">
      <w:pPr>
        <w:pStyle w:val="ListParagraph"/>
        <w:numPr>
          <w:ilvl w:val="0"/>
          <w:numId w:val="18"/>
        </w:numPr>
      </w:pPr>
      <w:r>
        <w:t>Taxable even if the assessee is not the owner of HP</w:t>
      </w:r>
    </w:p>
    <w:p w:rsidR="00611D06" w:rsidRDefault="00611D06" w:rsidP="00611D06">
      <w:pPr>
        <w:pStyle w:val="ListParagraph"/>
        <w:ind w:left="1008"/>
      </w:pPr>
    </w:p>
    <w:p w:rsidR="00C050D1" w:rsidRDefault="000F4E40" w:rsidP="00635631">
      <w:pPr>
        <w:pStyle w:val="ListParagraph"/>
        <w:numPr>
          <w:ilvl w:val="0"/>
          <w:numId w:val="17"/>
        </w:numPr>
      </w:pPr>
      <w:r>
        <w:rPr>
          <w:noProof/>
        </w:rPr>
        <w:pict>
          <v:roundrect id="_x0000_s1076" style="position:absolute;left:0;text-align:left;margin-left:195pt;margin-top:5.75pt;width:102.75pt;height:20.95pt;z-index:251703296" arcsize="10923f" strokeweight="1.5pt">
            <v:textbox>
              <w:txbxContent>
                <w:p w:rsidR="00F96C7B" w:rsidRPr="00ED6E98" w:rsidRDefault="00F96C7B" w:rsidP="00E44F6D">
                  <w:pPr>
                    <w:jc w:val="center"/>
                    <w:rPr>
                      <w:b/>
                      <w:smallCaps/>
                    </w:rPr>
                  </w:pPr>
                  <w:r w:rsidRPr="00ED6E98">
                    <w:rPr>
                      <w:b/>
                      <w:smallCaps/>
                    </w:rPr>
                    <w:t>Composite Rent</w:t>
                  </w:r>
                </w:p>
              </w:txbxContent>
            </v:textbox>
          </v:roundrect>
        </w:pict>
      </w:r>
    </w:p>
    <w:p w:rsidR="00C050D1" w:rsidRDefault="000F4E40" w:rsidP="00C050D1">
      <w:pPr>
        <w:pStyle w:val="ListParagraph"/>
        <w:ind w:left="288"/>
      </w:pPr>
      <w:r>
        <w:rPr>
          <w:noProof/>
        </w:rPr>
        <w:pict>
          <v:shape id="_x0000_s1100" type="#_x0000_t32" style="position:absolute;left:0;text-align:left;margin-left:246pt;margin-top:11.25pt;width:29.25pt;height:22.25pt;z-index:251725824" o:connectortype="straight" strokeweight="1.5pt">
            <v:stroke endarrow="block"/>
          </v:shape>
        </w:pict>
      </w:r>
      <w:r>
        <w:rPr>
          <w:noProof/>
        </w:rPr>
        <w:pict>
          <v:shape id="_x0000_s1099" type="#_x0000_t32" style="position:absolute;left:0;text-align:left;margin-left:213pt;margin-top:11.25pt;width:33pt;height:22.25pt;flip:x;z-index:251724800" o:connectortype="straight" strokeweight="1.5pt">
            <v:stroke endarrow="block"/>
          </v:shape>
        </w:pict>
      </w:r>
    </w:p>
    <w:p w:rsidR="00084BE1" w:rsidRDefault="00084BE1" w:rsidP="00C050D1">
      <w:pPr>
        <w:pStyle w:val="ListParagraph"/>
        <w:ind w:left="288"/>
      </w:pPr>
    </w:p>
    <w:p w:rsidR="00C050D1" w:rsidRDefault="000F4E40" w:rsidP="00C050D1">
      <w:pPr>
        <w:pStyle w:val="ListParagraph"/>
        <w:ind w:left="288"/>
      </w:pPr>
      <w:r>
        <w:rPr>
          <w:noProof/>
        </w:rPr>
        <w:pict>
          <v:roundrect id="_x0000_s1084" style="position:absolute;left:0;text-align:left;margin-left:271.5pt;margin-top:2.65pt;width:219pt;height:37.5pt;z-index:251709440" arcsize="10923f" strokeweight="1.5pt">
            <v:textbox>
              <w:txbxContent>
                <w:p w:rsidR="00F96C7B" w:rsidRPr="00084BE1" w:rsidRDefault="00F96C7B" w:rsidP="00E44F6D">
                  <w:pPr>
                    <w:jc w:val="center"/>
                    <w:rPr>
                      <w:b/>
                      <w:smallCaps/>
                      <w:szCs w:val="20"/>
                    </w:rPr>
                  </w:pPr>
                  <w:r w:rsidRPr="00084BE1">
                    <w:rPr>
                      <w:b/>
                      <w:smallCaps/>
                      <w:szCs w:val="20"/>
                    </w:rPr>
                    <w:t>Rent includes rent of letting out of building and letting out of other assets</w:t>
                  </w:r>
                </w:p>
              </w:txbxContent>
            </v:textbox>
          </v:roundrect>
        </w:pict>
      </w:r>
      <w:r>
        <w:rPr>
          <w:noProof/>
        </w:rPr>
        <w:pict>
          <v:roundrect id="_x0000_s1083" style="position:absolute;left:0;text-align:left;margin-left:14.25pt;margin-top:2.65pt;width:203.25pt;height:38.15pt;z-index:251708416" arcsize="10923f" strokeweight="1.5pt">
            <v:textbox>
              <w:txbxContent>
                <w:p w:rsidR="00F96C7B" w:rsidRPr="00084BE1" w:rsidRDefault="00F96C7B" w:rsidP="00E44F6D">
                  <w:pPr>
                    <w:jc w:val="center"/>
                    <w:rPr>
                      <w:b/>
                      <w:smallCaps/>
                      <w:sz w:val="23"/>
                      <w:szCs w:val="21"/>
                    </w:rPr>
                  </w:pPr>
                  <w:r w:rsidRPr="00084BE1">
                    <w:rPr>
                      <w:b/>
                      <w:smallCaps/>
                      <w:sz w:val="23"/>
                      <w:szCs w:val="21"/>
                    </w:rPr>
                    <w:t>Rent includes rent of building and charges for other services</w:t>
                  </w:r>
                </w:p>
              </w:txbxContent>
            </v:textbox>
          </v:roundrect>
        </w:pict>
      </w:r>
    </w:p>
    <w:p w:rsidR="00C050D1" w:rsidRDefault="00C050D1" w:rsidP="00084BE1">
      <w:pPr>
        <w:pStyle w:val="ListParagraph"/>
        <w:ind w:left="288"/>
        <w:jc w:val="right"/>
      </w:pPr>
    </w:p>
    <w:p w:rsidR="00084BE1" w:rsidRDefault="000F4E40" w:rsidP="00084BE1">
      <w:pPr>
        <w:pStyle w:val="ListParagraph"/>
        <w:ind w:left="288"/>
        <w:jc w:val="right"/>
      </w:pPr>
      <w:r>
        <w:rPr>
          <w:noProof/>
        </w:rPr>
        <w:pict>
          <v:shape id="_x0000_s1102" type="#_x0000_t32" style="position:absolute;left:0;text-align:left;margin-left:105pt;margin-top:9.25pt;width:33pt;height:22.25pt;z-index:251727872" o:connectortype="straight" strokeweight="1.5pt">
            <v:stroke endarrow="block"/>
          </v:shape>
        </w:pict>
      </w:r>
      <w:r>
        <w:rPr>
          <w:noProof/>
        </w:rPr>
        <w:pict>
          <v:shape id="_x0000_s1104" type="#_x0000_t32" style="position:absolute;left:0;text-align:left;margin-left:384pt;margin-top:9.25pt;width:33.75pt;height:22.25pt;z-index:251729920" o:connectortype="straight" strokeweight="1.5pt">
            <v:stroke endarrow="block"/>
          </v:shape>
        </w:pict>
      </w:r>
      <w:r>
        <w:rPr>
          <w:noProof/>
        </w:rPr>
        <w:pict>
          <v:shape id="_x0000_s1103" type="#_x0000_t32" style="position:absolute;left:0;text-align:left;margin-left:351pt;margin-top:9.25pt;width:33pt;height:22.25pt;flip:x;z-index:251728896" o:connectortype="straight" strokeweight="1.5pt">
            <v:stroke endarrow="block"/>
          </v:shape>
        </w:pict>
      </w:r>
      <w:r>
        <w:rPr>
          <w:noProof/>
        </w:rPr>
        <w:pict>
          <v:shape id="_x0000_s1101" type="#_x0000_t32" style="position:absolute;left:0;text-align:left;margin-left:1in;margin-top:9.25pt;width:33pt;height:22.25pt;flip:x;z-index:251726848" o:connectortype="straight" strokeweight="1.5pt">
            <v:stroke endarrow="block"/>
          </v:shape>
        </w:pict>
      </w:r>
    </w:p>
    <w:p w:rsidR="00C050D1" w:rsidRDefault="00C050D1" w:rsidP="00C050D1">
      <w:pPr>
        <w:pStyle w:val="ListParagraph"/>
        <w:ind w:left="288"/>
      </w:pPr>
    </w:p>
    <w:p w:rsidR="00C050D1" w:rsidRDefault="000F4E40" w:rsidP="00C050D1">
      <w:pPr>
        <w:pStyle w:val="ListParagraph"/>
        <w:ind w:left="288"/>
      </w:pPr>
      <w:r>
        <w:rPr>
          <w:noProof/>
        </w:rPr>
        <w:pict>
          <v:roundrect id="_x0000_s1089" style="position:absolute;left:0;text-align:left;margin-left:384pt;margin-top:2.05pt;width:153pt;height:21pt;z-index:251714560" arcsize="10923f" strokeweight="1.5pt">
            <v:textbox>
              <w:txbxContent>
                <w:p w:rsidR="00F96C7B" w:rsidRPr="00084BE1" w:rsidRDefault="00F96C7B" w:rsidP="00E44F6D">
                  <w:pPr>
                    <w:jc w:val="center"/>
                    <w:rPr>
                      <w:b/>
                      <w:smallCaps/>
                    </w:rPr>
                  </w:pPr>
                  <w:r w:rsidRPr="00084BE1">
                    <w:rPr>
                      <w:b/>
                      <w:smallCaps/>
                      <w:sz w:val="20"/>
                    </w:rPr>
                    <w:t>Letting of Two are Not</w:t>
                  </w:r>
                  <w:r w:rsidRPr="00084BE1">
                    <w:rPr>
                      <w:b/>
                      <w:smallCaps/>
                      <w:sz w:val="18"/>
                    </w:rPr>
                    <w:t xml:space="preserve"> </w:t>
                  </w:r>
                  <w:r w:rsidRPr="00084BE1">
                    <w:rPr>
                      <w:b/>
                      <w:smallCaps/>
                      <w:sz w:val="20"/>
                    </w:rPr>
                    <w:t xml:space="preserve">Separable </w:t>
                  </w:r>
                </w:p>
              </w:txbxContent>
            </v:textbox>
          </v:roundrect>
        </w:pict>
      </w:r>
      <w:r>
        <w:rPr>
          <w:noProof/>
        </w:rPr>
        <w:pict>
          <v:roundrect id="_x0000_s1088" style="position:absolute;left:0;text-align:left;margin-left:251.25pt;margin-top:2.05pt;width:132.75pt;height:21pt;z-index:251713536" arcsize="10923f" strokeweight="1.5pt">
            <v:textbox>
              <w:txbxContent>
                <w:p w:rsidR="00F96C7B" w:rsidRPr="00084BE1" w:rsidRDefault="00F96C7B" w:rsidP="00E44F6D">
                  <w:pPr>
                    <w:jc w:val="center"/>
                    <w:rPr>
                      <w:b/>
                      <w:smallCaps/>
                      <w:sz w:val="20"/>
                    </w:rPr>
                  </w:pPr>
                  <w:r w:rsidRPr="00084BE1">
                    <w:rPr>
                      <w:b/>
                      <w:smallCaps/>
                      <w:sz w:val="20"/>
                    </w:rPr>
                    <w:t xml:space="preserve">Letting of two are separable </w:t>
                  </w:r>
                </w:p>
              </w:txbxContent>
            </v:textbox>
          </v:roundrect>
        </w:pict>
      </w:r>
      <w:r>
        <w:rPr>
          <w:noProof/>
        </w:rPr>
        <w:pict>
          <v:roundrect id="_x0000_s1087" style="position:absolute;left:0;text-align:left;margin-left:98.25pt;margin-top:2.05pt;width:119.25pt;height:21pt;z-index:251712512" arcsize="10923f" strokeweight="1.5pt">
            <v:textbox>
              <w:txbxContent>
                <w:p w:rsidR="00F96C7B" w:rsidRPr="00E44F6D" w:rsidRDefault="00F96C7B" w:rsidP="00E44F6D">
                  <w:pPr>
                    <w:jc w:val="center"/>
                    <w:rPr>
                      <w:smallCaps/>
                      <w:sz w:val="20"/>
                    </w:rPr>
                  </w:pPr>
                  <w:r w:rsidRPr="00084BE1">
                    <w:rPr>
                      <w:b/>
                      <w:smallCaps/>
                      <w:sz w:val="20"/>
                    </w:rPr>
                    <w:t>Charges for other</w:t>
                  </w:r>
                  <w:r w:rsidRPr="00E44F6D">
                    <w:rPr>
                      <w:smallCaps/>
                      <w:sz w:val="20"/>
                    </w:rPr>
                    <w:t xml:space="preserve"> services </w:t>
                  </w:r>
                </w:p>
              </w:txbxContent>
            </v:textbox>
          </v:roundrect>
        </w:pict>
      </w:r>
      <w:r>
        <w:rPr>
          <w:noProof/>
        </w:rPr>
        <w:pict>
          <v:roundrect id="_x0000_s1085" style="position:absolute;left:0;text-align:left;margin-left:12.75pt;margin-top:2.05pt;width:85.5pt;height:21pt;z-index:251710464" arcsize="10923f" strokeweight="1.5pt">
            <v:textbox>
              <w:txbxContent>
                <w:p w:rsidR="00F96C7B" w:rsidRPr="00084BE1" w:rsidRDefault="00F96C7B" w:rsidP="00E44F6D">
                  <w:pPr>
                    <w:jc w:val="center"/>
                    <w:rPr>
                      <w:b/>
                      <w:smallCaps/>
                      <w:sz w:val="20"/>
                    </w:rPr>
                  </w:pPr>
                  <w:r w:rsidRPr="00084BE1">
                    <w:rPr>
                      <w:b/>
                      <w:smallCaps/>
                      <w:sz w:val="20"/>
                    </w:rPr>
                    <w:t xml:space="preserve">Rent of building </w:t>
                  </w:r>
                </w:p>
              </w:txbxContent>
            </v:textbox>
          </v:roundrect>
        </w:pict>
      </w:r>
    </w:p>
    <w:p w:rsidR="00C050D1" w:rsidRDefault="000F4E40" w:rsidP="00C050D1">
      <w:pPr>
        <w:pStyle w:val="ListParagraph"/>
        <w:ind w:left="288"/>
      </w:pPr>
      <w:r>
        <w:rPr>
          <w:noProof/>
        </w:rPr>
        <w:pict>
          <v:shape id="_x0000_s1097" type="#_x0000_t32" style="position:absolute;left:0;text-align:left;margin-left:320.25pt;margin-top:7.65pt;width:0;height:29.1pt;z-index:251722752" o:connectortype="straight" strokeweight="1.5pt">
            <v:stroke endarrow="block"/>
          </v:shape>
        </w:pict>
      </w:r>
      <w:r>
        <w:rPr>
          <w:noProof/>
        </w:rPr>
        <w:pict>
          <v:shape id="_x0000_s1095" type="#_x0000_t32" style="position:absolute;left:0;text-align:left;margin-left:465.75pt;margin-top:7.65pt;width:0;height:29.1pt;z-index:251720704" o:connectortype="straight" strokeweight="1.5pt">
            <v:stroke endarrow="block"/>
          </v:shape>
        </w:pict>
      </w:r>
      <w:r>
        <w:rPr>
          <w:noProof/>
        </w:rPr>
        <w:pict>
          <v:shape id="_x0000_s1092" type="#_x0000_t32" style="position:absolute;left:0;text-align:left;margin-left:158.25pt;margin-top:7.65pt;width:0;height:29.1pt;z-index:251717632" o:connectortype="straight" strokeweight="1.5pt">
            <v:stroke endarrow="block"/>
          </v:shape>
        </w:pict>
      </w:r>
      <w:r>
        <w:rPr>
          <w:noProof/>
        </w:rPr>
        <w:pict>
          <v:shape id="_x0000_s1091" type="#_x0000_t32" style="position:absolute;left:0;text-align:left;margin-left:51pt;margin-top:7.65pt;width:0;height:29.1pt;z-index:251716608" o:connectortype="straight" strokeweight="1.5pt">
            <v:stroke endarrow="block"/>
          </v:shape>
        </w:pict>
      </w:r>
    </w:p>
    <w:p w:rsidR="00E44F6D" w:rsidRDefault="00E44F6D" w:rsidP="00C050D1">
      <w:pPr>
        <w:pStyle w:val="ListParagraph"/>
        <w:ind w:left="288"/>
      </w:pPr>
    </w:p>
    <w:p w:rsidR="00E44F6D" w:rsidRDefault="000F4E40" w:rsidP="00C050D1">
      <w:pPr>
        <w:pStyle w:val="ListParagraph"/>
        <w:ind w:left="288"/>
      </w:pPr>
      <w:r>
        <w:rPr>
          <w:noProof/>
        </w:rPr>
        <w:pict>
          <v:roundrect id="_x0000_s1093" style="position:absolute;left:0;text-align:left;margin-left:23.25pt;margin-top:5.85pt;width:56.25pt;height:21pt;z-index:251718656" arcsize="10923f" strokeweight="1.5pt">
            <v:textbox>
              <w:txbxContent>
                <w:p w:rsidR="00F96C7B" w:rsidRPr="00084BE1" w:rsidRDefault="00F96C7B" w:rsidP="00084BE1">
                  <w:pPr>
                    <w:jc w:val="center"/>
                    <w:rPr>
                      <w:b/>
                      <w:smallCaps/>
                      <w:sz w:val="20"/>
                    </w:rPr>
                  </w:pPr>
                  <w:r>
                    <w:rPr>
                      <w:b/>
                      <w:smallCaps/>
                      <w:sz w:val="20"/>
                    </w:rPr>
                    <w:t>IHP</w:t>
                  </w:r>
                  <w:r w:rsidRPr="00084BE1">
                    <w:rPr>
                      <w:b/>
                      <w:smallCaps/>
                      <w:sz w:val="20"/>
                    </w:rPr>
                    <w:t xml:space="preserve"> </w:t>
                  </w:r>
                </w:p>
              </w:txbxContent>
            </v:textbox>
          </v:roundrect>
        </w:pict>
      </w:r>
      <w:r>
        <w:rPr>
          <w:noProof/>
        </w:rPr>
        <w:pict>
          <v:roundrect id="_x0000_s1094" style="position:absolute;left:0;text-align:left;margin-left:123pt;margin-top:5.85pt;width:68.25pt;height:21pt;z-index:251719680" arcsize="10923f" strokeweight="1.5pt">
            <v:textbox>
              <w:txbxContent>
                <w:p w:rsidR="00F96C7B" w:rsidRPr="00084BE1" w:rsidRDefault="00F96C7B" w:rsidP="00084BE1">
                  <w:pPr>
                    <w:jc w:val="center"/>
                    <w:rPr>
                      <w:b/>
                      <w:smallCaps/>
                      <w:sz w:val="20"/>
                    </w:rPr>
                  </w:pPr>
                  <w:r>
                    <w:rPr>
                      <w:b/>
                      <w:smallCaps/>
                      <w:sz w:val="20"/>
                    </w:rPr>
                    <w:t>PGBP / IOS</w:t>
                  </w:r>
                  <w:r w:rsidRPr="00084BE1">
                    <w:rPr>
                      <w:b/>
                      <w:smallCaps/>
                      <w:sz w:val="20"/>
                    </w:rPr>
                    <w:t xml:space="preserve"> </w:t>
                  </w:r>
                </w:p>
              </w:txbxContent>
            </v:textbox>
          </v:roundrect>
        </w:pict>
      </w:r>
      <w:r>
        <w:rPr>
          <w:noProof/>
        </w:rPr>
        <w:pict>
          <v:roundrect id="_x0000_s1096" style="position:absolute;left:0;text-align:left;margin-left:430.5pt;margin-top:5.85pt;width:68.25pt;height:21pt;z-index:251721728" arcsize="10923f" strokeweight="1.5pt">
            <v:textbox>
              <w:txbxContent>
                <w:p w:rsidR="00F96C7B" w:rsidRPr="00084BE1" w:rsidRDefault="00F96C7B" w:rsidP="00084BE1">
                  <w:pPr>
                    <w:jc w:val="center"/>
                    <w:rPr>
                      <w:b/>
                      <w:smallCaps/>
                      <w:sz w:val="20"/>
                    </w:rPr>
                  </w:pPr>
                  <w:r>
                    <w:rPr>
                      <w:b/>
                      <w:smallCaps/>
                      <w:sz w:val="20"/>
                    </w:rPr>
                    <w:t>PGBP / IOS</w:t>
                  </w:r>
                  <w:r w:rsidRPr="00084BE1">
                    <w:rPr>
                      <w:b/>
                      <w:smallCaps/>
                      <w:sz w:val="20"/>
                    </w:rPr>
                    <w:t xml:space="preserve"> </w:t>
                  </w:r>
                </w:p>
              </w:txbxContent>
            </v:textbox>
          </v:roundrect>
        </w:pict>
      </w:r>
      <w:r>
        <w:rPr>
          <w:noProof/>
        </w:rPr>
        <w:pict>
          <v:roundrect id="_x0000_s1098" style="position:absolute;left:0;text-align:left;margin-left:275.25pt;margin-top:5.85pt;width:89.25pt;height:21pt;z-index:251723776" arcsize="10923f" strokeweight="1.5pt">
            <v:textbox>
              <w:txbxContent>
                <w:p w:rsidR="00F96C7B" w:rsidRPr="00084BE1" w:rsidRDefault="00F96C7B" w:rsidP="00ED6E98">
                  <w:pPr>
                    <w:jc w:val="center"/>
                    <w:rPr>
                      <w:b/>
                      <w:smallCaps/>
                      <w:sz w:val="20"/>
                    </w:rPr>
                  </w:pPr>
                  <w:r>
                    <w:rPr>
                      <w:b/>
                      <w:smallCaps/>
                      <w:sz w:val="20"/>
                    </w:rPr>
                    <w:t>IHP &amp;PGBP / IOS</w:t>
                  </w:r>
                </w:p>
              </w:txbxContent>
            </v:textbox>
          </v:roundrect>
        </w:pict>
      </w:r>
    </w:p>
    <w:p w:rsidR="00E44F6D" w:rsidRDefault="00E44F6D" w:rsidP="00C050D1">
      <w:pPr>
        <w:pStyle w:val="ListParagraph"/>
        <w:ind w:left="288"/>
      </w:pPr>
    </w:p>
    <w:p w:rsidR="00E44F6D" w:rsidRDefault="00E44F6D" w:rsidP="00C050D1">
      <w:pPr>
        <w:pStyle w:val="ListParagraph"/>
        <w:ind w:left="288"/>
      </w:pPr>
    </w:p>
    <w:p w:rsidR="00C050D1" w:rsidRDefault="00C050D1" w:rsidP="00C050D1">
      <w:pPr>
        <w:pStyle w:val="ListParagraph"/>
        <w:ind w:left="288"/>
      </w:pPr>
    </w:p>
    <w:p w:rsidR="00C050D1" w:rsidRDefault="00C050D1" w:rsidP="00C050D1">
      <w:pPr>
        <w:pStyle w:val="ListParagraph"/>
        <w:ind w:left="288"/>
      </w:pPr>
    </w:p>
    <w:p w:rsidR="00C050D1" w:rsidRDefault="000F4E40" w:rsidP="00C050D1">
      <w:pPr>
        <w:pStyle w:val="ListParagraph"/>
        <w:ind w:left="288"/>
      </w:pPr>
      <w:r>
        <w:rPr>
          <w:noProof/>
        </w:rPr>
        <w:pict>
          <v:roundrect id="_x0000_s1072" style="position:absolute;left:0;text-align:left;margin-left:294pt;margin-top:8.15pt;width:235.5pt;height:39pt;z-index:251700224" arcsize="10923f" strokeweight="1.5pt">
            <v:textbox>
              <w:txbxContent>
                <w:p w:rsidR="00F96C7B" w:rsidRDefault="00F96C7B" w:rsidP="00611D06">
                  <w:pPr>
                    <w:pStyle w:val="NoSpacing"/>
                  </w:pPr>
                  <w:r>
                    <w:t xml:space="preserve">When payee is </w:t>
                  </w:r>
                  <w:r w:rsidRPr="00ED6E98">
                    <w:rPr>
                      <w:b/>
                      <w:smallCaps/>
                    </w:rPr>
                    <w:t>Individual / HUF</w:t>
                  </w:r>
                  <w:r>
                    <w:tab/>
                  </w:r>
                  <w:r>
                    <w:tab/>
                    <w:t xml:space="preserve">@ </w:t>
                  </w:r>
                  <w:r w:rsidRPr="00ED6E98">
                    <w:rPr>
                      <w:b/>
                    </w:rPr>
                    <w:t>15%</w:t>
                  </w:r>
                </w:p>
                <w:p w:rsidR="00F96C7B" w:rsidRDefault="00F96C7B" w:rsidP="00611D06">
                  <w:pPr>
                    <w:pStyle w:val="NoSpacing"/>
                  </w:pPr>
                  <w:r>
                    <w:t xml:space="preserve">When payee is </w:t>
                  </w:r>
                  <w:r w:rsidRPr="00ED6E98">
                    <w:rPr>
                      <w:b/>
                      <w:smallCaps/>
                    </w:rPr>
                    <w:t>any other Person</w:t>
                  </w:r>
                  <w:r>
                    <w:tab/>
                    <w:t xml:space="preserve">@ </w:t>
                  </w:r>
                  <w:r w:rsidRPr="00ED6E98">
                    <w:rPr>
                      <w:b/>
                    </w:rPr>
                    <w:t>20%</w:t>
                  </w:r>
                </w:p>
              </w:txbxContent>
            </v:textbox>
          </v:roundrect>
        </w:pict>
      </w:r>
    </w:p>
    <w:p w:rsidR="00611D06" w:rsidRPr="00ED6E98" w:rsidRDefault="00611D06" w:rsidP="00635631">
      <w:pPr>
        <w:pStyle w:val="ListParagraph"/>
        <w:numPr>
          <w:ilvl w:val="0"/>
          <w:numId w:val="17"/>
        </w:numPr>
        <w:rPr>
          <w:b/>
          <w:smallCaps/>
          <w:sz w:val="24"/>
        </w:rPr>
      </w:pPr>
      <w:r w:rsidRPr="00ED6E98">
        <w:rPr>
          <w:b/>
          <w:smallCaps/>
          <w:sz w:val="24"/>
        </w:rPr>
        <w:t>Points Related to House Property</w:t>
      </w:r>
    </w:p>
    <w:p w:rsidR="00611D06" w:rsidRDefault="000F4E40" w:rsidP="00635631">
      <w:pPr>
        <w:pStyle w:val="ListParagraph"/>
        <w:numPr>
          <w:ilvl w:val="0"/>
          <w:numId w:val="19"/>
        </w:numPr>
      </w:pPr>
      <w:r>
        <w:rPr>
          <w:noProof/>
        </w:rPr>
        <w:pict>
          <v:shape id="_x0000_s1105" type="#_x0000_t32" style="position:absolute;left:0;text-align:left;margin-left:51pt;margin-top:14.85pt;width:246.75pt;height:0;z-index:251730944" o:connectortype="straight" strokeweight="1.5pt"/>
        </w:pict>
      </w:r>
      <w:r w:rsidR="00611D06">
        <w:t>Sec 194 I TDS on Rent if it exceeds Rs. 120000/- P</w:t>
      </w:r>
      <w:r w:rsidR="00ED6E98">
        <w:t>.</w:t>
      </w:r>
      <w:r w:rsidR="00611D06">
        <w:t>A</w:t>
      </w:r>
      <w:r w:rsidR="00ED6E98">
        <w:t>.</w:t>
      </w:r>
    </w:p>
    <w:p w:rsidR="00BB6AFD" w:rsidRDefault="00BB6AFD" w:rsidP="00635631">
      <w:pPr>
        <w:pStyle w:val="ListParagraph"/>
        <w:numPr>
          <w:ilvl w:val="0"/>
          <w:numId w:val="19"/>
        </w:numPr>
      </w:pPr>
      <w:r>
        <w:t xml:space="preserve">A club owns a house property and it provides recreational and refreshment facilities exclusively to its members and their guests and not available to non members. Runs on no profit </w:t>
      </w:r>
      <w:r w:rsidR="00292846">
        <w:t>-</w:t>
      </w:r>
      <w:r>
        <w:t>no loss basis and members are not entitled to any share in profits. Surplus is used for maintenance and development of the club.</w:t>
      </w:r>
    </w:p>
    <w:p w:rsidR="00BB6AFD" w:rsidRDefault="00BB6AFD" w:rsidP="00BB6AFD">
      <w:pPr>
        <w:pStyle w:val="ListParagraph"/>
        <w:ind w:left="1008"/>
      </w:pPr>
      <w:r>
        <w:t xml:space="preserve">Business is governed by principle of mutuality. Not only surplus of the business, but also the annual value of the club is exempted from income tax. </w:t>
      </w:r>
      <w:r w:rsidRPr="00BB6AFD">
        <w:rPr>
          <w:b/>
          <w:i/>
          <w:smallCaps/>
        </w:rPr>
        <w:t>Chelmsford Club (SC)</w:t>
      </w:r>
    </w:p>
    <w:p w:rsidR="00611D06" w:rsidRDefault="00536CFF" w:rsidP="00635631">
      <w:pPr>
        <w:pStyle w:val="ListParagraph"/>
        <w:numPr>
          <w:ilvl w:val="0"/>
          <w:numId w:val="31"/>
        </w:numPr>
      </w:pPr>
      <w:r>
        <w:t>Holder of Impartible estate cannot be assessed under HUF</w:t>
      </w:r>
    </w:p>
    <w:p w:rsidR="00536CFF" w:rsidRDefault="00536CFF" w:rsidP="00635631">
      <w:pPr>
        <w:pStyle w:val="ListParagraph"/>
        <w:numPr>
          <w:ilvl w:val="0"/>
          <w:numId w:val="31"/>
        </w:numPr>
      </w:pPr>
      <w:r>
        <w:t>Property Income in the following cases are exempt</w:t>
      </w:r>
    </w:p>
    <w:p w:rsidR="005202E5" w:rsidRDefault="00126EE2" w:rsidP="00C050D1">
      <w:pPr>
        <w:pStyle w:val="ListParagraph"/>
        <w:ind w:left="1008"/>
      </w:pPr>
      <w:r>
        <w:rPr>
          <w:b/>
          <w:i/>
        </w:rPr>
        <w:t>(</w:t>
      </w:r>
      <w:r w:rsidR="00536CFF" w:rsidRPr="00536CFF">
        <w:rPr>
          <w:b/>
          <w:i/>
        </w:rPr>
        <w:t>1)</w:t>
      </w:r>
      <w:r w:rsidR="00536CFF">
        <w:t xml:space="preserve">Income from Farm House </w:t>
      </w:r>
      <w:r w:rsidRPr="00126EE2">
        <w:rPr>
          <w:b/>
          <w:i/>
        </w:rPr>
        <w:t>(</w:t>
      </w:r>
      <w:r w:rsidR="00536CFF" w:rsidRPr="00536CFF">
        <w:rPr>
          <w:b/>
          <w:i/>
        </w:rPr>
        <w:t>2)</w:t>
      </w:r>
      <w:r w:rsidR="00536CFF">
        <w:t xml:space="preserve">Annual Value of one palace of ex-ruler </w:t>
      </w:r>
      <w:r w:rsidRPr="00126EE2">
        <w:rPr>
          <w:b/>
          <w:i/>
        </w:rPr>
        <w:t>(</w:t>
      </w:r>
      <w:r w:rsidR="00536CFF" w:rsidRPr="00536CFF">
        <w:rPr>
          <w:b/>
          <w:i/>
        </w:rPr>
        <w:t>3)</w:t>
      </w:r>
      <w:r w:rsidR="00536CFF">
        <w:t xml:space="preserve">PI of Local Authority </w:t>
      </w:r>
      <w:r w:rsidRPr="00126EE2">
        <w:rPr>
          <w:b/>
          <w:i/>
        </w:rPr>
        <w:t>(</w:t>
      </w:r>
      <w:r w:rsidR="00536CFF" w:rsidRPr="00536CFF">
        <w:rPr>
          <w:b/>
          <w:i/>
        </w:rPr>
        <w:t>4)</w:t>
      </w:r>
      <w:r w:rsidR="00536CFF">
        <w:t xml:space="preserve">approved scientific research association, University, or other Educational Institution, Hospital or other medical Institution </w:t>
      </w:r>
      <w:r w:rsidRPr="00126EE2">
        <w:rPr>
          <w:b/>
          <w:i/>
        </w:rPr>
        <w:t>(</w:t>
      </w:r>
      <w:r w:rsidR="00536CFF" w:rsidRPr="00536CFF">
        <w:rPr>
          <w:b/>
          <w:i/>
        </w:rPr>
        <w:t>5)</w:t>
      </w:r>
      <w:r w:rsidR="00536CFF">
        <w:t xml:space="preserve">Trade Union </w:t>
      </w:r>
      <w:r w:rsidRPr="00126EE2">
        <w:rPr>
          <w:b/>
          <w:i/>
        </w:rPr>
        <w:t>(</w:t>
      </w:r>
      <w:r w:rsidR="00536CFF" w:rsidRPr="00536CFF">
        <w:rPr>
          <w:b/>
          <w:i/>
        </w:rPr>
        <w:t>6)</w:t>
      </w:r>
      <w:r w:rsidR="00536CFF">
        <w:t xml:space="preserve">Charitable Purposes </w:t>
      </w:r>
      <w:r w:rsidRPr="00126EE2">
        <w:rPr>
          <w:b/>
          <w:i/>
        </w:rPr>
        <w:t>(</w:t>
      </w:r>
      <w:r w:rsidR="00536CFF" w:rsidRPr="00536CFF">
        <w:rPr>
          <w:b/>
          <w:i/>
        </w:rPr>
        <w:t>7)</w:t>
      </w:r>
      <w:r w:rsidR="00536CFF">
        <w:t xml:space="preserve">Political Party </w:t>
      </w:r>
      <w:r w:rsidRPr="00126EE2">
        <w:rPr>
          <w:b/>
          <w:i/>
        </w:rPr>
        <w:t>(</w:t>
      </w:r>
      <w:r w:rsidR="00536CFF" w:rsidRPr="00536CFF">
        <w:rPr>
          <w:b/>
          <w:i/>
        </w:rPr>
        <w:t>8)</w:t>
      </w:r>
      <w:r w:rsidR="00536CFF">
        <w:t xml:space="preserve">Used for own business or profession </w:t>
      </w:r>
      <w:r w:rsidRPr="00126EE2">
        <w:rPr>
          <w:b/>
          <w:i/>
        </w:rPr>
        <w:t>(</w:t>
      </w:r>
      <w:r w:rsidR="00536CFF" w:rsidRPr="00536CFF">
        <w:rPr>
          <w:b/>
          <w:i/>
        </w:rPr>
        <w:t>9)</w:t>
      </w:r>
      <w:r w:rsidR="00536CFF">
        <w:t>one, self occupied property</w:t>
      </w:r>
    </w:p>
    <w:p w:rsidR="005202E5" w:rsidRDefault="005202E5" w:rsidP="00C050D1">
      <w:pPr>
        <w:pStyle w:val="ListParagraph"/>
        <w:ind w:left="1008"/>
      </w:pPr>
    </w:p>
    <w:p w:rsidR="005202E5" w:rsidRDefault="005202E5" w:rsidP="00C050D1">
      <w:pPr>
        <w:pStyle w:val="ListParagraph"/>
        <w:ind w:left="1008"/>
      </w:pPr>
    </w:p>
    <w:p w:rsidR="005202E5" w:rsidRDefault="005202E5" w:rsidP="00C050D1">
      <w:pPr>
        <w:pStyle w:val="ListParagraph"/>
        <w:ind w:left="1008"/>
      </w:pPr>
    </w:p>
    <w:p w:rsidR="00D95853" w:rsidRDefault="00D95853">
      <w:r>
        <w:br w:type="page"/>
      </w:r>
    </w:p>
    <w:p w:rsidR="005202E5" w:rsidRPr="00C46416" w:rsidRDefault="005202E5" w:rsidP="005202E5">
      <w:pPr>
        <w:pStyle w:val="ListParagraph"/>
        <w:ind w:left="1008"/>
        <w:jc w:val="center"/>
        <w:rPr>
          <w:sz w:val="32"/>
        </w:rPr>
      </w:pPr>
      <w:r w:rsidRPr="00C46416">
        <w:rPr>
          <w:sz w:val="32"/>
        </w:rPr>
        <w:lastRenderedPageBreak/>
        <w:t>AGRICULTURAL INCOME</w:t>
      </w:r>
    </w:p>
    <w:p w:rsidR="00E62486" w:rsidRDefault="005202E5" w:rsidP="00635631">
      <w:pPr>
        <w:pStyle w:val="ListParagraph"/>
        <w:numPr>
          <w:ilvl w:val="0"/>
          <w:numId w:val="25"/>
        </w:numPr>
      </w:pPr>
      <w:r>
        <w:t>Agricultural Income is Exempt from Income u/s 10(1)</w:t>
      </w:r>
      <w:r w:rsidR="00E62486">
        <w:t xml:space="preserve"> </w:t>
      </w:r>
    </w:p>
    <w:p w:rsidR="005202E5" w:rsidRDefault="00E62486" w:rsidP="00635631">
      <w:pPr>
        <w:pStyle w:val="ListParagraph"/>
        <w:numPr>
          <w:ilvl w:val="0"/>
          <w:numId w:val="25"/>
        </w:numPr>
      </w:pPr>
      <w:r>
        <w:t xml:space="preserve">Exemption is available </w:t>
      </w:r>
      <w:r w:rsidRPr="00C46416">
        <w:rPr>
          <w:b/>
        </w:rPr>
        <w:t>only</w:t>
      </w:r>
      <w:r>
        <w:t xml:space="preserve"> if the land building is used for agri. Purposes</w:t>
      </w:r>
    </w:p>
    <w:p w:rsidR="0081255B" w:rsidRDefault="0081255B" w:rsidP="00635631">
      <w:pPr>
        <w:pStyle w:val="ListParagraph"/>
        <w:numPr>
          <w:ilvl w:val="0"/>
          <w:numId w:val="25"/>
        </w:numPr>
      </w:pPr>
      <w:r>
        <w:t>Net Agri. Income is calculated for the limited purpose of  integration of agri. Income with non-agri. income</w:t>
      </w:r>
    </w:p>
    <w:p w:rsidR="00E62486" w:rsidRDefault="00E62486" w:rsidP="00635631">
      <w:pPr>
        <w:pStyle w:val="ListParagraph"/>
        <w:numPr>
          <w:ilvl w:val="0"/>
          <w:numId w:val="25"/>
        </w:numPr>
      </w:pPr>
      <w:r>
        <w:t>Income from sale of forest trees, fruits and flowers growing on land naturally and spontaneously without any human intervention is not agricultural income</w:t>
      </w:r>
      <w:r w:rsidR="00C46416">
        <w:t xml:space="preserve"> </w:t>
      </w:r>
      <w:r w:rsidR="00C46416" w:rsidRPr="00C46416">
        <w:rPr>
          <w:b/>
          <w:smallCaps/>
        </w:rPr>
        <w:t>[Case Law]</w:t>
      </w:r>
    </w:p>
    <w:p w:rsidR="005202E5" w:rsidRPr="00E62486" w:rsidRDefault="000F4E40" w:rsidP="00E62486">
      <w:pPr>
        <w:spacing w:line="240" w:lineRule="auto"/>
        <w:rPr>
          <w:b/>
        </w:rPr>
      </w:pPr>
      <w:r w:rsidRPr="000F4E40">
        <w:rPr>
          <w:noProof/>
        </w:rPr>
        <w:pict>
          <v:shape id="_x0000_s1108" type="#_x0000_t32" style="position:absolute;margin-left:277.5pt;margin-top:20.35pt;width:170.25pt;height:.05pt;z-index:251731968" o:connectortype="straight" strokeweight="1.5pt"/>
        </w:pict>
      </w:r>
      <w:r w:rsidRPr="000F4E40">
        <w:rPr>
          <w:noProof/>
        </w:rPr>
        <w:pict>
          <v:shape id="_x0000_s1109" type="#_x0000_t32" style="position:absolute;margin-left:447.75pt;margin-top:20.35pt;width:0;height:18pt;z-index:251732992" o:connectortype="straight" strokeweight="1.5pt">
            <v:stroke endarrow="block"/>
          </v:shape>
        </w:pict>
      </w:r>
      <w:r w:rsidR="005202E5">
        <w:t>Definition of Agricultural Income Sec 2(1A): Means</w:t>
      </w:r>
      <w:r w:rsidR="00E62486">
        <w:t xml:space="preserve"> </w:t>
      </w:r>
      <w:r w:rsidR="00E62486" w:rsidRPr="00E62486">
        <w:rPr>
          <w:b/>
        </w:rPr>
        <w:t>[Land must be in India]</w:t>
      </w:r>
      <w:r w:rsidR="0081255B">
        <w:rPr>
          <w:b/>
        </w:rPr>
        <w:t xml:space="preserve"> [Given</w:t>
      </w:r>
      <w:r w:rsidR="00E72D97">
        <w:rPr>
          <w:b/>
        </w:rPr>
        <w:t xml:space="preserve"> in brackets</w:t>
      </w:r>
      <w:r w:rsidR="0081255B">
        <w:rPr>
          <w:b/>
        </w:rPr>
        <w:t xml:space="preserve"> provisions applicable for calculation of Income under respective source]</w:t>
      </w:r>
    </w:p>
    <w:p w:rsidR="005202E5" w:rsidRDefault="005202E5" w:rsidP="00635631">
      <w:pPr>
        <w:pStyle w:val="ListParagraph"/>
        <w:numPr>
          <w:ilvl w:val="0"/>
          <w:numId w:val="22"/>
        </w:numPr>
        <w:spacing w:line="240" w:lineRule="auto"/>
      </w:pPr>
      <w:r>
        <w:t>Any rent or revenue derived from land which is situated in India and is used for agri. Purposes</w:t>
      </w:r>
      <w:r w:rsidR="00E62486">
        <w:t xml:space="preserve"> </w:t>
      </w:r>
      <w:r w:rsidR="00E62486" w:rsidRPr="00E62486">
        <w:rPr>
          <w:b/>
          <w:smallCaps/>
        </w:rPr>
        <w:t>[IOS]</w:t>
      </w:r>
    </w:p>
    <w:p w:rsidR="005202E5" w:rsidRDefault="005202E5" w:rsidP="00635631">
      <w:pPr>
        <w:pStyle w:val="ListParagraph"/>
        <w:numPr>
          <w:ilvl w:val="0"/>
          <w:numId w:val="22"/>
        </w:numPr>
        <w:spacing w:line="240" w:lineRule="auto"/>
      </w:pPr>
      <w:r>
        <w:t>Any Income derived from such land by agri. Operations including processing of agri. Produce</w:t>
      </w:r>
      <w:r w:rsidR="00E62486">
        <w:t xml:space="preserve"> </w:t>
      </w:r>
      <w:r w:rsidR="00E62486" w:rsidRPr="00E62486">
        <w:rPr>
          <w:b/>
          <w:smallCaps/>
        </w:rPr>
        <w:t>[PGBP]</w:t>
      </w:r>
    </w:p>
    <w:p w:rsidR="005202E5" w:rsidRDefault="005202E5" w:rsidP="00635631">
      <w:pPr>
        <w:pStyle w:val="ListParagraph"/>
        <w:numPr>
          <w:ilvl w:val="0"/>
          <w:numId w:val="22"/>
        </w:numPr>
        <w:spacing w:line="240" w:lineRule="auto"/>
      </w:pPr>
      <w:r>
        <w:t>Income attributable to farm house subject to the following conditions</w:t>
      </w:r>
      <w:r w:rsidR="00E62486">
        <w:t xml:space="preserve"> </w:t>
      </w:r>
      <w:r w:rsidR="00E62486" w:rsidRPr="00E62486">
        <w:rPr>
          <w:b/>
          <w:smallCaps/>
        </w:rPr>
        <w:t>[IHP]</w:t>
      </w:r>
    </w:p>
    <w:p w:rsidR="005202E5" w:rsidRDefault="005202E5" w:rsidP="00635631">
      <w:pPr>
        <w:pStyle w:val="ListParagraph"/>
        <w:numPr>
          <w:ilvl w:val="0"/>
          <w:numId w:val="23"/>
        </w:numPr>
        <w:spacing w:line="240" w:lineRule="auto"/>
      </w:pPr>
      <w:r>
        <w:t>Building is situated in the immediate vicinity of the land</w:t>
      </w:r>
    </w:p>
    <w:p w:rsidR="005202E5" w:rsidRDefault="005202E5" w:rsidP="00635631">
      <w:pPr>
        <w:pStyle w:val="ListParagraph"/>
        <w:numPr>
          <w:ilvl w:val="0"/>
          <w:numId w:val="23"/>
        </w:numPr>
        <w:spacing w:line="240" w:lineRule="auto"/>
      </w:pPr>
      <w:r>
        <w:t>Used as dwelling house store house as out building</w:t>
      </w:r>
    </w:p>
    <w:p w:rsidR="005202E5" w:rsidRDefault="005202E5" w:rsidP="00635631">
      <w:pPr>
        <w:pStyle w:val="ListParagraph"/>
        <w:numPr>
          <w:ilvl w:val="0"/>
          <w:numId w:val="23"/>
        </w:numPr>
        <w:spacing w:line="240" w:lineRule="auto"/>
      </w:pPr>
      <w:r>
        <w:t xml:space="preserve">Land is assessed to land revenue or local rate </w:t>
      </w:r>
      <w:r w:rsidRPr="00E62486">
        <w:rPr>
          <w:b/>
        </w:rPr>
        <w:t>(or)</w:t>
      </w:r>
    </w:p>
    <w:p w:rsidR="00E62486" w:rsidRDefault="005202E5" w:rsidP="00E62486">
      <w:pPr>
        <w:pStyle w:val="ListParagraph"/>
        <w:spacing w:line="240" w:lineRule="auto"/>
        <w:ind w:left="1080"/>
      </w:pPr>
      <w:r w:rsidRPr="00E62486">
        <w:rPr>
          <w:i/>
        </w:rPr>
        <w:t>Alternatively</w:t>
      </w:r>
      <w:r>
        <w:t xml:space="preserve"> the building is situated on or in the immediate vicinity of the land which is situated outside the urban areas</w:t>
      </w:r>
    </w:p>
    <w:p w:rsidR="00E62486" w:rsidRPr="00C46416" w:rsidRDefault="00C46416" w:rsidP="00E62486">
      <w:pPr>
        <w:spacing w:line="240" w:lineRule="auto"/>
        <w:jc w:val="center"/>
        <w:rPr>
          <w:b/>
          <w:smallCaps/>
          <w:sz w:val="24"/>
          <w:u w:val="single"/>
        </w:rPr>
      </w:pPr>
      <w:r w:rsidRPr="00C46416">
        <w:rPr>
          <w:b/>
          <w:smallCaps/>
          <w:sz w:val="24"/>
          <w:u w:val="single"/>
        </w:rPr>
        <w:t>Segregation of Partially Agri. &amp; Partially Business Income</w:t>
      </w:r>
    </w:p>
    <w:tbl>
      <w:tblPr>
        <w:tblStyle w:val="TableGrid"/>
        <w:tblW w:w="0" w:type="auto"/>
        <w:tblLook w:val="04A0"/>
      </w:tblPr>
      <w:tblGrid>
        <w:gridCol w:w="650"/>
        <w:gridCol w:w="6285"/>
        <w:gridCol w:w="1545"/>
        <w:gridCol w:w="1816"/>
      </w:tblGrid>
      <w:tr w:rsidR="00C56A3C" w:rsidTr="00C46416">
        <w:tc>
          <w:tcPr>
            <w:tcW w:w="650" w:type="dxa"/>
            <w:vAlign w:val="center"/>
          </w:tcPr>
          <w:p w:rsidR="00C56A3C" w:rsidRPr="0081255B" w:rsidRDefault="0081255B" w:rsidP="00C56A3C">
            <w:pPr>
              <w:jc w:val="center"/>
              <w:rPr>
                <w:b/>
                <w:smallCaps/>
                <w:sz w:val="28"/>
              </w:rPr>
            </w:pPr>
            <w:r w:rsidRPr="0081255B">
              <w:rPr>
                <w:b/>
                <w:smallCaps/>
                <w:sz w:val="24"/>
              </w:rPr>
              <w:t>Rule</w:t>
            </w:r>
          </w:p>
        </w:tc>
        <w:tc>
          <w:tcPr>
            <w:tcW w:w="6285" w:type="dxa"/>
            <w:vAlign w:val="center"/>
          </w:tcPr>
          <w:p w:rsidR="00C56A3C" w:rsidRPr="00C56A3C" w:rsidRDefault="00C56A3C" w:rsidP="00C56A3C">
            <w:pPr>
              <w:jc w:val="center"/>
              <w:rPr>
                <w:b/>
                <w:smallCaps/>
                <w:sz w:val="24"/>
              </w:rPr>
            </w:pPr>
            <w:r w:rsidRPr="00C56A3C">
              <w:rPr>
                <w:b/>
                <w:smallCaps/>
                <w:sz w:val="24"/>
              </w:rPr>
              <w:t>Particulars</w:t>
            </w:r>
            <w:r w:rsidR="0081255B">
              <w:rPr>
                <w:b/>
                <w:smallCaps/>
                <w:sz w:val="24"/>
              </w:rPr>
              <w:t xml:space="preserve"> </w:t>
            </w:r>
          </w:p>
        </w:tc>
        <w:tc>
          <w:tcPr>
            <w:tcW w:w="1545" w:type="dxa"/>
            <w:tcBorders>
              <w:right w:val="single" w:sz="4" w:space="0" w:color="auto"/>
            </w:tcBorders>
            <w:vAlign w:val="center"/>
          </w:tcPr>
          <w:p w:rsidR="00C56A3C" w:rsidRPr="00C56A3C" w:rsidRDefault="00C56A3C" w:rsidP="00C56A3C">
            <w:pPr>
              <w:jc w:val="center"/>
              <w:rPr>
                <w:b/>
                <w:smallCaps/>
                <w:sz w:val="24"/>
              </w:rPr>
            </w:pPr>
            <w:r w:rsidRPr="00C56A3C">
              <w:rPr>
                <w:b/>
                <w:smallCaps/>
                <w:sz w:val="24"/>
              </w:rPr>
              <w:t>% Business Income</w:t>
            </w:r>
          </w:p>
        </w:tc>
        <w:tc>
          <w:tcPr>
            <w:tcW w:w="1816" w:type="dxa"/>
            <w:tcBorders>
              <w:left w:val="single" w:sz="4" w:space="0" w:color="auto"/>
            </w:tcBorders>
            <w:vAlign w:val="center"/>
          </w:tcPr>
          <w:p w:rsidR="00C56A3C" w:rsidRPr="00C56A3C" w:rsidRDefault="00C56A3C" w:rsidP="00C56A3C">
            <w:pPr>
              <w:jc w:val="center"/>
              <w:rPr>
                <w:b/>
                <w:smallCaps/>
                <w:sz w:val="24"/>
              </w:rPr>
            </w:pPr>
            <w:r w:rsidRPr="00C56A3C">
              <w:rPr>
                <w:b/>
                <w:smallCaps/>
                <w:sz w:val="24"/>
              </w:rPr>
              <w:t>% Agricultural Income</w:t>
            </w:r>
          </w:p>
        </w:tc>
      </w:tr>
      <w:tr w:rsidR="00C56A3C" w:rsidTr="00C46416">
        <w:tc>
          <w:tcPr>
            <w:tcW w:w="650" w:type="dxa"/>
          </w:tcPr>
          <w:p w:rsidR="00C56A3C" w:rsidRPr="0081255B" w:rsidRDefault="0081255B" w:rsidP="00E62486">
            <w:pPr>
              <w:rPr>
                <w:sz w:val="24"/>
              </w:rPr>
            </w:pPr>
            <w:r w:rsidRPr="0081255B">
              <w:rPr>
                <w:sz w:val="24"/>
              </w:rPr>
              <w:t>8</w:t>
            </w:r>
          </w:p>
        </w:tc>
        <w:tc>
          <w:tcPr>
            <w:tcW w:w="6285" w:type="dxa"/>
          </w:tcPr>
          <w:p w:rsidR="00C56A3C" w:rsidRPr="00E72D97" w:rsidRDefault="00C56A3C" w:rsidP="00E62486">
            <w:r w:rsidRPr="00E72D97">
              <w:t>Growing &amp; Manufacturing Tea</w:t>
            </w:r>
          </w:p>
        </w:tc>
        <w:tc>
          <w:tcPr>
            <w:tcW w:w="1545" w:type="dxa"/>
            <w:tcBorders>
              <w:right w:val="single" w:sz="4" w:space="0" w:color="auto"/>
            </w:tcBorders>
            <w:vAlign w:val="center"/>
          </w:tcPr>
          <w:p w:rsidR="00C56A3C" w:rsidRPr="00E72D97" w:rsidRDefault="00C56A3C" w:rsidP="00C56A3C">
            <w:pPr>
              <w:jc w:val="center"/>
            </w:pPr>
            <w:r w:rsidRPr="00E72D97">
              <w:t>40</w:t>
            </w:r>
          </w:p>
        </w:tc>
        <w:tc>
          <w:tcPr>
            <w:tcW w:w="1816" w:type="dxa"/>
            <w:tcBorders>
              <w:left w:val="single" w:sz="4" w:space="0" w:color="auto"/>
            </w:tcBorders>
            <w:vAlign w:val="center"/>
          </w:tcPr>
          <w:p w:rsidR="00C56A3C" w:rsidRPr="00E72D97" w:rsidRDefault="00C56A3C" w:rsidP="00C56A3C">
            <w:pPr>
              <w:jc w:val="center"/>
            </w:pPr>
            <w:r w:rsidRPr="00E72D97">
              <w:t>60</w:t>
            </w:r>
          </w:p>
        </w:tc>
      </w:tr>
      <w:tr w:rsidR="00C56A3C" w:rsidTr="00C46416">
        <w:tc>
          <w:tcPr>
            <w:tcW w:w="650" w:type="dxa"/>
          </w:tcPr>
          <w:p w:rsidR="00C56A3C" w:rsidRPr="0081255B" w:rsidRDefault="0081255B" w:rsidP="00E62486">
            <w:pPr>
              <w:rPr>
                <w:sz w:val="24"/>
              </w:rPr>
            </w:pPr>
            <w:r w:rsidRPr="0081255B">
              <w:rPr>
                <w:sz w:val="24"/>
              </w:rPr>
              <w:t>7A</w:t>
            </w:r>
          </w:p>
        </w:tc>
        <w:tc>
          <w:tcPr>
            <w:tcW w:w="6285" w:type="dxa"/>
          </w:tcPr>
          <w:p w:rsidR="00C56A3C" w:rsidRPr="00E72D97" w:rsidRDefault="00C56A3C" w:rsidP="00E62486">
            <w:r w:rsidRPr="00E72D97">
              <w:t>Manufacture of Rubber</w:t>
            </w:r>
          </w:p>
        </w:tc>
        <w:tc>
          <w:tcPr>
            <w:tcW w:w="1545" w:type="dxa"/>
            <w:tcBorders>
              <w:right w:val="single" w:sz="4" w:space="0" w:color="auto"/>
            </w:tcBorders>
            <w:vAlign w:val="center"/>
          </w:tcPr>
          <w:p w:rsidR="00C56A3C" w:rsidRPr="00E72D97" w:rsidRDefault="00C56A3C" w:rsidP="00C56A3C">
            <w:pPr>
              <w:jc w:val="center"/>
            </w:pPr>
            <w:r w:rsidRPr="00E72D97">
              <w:t>35</w:t>
            </w:r>
          </w:p>
        </w:tc>
        <w:tc>
          <w:tcPr>
            <w:tcW w:w="1816" w:type="dxa"/>
            <w:tcBorders>
              <w:left w:val="single" w:sz="4" w:space="0" w:color="auto"/>
            </w:tcBorders>
            <w:vAlign w:val="center"/>
          </w:tcPr>
          <w:p w:rsidR="00C56A3C" w:rsidRPr="00E72D97" w:rsidRDefault="00C56A3C" w:rsidP="00C56A3C">
            <w:pPr>
              <w:jc w:val="center"/>
            </w:pPr>
            <w:r w:rsidRPr="00E72D97">
              <w:t>65</w:t>
            </w:r>
          </w:p>
        </w:tc>
      </w:tr>
      <w:tr w:rsidR="00C56A3C" w:rsidTr="00C46416">
        <w:tc>
          <w:tcPr>
            <w:tcW w:w="650" w:type="dxa"/>
          </w:tcPr>
          <w:p w:rsidR="00C56A3C" w:rsidRPr="0081255B" w:rsidRDefault="0081255B" w:rsidP="00E62486">
            <w:pPr>
              <w:rPr>
                <w:sz w:val="24"/>
              </w:rPr>
            </w:pPr>
            <w:r w:rsidRPr="0081255B">
              <w:rPr>
                <w:sz w:val="24"/>
              </w:rPr>
              <w:t>7B</w:t>
            </w:r>
          </w:p>
        </w:tc>
        <w:tc>
          <w:tcPr>
            <w:tcW w:w="6285" w:type="dxa"/>
          </w:tcPr>
          <w:p w:rsidR="00C56A3C" w:rsidRPr="00E72D97" w:rsidRDefault="00C56A3C" w:rsidP="00E62486">
            <w:r w:rsidRPr="00E72D97">
              <w:t>Growing &amp; Curing Coffee in India</w:t>
            </w:r>
          </w:p>
        </w:tc>
        <w:tc>
          <w:tcPr>
            <w:tcW w:w="1545" w:type="dxa"/>
            <w:tcBorders>
              <w:right w:val="single" w:sz="4" w:space="0" w:color="auto"/>
            </w:tcBorders>
            <w:vAlign w:val="center"/>
          </w:tcPr>
          <w:p w:rsidR="00C56A3C" w:rsidRPr="00E72D97" w:rsidRDefault="00C56A3C" w:rsidP="00C56A3C">
            <w:pPr>
              <w:jc w:val="center"/>
            </w:pPr>
            <w:r w:rsidRPr="00E72D97">
              <w:t>25</w:t>
            </w:r>
          </w:p>
        </w:tc>
        <w:tc>
          <w:tcPr>
            <w:tcW w:w="1816" w:type="dxa"/>
            <w:tcBorders>
              <w:left w:val="single" w:sz="4" w:space="0" w:color="auto"/>
            </w:tcBorders>
            <w:vAlign w:val="center"/>
          </w:tcPr>
          <w:p w:rsidR="00C56A3C" w:rsidRPr="00E72D97" w:rsidRDefault="00C56A3C" w:rsidP="00C56A3C">
            <w:pPr>
              <w:jc w:val="center"/>
            </w:pPr>
            <w:r w:rsidRPr="00E72D97">
              <w:t>75</w:t>
            </w:r>
          </w:p>
        </w:tc>
      </w:tr>
      <w:tr w:rsidR="00C56A3C" w:rsidTr="00C46416">
        <w:tc>
          <w:tcPr>
            <w:tcW w:w="650" w:type="dxa"/>
          </w:tcPr>
          <w:p w:rsidR="00C56A3C" w:rsidRPr="0081255B" w:rsidRDefault="0081255B" w:rsidP="00E62486">
            <w:pPr>
              <w:rPr>
                <w:sz w:val="24"/>
              </w:rPr>
            </w:pPr>
            <w:r w:rsidRPr="0081255B">
              <w:rPr>
                <w:sz w:val="24"/>
              </w:rPr>
              <w:t>7B</w:t>
            </w:r>
          </w:p>
        </w:tc>
        <w:tc>
          <w:tcPr>
            <w:tcW w:w="6285" w:type="dxa"/>
          </w:tcPr>
          <w:p w:rsidR="00C56A3C" w:rsidRPr="00E72D97" w:rsidRDefault="00C56A3C" w:rsidP="00E62486">
            <w:r w:rsidRPr="00E72D97">
              <w:t xml:space="preserve">Growing, Curing, </w:t>
            </w:r>
            <w:r w:rsidRPr="00E72D97">
              <w:rPr>
                <w:smallCaps/>
              </w:rPr>
              <w:t>Roasting &amp; Grounding</w:t>
            </w:r>
            <w:r w:rsidRPr="00E72D97">
              <w:t xml:space="preserve"> of Coffee</w:t>
            </w:r>
          </w:p>
        </w:tc>
        <w:tc>
          <w:tcPr>
            <w:tcW w:w="1545" w:type="dxa"/>
            <w:tcBorders>
              <w:right w:val="single" w:sz="4" w:space="0" w:color="auto"/>
            </w:tcBorders>
            <w:vAlign w:val="center"/>
          </w:tcPr>
          <w:p w:rsidR="00C56A3C" w:rsidRPr="00E72D97" w:rsidRDefault="00C56A3C" w:rsidP="00C56A3C">
            <w:pPr>
              <w:jc w:val="center"/>
            </w:pPr>
            <w:r w:rsidRPr="00E72D97">
              <w:t>40</w:t>
            </w:r>
          </w:p>
        </w:tc>
        <w:tc>
          <w:tcPr>
            <w:tcW w:w="1816" w:type="dxa"/>
            <w:tcBorders>
              <w:left w:val="single" w:sz="4" w:space="0" w:color="auto"/>
            </w:tcBorders>
            <w:vAlign w:val="center"/>
          </w:tcPr>
          <w:p w:rsidR="00C56A3C" w:rsidRPr="00E72D97" w:rsidRDefault="00C56A3C" w:rsidP="00C56A3C">
            <w:pPr>
              <w:jc w:val="center"/>
            </w:pPr>
            <w:r w:rsidRPr="00E72D97">
              <w:t>60</w:t>
            </w:r>
          </w:p>
        </w:tc>
      </w:tr>
      <w:tr w:rsidR="00C46416" w:rsidTr="00C46416">
        <w:tc>
          <w:tcPr>
            <w:tcW w:w="650" w:type="dxa"/>
            <w:vAlign w:val="center"/>
          </w:tcPr>
          <w:p w:rsidR="00C46416" w:rsidRPr="0081255B" w:rsidRDefault="00C46416" w:rsidP="00C46416">
            <w:pPr>
              <w:rPr>
                <w:sz w:val="24"/>
              </w:rPr>
            </w:pPr>
            <w:r>
              <w:rPr>
                <w:sz w:val="24"/>
              </w:rPr>
              <w:t>7</w:t>
            </w:r>
          </w:p>
        </w:tc>
        <w:tc>
          <w:tcPr>
            <w:tcW w:w="9646" w:type="dxa"/>
            <w:gridSpan w:val="3"/>
          </w:tcPr>
          <w:p w:rsidR="00C46416" w:rsidRPr="00E72D97" w:rsidRDefault="00C46416" w:rsidP="00C46416">
            <w:r w:rsidRPr="00E72D97">
              <w:rPr>
                <w:smallCaps/>
              </w:rPr>
              <w:t>Any other case</w:t>
            </w:r>
            <w:r w:rsidRPr="00E72D97">
              <w:t xml:space="preserve"> </w:t>
            </w:r>
            <w:r w:rsidRPr="00E72D97">
              <w:rPr>
                <w:b/>
              </w:rPr>
              <w:t>ONLY</w:t>
            </w:r>
            <w:r w:rsidRPr="00E72D97">
              <w:t xml:space="preserve"> Market value of agri produce raised by the assessee or received as rent in kind and utilized as raw material in the business shall be deducted.</w:t>
            </w:r>
          </w:p>
          <w:p w:rsidR="00C46416" w:rsidRPr="00E72D97" w:rsidRDefault="00C46416" w:rsidP="00C46416">
            <w:r w:rsidRPr="00E72D97">
              <w:t>Expenses which are not apportionable between agri &amp; non agri activities are allowed as deduction in full</w:t>
            </w:r>
          </w:p>
        </w:tc>
      </w:tr>
    </w:tbl>
    <w:p w:rsidR="00E62486" w:rsidRPr="00C46416" w:rsidRDefault="00C56A3C" w:rsidP="00E62486">
      <w:pPr>
        <w:spacing w:line="240" w:lineRule="auto"/>
      </w:pPr>
      <w:r w:rsidRPr="00C46416">
        <w:rPr>
          <w:b/>
          <w:smallCaps/>
        </w:rPr>
        <w:t>Note:</w:t>
      </w:r>
      <w:r w:rsidRPr="00C46416">
        <w:t xml:space="preserve"> Income for the above purpose shall be calculated as per the normal provisions of the act and</w:t>
      </w:r>
      <w:r w:rsidR="00C46416">
        <w:t xml:space="preserve"> </w:t>
      </w:r>
      <w:r w:rsidRPr="00C46416">
        <w:t>later bifurcated</w:t>
      </w:r>
      <w:r w:rsidR="00C46416">
        <w:t xml:space="preserve"> on the above basis</w:t>
      </w:r>
    </w:p>
    <w:p w:rsidR="00C56A3C" w:rsidRPr="00E72D97" w:rsidRDefault="00C46416" w:rsidP="00C56A3C">
      <w:pPr>
        <w:spacing w:line="240" w:lineRule="auto"/>
        <w:jc w:val="center"/>
        <w:rPr>
          <w:b/>
          <w:smallCaps/>
          <w:sz w:val="26"/>
          <w:u w:val="single"/>
        </w:rPr>
      </w:pPr>
      <w:r w:rsidRPr="00E72D97">
        <w:rPr>
          <w:b/>
          <w:smallCaps/>
          <w:sz w:val="26"/>
          <w:u w:val="single"/>
        </w:rPr>
        <w:t>Partial Integration of Agri Income with Non-Agri Income</w:t>
      </w:r>
    </w:p>
    <w:p w:rsidR="00BE4CB3" w:rsidRPr="0081255B" w:rsidRDefault="00BE4CB3" w:rsidP="00BE4CB3">
      <w:pPr>
        <w:spacing w:line="240" w:lineRule="auto"/>
        <w:rPr>
          <w:b/>
          <w:smallCaps/>
          <w:sz w:val="24"/>
        </w:rPr>
      </w:pPr>
      <w:r w:rsidRPr="0081255B">
        <w:rPr>
          <w:b/>
          <w:smallCaps/>
          <w:sz w:val="24"/>
        </w:rPr>
        <w:t xml:space="preserve">When </w:t>
      </w:r>
      <w:r w:rsidR="0081255B">
        <w:rPr>
          <w:b/>
          <w:smallCaps/>
          <w:sz w:val="24"/>
        </w:rPr>
        <w:t>A</w:t>
      </w:r>
      <w:r w:rsidRPr="0081255B">
        <w:rPr>
          <w:b/>
          <w:smallCaps/>
          <w:sz w:val="24"/>
        </w:rPr>
        <w:t>pplicable</w:t>
      </w:r>
      <w:r w:rsidR="0081255B">
        <w:rPr>
          <w:b/>
          <w:smallCaps/>
          <w:sz w:val="24"/>
        </w:rPr>
        <w:t xml:space="preserve"> </w:t>
      </w:r>
      <w:r w:rsidRPr="0081255B">
        <w:rPr>
          <w:b/>
          <w:smallCaps/>
          <w:sz w:val="24"/>
        </w:rPr>
        <w:t>?</w:t>
      </w:r>
    </w:p>
    <w:p w:rsidR="00BE4CB3" w:rsidRPr="00BE4CB3" w:rsidRDefault="00BE4CB3" w:rsidP="00635631">
      <w:pPr>
        <w:pStyle w:val="ListParagraph"/>
        <w:numPr>
          <w:ilvl w:val="0"/>
          <w:numId w:val="24"/>
        </w:numPr>
        <w:spacing w:line="240" w:lineRule="auto"/>
        <w:rPr>
          <w:sz w:val="24"/>
        </w:rPr>
      </w:pPr>
      <w:r w:rsidRPr="00BE4CB3">
        <w:rPr>
          <w:sz w:val="24"/>
        </w:rPr>
        <w:t>Individual, HUF, BOI, AOP, or artificial juridical person</w:t>
      </w:r>
    </w:p>
    <w:p w:rsidR="00BE4CB3" w:rsidRPr="00BE4CB3" w:rsidRDefault="00BE4CB3" w:rsidP="00635631">
      <w:pPr>
        <w:pStyle w:val="ListParagraph"/>
        <w:numPr>
          <w:ilvl w:val="0"/>
          <w:numId w:val="24"/>
        </w:numPr>
        <w:spacing w:line="240" w:lineRule="auto"/>
        <w:rPr>
          <w:b/>
          <w:sz w:val="24"/>
        </w:rPr>
      </w:pPr>
      <w:r w:rsidRPr="00BE4CB3">
        <w:rPr>
          <w:sz w:val="24"/>
        </w:rPr>
        <w:t>Agricultural Income Exceeds Rs 5000/- &amp; Non Agri. Income exceeds the basic exemption limit</w:t>
      </w:r>
    </w:p>
    <w:p w:rsidR="00D95853" w:rsidRDefault="00BE4CB3" w:rsidP="00BE4CB3">
      <w:pPr>
        <w:pStyle w:val="NoSpacing"/>
      </w:pPr>
      <w:r w:rsidRPr="002555E7">
        <w:rPr>
          <w:b/>
          <w:i/>
          <w:smallCaps/>
        </w:rPr>
        <w:t>Step 1</w:t>
      </w:r>
      <w:r w:rsidR="0081255B">
        <w:rPr>
          <w:smallCaps/>
        </w:rPr>
        <w:t xml:space="preserve"> </w:t>
      </w:r>
      <w:r>
        <w:t xml:space="preserve"> Compute net agri. Income</w:t>
      </w:r>
    </w:p>
    <w:p w:rsidR="00BE4CB3" w:rsidRDefault="00BE4CB3" w:rsidP="00BE4CB3">
      <w:pPr>
        <w:pStyle w:val="NoSpacing"/>
      </w:pPr>
      <w:r w:rsidRPr="002555E7">
        <w:rPr>
          <w:b/>
          <w:i/>
          <w:smallCaps/>
        </w:rPr>
        <w:t>Step 2</w:t>
      </w:r>
      <w:r>
        <w:t xml:space="preserve"> </w:t>
      </w:r>
      <w:r w:rsidR="0081255B">
        <w:t xml:space="preserve"> </w:t>
      </w:r>
      <w:r>
        <w:t>Calculate tax on Agri &amp; Non Agri Income</w:t>
      </w:r>
    </w:p>
    <w:p w:rsidR="00BE4CB3" w:rsidRDefault="00BE4CB3" w:rsidP="00BE4CB3">
      <w:pPr>
        <w:pStyle w:val="NoSpacing"/>
      </w:pPr>
      <w:r w:rsidRPr="002555E7">
        <w:rPr>
          <w:b/>
          <w:i/>
          <w:smallCaps/>
        </w:rPr>
        <w:t>Step 3</w:t>
      </w:r>
      <w:r>
        <w:t xml:space="preserve"> </w:t>
      </w:r>
      <w:r w:rsidR="0081255B">
        <w:t xml:space="preserve"> </w:t>
      </w:r>
      <w:r>
        <w:t xml:space="preserve">Calculate </w:t>
      </w:r>
      <w:r w:rsidR="00E72D97">
        <w:t>t</w:t>
      </w:r>
      <w:r>
        <w:t xml:space="preserve">ax on Agri. Income by increasing the income by the first slab of income for which nil                      </w:t>
      </w:r>
    </w:p>
    <w:p w:rsidR="00BE4CB3" w:rsidRDefault="00BE4CB3" w:rsidP="00BE4CB3">
      <w:pPr>
        <w:pStyle w:val="NoSpacing"/>
      </w:pPr>
      <w:r>
        <w:t xml:space="preserve">             rate is charged </w:t>
      </w:r>
      <w:r w:rsidRPr="000363D7">
        <w:rPr>
          <w:i/>
        </w:rPr>
        <w:t>[Ind - 110000, Sr. Citizen - 185000. Women - 135000]</w:t>
      </w:r>
    </w:p>
    <w:p w:rsidR="00BE4CB3" w:rsidRPr="00BE4CB3" w:rsidRDefault="0081255B" w:rsidP="00BE4CB3">
      <w:pPr>
        <w:pStyle w:val="NoSpacing"/>
        <w:rPr>
          <w:smallCaps/>
        </w:rPr>
      </w:pPr>
      <w:r w:rsidRPr="002555E7">
        <w:rPr>
          <w:b/>
          <w:i/>
          <w:smallCaps/>
        </w:rPr>
        <w:t>Step 4</w:t>
      </w:r>
      <w:r w:rsidR="00BE4CB3" w:rsidRPr="00BE4CB3">
        <w:rPr>
          <w:smallCaps/>
        </w:rPr>
        <w:t xml:space="preserve"> </w:t>
      </w:r>
      <w:r>
        <w:rPr>
          <w:smallCaps/>
        </w:rPr>
        <w:t xml:space="preserve"> </w:t>
      </w:r>
      <w:r w:rsidR="00BE4CB3" w:rsidRPr="00BE4CB3">
        <w:rPr>
          <w:smallCaps/>
        </w:rPr>
        <w:t xml:space="preserve">Step 2 </w:t>
      </w:r>
      <w:r w:rsidR="00BE4CB3" w:rsidRPr="00BE4CB3">
        <w:rPr>
          <w:i/>
          <w:smallCaps/>
        </w:rPr>
        <w:t>Less</w:t>
      </w:r>
      <w:r w:rsidR="00BE4CB3" w:rsidRPr="00BE4CB3">
        <w:rPr>
          <w:smallCaps/>
        </w:rPr>
        <w:t xml:space="preserve"> Step 3</w:t>
      </w:r>
    </w:p>
    <w:p w:rsidR="00BE4CB3" w:rsidRPr="00BE4CB3" w:rsidRDefault="00BE4CB3" w:rsidP="00BE4CB3">
      <w:pPr>
        <w:pStyle w:val="NoSpacing"/>
        <w:rPr>
          <w:smallCaps/>
        </w:rPr>
      </w:pPr>
      <w:r w:rsidRPr="00BE4CB3">
        <w:rPr>
          <w:smallCaps/>
        </w:rPr>
        <w:t xml:space="preserve">             </w:t>
      </w:r>
      <w:r w:rsidRPr="00BE4CB3">
        <w:rPr>
          <w:i/>
          <w:smallCaps/>
        </w:rPr>
        <w:t>Less:</w:t>
      </w:r>
      <w:r w:rsidRPr="00BE4CB3">
        <w:rPr>
          <w:smallCaps/>
        </w:rPr>
        <w:t xml:space="preserve"> Rebate u/s 88E</w:t>
      </w:r>
    </w:p>
    <w:p w:rsidR="00BE4CB3" w:rsidRDefault="00BE4CB3" w:rsidP="00BE4CB3">
      <w:pPr>
        <w:pStyle w:val="NoSpacing"/>
        <w:rPr>
          <w:smallCaps/>
        </w:rPr>
      </w:pPr>
      <w:r w:rsidRPr="00BE4CB3">
        <w:rPr>
          <w:smallCaps/>
        </w:rPr>
        <w:t xml:space="preserve">             </w:t>
      </w:r>
      <w:r w:rsidRPr="00BE4CB3">
        <w:rPr>
          <w:i/>
          <w:smallCaps/>
        </w:rPr>
        <w:t>Add:</w:t>
      </w:r>
      <w:r w:rsidRPr="00BE4CB3">
        <w:rPr>
          <w:smallCaps/>
        </w:rPr>
        <w:t xml:space="preserve"> Surcharge + E.Cess</w:t>
      </w:r>
    </w:p>
    <w:p w:rsidR="00C46416" w:rsidRDefault="00C46416" w:rsidP="00BE4CB3">
      <w:pPr>
        <w:pStyle w:val="NoSpacing"/>
        <w:rPr>
          <w:smallCaps/>
        </w:rPr>
      </w:pPr>
    </w:p>
    <w:p w:rsidR="00E72D97" w:rsidRDefault="00E72D97" w:rsidP="00A2455E">
      <w:pPr>
        <w:pStyle w:val="NoSpacing"/>
        <w:jc w:val="center"/>
        <w:rPr>
          <w:smallCaps/>
        </w:rPr>
      </w:pPr>
    </w:p>
    <w:p w:rsidR="00A2455E" w:rsidRPr="00536CFF" w:rsidRDefault="000F4E40" w:rsidP="00A2455E">
      <w:pPr>
        <w:pStyle w:val="NoSpacing"/>
        <w:jc w:val="center"/>
        <w:rPr>
          <w:b/>
          <w:smallCaps/>
          <w:sz w:val="28"/>
        </w:rPr>
      </w:pPr>
      <w:r>
        <w:rPr>
          <w:b/>
          <w:smallCaps/>
          <w:noProof/>
          <w:sz w:val="28"/>
        </w:rPr>
        <w:pict>
          <v:shape id="_x0000_s1116" type="#_x0000_t32" style="position:absolute;left:0;text-align:left;margin-left:239.25pt;margin-top:15.5pt;width:0;height:9.75pt;z-index:251739136" o:connectortype="straight" strokeweight="1.5pt"/>
        </w:pict>
      </w:r>
      <w:r w:rsidR="00C46416" w:rsidRPr="00536CFF">
        <w:rPr>
          <w:b/>
          <w:smallCaps/>
          <w:sz w:val="28"/>
        </w:rPr>
        <w:t>DOUBLE TAXATION RELIEF</w:t>
      </w:r>
    </w:p>
    <w:p w:rsidR="00E72D97" w:rsidRPr="00E72D97" w:rsidRDefault="00E72D97" w:rsidP="00A2455E">
      <w:pPr>
        <w:pStyle w:val="NoSpacing"/>
        <w:jc w:val="center"/>
        <w:rPr>
          <w:smallCaps/>
          <w:sz w:val="2"/>
        </w:rPr>
      </w:pPr>
    </w:p>
    <w:p w:rsidR="002C3CC5" w:rsidRDefault="000F4E40" w:rsidP="00A2455E">
      <w:pPr>
        <w:pStyle w:val="NoSpacing"/>
        <w:jc w:val="center"/>
        <w:rPr>
          <w:smallCaps/>
        </w:rPr>
      </w:pPr>
      <w:r>
        <w:rPr>
          <w:smallCaps/>
          <w:noProof/>
        </w:rPr>
        <w:pict>
          <v:shape id="_x0000_s1115" type="#_x0000_t32" style="position:absolute;left:0;text-align:left;margin-left:368.25pt;margin-top:6.95pt;width:0;height:14.9pt;z-index:251738112" o:connectortype="straight" strokeweight="1.5pt">
            <v:stroke endarrow="block"/>
          </v:shape>
        </w:pict>
      </w:r>
      <w:r>
        <w:rPr>
          <w:smallCaps/>
          <w:noProof/>
        </w:rPr>
        <w:pict>
          <v:shape id="_x0000_s1114" type="#_x0000_t32" style="position:absolute;left:0;text-align:left;margin-left:86.25pt;margin-top:6.95pt;width:0;height:14.9pt;z-index:251737088" o:connectortype="straight" strokeweight="1.5pt">
            <v:stroke endarrow="block"/>
          </v:shape>
        </w:pict>
      </w:r>
      <w:r>
        <w:rPr>
          <w:smallCaps/>
          <w:noProof/>
        </w:rPr>
        <w:pict>
          <v:shape id="_x0000_s1113" type="#_x0000_t32" style="position:absolute;left:0;text-align:left;margin-left:86.25pt;margin-top:6.95pt;width:282pt;height:0;z-index:251736064" o:connectortype="straight" strokeweight="1.5pt"/>
        </w:pict>
      </w:r>
    </w:p>
    <w:p w:rsidR="00A2455E" w:rsidRDefault="000F4E40" w:rsidP="00A2455E">
      <w:pPr>
        <w:pStyle w:val="NoSpacing"/>
        <w:jc w:val="center"/>
        <w:rPr>
          <w:smallCaps/>
        </w:rPr>
      </w:pPr>
      <w:r>
        <w:rPr>
          <w:smallCaps/>
          <w:noProof/>
        </w:rPr>
        <w:pict>
          <v:shapetype id="_x0000_t202" coordsize="21600,21600" o:spt="202" path="m,l,21600r21600,l21600,xe">
            <v:stroke joinstyle="miter"/>
            <v:path gradientshapeok="t" o:connecttype="rect"/>
          </v:shapetype>
          <v:shape id="_x0000_s1111" type="#_x0000_t202" style="position:absolute;left:0;text-align:left;margin-left:231pt;margin-top:8.45pt;width:281.25pt;height:35.25pt;z-index:251735040" strokeweight="1.5pt">
            <v:textbox inset="0,0,0,0">
              <w:txbxContent>
                <w:p w:rsidR="00F96C7B" w:rsidRPr="002C3CC5" w:rsidRDefault="00F96C7B" w:rsidP="00AC68D7">
                  <w:pPr>
                    <w:pStyle w:val="NoSpacing"/>
                    <w:jc w:val="center"/>
                    <w:rPr>
                      <w:rFonts w:ascii="Cambria Math" w:hAnsi="Cambria Math"/>
                      <w:smallCaps/>
                    </w:rPr>
                  </w:pPr>
                  <w:r w:rsidRPr="002C3CC5">
                    <w:rPr>
                      <w:rFonts w:ascii="Cambria Math" w:hAnsi="Cambria Math"/>
                      <w:smallCaps/>
                    </w:rPr>
                    <w:t>Section 91</w:t>
                  </w:r>
                </w:p>
                <w:p w:rsidR="00F96C7B" w:rsidRPr="002C3CC5" w:rsidRDefault="00F96C7B" w:rsidP="00AC68D7">
                  <w:pPr>
                    <w:pStyle w:val="NoSpacing"/>
                    <w:jc w:val="center"/>
                    <w:rPr>
                      <w:rFonts w:ascii="Cambria Math" w:hAnsi="Cambria Math"/>
                    </w:rPr>
                  </w:pPr>
                  <w:r w:rsidRPr="002C3CC5">
                    <w:rPr>
                      <w:rFonts w:ascii="Cambria Math" w:hAnsi="Cambria Math"/>
                      <w:smallCaps/>
                    </w:rPr>
                    <w:t>Relief (</w:t>
                  </w:r>
                  <w:r w:rsidRPr="002C3CC5">
                    <w:rPr>
                      <w:rFonts w:ascii="Cambria Math" w:hAnsi="Cambria Math"/>
                    </w:rPr>
                    <w:t>Where DTAA with other countries does not exist)</w:t>
                  </w:r>
                </w:p>
              </w:txbxContent>
            </v:textbox>
          </v:shape>
        </w:pict>
      </w:r>
      <w:r>
        <w:rPr>
          <w:smallCaps/>
          <w:noProof/>
        </w:rPr>
        <w:pict>
          <v:shape id="_x0000_s1110" type="#_x0000_t202" style="position:absolute;left:0;text-align:left;margin-left:53.25pt;margin-top:8.45pt;width:55.5pt;height:28.5pt;z-index:251734016" strokeweight="1.5pt">
            <v:textbox inset="0,0,0,0">
              <w:txbxContent>
                <w:p w:rsidR="00F96C7B" w:rsidRPr="002C3CC5" w:rsidRDefault="00F96C7B" w:rsidP="00A2455E">
                  <w:pPr>
                    <w:pStyle w:val="NoSpacing"/>
                    <w:jc w:val="center"/>
                    <w:rPr>
                      <w:rFonts w:ascii="Cambria Math" w:hAnsi="Cambria Math"/>
                      <w:smallCaps/>
                    </w:rPr>
                  </w:pPr>
                  <w:r w:rsidRPr="002C3CC5">
                    <w:rPr>
                      <w:rFonts w:ascii="Cambria Math" w:hAnsi="Cambria Math"/>
                      <w:smallCaps/>
                    </w:rPr>
                    <w:t>Section 90</w:t>
                  </w:r>
                </w:p>
                <w:p w:rsidR="00F96C7B" w:rsidRPr="002C3CC5" w:rsidRDefault="00F96C7B" w:rsidP="00A2455E">
                  <w:pPr>
                    <w:pStyle w:val="NoSpacing"/>
                    <w:jc w:val="center"/>
                    <w:rPr>
                      <w:rFonts w:ascii="Cambria Math" w:hAnsi="Cambria Math"/>
                      <w:smallCaps/>
                    </w:rPr>
                  </w:pPr>
                  <w:r w:rsidRPr="002C3CC5">
                    <w:rPr>
                      <w:rFonts w:ascii="Cambria Math" w:hAnsi="Cambria Math"/>
                      <w:smallCaps/>
                    </w:rPr>
                    <w:t>DTAA</w:t>
                  </w:r>
                </w:p>
              </w:txbxContent>
            </v:textbox>
          </v:shape>
        </w:pict>
      </w:r>
    </w:p>
    <w:p w:rsidR="00A2455E" w:rsidRDefault="00A2455E" w:rsidP="00C46416">
      <w:pPr>
        <w:pStyle w:val="NoSpacing"/>
        <w:jc w:val="center"/>
        <w:rPr>
          <w:smallCaps/>
        </w:rPr>
      </w:pPr>
    </w:p>
    <w:p w:rsidR="00C75F0A" w:rsidRDefault="00C75F0A" w:rsidP="00C46416">
      <w:pPr>
        <w:pStyle w:val="NoSpacing"/>
        <w:rPr>
          <w:smallCaps/>
        </w:rPr>
      </w:pPr>
    </w:p>
    <w:p w:rsidR="00A2455E" w:rsidRPr="000363D7" w:rsidRDefault="00C46416" w:rsidP="00C46416">
      <w:pPr>
        <w:pStyle w:val="NoSpacing"/>
        <w:rPr>
          <w:b/>
          <w:smallCaps/>
          <w:sz w:val="26"/>
        </w:rPr>
      </w:pPr>
      <w:r w:rsidRPr="000363D7">
        <w:rPr>
          <w:b/>
          <w:smallCaps/>
          <w:sz w:val="26"/>
        </w:rPr>
        <w:t>Sec 90</w:t>
      </w:r>
    </w:p>
    <w:p w:rsidR="00C46416" w:rsidRDefault="00C46416" w:rsidP="00635631">
      <w:pPr>
        <w:pStyle w:val="NoSpacing"/>
        <w:numPr>
          <w:ilvl w:val="0"/>
          <w:numId w:val="27"/>
        </w:numPr>
        <w:rPr>
          <w:smallCaps/>
        </w:rPr>
      </w:pPr>
      <w:r>
        <w:rPr>
          <w:smallCaps/>
        </w:rPr>
        <w:t>Purposes for which DTAA agreements can be entered By Central Government</w:t>
      </w:r>
    </w:p>
    <w:p w:rsidR="00A2455E" w:rsidRPr="00A2455E" w:rsidRDefault="00A2455E" w:rsidP="00635631">
      <w:pPr>
        <w:pStyle w:val="NoSpacing"/>
        <w:numPr>
          <w:ilvl w:val="0"/>
          <w:numId w:val="26"/>
        </w:numPr>
      </w:pPr>
      <w:r w:rsidRPr="000363D7">
        <w:rPr>
          <w:b/>
          <w:smallCaps/>
        </w:rPr>
        <w:t>Granting relief</w:t>
      </w:r>
      <w:r w:rsidRPr="00A2455E">
        <w:t xml:space="preserve"> in respect of doubly taxed incomes or Income tax </w:t>
      </w:r>
    </w:p>
    <w:p w:rsidR="00A2455E" w:rsidRPr="00A2455E" w:rsidRDefault="00A2455E" w:rsidP="00635631">
      <w:pPr>
        <w:pStyle w:val="NoSpacing"/>
        <w:numPr>
          <w:ilvl w:val="0"/>
          <w:numId w:val="26"/>
        </w:numPr>
      </w:pPr>
      <w:r w:rsidRPr="000363D7">
        <w:rPr>
          <w:b/>
          <w:smallCaps/>
        </w:rPr>
        <w:t>Avoidance of double taxation</w:t>
      </w:r>
      <w:r w:rsidRPr="00A2455E">
        <w:t xml:space="preserve"> of income under the laws of respective countries</w:t>
      </w:r>
    </w:p>
    <w:p w:rsidR="00A2455E" w:rsidRPr="00A2455E" w:rsidRDefault="00A2455E" w:rsidP="00635631">
      <w:pPr>
        <w:pStyle w:val="NoSpacing"/>
        <w:numPr>
          <w:ilvl w:val="0"/>
          <w:numId w:val="26"/>
        </w:numPr>
      </w:pPr>
      <w:r w:rsidRPr="000363D7">
        <w:rPr>
          <w:b/>
          <w:smallCaps/>
        </w:rPr>
        <w:t>Exchange of information</w:t>
      </w:r>
      <w:r w:rsidRPr="00A2455E">
        <w:t xml:space="preserve"> for prevention of evasion or avoidance of income tax, or investigation of cases of such evasion or avoidance under the laws of respective countries</w:t>
      </w:r>
    </w:p>
    <w:p w:rsidR="00A2455E" w:rsidRPr="000363D7" w:rsidRDefault="00A2455E" w:rsidP="00635631">
      <w:pPr>
        <w:pStyle w:val="NoSpacing"/>
        <w:numPr>
          <w:ilvl w:val="0"/>
          <w:numId w:val="26"/>
        </w:numPr>
        <w:rPr>
          <w:b/>
          <w:smallCaps/>
        </w:rPr>
      </w:pPr>
      <w:r w:rsidRPr="000363D7">
        <w:rPr>
          <w:b/>
          <w:smallCaps/>
        </w:rPr>
        <w:t>Recovery of Income tax</w:t>
      </w:r>
    </w:p>
    <w:p w:rsidR="00A2455E" w:rsidRPr="00E80F23" w:rsidRDefault="00A2455E" w:rsidP="00635631">
      <w:pPr>
        <w:pStyle w:val="NoSpacing"/>
        <w:numPr>
          <w:ilvl w:val="0"/>
          <w:numId w:val="27"/>
        </w:numPr>
        <w:rPr>
          <w:smallCaps/>
        </w:rPr>
      </w:pPr>
      <w:r w:rsidRPr="000363D7">
        <w:rPr>
          <w:b/>
          <w:smallCaps/>
        </w:rPr>
        <w:t>Charge of Tax when DTAA Exists</w:t>
      </w:r>
      <w:r>
        <w:rPr>
          <w:smallCaps/>
        </w:rPr>
        <w:t xml:space="preserve"> - </w:t>
      </w:r>
      <w:r w:rsidRPr="00A2455E">
        <w:t>when DTAA exists t</w:t>
      </w:r>
      <w:r>
        <w:t>he</w:t>
      </w:r>
      <w:r w:rsidRPr="00A2455E">
        <w:t>n in respect of the assessee covered by the DTAA the provisions of such DTAA or of Income Tax whichever is most beneficial shall apply</w:t>
      </w:r>
    </w:p>
    <w:p w:rsidR="00E80F23" w:rsidRPr="00980A25" w:rsidRDefault="00E80F23" w:rsidP="00E80F23">
      <w:pPr>
        <w:pStyle w:val="NoSpacing"/>
        <w:ind w:left="360"/>
        <w:rPr>
          <w:smallCaps/>
        </w:rPr>
      </w:pPr>
    </w:p>
    <w:p w:rsidR="00980A25" w:rsidRPr="000363D7" w:rsidRDefault="00980A25" w:rsidP="00980A25">
      <w:pPr>
        <w:pStyle w:val="NoSpacing"/>
        <w:rPr>
          <w:b/>
          <w:smallCaps/>
          <w:sz w:val="26"/>
        </w:rPr>
      </w:pPr>
      <w:r w:rsidRPr="000363D7">
        <w:rPr>
          <w:b/>
          <w:sz w:val="26"/>
        </w:rPr>
        <w:t xml:space="preserve">SEC 90A </w:t>
      </w:r>
      <w:r w:rsidRPr="000363D7">
        <w:rPr>
          <w:b/>
          <w:smallCaps/>
          <w:sz w:val="26"/>
        </w:rPr>
        <w:t>Adoption by Central Govt</w:t>
      </w:r>
      <w:r w:rsidR="00E80F23" w:rsidRPr="000363D7">
        <w:rPr>
          <w:b/>
          <w:smallCaps/>
          <w:sz w:val="26"/>
        </w:rPr>
        <w:t>.</w:t>
      </w:r>
      <w:r w:rsidRPr="000363D7">
        <w:rPr>
          <w:b/>
          <w:smallCaps/>
          <w:sz w:val="26"/>
        </w:rPr>
        <w:t xml:space="preserve"> of Agreements between Specified Asso</w:t>
      </w:r>
      <w:r w:rsidR="00E80F23" w:rsidRPr="000363D7">
        <w:rPr>
          <w:b/>
          <w:smallCaps/>
          <w:sz w:val="26"/>
        </w:rPr>
        <w:t>c</w:t>
      </w:r>
      <w:r w:rsidRPr="000363D7">
        <w:rPr>
          <w:b/>
          <w:smallCaps/>
          <w:sz w:val="26"/>
        </w:rPr>
        <w:t>iations for Double Taxation Relief</w:t>
      </w:r>
    </w:p>
    <w:p w:rsidR="00980A25" w:rsidRDefault="00980A25" w:rsidP="00635631">
      <w:pPr>
        <w:pStyle w:val="NoSpacing"/>
        <w:numPr>
          <w:ilvl w:val="0"/>
          <w:numId w:val="28"/>
        </w:numPr>
      </w:pPr>
      <w:r>
        <w:t xml:space="preserve">Specified </w:t>
      </w:r>
      <w:r w:rsidR="00E80F23">
        <w:t>association</w:t>
      </w:r>
      <w:r>
        <w:t xml:space="preserve"> may enter into </w:t>
      </w:r>
      <w:r w:rsidR="00E80F23">
        <w:t>DTAA with any Specified association in the Specified Territory outside India.</w:t>
      </w:r>
    </w:p>
    <w:p w:rsidR="00E80F23" w:rsidRDefault="00E80F23" w:rsidP="00635631">
      <w:pPr>
        <w:pStyle w:val="NoSpacing"/>
        <w:numPr>
          <w:ilvl w:val="0"/>
          <w:numId w:val="28"/>
        </w:numPr>
      </w:pPr>
      <w:r>
        <w:t>Such DTAA shall be applicable if the same is adopted by the Central Government by Notification in the Official Gazette.</w:t>
      </w:r>
    </w:p>
    <w:p w:rsidR="00E80F23" w:rsidRPr="00E80F23" w:rsidRDefault="00E80F23" w:rsidP="00635631">
      <w:pPr>
        <w:pStyle w:val="NoSpacing"/>
        <w:numPr>
          <w:ilvl w:val="0"/>
          <w:numId w:val="28"/>
        </w:numPr>
        <w:rPr>
          <w:i/>
        </w:rPr>
      </w:pPr>
      <w:r w:rsidRPr="00E80F23">
        <w:rPr>
          <w:i/>
        </w:rPr>
        <w:t>Specified association means any institution, association or body, whether incorporated or not, functioning under any law and which may be notified. Specified Territory means area outside India and notified as such by Central Government</w:t>
      </w:r>
    </w:p>
    <w:p w:rsidR="00A2455E" w:rsidRPr="00A2455E" w:rsidRDefault="00A2455E" w:rsidP="00A2455E">
      <w:pPr>
        <w:pStyle w:val="NoSpacing"/>
        <w:ind w:left="360"/>
        <w:rPr>
          <w:smallCaps/>
        </w:rPr>
      </w:pPr>
    </w:p>
    <w:p w:rsidR="00A2455E" w:rsidRPr="000363D7" w:rsidRDefault="00E80F23" w:rsidP="00E80F23">
      <w:pPr>
        <w:pStyle w:val="NoSpacing"/>
        <w:rPr>
          <w:b/>
          <w:smallCaps/>
          <w:sz w:val="26"/>
        </w:rPr>
      </w:pPr>
      <w:r w:rsidRPr="000363D7">
        <w:rPr>
          <w:b/>
          <w:smallCaps/>
          <w:sz w:val="26"/>
        </w:rPr>
        <w:t>Sec 91 Relief where no DTAA exists</w:t>
      </w:r>
    </w:p>
    <w:p w:rsidR="00E80F23" w:rsidRDefault="008E6E92" w:rsidP="00E80F23">
      <w:pPr>
        <w:pStyle w:val="NoSpacing"/>
      </w:pPr>
      <w:r>
        <w:t>Conditions for claiming relief</w:t>
      </w:r>
    </w:p>
    <w:p w:rsidR="008E6E92" w:rsidRDefault="008E6E92" w:rsidP="00635631">
      <w:pPr>
        <w:pStyle w:val="NoSpacing"/>
        <w:numPr>
          <w:ilvl w:val="0"/>
          <w:numId w:val="29"/>
        </w:numPr>
      </w:pPr>
      <w:r>
        <w:t>Person claiming is resident in India in that PY</w:t>
      </w:r>
    </w:p>
    <w:p w:rsidR="008E6E92" w:rsidRDefault="008E6E92" w:rsidP="00635631">
      <w:pPr>
        <w:pStyle w:val="NoSpacing"/>
        <w:numPr>
          <w:ilvl w:val="0"/>
          <w:numId w:val="29"/>
        </w:numPr>
      </w:pPr>
      <w:r>
        <w:t>His income in respect of which relief is claimed, accrued or aroused outside India and it is not deemed to accrue or arise in India</w:t>
      </w:r>
    </w:p>
    <w:p w:rsidR="008E6E92" w:rsidRDefault="008E6E92" w:rsidP="00635631">
      <w:pPr>
        <w:pStyle w:val="NoSpacing"/>
        <w:numPr>
          <w:ilvl w:val="0"/>
          <w:numId w:val="29"/>
        </w:numPr>
      </w:pPr>
      <w:r>
        <w:t>He proves that he has paid tax on such income by deduction or otherwise in other country</w:t>
      </w:r>
    </w:p>
    <w:p w:rsidR="008E6E92" w:rsidRDefault="008E6E92" w:rsidP="008E6E92">
      <w:pPr>
        <w:pStyle w:val="NoSpacing"/>
        <w:ind w:left="360"/>
      </w:pPr>
      <w:r>
        <w:t>Then relief = Lower of the Following</w:t>
      </w:r>
    </w:p>
    <w:p w:rsidR="002C3CC5" w:rsidRDefault="002C3CC5" w:rsidP="008E6E92">
      <w:pPr>
        <w:pStyle w:val="NoSpacing"/>
        <w:ind w:left="360"/>
      </w:pPr>
    </w:p>
    <w:p w:rsidR="008E6E92" w:rsidRDefault="000F4E40" w:rsidP="008E6E92">
      <w:pPr>
        <w:pStyle w:val="NoSpacing"/>
        <w:ind w:left="360"/>
        <w:rPr>
          <w:rFonts w:eastAsiaTheme="minorEastAsia"/>
        </w:rPr>
      </w:pPr>
      <m:oMathPara>
        <m:oMath>
          <m:f>
            <m:fPr>
              <m:ctrlPr>
                <w:rPr>
                  <w:rFonts w:ascii="Cambria Math" w:hAnsi="Cambria Math"/>
                  <w:i/>
                </w:rPr>
              </m:ctrlPr>
            </m:fPr>
            <m:num>
              <m:r>
                <w:rPr>
                  <w:rFonts w:ascii="Cambria Math" w:hAnsi="Cambria Math"/>
                </w:rPr>
                <m:t>DTI × Amt of IIT before Ded of Double Taxation Relief</m:t>
              </m:r>
            </m:num>
            <m:den>
              <m:r>
                <w:rPr>
                  <w:rFonts w:ascii="Cambria Math" w:hAnsi="Cambria Math"/>
                </w:rPr>
                <m:t>Total Income as per IT Act</m:t>
              </m:r>
            </m:den>
          </m:f>
        </m:oMath>
      </m:oMathPara>
    </w:p>
    <w:p w:rsidR="002C3CC5" w:rsidRDefault="002C3CC5" w:rsidP="008E6E92">
      <w:pPr>
        <w:pStyle w:val="NoSpacing"/>
        <w:ind w:left="360"/>
        <w:rPr>
          <w:rFonts w:eastAsiaTheme="minorEastAsia"/>
        </w:rPr>
      </w:pPr>
    </w:p>
    <w:p w:rsidR="002C3CC5" w:rsidRPr="0003786E" w:rsidRDefault="002C3CC5" w:rsidP="002C3CC5">
      <w:pPr>
        <w:pStyle w:val="NoSpacing"/>
        <w:ind w:left="360"/>
        <w:jc w:val="center"/>
        <w:rPr>
          <w:rFonts w:ascii="Cambria Math" w:eastAsiaTheme="minorEastAsia" w:hAnsi="Cambria Math"/>
          <w:i/>
        </w:rPr>
      </w:pPr>
      <w:r w:rsidRPr="0003786E">
        <w:rPr>
          <w:rFonts w:ascii="Cambria Math" w:eastAsiaTheme="minorEastAsia" w:hAnsi="Cambria Math"/>
          <w:i/>
        </w:rPr>
        <w:t>[or]</w:t>
      </w:r>
    </w:p>
    <w:p w:rsidR="002C3CC5" w:rsidRDefault="002C3CC5" w:rsidP="008E6E92">
      <w:pPr>
        <w:pStyle w:val="NoSpacing"/>
        <w:ind w:left="360"/>
        <w:rPr>
          <w:rFonts w:eastAsiaTheme="minorEastAsia"/>
        </w:rPr>
      </w:pPr>
    </w:p>
    <w:p w:rsidR="002C3CC5" w:rsidRDefault="000F4E40" w:rsidP="008E6E92">
      <w:pPr>
        <w:pStyle w:val="NoSpacing"/>
        <w:ind w:left="360"/>
        <w:rPr>
          <w:rFonts w:eastAsiaTheme="minorEastAsia"/>
        </w:rPr>
      </w:pPr>
      <m:oMathPara>
        <m:oMath>
          <m:f>
            <m:fPr>
              <m:ctrlPr>
                <w:rPr>
                  <w:rFonts w:ascii="Cambria Math" w:hAnsi="Cambria Math"/>
                  <w:i/>
                </w:rPr>
              </m:ctrlPr>
            </m:fPr>
            <m:num>
              <m:r>
                <w:rPr>
                  <w:rFonts w:ascii="Cambria Math" w:hAnsi="Cambria Math"/>
                </w:rPr>
                <m:t>DTI ×IT &amp; Super Tax Paid in Other Country after all Ded.</m:t>
              </m:r>
            </m:num>
            <m:den>
              <m:r>
                <w:rPr>
                  <w:rFonts w:ascii="Cambria Math" w:hAnsi="Cambria Math"/>
                </w:rPr>
                <m:t>Whole Amount of income as assessed in Foreign Country</m:t>
              </m:r>
            </m:den>
          </m:f>
        </m:oMath>
      </m:oMathPara>
    </w:p>
    <w:p w:rsidR="002C3CC5" w:rsidRDefault="002C3CC5" w:rsidP="008E6E92">
      <w:pPr>
        <w:pStyle w:val="NoSpacing"/>
        <w:ind w:left="360"/>
        <w:rPr>
          <w:rFonts w:eastAsiaTheme="minorEastAsia"/>
        </w:rPr>
      </w:pPr>
    </w:p>
    <w:p w:rsidR="002C3CC5" w:rsidRDefault="002C3CC5" w:rsidP="008E6E92">
      <w:pPr>
        <w:pStyle w:val="NoSpacing"/>
        <w:ind w:left="360"/>
        <w:rPr>
          <w:rFonts w:ascii="Cambria Math" w:eastAsiaTheme="minorEastAsia" w:hAnsi="Cambria Math"/>
          <w:i/>
        </w:rPr>
      </w:pPr>
      <w:r w:rsidRPr="002C3CC5">
        <w:rPr>
          <w:rFonts w:ascii="Cambria Math" w:eastAsiaTheme="minorEastAsia" w:hAnsi="Cambria Math"/>
          <w:i/>
        </w:rPr>
        <w:t>DTI – Doubly Taxed Income [Income actually taxed in India as well as in foreign Country]</w:t>
      </w:r>
    </w:p>
    <w:p w:rsidR="002C3CC5" w:rsidRDefault="002C3CC5" w:rsidP="008E6E92">
      <w:pPr>
        <w:pStyle w:val="NoSpacing"/>
        <w:ind w:left="360"/>
        <w:rPr>
          <w:rFonts w:ascii="Cambria Math" w:eastAsiaTheme="minorEastAsia" w:hAnsi="Cambria Math"/>
          <w:i/>
        </w:rPr>
      </w:pPr>
      <w:r>
        <w:rPr>
          <w:rFonts w:ascii="Cambria Math" w:eastAsiaTheme="minorEastAsia" w:hAnsi="Cambria Math"/>
          <w:i/>
        </w:rPr>
        <w:t xml:space="preserve">IIT – Indian Income Tax </w:t>
      </w:r>
    </w:p>
    <w:p w:rsidR="002C3CC5" w:rsidRDefault="002C3CC5" w:rsidP="008E6E92">
      <w:pPr>
        <w:pStyle w:val="NoSpacing"/>
        <w:ind w:left="360"/>
        <w:rPr>
          <w:rFonts w:ascii="Cambria Math" w:eastAsiaTheme="minorEastAsia" w:hAnsi="Cambria Math"/>
          <w:i/>
        </w:rPr>
      </w:pPr>
      <w:r>
        <w:rPr>
          <w:rFonts w:ascii="Cambria Math" w:eastAsiaTheme="minorEastAsia" w:hAnsi="Cambria Math"/>
          <w:i/>
        </w:rPr>
        <w:t>Go Through the Problem in BA</w:t>
      </w:r>
      <w:r w:rsidRPr="002C3CC5">
        <w:rPr>
          <w:rFonts w:ascii="Cambria Math" w:eastAsiaTheme="minorEastAsia" w:hAnsi="Cambria Math"/>
          <w:i/>
          <w:caps/>
        </w:rPr>
        <w:t>ngar</w:t>
      </w:r>
      <w:r>
        <w:rPr>
          <w:rFonts w:ascii="Cambria Math" w:eastAsiaTheme="minorEastAsia" w:hAnsi="Cambria Math"/>
          <w:i/>
        </w:rPr>
        <w:t xml:space="preserve"> – Pg. 13.2</w:t>
      </w:r>
    </w:p>
    <w:p w:rsidR="00E72D97" w:rsidRDefault="00E72D97" w:rsidP="008E6E92">
      <w:pPr>
        <w:pStyle w:val="NoSpacing"/>
        <w:ind w:left="360"/>
        <w:rPr>
          <w:rFonts w:ascii="Cambria Math" w:eastAsiaTheme="minorEastAsia" w:hAnsi="Cambria Math"/>
          <w:i/>
        </w:rPr>
      </w:pPr>
    </w:p>
    <w:p w:rsidR="00E72D97" w:rsidRDefault="00E72D97" w:rsidP="008E6E92">
      <w:pPr>
        <w:pStyle w:val="NoSpacing"/>
        <w:ind w:left="360"/>
        <w:rPr>
          <w:rFonts w:ascii="Cambria Math" w:eastAsiaTheme="minorEastAsia" w:hAnsi="Cambria Math"/>
          <w:i/>
        </w:rPr>
      </w:pPr>
    </w:p>
    <w:p w:rsidR="00E72D97" w:rsidRDefault="00E72D97" w:rsidP="008E6E92">
      <w:pPr>
        <w:pStyle w:val="NoSpacing"/>
        <w:ind w:left="360"/>
        <w:rPr>
          <w:rFonts w:ascii="Cambria Math" w:eastAsiaTheme="minorEastAsia" w:hAnsi="Cambria Math"/>
          <w:i/>
        </w:rPr>
      </w:pPr>
    </w:p>
    <w:p w:rsidR="00E72D97" w:rsidRPr="00536CFF" w:rsidRDefault="00E72D97" w:rsidP="00E72D97">
      <w:pPr>
        <w:pStyle w:val="NoSpacing"/>
        <w:ind w:left="360"/>
        <w:jc w:val="center"/>
        <w:rPr>
          <w:rFonts w:eastAsiaTheme="minorEastAsia"/>
          <w:b/>
          <w:sz w:val="28"/>
        </w:rPr>
      </w:pPr>
      <w:r w:rsidRPr="00536CFF">
        <w:rPr>
          <w:rFonts w:eastAsiaTheme="minorEastAsia"/>
          <w:b/>
          <w:sz w:val="28"/>
        </w:rPr>
        <w:lastRenderedPageBreak/>
        <w:t>ASSESSMENT OF CO-OPERATIVE SOCIETIES</w:t>
      </w:r>
    </w:p>
    <w:p w:rsidR="00E72D97" w:rsidRPr="00B4298F" w:rsidRDefault="00E72D97" w:rsidP="00E72D97">
      <w:pPr>
        <w:pStyle w:val="NoSpacing"/>
        <w:rPr>
          <w:smallCaps/>
          <w:sz w:val="28"/>
        </w:rPr>
      </w:pPr>
      <w:r w:rsidRPr="00B4298F">
        <w:rPr>
          <w:smallCaps/>
          <w:sz w:val="28"/>
        </w:rPr>
        <w:t>Definition:</w:t>
      </w:r>
    </w:p>
    <w:p w:rsidR="00E72D97" w:rsidRDefault="00E72D97" w:rsidP="00635631">
      <w:pPr>
        <w:pStyle w:val="NoSpacing"/>
        <w:numPr>
          <w:ilvl w:val="0"/>
          <w:numId w:val="30"/>
        </w:numPr>
      </w:pPr>
      <w:r>
        <w:t>Society registered under Co-Operative Societies Act, 1912 or any other law for the time being in force in any state for the registration of Co-Operative Societies.</w:t>
      </w:r>
    </w:p>
    <w:p w:rsidR="00E72D97" w:rsidRDefault="00E72D97" w:rsidP="00635631">
      <w:pPr>
        <w:pStyle w:val="NoSpacing"/>
        <w:numPr>
          <w:ilvl w:val="0"/>
          <w:numId w:val="30"/>
        </w:numPr>
      </w:pPr>
      <w:r>
        <w:t>For Income Tax purposes Regional Rural Banks under RRB Act are deemed to be Co-Operative Societies</w:t>
      </w:r>
    </w:p>
    <w:p w:rsidR="00E72D97" w:rsidRDefault="00E72D97" w:rsidP="00DD2CED">
      <w:pPr>
        <w:pStyle w:val="NoSpacing"/>
        <w:ind w:left="2880"/>
      </w:pPr>
    </w:p>
    <w:p w:rsidR="00E72D97" w:rsidRPr="009E777C" w:rsidRDefault="00E72D97" w:rsidP="00B4298F">
      <w:pPr>
        <w:pStyle w:val="NoSpacing"/>
        <w:rPr>
          <w:smallCaps/>
          <w:sz w:val="28"/>
        </w:rPr>
      </w:pPr>
      <w:r w:rsidRPr="009E777C">
        <w:rPr>
          <w:smallCaps/>
          <w:sz w:val="28"/>
        </w:rPr>
        <w:t>Tax Rates</w:t>
      </w:r>
    </w:p>
    <w:tbl>
      <w:tblPr>
        <w:tblStyle w:val="TableGrid"/>
        <w:tblpPr w:leftFromText="180" w:rightFromText="180" w:vertAnchor="text" w:tblpY="1"/>
        <w:tblOverlap w:val="never"/>
        <w:tblW w:w="0" w:type="auto"/>
        <w:tblInd w:w="720" w:type="dxa"/>
        <w:tblLook w:val="04A0"/>
      </w:tblPr>
      <w:tblGrid>
        <w:gridCol w:w="1728"/>
        <w:gridCol w:w="720"/>
      </w:tblGrid>
      <w:tr w:rsidR="00E72D97" w:rsidRPr="00E72D97" w:rsidTr="00B4298F">
        <w:tc>
          <w:tcPr>
            <w:tcW w:w="1728" w:type="dxa"/>
          </w:tcPr>
          <w:p w:rsidR="00E72D97" w:rsidRPr="00E72D97" w:rsidRDefault="003C46D6" w:rsidP="00B4298F">
            <w:pPr>
              <w:pStyle w:val="NoSpacing"/>
            </w:pPr>
            <w:r w:rsidRPr="00E72D97">
              <w:t>Up to</w:t>
            </w:r>
            <w:r w:rsidR="00E72D97" w:rsidRPr="00E72D97">
              <w:t xml:space="preserve"> Rs. 10000</w:t>
            </w:r>
          </w:p>
        </w:tc>
        <w:tc>
          <w:tcPr>
            <w:tcW w:w="720" w:type="dxa"/>
          </w:tcPr>
          <w:p w:rsidR="00E72D97" w:rsidRPr="00E72D97" w:rsidRDefault="00E72D97" w:rsidP="00B4298F">
            <w:pPr>
              <w:pStyle w:val="NoSpacing"/>
            </w:pPr>
            <w:r>
              <w:t>10%</w:t>
            </w:r>
          </w:p>
        </w:tc>
      </w:tr>
      <w:tr w:rsidR="00E72D97" w:rsidRPr="00E72D97" w:rsidTr="00B4298F">
        <w:tc>
          <w:tcPr>
            <w:tcW w:w="1728" w:type="dxa"/>
          </w:tcPr>
          <w:p w:rsidR="00E72D97" w:rsidRPr="00E72D97" w:rsidRDefault="00E72D97" w:rsidP="00B4298F">
            <w:pPr>
              <w:pStyle w:val="NoSpacing"/>
            </w:pPr>
            <w:r w:rsidRPr="00E72D97">
              <w:t>10001 to 20000</w:t>
            </w:r>
          </w:p>
        </w:tc>
        <w:tc>
          <w:tcPr>
            <w:tcW w:w="720" w:type="dxa"/>
          </w:tcPr>
          <w:p w:rsidR="00E72D97" w:rsidRPr="00E72D97" w:rsidRDefault="00E72D97" w:rsidP="00B4298F">
            <w:pPr>
              <w:pStyle w:val="NoSpacing"/>
            </w:pPr>
            <w:r>
              <w:t>20%</w:t>
            </w:r>
          </w:p>
        </w:tc>
      </w:tr>
      <w:tr w:rsidR="00E72D97" w:rsidRPr="00E72D97" w:rsidTr="00B4298F">
        <w:tc>
          <w:tcPr>
            <w:tcW w:w="1728" w:type="dxa"/>
          </w:tcPr>
          <w:p w:rsidR="00E72D97" w:rsidRPr="00E72D97" w:rsidRDefault="00E72D97" w:rsidP="00B4298F">
            <w:pPr>
              <w:pStyle w:val="NoSpacing"/>
            </w:pPr>
            <w:r w:rsidRPr="00E72D97">
              <w:t>Above 20000</w:t>
            </w:r>
          </w:p>
        </w:tc>
        <w:tc>
          <w:tcPr>
            <w:tcW w:w="720" w:type="dxa"/>
          </w:tcPr>
          <w:p w:rsidR="00E72D97" w:rsidRPr="00E72D97" w:rsidRDefault="00E72D97" w:rsidP="00B4298F">
            <w:pPr>
              <w:pStyle w:val="NoSpacing"/>
            </w:pPr>
            <w:r>
              <w:t>30%</w:t>
            </w:r>
          </w:p>
        </w:tc>
      </w:tr>
    </w:tbl>
    <w:p w:rsidR="00E72D97" w:rsidRDefault="00E72D97" w:rsidP="00B4298F">
      <w:pPr>
        <w:pStyle w:val="NoSpacing"/>
        <w:ind w:left="720"/>
        <w:rPr>
          <w:smallCaps/>
          <w:sz w:val="26"/>
        </w:rPr>
      </w:pPr>
      <w:r w:rsidRPr="00E72D97">
        <w:rPr>
          <w:smallCaps/>
          <w:sz w:val="26"/>
        </w:rPr>
        <w:t>Surcharge is NIL</w:t>
      </w:r>
    </w:p>
    <w:p w:rsidR="00E72D97" w:rsidRDefault="00E72D97" w:rsidP="00B4298F">
      <w:pPr>
        <w:pStyle w:val="NoSpacing"/>
        <w:ind w:left="720"/>
        <w:rPr>
          <w:smallCaps/>
        </w:rPr>
      </w:pPr>
      <w:r>
        <w:rPr>
          <w:smallCaps/>
          <w:sz w:val="26"/>
        </w:rPr>
        <w:t>E</w:t>
      </w:r>
      <w:r w:rsidR="000D31A3">
        <w:rPr>
          <w:smallCaps/>
          <w:sz w:val="26"/>
        </w:rPr>
        <w:t>.Cess – 2%, SHEC – 1%</w:t>
      </w:r>
      <w:r w:rsidRPr="00E72D97">
        <w:rPr>
          <w:smallCaps/>
        </w:rPr>
        <w:br w:type="textWrapping" w:clear="all"/>
      </w:r>
    </w:p>
    <w:p w:rsidR="009E777C" w:rsidRPr="00B4298F" w:rsidRDefault="009E777C" w:rsidP="009E777C">
      <w:pPr>
        <w:pStyle w:val="NoSpacing"/>
        <w:jc w:val="center"/>
        <w:rPr>
          <w:smallCaps/>
          <w:sz w:val="28"/>
        </w:rPr>
      </w:pPr>
      <w:r w:rsidRPr="00B4298F">
        <w:rPr>
          <w:smallCaps/>
          <w:sz w:val="28"/>
        </w:rPr>
        <w:t>Special Provisions for Co-Operative Societies</w:t>
      </w:r>
    </w:p>
    <w:p w:rsidR="002D3F7E" w:rsidRPr="005742E2" w:rsidRDefault="002D3F7E" w:rsidP="005742E2">
      <w:pPr>
        <w:pStyle w:val="NoSpacing"/>
        <w:rPr>
          <w:smallCaps/>
          <w:sz w:val="28"/>
        </w:rPr>
      </w:pPr>
      <w:r w:rsidRPr="005742E2">
        <w:rPr>
          <w:smallCaps/>
          <w:sz w:val="28"/>
        </w:rPr>
        <w:t>Deduction in respect of Co-Operative Societies [Sec 80P]</w:t>
      </w:r>
    </w:p>
    <w:p w:rsidR="002D3F7E" w:rsidRDefault="002D3F7E" w:rsidP="002D3F7E">
      <w:pPr>
        <w:pStyle w:val="NoSpacing"/>
        <w:ind w:left="720"/>
      </w:pPr>
      <w:r>
        <w:t>Types of Income of Co-Operative Societies eligible for deduction</w:t>
      </w:r>
    </w:p>
    <w:p w:rsidR="00652B26" w:rsidRDefault="00652B26" w:rsidP="002D3F7E">
      <w:pPr>
        <w:pStyle w:val="NoSpacing"/>
        <w:ind w:left="720"/>
      </w:pPr>
    </w:p>
    <w:p w:rsidR="00652B26" w:rsidRPr="005742E2" w:rsidRDefault="00652B26" w:rsidP="00A1369B">
      <w:pPr>
        <w:pStyle w:val="NoSpacing"/>
        <w:numPr>
          <w:ilvl w:val="0"/>
          <w:numId w:val="32"/>
        </w:numPr>
        <w:rPr>
          <w:smallCaps/>
        </w:rPr>
      </w:pPr>
      <w:r w:rsidRPr="005742E2">
        <w:rPr>
          <w:smallCaps/>
        </w:rPr>
        <w:t>Income of Banking Business</w:t>
      </w:r>
    </w:p>
    <w:p w:rsidR="00652B26" w:rsidRPr="00652B26" w:rsidRDefault="00652B26" w:rsidP="00A1369B">
      <w:pPr>
        <w:pStyle w:val="NoSpacing"/>
        <w:numPr>
          <w:ilvl w:val="0"/>
          <w:numId w:val="33"/>
        </w:numPr>
        <w:rPr>
          <w:smallCaps/>
        </w:rPr>
      </w:pPr>
      <w:r>
        <w:t>Co-Operative societies providing credit facilities to its members. Means a society whose main objective is to loans or other credit facilities to its members</w:t>
      </w:r>
    </w:p>
    <w:p w:rsidR="00652B26" w:rsidRPr="00652B26" w:rsidRDefault="00652B26" w:rsidP="00A1369B">
      <w:pPr>
        <w:pStyle w:val="NoSpacing"/>
        <w:numPr>
          <w:ilvl w:val="0"/>
          <w:numId w:val="33"/>
        </w:numPr>
        <w:rPr>
          <w:smallCaps/>
        </w:rPr>
      </w:pPr>
      <w:r>
        <w:t>07-08 onwards NA to Co-Operative banks [Primary Agri. Credit Society &amp; RRBs can claim]</w:t>
      </w:r>
    </w:p>
    <w:p w:rsidR="00652B26" w:rsidRDefault="00652B26" w:rsidP="00A1369B">
      <w:pPr>
        <w:pStyle w:val="NoSpacing"/>
        <w:numPr>
          <w:ilvl w:val="0"/>
          <w:numId w:val="33"/>
        </w:numPr>
      </w:pPr>
      <w:r w:rsidRPr="00652B26">
        <w:t xml:space="preserve">Selling of Goods on credit </w:t>
      </w:r>
      <w:r>
        <w:t>shall not be eligible as it is not in the nature credit business</w:t>
      </w:r>
    </w:p>
    <w:p w:rsidR="00652B26" w:rsidRPr="005742E2" w:rsidRDefault="004F189F" w:rsidP="00A1369B">
      <w:pPr>
        <w:pStyle w:val="NoSpacing"/>
        <w:numPr>
          <w:ilvl w:val="0"/>
          <w:numId w:val="32"/>
        </w:numPr>
        <w:rPr>
          <w:smallCaps/>
        </w:rPr>
      </w:pPr>
      <w:r w:rsidRPr="005742E2">
        <w:rPr>
          <w:smallCaps/>
        </w:rPr>
        <w:t>Cottage Industry</w:t>
      </w:r>
    </w:p>
    <w:p w:rsidR="004F189F" w:rsidRDefault="004F189F" w:rsidP="00A1369B">
      <w:pPr>
        <w:pStyle w:val="NoSpacing"/>
        <w:numPr>
          <w:ilvl w:val="0"/>
          <w:numId w:val="34"/>
        </w:numPr>
        <w:ind w:left="1440"/>
      </w:pPr>
      <w:r>
        <w:t>Society engaged in cottage industry can claim deduction of profits attributable from such activities</w:t>
      </w:r>
    </w:p>
    <w:p w:rsidR="004F189F" w:rsidRDefault="004F189F" w:rsidP="00A1369B">
      <w:pPr>
        <w:pStyle w:val="NoSpacing"/>
        <w:numPr>
          <w:ilvl w:val="0"/>
          <w:numId w:val="34"/>
        </w:numPr>
        <w:ind w:left="1440"/>
      </w:pPr>
      <w:r>
        <w:t>Cottage Industry</w:t>
      </w:r>
      <w:r w:rsidR="003C46D6">
        <w:t>-</w:t>
      </w:r>
      <w:r>
        <w:t xml:space="preserve"> Meaning</w:t>
      </w:r>
    </w:p>
    <w:p w:rsidR="004F189F" w:rsidRDefault="004F189F" w:rsidP="00A1369B">
      <w:pPr>
        <w:pStyle w:val="NoSpacing"/>
        <w:numPr>
          <w:ilvl w:val="0"/>
          <w:numId w:val="35"/>
        </w:numPr>
        <w:ind w:left="1800"/>
      </w:pPr>
      <w:r>
        <w:t>Carried on small scale, small capital, small no. of workers and limited turnover.</w:t>
      </w:r>
    </w:p>
    <w:p w:rsidR="004F189F" w:rsidRDefault="004F189F" w:rsidP="00A1369B">
      <w:pPr>
        <w:pStyle w:val="NoSpacing"/>
        <w:numPr>
          <w:ilvl w:val="0"/>
          <w:numId w:val="35"/>
        </w:numPr>
        <w:ind w:left="1800"/>
      </w:pPr>
      <w:r>
        <w:t>It should not be required to be registered under Factories Act</w:t>
      </w:r>
    </w:p>
    <w:p w:rsidR="004F189F" w:rsidRDefault="004F189F" w:rsidP="00A1369B">
      <w:pPr>
        <w:pStyle w:val="NoSpacing"/>
        <w:numPr>
          <w:ilvl w:val="0"/>
          <w:numId w:val="35"/>
        </w:numPr>
        <w:ind w:left="1800"/>
      </w:pPr>
      <w:r>
        <w:t>Should be owned and managed by the society</w:t>
      </w:r>
    </w:p>
    <w:p w:rsidR="004F189F" w:rsidRDefault="004F189F" w:rsidP="00A1369B">
      <w:pPr>
        <w:pStyle w:val="NoSpacing"/>
        <w:numPr>
          <w:ilvl w:val="0"/>
          <w:numId w:val="35"/>
        </w:numPr>
        <w:ind w:left="1800"/>
      </w:pPr>
      <w:r>
        <w:t>Activities should be carried by its members and their families, means outside labour should not be hired. Member means shareholder</w:t>
      </w:r>
    </w:p>
    <w:p w:rsidR="004F189F" w:rsidRDefault="004F189F" w:rsidP="00A1369B">
      <w:pPr>
        <w:pStyle w:val="NoSpacing"/>
        <w:numPr>
          <w:ilvl w:val="0"/>
          <w:numId w:val="35"/>
        </w:numPr>
        <w:ind w:left="1800"/>
      </w:pPr>
      <w:r>
        <w:t>Should carry on activity of manufacture, production or processing. Should not be engaged in trading</w:t>
      </w:r>
    </w:p>
    <w:p w:rsidR="004F189F" w:rsidRPr="005742E2" w:rsidRDefault="00EE7E06" w:rsidP="00A1369B">
      <w:pPr>
        <w:pStyle w:val="NoSpacing"/>
        <w:numPr>
          <w:ilvl w:val="0"/>
          <w:numId w:val="32"/>
        </w:numPr>
        <w:rPr>
          <w:smallCaps/>
        </w:rPr>
      </w:pPr>
      <w:r w:rsidRPr="005742E2">
        <w:rPr>
          <w:smallCaps/>
        </w:rPr>
        <w:t>Marketing of Agricultural Produce</w:t>
      </w:r>
    </w:p>
    <w:p w:rsidR="00EE7E06" w:rsidRPr="00652B26" w:rsidRDefault="00EE7E06" w:rsidP="00A1369B">
      <w:pPr>
        <w:pStyle w:val="NoSpacing"/>
        <w:numPr>
          <w:ilvl w:val="0"/>
          <w:numId w:val="36"/>
        </w:numPr>
      </w:pPr>
      <w:r>
        <w:t xml:space="preserve">The marketing functions involve </w:t>
      </w:r>
      <w:r w:rsidRPr="005742E2">
        <w:rPr>
          <w:b/>
          <w:i/>
          <w:smallCaps/>
        </w:rPr>
        <w:t>exchange functions</w:t>
      </w:r>
      <w:r>
        <w:t xml:space="preserve"> such as buying and selling </w:t>
      </w:r>
      <w:r w:rsidRPr="005742E2">
        <w:rPr>
          <w:b/>
          <w:i/>
          <w:smallCaps/>
        </w:rPr>
        <w:t>physical functions</w:t>
      </w:r>
      <w:r w:rsidRPr="005742E2">
        <w:rPr>
          <w:i/>
        </w:rPr>
        <w:t xml:space="preserve"> </w:t>
      </w:r>
      <w:r>
        <w:t xml:space="preserve">such as transportation, processing and storage, and </w:t>
      </w:r>
      <w:r w:rsidRPr="005742E2">
        <w:rPr>
          <w:b/>
          <w:i/>
          <w:smallCaps/>
        </w:rPr>
        <w:t>commercial functions</w:t>
      </w:r>
      <w:r>
        <w:t xml:space="preserve"> such as standardization, financing, market intelligence etc.</w:t>
      </w:r>
    </w:p>
    <w:p w:rsidR="009E777C" w:rsidRPr="005742E2" w:rsidRDefault="00EE7E06" w:rsidP="00A1369B">
      <w:pPr>
        <w:pStyle w:val="NoSpacing"/>
        <w:numPr>
          <w:ilvl w:val="0"/>
          <w:numId w:val="32"/>
        </w:numPr>
        <w:rPr>
          <w:smallCaps/>
        </w:rPr>
      </w:pPr>
      <w:r w:rsidRPr="005742E2">
        <w:rPr>
          <w:smallCaps/>
        </w:rPr>
        <w:t>Purchase of Agricultural Implements</w:t>
      </w:r>
    </w:p>
    <w:p w:rsidR="00EE7E06" w:rsidRDefault="004D42D3" w:rsidP="00A1369B">
      <w:pPr>
        <w:pStyle w:val="NoSpacing"/>
        <w:numPr>
          <w:ilvl w:val="0"/>
          <w:numId w:val="36"/>
        </w:numPr>
      </w:pPr>
      <w:r w:rsidRPr="004D42D3">
        <w:t>whole of income from purchase of agri. implements, seeds livestock or other articles intended for the purpose of supplying them to its members is eligible</w:t>
      </w:r>
    </w:p>
    <w:p w:rsidR="004D42D3" w:rsidRDefault="004D42D3" w:rsidP="00A1369B">
      <w:pPr>
        <w:pStyle w:val="NoSpacing"/>
        <w:numPr>
          <w:ilvl w:val="0"/>
          <w:numId w:val="36"/>
        </w:numPr>
      </w:pPr>
      <w:r>
        <w:t>sale can be to non members but the deduction is not available to the extent of such profits</w:t>
      </w:r>
    </w:p>
    <w:p w:rsidR="004D42D3" w:rsidRPr="005742E2" w:rsidRDefault="004D42D3" w:rsidP="00A1369B">
      <w:pPr>
        <w:pStyle w:val="NoSpacing"/>
        <w:numPr>
          <w:ilvl w:val="0"/>
          <w:numId w:val="32"/>
        </w:numPr>
        <w:rPr>
          <w:smallCaps/>
        </w:rPr>
      </w:pPr>
      <w:r w:rsidRPr="005742E2">
        <w:rPr>
          <w:smallCaps/>
        </w:rPr>
        <w:t>Processing of Agricultural Produce</w:t>
      </w:r>
    </w:p>
    <w:p w:rsidR="004D42D3" w:rsidRDefault="004D42D3" w:rsidP="004D42D3">
      <w:pPr>
        <w:pStyle w:val="NoSpacing"/>
        <w:ind w:left="1080"/>
      </w:pPr>
      <w:r>
        <w:t>Income from the processing of agricultural produce without the aid of power of its members is deductible</w:t>
      </w:r>
    </w:p>
    <w:p w:rsidR="004D42D3" w:rsidRPr="005742E2" w:rsidRDefault="004D42D3" w:rsidP="00A1369B">
      <w:pPr>
        <w:pStyle w:val="NoSpacing"/>
        <w:numPr>
          <w:ilvl w:val="0"/>
          <w:numId w:val="32"/>
        </w:numPr>
        <w:rPr>
          <w:smallCaps/>
        </w:rPr>
      </w:pPr>
      <w:r w:rsidRPr="005742E2">
        <w:rPr>
          <w:smallCaps/>
        </w:rPr>
        <w:t>Collective disposal of Labour</w:t>
      </w:r>
    </w:p>
    <w:p w:rsidR="004D42D3" w:rsidRDefault="004D42D3" w:rsidP="00A1369B">
      <w:pPr>
        <w:pStyle w:val="NoSpacing"/>
        <w:numPr>
          <w:ilvl w:val="0"/>
          <w:numId w:val="37"/>
        </w:numPr>
      </w:pPr>
      <w:r>
        <w:t>Deduction is available only when the earning of the society is through the utilization of actual labour of its members</w:t>
      </w:r>
    </w:p>
    <w:p w:rsidR="00DD2CED" w:rsidRDefault="00DD2CED" w:rsidP="00A1369B">
      <w:pPr>
        <w:pStyle w:val="NoSpacing"/>
        <w:numPr>
          <w:ilvl w:val="0"/>
          <w:numId w:val="37"/>
        </w:numPr>
      </w:pPr>
      <w:r>
        <w:t>Conditions for deduction – Voting rights should be restricted to</w:t>
      </w:r>
    </w:p>
    <w:p w:rsidR="00DD2CED" w:rsidRDefault="00DD2CED" w:rsidP="00A1369B">
      <w:pPr>
        <w:pStyle w:val="NoSpacing"/>
        <w:numPr>
          <w:ilvl w:val="0"/>
          <w:numId w:val="38"/>
        </w:numPr>
      </w:pPr>
      <w:r>
        <w:t>Individuals, who contribute their labour</w:t>
      </w:r>
    </w:p>
    <w:p w:rsidR="00DD2CED" w:rsidRDefault="00DD2CED" w:rsidP="00A1369B">
      <w:pPr>
        <w:pStyle w:val="NoSpacing"/>
        <w:numPr>
          <w:ilvl w:val="0"/>
          <w:numId w:val="38"/>
        </w:numPr>
      </w:pPr>
      <w:r>
        <w:t>The co-op societies which provide financial assistance to the society</w:t>
      </w:r>
    </w:p>
    <w:p w:rsidR="00DD2CED" w:rsidRDefault="00DD2CED" w:rsidP="00A1369B">
      <w:pPr>
        <w:pStyle w:val="NoSpacing"/>
        <w:numPr>
          <w:ilvl w:val="0"/>
          <w:numId w:val="38"/>
        </w:numPr>
      </w:pPr>
      <w:r>
        <w:lastRenderedPageBreak/>
        <w:t>The state government</w:t>
      </w:r>
    </w:p>
    <w:p w:rsidR="00DD2CED" w:rsidRDefault="00DD2CED" w:rsidP="00DD2CED">
      <w:pPr>
        <w:pStyle w:val="NoSpacing"/>
        <w:ind w:left="1440"/>
        <w:rPr>
          <w:i/>
        </w:rPr>
      </w:pPr>
      <w:r w:rsidRPr="00DD2CED">
        <w:rPr>
          <w:i/>
        </w:rPr>
        <w:t>Note: persons other than above may be members but should not have voting rights</w:t>
      </w:r>
    </w:p>
    <w:p w:rsidR="00DD2CED" w:rsidRPr="005742E2" w:rsidRDefault="00DD2CED" w:rsidP="00A1369B">
      <w:pPr>
        <w:pStyle w:val="NoSpacing"/>
        <w:numPr>
          <w:ilvl w:val="0"/>
          <w:numId w:val="32"/>
        </w:numPr>
        <w:rPr>
          <w:smallCaps/>
        </w:rPr>
      </w:pPr>
      <w:r w:rsidRPr="005742E2">
        <w:rPr>
          <w:smallCaps/>
        </w:rPr>
        <w:t>Fishing &amp; Allied activities</w:t>
      </w:r>
    </w:p>
    <w:p w:rsidR="00DD2CED" w:rsidRDefault="00DD2CED" w:rsidP="00DD2CED">
      <w:pPr>
        <w:pStyle w:val="NoSpacing"/>
        <w:ind w:left="1080"/>
      </w:pPr>
      <w:r>
        <w:t>Include catching, curing, processing, preserving, storing and marketing of fish or the purchase of materials and equipment in connection therewith for the purpose of supplying to its members</w:t>
      </w:r>
    </w:p>
    <w:p w:rsidR="00DD2CED" w:rsidRPr="00DD2CED" w:rsidRDefault="00DD2CED" w:rsidP="00DD2CED">
      <w:pPr>
        <w:pStyle w:val="NoSpacing"/>
        <w:ind w:left="1080"/>
        <w:rPr>
          <w:b/>
        </w:rPr>
      </w:pPr>
      <w:r w:rsidRPr="00DD2CED">
        <w:rPr>
          <w:b/>
        </w:rPr>
        <w:t>Restriction on Voting rights same as in point (</w:t>
      </w:r>
      <w:r w:rsidR="005742E2">
        <w:rPr>
          <w:b/>
        </w:rPr>
        <w:t>6</w:t>
      </w:r>
      <w:r w:rsidRPr="00DD2CED">
        <w:rPr>
          <w:b/>
        </w:rPr>
        <w:t>)</w:t>
      </w:r>
    </w:p>
    <w:p w:rsidR="00DD2CED" w:rsidRPr="005742E2" w:rsidRDefault="00DD2CED" w:rsidP="00A1369B">
      <w:pPr>
        <w:pStyle w:val="NoSpacing"/>
        <w:numPr>
          <w:ilvl w:val="0"/>
          <w:numId w:val="32"/>
        </w:numPr>
        <w:rPr>
          <w:smallCaps/>
        </w:rPr>
      </w:pPr>
      <w:r w:rsidRPr="005742E2">
        <w:rPr>
          <w:smallCaps/>
        </w:rPr>
        <w:t>Primary society engaged in supply of milk, oil seeds fruits, etc</w:t>
      </w:r>
    </w:p>
    <w:p w:rsidR="00DD2CED" w:rsidRDefault="00DD2CED" w:rsidP="00DD2CED">
      <w:pPr>
        <w:pStyle w:val="NoSpacing"/>
        <w:ind w:left="1080"/>
        <w:rPr>
          <w:smallCaps/>
        </w:rPr>
      </w:pPr>
      <w:r w:rsidRPr="00DD2CED">
        <w:rPr>
          <w:smallCaps/>
        </w:rPr>
        <w:t>Conditions</w:t>
      </w:r>
    </w:p>
    <w:p w:rsidR="00DD2CED" w:rsidRDefault="00DD2CED" w:rsidP="00A1369B">
      <w:pPr>
        <w:pStyle w:val="NoSpacing"/>
        <w:numPr>
          <w:ilvl w:val="0"/>
          <w:numId w:val="39"/>
        </w:numPr>
      </w:pPr>
      <w:r>
        <w:t>Society is a primary society engaged in supply of milk….</w:t>
      </w:r>
    </w:p>
    <w:p w:rsidR="00DD2CED" w:rsidRDefault="00DD2CED" w:rsidP="00A1369B">
      <w:pPr>
        <w:pStyle w:val="NoSpacing"/>
        <w:numPr>
          <w:ilvl w:val="0"/>
          <w:numId w:val="39"/>
        </w:numPr>
      </w:pPr>
      <w:r>
        <w:t>Milk… are grown or raise by its members</w:t>
      </w:r>
    </w:p>
    <w:p w:rsidR="00DD2CED" w:rsidRDefault="00DD2CED" w:rsidP="00A1369B">
      <w:pPr>
        <w:pStyle w:val="NoSpacing"/>
        <w:numPr>
          <w:ilvl w:val="0"/>
          <w:numId w:val="39"/>
        </w:numPr>
      </w:pPr>
      <w:r>
        <w:t>The produce is supplied to</w:t>
      </w:r>
    </w:p>
    <w:p w:rsidR="007936C6" w:rsidRDefault="007936C6" w:rsidP="00A1369B">
      <w:pPr>
        <w:pStyle w:val="NoSpacing"/>
        <w:numPr>
          <w:ilvl w:val="0"/>
          <w:numId w:val="40"/>
        </w:numPr>
      </w:pPr>
      <w:r>
        <w:t>Federal co-op society</w:t>
      </w:r>
      <w:r>
        <w:tab/>
      </w:r>
      <w:r>
        <w:tab/>
        <w:t>engaged in the business of supplying milk…</w:t>
      </w:r>
    </w:p>
    <w:p w:rsidR="007936C6" w:rsidRDefault="007936C6" w:rsidP="00A1369B">
      <w:pPr>
        <w:pStyle w:val="NoSpacing"/>
        <w:numPr>
          <w:ilvl w:val="0"/>
          <w:numId w:val="40"/>
        </w:numPr>
      </w:pPr>
      <w:r>
        <w:t>Government or Local authority</w:t>
      </w:r>
      <w:r>
        <w:tab/>
        <w:t>…</w:t>
      </w:r>
    </w:p>
    <w:p w:rsidR="007936C6" w:rsidRDefault="007936C6" w:rsidP="00A1369B">
      <w:pPr>
        <w:pStyle w:val="NoSpacing"/>
        <w:numPr>
          <w:ilvl w:val="0"/>
          <w:numId w:val="40"/>
        </w:numPr>
      </w:pPr>
      <w:r>
        <w:t>Govt. Co. or Statutory Corp</w:t>
      </w:r>
      <w:r>
        <w:tab/>
      </w:r>
      <w:r>
        <w:tab/>
        <w:t>engaged in the business of supplying milk…</w:t>
      </w:r>
    </w:p>
    <w:p w:rsidR="007936C6" w:rsidRPr="005742E2" w:rsidRDefault="007936C6" w:rsidP="00A1369B">
      <w:pPr>
        <w:pStyle w:val="NoSpacing"/>
        <w:numPr>
          <w:ilvl w:val="0"/>
          <w:numId w:val="32"/>
        </w:numPr>
        <w:rPr>
          <w:smallCaps/>
        </w:rPr>
      </w:pPr>
      <w:r w:rsidRPr="005742E2">
        <w:rPr>
          <w:smallCaps/>
        </w:rPr>
        <w:t>Income from Other activities</w:t>
      </w:r>
    </w:p>
    <w:p w:rsidR="007936C6" w:rsidRDefault="007936C6" w:rsidP="007936C6">
      <w:pPr>
        <w:pStyle w:val="NoSpacing"/>
        <w:ind w:left="1080"/>
      </w:pPr>
      <w:r>
        <w:t>Income from any other activity either independently or in addition to the above shall be eligible fo</w:t>
      </w:r>
      <w:r w:rsidR="005742E2">
        <w:t>r</w:t>
      </w:r>
      <w:r>
        <w:t xml:space="preserve"> the following amount of deduction</w:t>
      </w:r>
    </w:p>
    <w:p w:rsidR="007936C6" w:rsidRDefault="007936C6" w:rsidP="00A1369B">
      <w:pPr>
        <w:pStyle w:val="NoSpacing"/>
        <w:numPr>
          <w:ilvl w:val="0"/>
          <w:numId w:val="40"/>
        </w:numPr>
      </w:pPr>
      <w:r>
        <w:t>In case of consumer co-op society</w:t>
      </w:r>
      <w:r>
        <w:tab/>
      </w:r>
      <w:r>
        <w:tab/>
        <w:t>Rs 100000</w:t>
      </w:r>
    </w:p>
    <w:p w:rsidR="007936C6" w:rsidRDefault="007936C6" w:rsidP="00A1369B">
      <w:pPr>
        <w:pStyle w:val="NoSpacing"/>
        <w:numPr>
          <w:ilvl w:val="0"/>
          <w:numId w:val="40"/>
        </w:numPr>
      </w:pPr>
      <w:r>
        <w:t>In any other case</w:t>
      </w:r>
      <w:r>
        <w:tab/>
      </w:r>
      <w:r>
        <w:tab/>
      </w:r>
      <w:r>
        <w:tab/>
      </w:r>
      <w:r>
        <w:tab/>
        <w:t>Rs 50000</w:t>
      </w:r>
    </w:p>
    <w:p w:rsidR="007936C6" w:rsidRDefault="007936C6" w:rsidP="007936C6">
      <w:pPr>
        <w:pStyle w:val="NoSpacing"/>
        <w:ind w:left="1800"/>
      </w:pPr>
      <w:r w:rsidRPr="007936C6">
        <w:rPr>
          <w:i/>
        </w:rPr>
        <w:t>Eg</w:t>
      </w:r>
      <w:r>
        <w:t>. Income from letting out of shops, Interest on deposits made in govt. securities by the banking business not part of income of banking business hence not deductible under point (a) but available under this clause</w:t>
      </w:r>
    </w:p>
    <w:p w:rsidR="00B4298F" w:rsidRPr="005742E2" w:rsidRDefault="00B4298F" w:rsidP="00A1369B">
      <w:pPr>
        <w:pStyle w:val="NoSpacing"/>
        <w:numPr>
          <w:ilvl w:val="0"/>
          <w:numId w:val="32"/>
        </w:numPr>
        <w:rPr>
          <w:smallCaps/>
        </w:rPr>
      </w:pPr>
      <w:r w:rsidRPr="005742E2">
        <w:rPr>
          <w:smallCaps/>
        </w:rPr>
        <w:t>Interest/Dividend from investments in any other Co-Operative Society</w:t>
      </w:r>
    </w:p>
    <w:p w:rsidR="00B4298F" w:rsidRPr="005742E2" w:rsidRDefault="00B4298F" w:rsidP="00A1369B">
      <w:pPr>
        <w:pStyle w:val="NoSpacing"/>
        <w:numPr>
          <w:ilvl w:val="0"/>
          <w:numId w:val="32"/>
        </w:numPr>
        <w:rPr>
          <w:smallCaps/>
        </w:rPr>
      </w:pPr>
      <w:r w:rsidRPr="005742E2">
        <w:rPr>
          <w:smallCaps/>
        </w:rPr>
        <w:t>Letting of Godowns or warehouses for the storage, processing or facilitating the marketing of commodities</w:t>
      </w:r>
    </w:p>
    <w:p w:rsidR="00B4298F" w:rsidRDefault="00B4298F" w:rsidP="00A1369B">
      <w:pPr>
        <w:pStyle w:val="NoSpacing"/>
        <w:numPr>
          <w:ilvl w:val="0"/>
          <w:numId w:val="32"/>
        </w:numPr>
      </w:pPr>
      <w:r w:rsidRPr="005742E2">
        <w:rPr>
          <w:smallCaps/>
        </w:rPr>
        <w:t>Interest on Securities/Property income [ other than housing/urban consumers society/society carrying on transport business/engaged in manufacturing operations with aid of power]</w:t>
      </w:r>
    </w:p>
    <w:p w:rsidR="005742E2" w:rsidRDefault="005742E2" w:rsidP="005742E2">
      <w:pPr>
        <w:pStyle w:val="NoSpacing"/>
        <w:ind w:left="720"/>
      </w:pPr>
    </w:p>
    <w:p w:rsidR="005742E2" w:rsidRPr="005742E2" w:rsidRDefault="005742E2" w:rsidP="005742E2">
      <w:pPr>
        <w:pStyle w:val="NoSpacing"/>
        <w:rPr>
          <w:smallCaps/>
          <w:sz w:val="28"/>
        </w:rPr>
      </w:pPr>
      <w:r w:rsidRPr="005742E2">
        <w:rPr>
          <w:smallCaps/>
          <w:sz w:val="28"/>
        </w:rPr>
        <w:t>General point’s on Deduction</w:t>
      </w:r>
    </w:p>
    <w:p w:rsidR="005742E2" w:rsidRDefault="005742E2" w:rsidP="00A1369B">
      <w:pPr>
        <w:pStyle w:val="ListParagraph"/>
        <w:numPr>
          <w:ilvl w:val="0"/>
          <w:numId w:val="41"/>
        </w:numPr>
      </w:pPr>
      <w:r>
        <w:t>Deduction in respect of business income shall be available after claiming deductions under 80IA</w:t>
      </w:r>
    </w:p>
    <w:p w:rsidR="005742E2" w:rsidRDefault="005742E2" w:rsidP="00A1369B">
      <w:pPr>
        <w:pStyle w:val="ListParagraph"/>
        <w:numPr>
          <w:ilvl w:val="0"/>
          <w:numId w:val="41"/>
        </w:numPr>
      </w:pPr>
      <w:r>
        <w:t>Deduction is on net computed income</w:t>
      </w:r>
    </w:p>
    <w:p w:rsidR="005742E2" w:rsidRDefault="005742E2" w:rsidP="00A1369B">
      <w:pPr>
        <w:pStyle w:val="ListParagraph"/>
        <w:numPr>
          <w:ilvl w:val="0"/>
          <w:numId w:val="41"/>
        </w:numPr>
      </w:pPr>
      <w:r>
        <w:t>Unabsorbed losses/depreciation should first be set off</w:t>
      </w:r>
    </w:p>
    <w:p w:rsidR="005742E2" w:rsidRDefault="005742E2" w:rsidP="00A1369B">
      <w:pPr>
        <w:pStyle w:val="ListParagraph"/>
        <w:numPr>
          <w:ilvl w:val="0"/>
          <w:numId w:val="41"/>
        </w:numPr>
      </w:pPr>
      <w:r>
        <w:t>Where income is partly exempt and partly chargeable expenses should be proportionately claimed</w:t>
      </w:r>
    </w:p>
    <w:p w:rsidR="005742E2" w:rsidRPr="00715486" w:rsidRDefault="00715486" w:rsidP="00715486">
      <w:pPr>
        <w:rPr>
          <w:smallCaps/>
          <w:sz w:val="28"/>
        </w:rPr>
      </w:pPr>
      <w:r w:rsidRPr="00715486">
        <w:rPr>
          <w:smallCaps/>
          <w:sz w:val="28"/>
        </w:rPr>
        <w:t>Special Provisions for computing deductions in the case of Business reorgan</w:t>
      </w:r>
      <w:r w:rsidR="002B43CE">
        <w:rPr>
          <w:smallCaps/>
          <w:sz w:val="28"/>
        </w:rPr>
        <w:t>ization of Co-Operative Banks [w.</w:t>
      </w:r>
      <w:r w:rsidR="00536CFF">
        <w:rPr>
          <w:smallCaps/>
          <w:sz w:val="28"/>
        </w:rPr>
        <w:t>e</w:t>
      </w:r>
      <w:r w:rsidR="002B43CE">
        <w:rPr>
          <w:smallCaps/>
          <w:sz w:val="28"/>
        </w:rPr>
        <w:t>.</w:t>
      </w:r>
      <w:r w:rsidR="00536CFF">
        <w:rPr>
          <w:smallCaps/>
          <w:sz w:val="28"/>
        </w:rPr>
        <w:t>f</w:t>
      </w:r>
      <w:r w:rsidRPr="00715486">
        <w:rPr>
          <w:smallCaps/>
          <w:sz w:val="28"/>
        </w:rPr>
        <w:t xml:space="preserve"> 2008-09 AY] </w:t>
      </w:r>
      <w:r w:rsidR="00536CFF">
        <w:rPr>
          <w:smallCaps/>
          <w:sz w:val="28"/>
        </w:rPr>
        <w:t xml:space="preserve">Sec </w:t>
      </w:r>
      <w:r w:rsidRPr="00715486">
        <w:rPr>
          <w:smallCaps/>
          <w:sz w:val="28"/>
        </w:rPr>
        <w:t>44DB</w:t>
      </w:r>
    </w:p>
    <w:p w:rsidR="00715486" w:rsidRDefault="00715486" w:rsidP="00715486">
      <w:pPr>
        <w:ind w:firstLine="360"/>
      </w:pPr>
      <w:r>
        <w:t>Deduction u/s 32, 35D, 35DD, or 35DDA allowable to</w:t>
      </w:r>
    </w:p>
    <w:p w:rsidR="00715486" w:rsidRPr="00536CFF" w:rsidRDefault="00715486" w:rsidP="00A1369B">
      <w:pPr>
        <w:pStyle w:val="ListParagraph"/>
        <w:numPr>
          <w:ilvl w:val="0"/>
          <w:numId w:val="42"/>
        </w:numPr>
        <w:rPr>
          <w:smallCaps/>
        </w:rPr>
      </w:pPr>
      <w:r w:rsidRPr="00536CFF">
        <w:rPr>
          <w:smallCaps/>
        </w:rPr>
        <w:t>Predecessor Bank [Proportionate Deduction]</w:t>
      </w:r>
    </w:p>
    <w:p w:rsidR="00715486" w:rsidRDefault="00715486" w:rsidP="00715486">
      <w:pPr>
        <w:pStyle w:val="ListParagraph"/>
      </w:pPr>
    </w:p>
    <w:p w:rsidR="00715486" w:rsidRDefault="000F4E40" w:rsidP="00715486">
      <w:pPr>
        <w:pStyle w:val="ListParagraph"/>
      </w:pPr>
      <m:oMathPara>
        <m:oMath>
          <m:f>
            <m:fPr>
              <m:ctrlPr>
                <w:rPr>
                  <w:rFonts w:ascii="Cambria Math" w:hAnsi="Cambria Math"/>
                  <w:i/>
                </w:rPr>
              </m:ctrlPr>
            </m:fPr>
            <m:num>
              <m:r>
                <w:rPr>
                  <w:rFonts w:ascii="Cambria Math" w:hAnsi="Cambria Math"/>
                </w:rPr>
                <m:t>Total Deduction ×No.of days [1st day to preceding day of reorg.of the Fin.Year]</m:t>
              </m:r>
            </m:num>
            <m:den>
              <m:r>
                <w:rPr>
                  <w:rFonts w:ascii="Cambria Math" w:hAnsi="Cambria Math"/>
                </w:rPr>
                <m:t>No .of days in the year</m:t>
              </m:r>
            </m:den>
          </m:f>
        </m:oMath>
      </m:oMathPara>
    </w:p>
    <w:p w:rsidR="005742E2" w:rsidRPr="00536CFF" w:rsidRDefault="00715486" w:rsidP="00A1369B">
      <w:pPr>
        <w:pStyle w:val="NoSpacing"/>
        <w:numPr>
          <w:ilvl w:val="0"/>
          <w:numId w:val="42"/>
        </w:numPr>
        <w:rPr>
          <w:smallCaps/>
        </w:rPr>
      </w:pPr>
      <w:r w:rsidRPr="00536CFF">
        <w:rPr>
          <w:smallCaps/>
        </w:rPr>
        <w:t>Successor [Proportionate]</w:t>
      </w:r>
    </w:p>
    <w:p w:rsidR="00715486" w:rsidRDefault="00715486" w:rsidP="00715486">
      <w:pPr>
        <w:pStyle w:val="NoSpacing"/>
        <w:ind w:left="720"/>
      </w:pPr>
    </w:p>
    <w:p w:rsidR="00715486" w:rsidRPr="00715486" w:rsidRDefault="000F4E40" w:rsidP="00715486">
      <w:pPr>
        <w:pStyle w:val="NoSpacing"/>
        <w:ind w:left="720"/>
      </w:pPr>
      <m:oMathPara>
        <m:oMath>
          <m:f>
            <m:fPr>
              <m:ctrlPr>
                <w:rPr>
                  <w:rFonts w:ascii="Cambria Math" w:hAnsi="Cambria Math"/>
                  <w:i/>
                </w:rPr>
              </m:ctrlPr>
            </m:fPr>
            <m:num>
              <m:r>
                <w:rPr>
                  <w:rFonts w:ascii="Cambria Math" w:hAnsi="Cambria Math"/>
                </w:rPr>
                <m:t>Total Deduction ×No.of days [1st day to preceding day of reorg.of the Fin.Year]</m:t>
              </m:r>
            </m:num>
            <m:den>
              <m:r>
                <w:rPr>
                  <w:rFonts w:ascii="Cambria Math" w:hAnsi="Cambria Math"/>
                </w:rPr>
                <m:t>No .of days in the year</m:t>
              </m:r>
            </m:den>
          </m:f>
        </m:oMath>
      </m:oMathPara>
    </w:p>
    <w:p w:rsidR="002B43CE" w:rsidRPr="002B43CE" w:rsidRDefault="002B43CE" w:rsidP="0032686E">
      <w:pPr>
        <w:pStyle w:val="NoSpacing"/>
        <w:ind w:left="720"/>
        <w:rPr>
          <w:smallCaps/>
          <w:sz w:val="28"/>
        </w:rPr>
      </w:pPr>
      <w:r w:rsidRPr="002B43CE">
        <w:rPr>
          <w:smallCaps/>
          <w:sz w:val="28"/>
        </w:rPr>
        <w:lastRenderedPageBreak/>
        <w:t>Insertions by Finance Act, 2007 Effective from Assessment Year 2008-09</w:t>
      </w:r>
    </w:p>
    <w:p w:rsidR="002B43CE" w:rsidRDefault="002B43CE" w:rsidP="0032686E">
      <w:pPr>
        <w:pStyle w:val="NoSpacing"/>
        <w:ind w:left="720"/>
      </w:pPr>
      <w:r>
        <w:t xml:space="preserve">The following are not capital asset </w:t>
      </w:r>
      <w:r w:rsidRPr="002221EE">
        <w:rPr>
          <w:b/>
        </w:rPr>
        <w:t>[with reference to Co-Operative Banks]</w:t>
      </w:r>
    </w:p>
    <w:p w:rsidR="00C222AA" w:rsidRDefault="00C222AA" w:rsidP="00A1369B">
      <w:pPr>
        <w:pStyle w:val="NoSpacing"/>
        <w:numPr>
          <w:ilvl w:val="0"/>
          <w:numId w:val="43"/>
        </w:numPr>
      </w:pPr>
      <w:r>
        <w:t>Any transfer of capital asset to amalgamated/Resulting Co-Operative Banks</w:t>
      </w:r>
    </w:p>
    <w:p w:rsidR="002B43CE" w:rsidRDefault="002B43CE" w:rsidP="00A1369B">
      <w:pPr>
        <w:pStyle w:val="NoSpacing"/>
        <w:numPr>
          <w:ilvl w:val="0"/>
          <w:numId w:val="43"/>
        </w:numPr>
      </w:pPr>
      <w:r>
        <w:t>Allotment of shares in amalgamated/resulting Co-Operative Bank</w:t>
      </w:r>
    </w:p>
    <w:p w:rsidR="002B43CE" w:rsidRDefault="002B43CE" w:rsidP="002B43CE">
      <w:pPr>
        <w:pStyle w:val="NoSpacing"/>
        <w:ind w:left="1440"/>
      </w:pPr>
      <w:r>
        <w:t>Conditions</w:t>
      </w:r>
    </w:p>
    <w:p w:rsidR="002B43CE" w:rsidRDefault="002B43CE" w:rsidP="00A1369B">
      <w:pPr>
        <w:pStyle w:val="NoSpacing"/>
        <w:numPr>
          <w:ilvl w:val="0"/>
          <w:numId w:val="44"/>
        </w:numPr>
      </w:pPr>
      <w:r>
        <w:t>Transfer is made in consideration of allotment to him of shares in the amalgamated/resulting Co-Op bank</w:t>
      </w:r>
    </w:p>
    <w:p w:rsidR="002B43CE" w:rsidRDefault="000F4E40" w:rsidP="00A1369B">
      <w:pPr>
        <w:pStyle w:val="NoSpacing"/>
        <w:numPr>
          <w:ilvl w:val="0"/>
          <w:numId w:val="44"/>
        </w:numPr>
      </w:pPr>
      <w:r>
        <w:rPr>
          <w:noProof/>
        </w:rPr>
        <w:pict>
          <v:shape id="_x0000_s1124" type="#_x0000_t32" style="position:absolute;left:0;text-align:left;margin-left:129pt;margin-top:10.6pt;width:0;height:22.5pt;flip:y;z-index:251745280" o:connectortype="straight" strokeweight="1.5pt">
            <v:stroke endarrow="block"/>
          </v:shape>
        </w:pict>
      </w:r>
      <w:r w:rsidR="002B43CE">
        <w:t xml:space="preserve">Conditions of Sec 44DB are satisfied </w:t>
      </w:r>
    </w:p>
    <w:p w:rsidR="005942B9" w:rsidRDefault="000F4E40" w:rsidP="002B43CE">
      <w:pPr>
        <w:pStyle w:val="NoSpacing"/>
        <w:ind w:left="2160"/>
      </w:pPr>
      <w:r>
        <w:rPr>
          <w:noProof/>
        </w:rPr>
        <w:pict>
          <v:shape id="_x0000_s1127" type="#_x0000_t32" style="position:absolute;left:0;text-align:left;margin-left:378.75pt;margin-top:6.2pt;width:0;height:13.5pt;z-index:251747328" o:connectortype="straight" strokeweight="1.5pt"/>
        </w:pict>
      </w:r>
      <w:r>
        <w:rPr>
          <w:noProof/>
        </w:rPr>
        <w:pict>
          <v:shape id="_x0000_s1125" type="#_x0000_t32" style="position:absolute;left:0;text-align:left;margin-left:129pt;margin-top:6.2pt;width:249.75pt;height:0;z-index:251746304" o:connectortype="straight" strokeweight="1.5pt"/>
        </w:pict>
      </w:r>
    </w:p>
    <w:p w:rsidR="005942B9" w:rsidRPr="005942B9" w:rsidRDefault="000F4E40" w:rsidP="005942B9">
      <w:r>
        <w:rPr>
          <w:noProof/>
        </w:rPr>
        <w:pict>
          <v:shape id="_x0000_s1122" type="#_x0000_t202" style="position:absolute;margin-left:-9.75pt;margin-top:6.25pt;width:223.5pt;height:124.5pt;z-index:251743232" strokeweight="1.5pt">
            <v:textbox style="mso-next-textbox:#_x0000_s1122">
              <w:txbxContent>
                <w:p w:rsidR="00F96C7B" w:rsidRPr="001C3D53" w:rsidRDefault="00F96C7B" w:rsidP="001C3D53">
                  <w:pPr>
                    <w:spacing w:line="240" w:lineRule="auto"/>
                    <w:jc w:val="center"/>
                    <w:rPr>
                      <w:b/>
                    </w:rPr>
                  </w:pPr>
                  <w:r w:rsidRPr="001C3D53">
                    <w:rPr>
                      <w:b/>
                    </w:rPr>
                    <w:t>AMALGAMATION</w:t>
                  </w:r>
                </w:p>
                <w:p w:rsidR="00F96C7B" w:rsidRPr="005942B9" w:rsidRDefault="00F96C7B" w:rsidP="00A1369B">
                  <w:pPr>
                    <w:pStyle w:val="ListParagraph"/>
                    <w:numPr>
                      <w:ilvl w:val="0"/>
                      <w:numId w:val="45"/>
                    </w:numPr>
                    <w:spacing w:line="240" w:lineRule="auto"/>
                    <w:rPr>
                      <w:sz w:val="20"/>
                    </w:rPr>
                  </w:pPr>
                  <w:r w:rsidRPr="005942B9">
                    <w:rPr>
                      <w:sz w:val="20"/>
                    </w:rPr>
                    <w:t>All assets and liabilities are taken over by the amalgamated Co-Op bank</w:t>
                  </w:r>
                </w:p>
                <w:p w:rsidR="00F96C7B" w:rsidRPr="005942B9" w:rsidRDefault="00F96C7B" w:rsidP="00A1369B">
                  <w:pPr>
                    <w:pStyle w:val="ListParagraph"/>
                    <w:numPr>
                      <w:ilvl w:val="0"/>
                      <w:numId w:val="45"/>
                    </w:numPr>
                    <w:spacing w:line="240" w:lineRule="auto"/>
                    <w:rPr>
                      <w:sz w:val="20"/>
                    </w:rPr>
                  </w:pPr>
                  <w:r w:rsidRPr="005942B9">
                    <w:rPr>
                      <w:sz w:val="20"/>
                    </w:rPr>
                    <w:t>Members holding 75% or more in voting rights become members of amalgamated Bank</w:t>
                  </w:r>
                </w:p>
                <w:p w:rsidR="00F96C7B" w:rsidRPr="005942B9" w:rsidRDefault="00F96C7B" w:rsidP="00A1369B">
                  <w:pPr>
                    <w:pStyle w:val="ListParagraph"/>
                    <w:numPr>
                      <w:ilvl w:val="0"/>
                      <w:numId w:val="45"/>
                    </w:numPr>
                    <w:spacing w:line="240" w:lineRule="auto"/>
                    <w:rPr>
                      <w:sz w:val="20"/>
                    </w:rPr>
                  </w:pPr>
                  <w:r w:rsidRPr="005942B9">
                    <w:rPr>
                      <w:sz w:val="20"/>
                    </w:rPr>
                    <w:t>Shareholders holding 75% or more in value shall become shareholders of the amalgamated bank</w:t>
                  </w:r>
                </w:p>
              </w:txbxContent>
            </v:textbox>
          </v:shape>
        </w:pict>
      </w:r>
      <w:r>
        <w:rPr>
          <w:noProof/>
        </w:rPr>
        <w:pict>
          <v:shape id="_x0000_s1123" type="#_x0000_t202" style="position:absolute;margin-left:218.25pt;margin-top:6.25pt;width:322.5pt;height:124.5pt;z-index:251744256" strokeweight="1.5pt">
            <v:textbox style="mso-next-textbox:#_x0000_s1123">
              <w:txbxContent>
                <w:p w:rsidR="00F96C7B" w:rsidRPr="001C3D53" w:rsidRDefault="00F96C7B" w:rsidP="001C3D53">
                  <w:pPr>
                    <w:spacing w:line="240" w:lineRule="auto"/>
                    <w:jc w:val="center"/>
                    <w:rPr>
                      <w:b/>
                    </w:rPr>
                  </w:pPr>
                  <w:r w:rsidRPr="001C3D53">
                    <w:rPr>
                      <w:b/>
                    </w:rPr>
                    <w:t>DEMERGER</w:t>
                  </w:r>
                </w:p>
                <w:p w:rsidR="00F96C7B" w:rsidRPr="005942B9" w:rsidRDefault="00F96C7B" w:rsidP="00A1369B">
                  <w:pPr>
                    <w:pStyle w:val="ListParagraph"/>
                    <w:numPr>
                      <w:ilvl w:val="0"/>
                      <w:numId w:val="46"/>
                    </w:numPr>
                    <w:spacing w:line="240" w:lineRule="auto"/>
                    <w:rPr>
                      <w:sz w:val="20"/>
                    </w:rPr>
                  </w:pPr>
                  <w:r w:rsidRPr="005942B9">
                    <w:rPr>
                      <w:sz w:val="20"/>
                    </w:rPr>
                    <w:t>All assets and Liabs are taken over by the resulting Bank</w:t>
                  </w:r>
                </w:p>
                <w:p w:rsidR="00F96C7B" w:rsidRPr="005942B9" w:rsidRDefault="00F96C7B" w:rsidP="00A1369B">
                  <w:pPr>
                    <w:pStyle w:val="ListParagraph"/>
                    <w:numPr>
                      <w:ilvl w:val="0"/>
                      <w:numId w:val="46"/>
                    </w:numPr>
                    <w:spacing w:line="240" w:lineRule="auto"/>
                    <w:rPr>
                      <w:sz w:val="20"/>
                    </w:rPr>
                  </w:pPr>
                  <w:r w:rsidRPr="005942B9">
                    <w:rPr>
                      <w:sz w:val="20"/>
                    </w:rPr>
                    <w:t>Assets and liabilities are transferred at book values</w:t>
                  </w:r>
                </w:p>
                <w:p w:rsidR="00F96C7B" w:rsidRPr="005942B9" w:rsidRDefault="00F96C7B" w:rsidP="00A1369B">
                  <w:pPr>
                    <w:pStyle w:val="ListParagraph"/>
                    <w:numPr>
                      <w:ilvl w:val="0"/>
                      <w:numId w:val="46"/>
                    </w:numPr>
                    <w:spacing w:line="240" w:lineRule="auto"/>
                    <w:rPr>
                      <w:sz w:val="20"/>
                    </w:rPr>
                  </w:pPr>
                  <w:r w:rsidRPr="005942B9">
                    <w:rPr>
                      <w:sz w:val="20"/>
                    </w:rPr>
                    <w:t>Consideration is made in the form of membership on proportionate basis</w:t>
                  </w:r>
                </w:p>
                <w:p w:rsidR="00F96C7B" w:rsidRPr="005942B9" w:rsidRDefault="00F96C7B" w:rsidP="00A1369B">
                  <w:pPr>
                    <w:pStyle w:val="ListParagraph"/>
                    <w:numPr>
                      <w:ilvl w:val="0"/>
                      <w:numId w:val="46"/>
                    </w:numPr>
                    <w:spacing w:line="240" w:lineRule="auto"/>
                    <w:rPr>
                      <w:sz w:val="20"/>
                    </w:rPr>
                  </w:pPr>
                  <w:r w:rsidRPr="005942B9">
                    <w:rPr>
                      <w:sz w:val="20"/>
                    </w:rPr>
                    <w:t>75% shareholders in value shall become shareholders in resulting Bank</w:t>
                  </w:r>
                </w:p>
                <w:p w:rsidR="00F96C7B" w:rsidRPr="005942B9" w:rsidRDefault="00F96C7B" w:rsidP="00A1369B">
                  <w:pPr>
                    <w:pStyle w:val="ListParagraph"/>
                    <w:numPr>
                      <w:ilvl w:val="0"/>
                      <w:numId w:val="46"/>
                    </w:numPr>
                    <w:spacing w:line="240" w:lineRule="auto"/>
                    <w:rPr>
                      <w:sz w:val="20"/>
                    </w:rPr>
                  </w:pPr>
                  <w:r w:rsidRPr="005942B9">
                    <w:rPr>
                      <w:sz w:val="20"/>
                    </w:rPr>
                    <w:t>Transfer is under going concern basis</w:t>
                  </w:r>
                </w:p>
                <w:p w:rsidR="00F96C7B" w:rsidRPr="005942B9" w:rsidRDefault="00F96C7B" w:rsidP="00A1369B">
                  <w:pPr>
                    <w:pStyle w:val="ListParagraph"/>
                    <w:numPr>
                      <w:ilvl w:val="0"/>
                      <w:numId w:val="46"/>
                    </w:numPr>
                    <w:rPr>
                      <w:sz w:val="20"/>
                    </w:rPr>
                  </w:pPr>
                  <w:r w:rsidRPr="005942B9">
                    <w:rPr>
                      <w:sz w:val="20"/>
                    </w:rPr>
                    <w:t>Transfer is in accordance with conditions specified by the Central Govt.</w:t>
                  </w:r>
                </w:p>
              </w:txbxContent>
            </v:textbox>
          </v:shape>
        </w:pict>
      </w:r>
    </w:p>
    <w:p w:rsidR="005942B9" w:rsidRPr="005942B9" w:rsidRDefault="005942B9" w:rsidP="005942B9"/>
    <w:p w:rsidR="005942B9" w:rsidRPr="005942B9" w:rsidRDefault="005942B9" w:rsidP="005942B9"/>
    <w:p w:rsidR="005942B9" w:rsidRPr="005942B9" w:rsidRDefault="005942B9" w:rsidP="005942B9"/>
    <w:p w:rsidR="005942B9" w:rsidRPr="005942B9" w:rsidRDefault="005942B9" w:rsidP="005942B9"/>
    <w:p w:rsidR="005942B9" w:rsidRDefault="005942B9" w:rsidP="005942B9"/>
    <w:p w:rsidR="002B43CE" w:rsidRDefault="005942B9" w:rsidP="005942B9">
      <w:pPr>
        <w:tabs>
          <w:tab w:val="left" w:pos="2955"/>
        </w:tabs>
        <w:jc w:val="center"/>
        <w:rPr>
          <w:smallCaps/>
          <w:sz w:val="28"/>
        </w:rPr>
      </w:pPr>
      <w:r w:rsidRPr="005942B9">
        <w:rPr>
          <w:smallCaps/>
          <w:sz w:val="28"/>
        </w:rPr>
        <w:t>Carry Forward and Setoff of loss and Depreciation – when permitted in the hands of Amalgamated/Resulting Co-Op Bank -Sec 72AB</w:t>
      </w:r>
    </w:p>
    <w:p w:rsidR="005942B9" w:rsidRDefault="005942B9" w:rsidP="00A1369B">
      <w:pPr>
        <w:pStyle w:val="ListParagraph"/>
        <w:numPr>
          <w:ilvl w:val="0"/>
          <w:numId w:val="47"/>
        </w:numPr>
        <w:tabs>
          <w:tab w:val="left" w:pos="1095"/>
        </w:tabs>
      </w:pPr>
      <w:r w:rsidRPr="005942B9">
        <w:t>Predecessor has been engaged in the business in which loss was incurred for 3 or more years</w:t>
      </w:r>
    </w:p>
    <w:p w:rsidR="005942B9" w:rsidRDefault="005942B9" w:rsidP="00A1369B">
      <w:pPr>
        <w:pStyle w:val="ListParagraph"/>
        <w:numPr>
          <w:ilvl w:val="0"/>
          <w:numId w:val="47"/>
        </w:numPr>
        <w:tabs>
          <w:tab w:val="left" w:pos="1095"/>
        </w:tabs>
      </w:pPr>
      <w:r>
        <w:t>Predecessor has held at least 3/4</w:t>
      </w:r>
      <w:r w:rsidRPr="005942B9">
        <w:rPr>
          <w:vertAlign w:val="superscript"/>
        </w:rPr>
        <w:t>th</w:t>
      </w:r>
      <w:r>
        <w:t xml:space="preserve"> of the book value of Fixed Assets as on the date of reorg</w:t>
      </w:r>
      <w:r w:rsidR="003C46D6">
        <w:t>anization</w:t>
      </w:r>
      <w:r>
        <w:t xml:space="preserve"> Continuously for a period of 2 years</w:t>
      </w:r>
    </w:p>
    <w:p w:rsidR="005942B9" w:rsidRDefault="001C3D53" w:rsidP="00A1369B">
      <w:pPr>
        <w:pStyle w:val="ListParagraph"/>
        <w:numPr>
          <w:ilvl w:val="0"/>
          <w:numId w:val="47"/>
        </w:numPr>
        <w:tabs>
          <w:tab w:val="left" w:pos="1095"/>
        </w:tabs>
      </w:pPr>
      <w:r>
        <w:t>Successor holds at least 3/4</w:t>
      </w:r>
      <w:r w:rsidRPr="001C3D53">
        <w:rPr>
          <w:vertAlign w:val="superscript"/>
        </w:rPr>
        <w:t>th</w:t>
      </w:r>
      <w:r>
        <w:t xml:space="preserve"> of the book value of Fixed Assets continuously for a period of 5 years succeeding the date of reorg</w:t>
      </w:r>
      <w:r w:rsidR="003C46D6">
        <w:t>anization</w:t>
      </w:r>
    </w:p>
    <w:p w:rsidR="003C46D6" w:rsidRDefault="001C3D53" w:rsidP="00A1369B">
      <w:pPr>
        <w:pStyle w:val="ListParagraph"/>
        <w:numPr>
          <w:ilvl w:val="0"/>
          <w:numId w:val="47"/>
        </w:numPr>
        <w:tabs>
          <w:tab w:val="left" w:pos="1095"/>
        </w:tabs>
      </w:pPr>
      <w:r>
        <w:t>Successor continues the business of the predecessor for a period of 5 years</w:t>
      </w:r>
    </w:p>
    <w:p w:rsidR="003C46D6" w:rsidRPr="003C46D6" w:rsidRDefault="003C46D6" w:rsidP="003C46D6"/>
    <w:p w:rsidR="003C46D6" w:rsidRPr="003C46D6" w:rsidRDefault="003C46D6" w:rsidP="003C46D6"/>
    <w:p w:rsidR="003C46D6" w:rsidRPr="003C46D6" w:rsidRDefault="003C46D6" w:rsidP="003C46D6"/>
    <w:p w:rsidR="003C46D6" w:rsidRPr="003C46D6" w:rsidRDefault="003C46D6" w:rsidP="003C46D6"/>
    <w:p w:rsidR="003C46D6" w:rsidRPr="003C46D6" w:rsidRDefault="003C46D6" w:rsidP="003C46D6"/>
    <w:p w:rsidR="003C46D6" w:rsidRPr="003C46D6" w:rsidRDefault="003C46D6" w:rsidP="003C46D6"/>
    <w:p w:rsidR="003C46D6" w:rsidRDefault="003C46D6" w:rsidP="003C46D6"/>
    <w:p w:rsidR="001C3D53" w:rsidRDefault="001C3D53" w:rsidP="003C46D6"/>
    <w:p w:rsidR="003C46D6" w:rsidRDefault="003C46D6" w:rsidP="003C46D6"/>
    <w:p w:rsidR="003C46D6" w:rsidRDefault="000F4E40" w:rsidP="00F96C7B">
      <w:pPr>
        <w:jc w:val="center"/>
        <w:rPr>
          <w:sz w:val="28"/>
        </w:rPr>
      </w:pPr>
      <w:r w:rsidRPr="000F4E40">
        <w:rPr>
          <w:noProof/>
        </w:rPr>
        <w:lastRenderedPageBreak/>
        <w:pict>
          <v:shape id="_x0000_s1143" type="#_x0000_t32" style="position:absolute;left:0;text-align:left;margin-left:0;margin-top:13.65pt;width:.05pt;height:14.1pt;flip:y;z-index:251761664;mso-position-horizontal:center" o:connectortype="straight" strokeweight="1pt">
            <v:stroke endarrow="block"/>
          </v:shape>
        </w:pict>
      </w:r>
      <w:r w:rsidRPr="000F4E40">
        <w:rPr>
          <w:noProof/>
        </w:rPr>
        <w:pict>
          <v:roundrect id="_x0000_s1129" style="position:absolute;left:0;text-align:left;margin-left:52.5pt;margin-top:29.4pt;width:108pt;height:23.25pt;z-index:251748352" arcsize="10923f" strokeweight="1.5pt">
            <v:textbox>
              <w:txbxContent>
                <w:p w:rsidR="00F96C7B" w:rsidRPr="00DB67A5" w:rsidRDefault="00F96C7B" w:rsidP="00F96C7B">
                  <w:pPr>
                    <w:jc w:val="center"/>
                    <w:rPr>
                      <w:b/>
                      <w:smallCaps/>
                    </w:rPr>
                  </w:pPr>
                  <w:r w:rsidRPr="00DB67A5">
                    <w:rPr>
                      <w:b/>
                      <w:smallCaps/>
                    </w:rPr>
                    <w:t>Private</w:t>
                  </w:r>
                  <w:r w:rsidR="00233FAC" w:rsidRPr="00DB67A5">
                    <w:rPr>
                      <w:b/>
                      <w:smallCaps/>
                    </w:rPr>
                    <w:t xml:space="preserve"> Trust</w:t>
                  </w:r>
                </w:p>
              </w:txbxContent>
            </v:textbox>
          </v:roundrect>
        </w:pict>
      </w:r>
      <w:r w:rsidR="00F96C7B" w:rsidRPr="00F96C7B">
        <w:rPr>
          <w:sz w:val="28"/>
        </w:rPr>
        <w:t>ASSESSMENT OF TRUSTS</w:t>
      </w:r>
    </w:p>
    <w:p w:rsidR="00DB67A5" w:rsidRDefault="000F4E40" w:rsidP="00F96C7B">
      <w:r>
        <w:rPr>
          <w:noProof/>
        </w:rPr>
        <w:pict>
          <v:shape id="_x0000_s1137" type="#_x0000_t32" style="position:absolute;margin-left:114.75pt;margin-top:23pt;width:0;height:42.75pt;z-index:251755520" o:connectortype="straight" strokeweight="1.5pt"/>
        </w:pict>
      </w:r>
      <w:r>
        <w:rPr>
          <w:noProof/>
        </w:rPr>
        <w:pict>
          <v:shape id="_x0000_s1141" type="#_x0000_t32" style="position:absolute;margin-left:200.2pt;margin-top:90.5pt;width:.05pt;height:38.55pt;z-index:251759616" o:connectortype="straight" strokeweight="1.5pt"/>
        </w:pict>
      </w:r>
      <w:r>
        <w:rPr>
          <w:noProof/>
        </w:rPr>
        <w:pict>
          <v:shape id="_x0000_s1140" type="#_x0000_t32" style="position:absolute;margin-left:157.85pt;margin-top:129.05pt;width:93.75pt;height:0;z-index:251758592" o:connectortype="straight" strokeweight="1.5pt"/>
        </w:pict>
      </w:r>
      <w:r>
        <w:rPr>
          <w:noProof/>
        </w:rPr>
        <w:pict>
          <v:roundrect id="_x0000_s1134" style="position:absolute;margin-left:230.2pt;margin-top:129.05pt;width:108pt;height:43.2pt;z-index:251753472" arcsize="10923f" strokeweight="1.5pt">
            <v:textbox>
              <w:txbxContent>
                <w:p w:rsidR="00F96C7B" w:rsidRPr="00DB67A5" w:rsidRDefault="00F96C7B" w:rsidP="00DB67A5">
                  <w:pPr>
                    <w:pStyle w:val="NoSpacing"/>
                    <w:jc w:val="center"/>
                    <w:rPr>
                      <w:b/>
                      <w:smallCaps/>
                    </w:rPr>
                  </w:pPr>
                  <w:r w:rsidRPr="00DB67A5">
                    <w:rPr>
                      <w:b/>
                      <w:smallCaps/>
                    </w:rPr>
                    <w:t>Non Discretionary</w:t>
                  </w:r>
                  <w:r w:rsidR="00233FAC" w:rsidRPr="00DB67A5">
                    <w:rPr>
                      <w:b/>
                      <w:smallCaps/>
                    </w:rPr>
                    <w:t xml:space="preserve"> Trust</w:t>
                  </w:r>
                  <w:r w:rsidR="00DB67A5" w:rsidRPr="00DB67A5">
                    <w:rPr>
                      <w:b/>
                      <w:smallCaps/>
                    </w:rPr>
                    <w:t xml:space="preserve"> [Sec 161]</w:t>
                  </w:r>
                </w:p>
              </w:txbxContent>
            </v:textbox>
          </v:roundrect>
        </w:pict>
      </w:r>
      <w:r>
        <w:rPr>
          <w:noProof/>
        </w:rPr>
        <w:pict>
          <v:roundrect id="_x0000_s1133" style="position:absolute;margin-left:59.95pt;margin-top:129.05pt;width:108pt;height:43.2pt;z-index:251752448" arcsize="10923f" strokeweight="1.5pt">
            <v:textbox>
              <w:txbxContent>
                <w:p w:rsidR="00DB67A5" w:rsidRPr="00DB67A5" w:rsidRDefault="00F96C7B" w:rsidP="00DB67A5">
                  <w:pPr>
                    <w:pStyle w:val="NoSpacing"/>
                    <w:jc w:val="center"/>
                    <w:rPr>
                      <w:b/>
                      <w:smallCaps/>
                    </w:rPr>
                  </w:pPr>
                  <w:r w:rsidRPr="00DB67A5">
                    <w:rPr>
                      <w:b/>
                      <w:smallCaps/>
                    </w:rPr>
                    <w:t>Discretionary</w:t>
                  </w:r>
                  <w:r w:rsidR="00233FAC" w:rsidRPr="00DB67A5">
                    <w:rPr>
                      <w:b/>
                      <w:smallCaps/>
                    </w:rPr>
                    <w:t xml:space="preserve"> Trust</w:t>
                  </w:r>
                  <w:r w:rsidR="00DB67A5">
                    <w:rPr>
                      <w:b/>
                      <w:smallCaps/>
                    </w:rPr>
                    <w:t xml:space="preserve"> </w:t>
                  </w:r>
                  <w:r w:rsidR="00DB67A5" w:rsidRPr="00DB67A5">
                    <w:rPr>
                      <w:b/>
                      <w:smallCaps/>
                    </w:rPr>
                    <w:t>Sec 164(1)</w:t>
                  </w:r>
                </w:p>
              </w:txbxContent>
            </v:textbox>
          </v:roundrect>
        </w:pict>
      </w:r>
      <w:r>
        <w:rPr>
          <w:noProof/>
        </w:rPr>
        <w:pict>
          <v:roundrect id="_x0000_s1132" style="position:absolute;margin-left:146.6pt;margin-top:65.75pt;width:108pt;height:24.75pt;z-index:251751424" arcsize="10923f" strokeweight="1.5pt">
            <v:textbox>
              <w:txbxContent>
                <w:p w:rsidR="00F96C7B" w:rsidRPr="00DB67A5" w:rsidRDefault="00F96C7B" w:rsidP="00F96C7B">
                  <w:pPr>
                    <w:jc w:val="center"/>
                    <w:rPr>
                      <w:b/>
                      <w:smallCaps/>
                    </w:rPr>
                  </w:pPr>
                  <w:r w:rsidRPr="00DB67A5">
                    <w:rPr>
                      <w:b/>
                      <w:smallCaps/>
                    </w:rPr>
                    <w:t>Written</w:t>
                  </w:r>
                  <w:r w:rsidR="00233FAC" w:rsidRPr="00DB67A5">
                    <w:rPr>
                      <w:b/>
                      <w:smallCaps/>
                    </w:rPr>
                    <w:t xml:space="preserve"> Trust</w:t>
                  </w:r>
                </w:p>
              </w:txbxContent>
            </v:textbox>
          </v:roundrect>
        </w:pict>
      </w:r>
      <w:r>
        <w:rPr>
          <w:noProof/>
        </w:rPr>
        <w:pict>
          <v:shape id="_x0000_s1142" type="#_x0000_t32" style="position:absolute;margin-left:412.5pt;margin-top:23pt;width:0;height:42.75pt;z-index:251760640" o:connectortype="straight" strokeweight="1.5pt"/>
        </w:pict>
      </w:r>
      <w:r>
        <w:rPr>
          <w:noProof/>
        </w:rPr>
        <w:pict>
          <v:roundrect id="_x0000_s1135" style="position:absolute;margin-left:360.75pt;margin-top:65.75pt;width:108pt;height:43.2pt;z-index:251754496" arcsize="10923f" strokeweight="1.5pt">
            <v:textbox>
              <w:txbxContent>
                <w:p w:rsidR="00F96C7B" w:rsidRPr="00DB67A5" w:rsidRDefault="00F96C7B" w:rsidP="00C66D67">
                  <w:pPr>
                    <w:pStyle w:val="NoSpacing"/>
                    <w:jc w:val="center"/>
                    <w:rPr>
                      <w:b/>
                      <w:smallCaps/>
                    </w:rPr>
                  </w:pPr>
                  <w:r w:rsidRPr="00DB67A5">
                    <w:rPr>
                      <w:b/>
                      <w:smallCaps/>
                    </w:rPr>
                    <w:t>Charitable Trusts</w:t>
                  </w:r>
                </w:p>
                <w:p w:rsidR="00C66D67" w:rsidRPr="00DB67A5" w:rsidRDefault="00C66D67" w:rsidP="00C66D67">
                  <w:pPr>
                    <w:pStyle w:val="NoSpacing"/>
                    <w:jc w:val="center"/>
                    <w:rPr>
                      <w:b/>
                      <w:smallCaps/>
                    </w:rPr>
                  </w:pPr>
                  <w:r w:rsidRPr="00DB67A5">
                    <w:rPr>
                      <w:b/>
                      <w:smallCaps/>
                    </w:rPr>
                    <w:t>[Sec 11, 12]</w:t>
                  </w:r>
                </w:p>
              </w:txbxContent>
            </v:textbox>
          </v:roundrect>
        </w:pict>
      </w:r>
      <w:r>
        <w:rPr>
          <w:noProof/>
        </w:rPr>
        <w:pict>
          <v:shape id="_x0000_s1139" type="#_x0000_t32" style="position:absolute;margin-left:153.75pt;margin-top:-.25pt;width:207pt;height:0;z-index:251757568" o:connectortype="straight" strokeweight="1.5pt"/>
        </w:pict>
      </w:r>
      <w:r>
        <w:rPr>
          <w:noProof/>
        </w:rPr>
        <w:pict>
          <v:shape id="_x0000_s1138" type="#_x0000_t32" style="position:absolute;margin-left:60pt;margin-top:65.75pt;width:93.75pt;height:0;z-index:251756544" o:connectortype="straight" strokeweight="1.5pt"/>
        </w:pict>
      </w:r>
      <w:r>
        <w:rPr>
          <w:noProof/>
        </w:rPr>
        <w:pict>
          <v:roundrect id="_x0000_s1130" style="position:absolute;margin-left:355.85pt;margin-top:-.25pt;width:108pt;height:23.25pt;z-index:251749376" arcsize="10923f" strokeweight="1.5pt">
            <v:textbox>
              <w:txbxContent>
                <w:p w:rsidR="00F96C7B" w:rsidRPr="00DB67A5" w:rsidRDefault="00F96C7B" w:rsidP="00F96C7B">
                  <w:pPr>
                    <w:jc w:val="center"/>
                    <w:rPr>
                      <w:b/>
                      <w:smallCaps/>
                    </w:rPr>
                  </w:pPr>
                  <w:r w:rsidRPr="00DB67A5">
                    <w:rPr>
                      <w:b/>
                      <w:smallCaps/>
                    </w:rPr>
                    <w:t>Public</w:t>
                  </w:r>
                  <w:r w:rsidR="00233FAC" w:rsidRPr="00DB67A5">
                    <w:rPr>
                      <w:b/>
                      <w:smallCaps/>
                    </w:rPr>
                    <w:t xml:space="preserve"> Trust</w:t>
                  </w:r>
                </w:p>
              </w:txbxContent>
            </v:textbox>
          </v:roundrect>
        </w:pict>
      </w:r>
    </w:p>
    <w:p w:rsidR="00DB67A5" w:rsidRPr="00DB67A5" w:rsidRDefault="00DB67A5" w:rsidP="00DB67A5"/>
    <w:p w:rsidR="00DB67A5" w:rsidRPr="00DB67A5" w:rsidRDefault="000F4E40" w:rsidP="00DB67A5">
      <w:r>
        <w:rPr>
          <w:noProof/>
        </w:rPr>
        <w:pict>
          <v:roundrect id="_x0000_s1131" style="position:absolute;margin-left:-4.5pt;margin-top:14.85pt;width:108pt;height:43.2pt;z-index:251750400" arcsize="10923f" strokeweight="1.5pt">
            <v:textbox>
              <w:txbxContent>
                <w:p w:rsidR="00F96C7B" w:rsidRPr="00DB67A5" w:rsidRDefault="00F96C7B" w:rsidP="00DB67A5">
                  <w:pPr>
                    <w:pStyle w:val="NoSpacing"/>
                    <w:jc w:val="center"/>
                    <w:rPr>
                      <w:b/>
                      <w:smallCaps/>
                    </w:rPr>
                  </w:pPr>
                  <w:r w:rsidRPr="00DB67A5">
                    <w:rPr>
                      <w:b/>
                      <w:smallCaps/>
                    </w:rPr>
                    <w:t>Oral</w:t>
                  </w:r>
                  <w:r w:rsidR="00233FAC" w:rsidRPr="00DB67A5">
                    <w:rPr>
                      <w:b/>
                      <w:smallCaps/>
                    </w:rPr>
                    <w:t xml:space="preserve"> Trust</w:t>
                  </w:r>
                </w:p>
                <w:p w:rsidR="00C66D67" w:rsidRPr="00DB67A5" w:rsidRDefault="00DB67A5" w:rsidP="00DB67A5">
                  <w:pPr>
                    <w:pStyle w:val="NoSpacing"/>
                    <w:jc w:val="center"/>
                    <w:rPr>
                      <w:b/>
                      <w:smallCaps/>
                    </w:rPr>
                  </w:pPr>
                  <w:r w:rsidRPr="00DB67A5">
                    <w:rPr>
                      <w:b/>
                      <w:smallCaps/>
                    </w:rPr>
                    <w:t>[Sec 164A]</w:t>
                  </w:r>
                </w:p>
              </w:txbxContent>
            </v:textbox>
          </v:roundrect>
        </w:pict>
      </w:r>
    </w:p>
    <w:p w:rsidR="00DB67A5" w:rsidRPr="00DB67A5" w:rsidRDefault="00DB67A5" w:rsidP="00DB67A5"/>
    <w:p w:rsidR="00DB67A5" w:rsidRPr="00DB67A5" w:rsidRDefault="00DB67A5" w:rsidP="00DB67A5"/>
    <w:p w:rsidR="00DB67A5" w:rsidRPr="00DB67A5" w:rsidRDefault="00DB67A5" w:rsidP="00DB67A5"/>
    <w:p w:rsidR="00DB67A5" w:rsidRPr="00DB67A5" w:rsidRDefault="00DB67A5" w:rsidP="00DB67A5"/>
    <w:p w:rsidR="00DB67A5" w:rsidRPr="00DB67A5" w:rsidRDefault="000F4E40" w:rsidP="00DB67A5">
      <w:r>
        <w:rPr>
          <w:noProof/>
        </w:rPr>
        <w:pict>
          <v:roundrect id="_x0000_s1144" style="position:absolute;margin-left:0;margin-top:16.65pt;width:522.75pt;height:24.75pt;z-index:251762688;mso-position-horizontal:center" arcsize="10923f" strokeweight="1.5pt">
            <v:textbox>
              <w:txbxContent>
                <w:p w:rsidR="00DB67A5" w:rsidRPr="00DB67A5" w:rsidRDefault="00DB67A5" w:rsidP="00DB67A5">
                  <w:pPr>
                    <w:jc w:val="center"/>
                    <w:rPr>
                      <w:b/>
                      <w:smallCaps/>
                    </w:rPr>
                  </w:pPr>
                  <w:r>
                    <w:rPr>
                      <w:b/>
                      <w:smallCaps/>
                    </w:rPr>
                    <w:t>Sec 61-</w:t>
                  </w:r>
                  <w:r w:rsidRPr="00DB67A5">
                    <w:rPr>
                      <w:b/>
                      <w:i/>
                      <w:smallCaps/>
                    </w:rPr>
                    <w:t>Revocable Transfer of assets</w:t>
                  </w:r>
                  <w:r>
                    <w:rPr>
                      <w:b/>
                      <w:smallCaps/>
                    </w:rPr>
                    <w:t xml:space="preserve"> Sec 62 </w:t>
                  </w:r>
                  <w:r w:rsidRPr="00DB67A5">
                    <w:rPr>
                      <w:b/>
                      <w:i/>
                      <w:smallCaps/>
                    </w:rPr>
                    <w:t>section 61 when not applicable</w:t>
                  </w:r>
                  <w:r>
                    <w:rPr>
                      <w:b/>
                      <w:smallCaps/>
                    </w:rPr>
                    <w:t xml:space="preserve"> Sec 62 </w:t>
                  </w:r>
                  <w:r w:rsidRPr="00DB67A5">
                    <w:rPr>
                      <w:b/>
                      <w:i/>
                      <w:smallCaps/>
                    </w:rPr>
                    <w:t>Meaning of Revocable transfer</w:t>
                  </w:r>
                </w:p>
              </w:txbxContent>
            </v:textbox>
          </v:roundrect>
        </w:pict>
      </w:r>
    </w:p>
    <w:p w:rsidR="00DB67A5" w:rsidRDefault="00DB67A5" w:rsidP="00DB67A5"/>
    <w:p w:rsidR="002209CA" w:rsidRPr="002209CA" w:rsidRDefault="002209CA" w:rsidP="002209CA">
      <w:pPr>
        <w:pStyle w:val="ListParagraph"/>
        <w:tabs>
          <w:tab w:val="left" w:pos="990"/>
        </w:tabs>
        <w:ind w:left="1440"/>
        <w:rPr>
          <w:rFonts w:ascii="Times New Roman" w:hAnsi="Times New Roman" w:cs="Times New Roman"/>
        </w:rPr>
      </w:pPr>
    </w:p>
    <w:sectPr w:rsidR="002209CA" w:rsidRPr="002209CA" w:rsidSect="0053088D">
      <w:headerReference w:type="default" r:id="rId8"/>
      <w:footerReference w:type="default" r:id="rId9"/>
      <w:pgSz w:w="12240" w:h="15840"/>
      <w:pgMar w:top="1080" w:right="1080" w:bottom="1080" w:left="108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14995" w:rsidRDefault="00C14995" w:rsidP="000813D8">
      <w:pPr>
        <w:spacing w:after="0" w:line="240" w:lineRule="auto"/>
      </w:pPr>
      <w:r>
        <w:separator/>
      </w:r>
    </w:p>
  </w:endnote>
  <w:endnote w:type="continuationSeparator" w:id="1">
    <w:p w:rsidR="00C14995" w:rsidRDefault="00C14995" w:rsidP="000813D8">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Math">
    <w:panose1 w:val="02040503050406030204"/>
    <w:charset w:val="00"/>
    <w:family w:val="roman"/>
    <w:pitch w:val="variable"/>
    <w:sig w:usb0="A00002EF" w:usb1="420020EB" w:usb2="00000000" w:usb3="00000000" w:csb0="0000009F" w:csb1="00000000"/>
  </w:font>
  <w:font w:name="Adobe Caslon Pro">
    <w:altName w:val="Times New Roman"/>
    <w:panose1 w:val="00000000000000000000"/>
    <w:charset w:val="00"/>
    <w:family w:val="roman"/>
    <w:notTrueType/>
    <w:pitch w:val="variable"/>
    <w:sig w:usb0="800000AF" w:usb1="5000205B" w:usb2="00000000" w:usb3="00000000" w:csb0="0000009B"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6C7B" w:rsidRDefault="00F96C7B" w:rsidP="005942B9">
    <w:pPr>
      <w:pStyle w:val="Footer"/>
      <w:jc w:val="center"/>
    </w:pPr>
    <w:r>
      <w:sym w:font="Wingdings" w:char="F05C"/>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14995" w:rsidRDefault="00C14995" w:rsidP="000813D8">
      <w:pPr>
        <w:spacing w:after="0" w:line="240" w:lineRule="auto"/>
      </w:pPr>
      <w:r>
        <w:separator/>
      </w:r>
    </w:p>
  </w:footnote>
  <w:footnote w:type="continuationSeparator" w:id="1">
    <w:p w:rsidR="00C14995" w:rsidRDefault="00C14995" w:rsidP="000813D8">
      <w:pPr>
        <w:spacing w:after="0" w:line="240" w:lineRule="auto"/>
      </w:pPr>
      <w:r>
        <w:continuationSeparator/>
      </w:r>
    </w:p>
  </w:footnote>
  <w:footnote w:id="2">
    <w:p w:rsidR="00F96C7B" w:rsidRPr="00795ECE" w:rsidRDefault="00F96C7B" w:rsidP="00795ECE">
      <w:pPr>
        <w:autoSpaceDE w:val="0"/>
        <w:autoSpaceDN w:val="0"/>
        <w:adjustRightInd w:val="0"/>
        <w:spacing w:after="0" w:line="240" w:lineRule="auto"/>
        <w:jc w:val="both"/>
      </w:pPr>
      <w:r>
        <w:rPr>
          <w:rStyle w:val="FootnoteReference"/>
        </w:rPr>
        <w:footnoteRef/>
      </w:r>
      <w:r>
        <w:t xml:space="preserve"> </w:t>
      </w:r>
      <w:r w:rsidRPr="00795ECE">
        <w:rPr>
          <w:b/>
          <w:smallCaps/>
          <w:sz w:val="20"/>
          <w:szCs w:val="20"/>
        </w:rPr>
        <w:t>Circular 14/2001</w:t>
      </w:r>
      <w:r w:rsidRPr="00795ECE">
        <w:t xml:space="preserve"> </w:t>
      </w:r>
      <w:r w:rsidRPr="00795ECE">
        <w:rPr>
          <w:rFonts w:cs="Times New Roman"/>
          <w:sz w:val="20"/>
          <w:szCs w:val="20"/>
        </w:rPr>
        <w:t xml:space="preserve">A new section 25AA has been introduced to provide that in cases where unrealised rent has not been included in the actual rent receivable </w:t>
      </w:r>
      <w:r w:rsidRPr="00795ECE">
        <w:rPr>
          <w:rFonts w:cs="Times New Roman"/>
          <w:b/>
          <w:smallCaps/>
          <w:sz w:val="20"/>
          <w:szCs w:val="20"/>
        </w:rPr>
        <w:t>(and consequently the annual value)</w:t>
      </w:r>
      <w:r w:rsidRPr="00795ECE">
        <w:rPr>
          <w:rFonts w:cs="Times New Roman"/>
          <w:sz w:val="20"/>
          <w:szCs w:val="20"/>
        </w:rPr>
        <w:t xml:space="preserve"> for any previous year, and subsequently any amount in respect of such rent is realised by the assessee, the amount so realised shall be charged to tax as income from house property for the previous year in which it is realised, even if the assessee is no longer the owner of the house property in that previous year</w:t>
      </w:r>
      <w:r w:rsidRPr="00795ECE">
        <w:rPr>
          <w:rFonts w:cs="Times New Roman"/>
          <w:sz w:val="24"/>
          <w:szCs w:val="24"/>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96C7B" w:rsidRPr="00FC241C" w:rsidRDefault="000F4E40" w:rsidP="005942B9">
    <w:pPr>
      <w:pStyle w:val="Header"/>
      <w:jc w:val="right"/>
      <w:rPr>
        <w:b/>
        <w:i/>
        <w:smallCaps/>
      </w:rPr>
    </w:pPr>
    <w:sdt>
      <w:sdtPr>
        <w:rPr>
          <w:b/>
          <w:smallCaps/>
          <w:sz w:val="24"/>
        </w:rPr>
        <w:id w:val="3487016"/>
        <w:docPartObj>
          <w:docPartGallery w:val="Page Numbers (Margins)"/>
          <w:docPartUnique/>
        </w:docPartObj>
      </w:sdtPr>
      <w:sdtEndPr>
        <w:rPr>
          <w:i/>
          <w:sz w:val="22"/>
        </w:rPr>
      </w:sdtEndPr>
      <w:sdtContent>
        <w:r>
          <w:rPr>
            <w:b/>
            <w:i/>
            <w:smallCaps/>
            <w:noProof/>
            <w:lang w:eastAsia="zh-TW"/>
          </w:rPr>
          <w:pict>
            <v:rect id="_x0000_s10242" style="position:absolute;left:0;text-align:left;margin-left:0;margin-top:0;width:40.9pt;height:171.9pt;z-index:251660288;mso-position-horizontal:center;mso-position-horizontal-relative:right-margin-area;mso-position-vertical:bottom;mso-position-vertical-relative:margin;v-text-anchor:middle" o:allowincell="f" filled="f" stroked="f">
              <v:textbox style="layout-flow:vertical;mso-layout-flow-alt:bottom-to-top;mso-next-textbox:#_x0000_s10242;mso-fit-shape-to-text:t">
                <w:txbxContent>
                  <w:p w:rsidR="00696CF4" w:rsidRPr="00696CF4" w:rsidRDefault="00696CF4">
                    <w:pPr>
                      <w:pStyle w:val="Footer"/>
                      <w:rPr>
                        <w:rFonts w:ascii="Adobe Caslon Pro" w:hAnsi="Adobe Caslon Pro"/>
                        <w:sz w:val="44"/>
                        <w:szCs w:val="44"/>
                      </w:rPr>
                    </w:pPr>
                    <w:r w:rsidRPr="00696CF4">
                      <w:rPr>
                        <w:rFonts w:ascii="Adobe Caslon Pro" w:hAnsi="Adobe Caslon Pro"/>
                      </w:rPr>
                      <w:t>Page</w:t>
                    </w:r>
                    <w:r w:rsidR="000F4E40" w:rsidRPr="00696CF4">
                      <w:rPr>
                        <w:rFonts w:ascii="Adobe Caslon Pro" w:hAnsi="Adobe Caslon Pro"/>
                      </w:rPr>
                      <w:fldChar w:fldCharType="begin"/>
                    </w:r>
                    <w:r w:rsidRPr="00696CF4">
                      <w:rPr>
                        <w:rFonts w:ascii="Adobe Caslon Pro" w:hAnsi="Adobe Caslon Pro"/>
                      </w:rPr>
                      <w:instrText xml:space="preserve"> PAGE    \* MERGEFORMAT </w:instrText>
                    </w:r>
                    <w:r w:rsidR="000F4E40" w:rsidRPr="00696CF4">
                      <w:rPr>
                        <w:rFonts w:ascii="Adobe Caslon Pro" w:hAnsi="Adobe Caslon Pro"/>
                      </w:rPr>
                      <w:fldChar w:fldCharType="separate"/>
                    </w:r>
                    <w:r w:rsidR="004A4D95" w:rsidRPr="004A4D95">
                      <w:rPr>
                        <w:rFonts w:ascii="Adobe Caslon Pro" w:hAnsi="Adobe Caslon Pro"/>
                        <w:noProof/>
                        <w:sz w:val="44"/>
                        <w:szCs w:val="44"/>
                      </w:rPr>
                      <w:t>13</w:t>
                    </w:r>
                    <w:r w:rsidR="000F4E40" w:rsidRPr="00696CF4">
                      <w:rPr>
                        <w:rFonts w:ascii="Adobe Caslon Pro" w:hAnsi="Adobe Caslon Pro"/>
                      </w:rPr>
                      <w:fldChar w:fldCharType="end"/>
                    </w:r>
                  </w:p>
                </w:txbxContent>
              </v:textbox>
              <w10:wrap anchorx="page" anchory="margin"/>
            </v:rect>
          </w:pict>
        </w:r>
      </w:sdtContent>
    </w:sdt>
    <w:sdt>
      <w:sdtPr>
        <w:rPr>
          <w:b/>
          <w:i/>
          <w:smallCaps/>
        </w:rPr>
        <w:id w:val="11311422"/>
        <w:docPartObj>
          <w:docPartGallery w:val="Page Numbers (Top of Page)"/>
          <w:docPartUnique/>
        </w:docPartObj>
      </w:sdtPr>
      <w:sdtContent>
        <w:r w:rsidR="00F96C7B" w:rsidRPr="0003786E">
          <w:rPr>
            <w:rFonts w:ascii="Adobe Caslon Pro" w:hAnsi="Adobe Caslon Pro"/>
            <w:b/>
            <w:sz w:val="24"/>
          </w:rPr>
          <w:t xml:space="preserve"> </w:t>
        </w:r>
        <w:r w:rsidR="00F96C7B" w:rsidRPr="0003786E">
          <w:rPr>
            <w:rFonts w:ascii="Adobe Caslon Pro" w:hAnsi="Adobe Caslon Pro"/>
            <w:b/>
            <w:i/>
          </w:rPr>
          <w:t xml:space="preserve">    </w:t>
        </w:r>
        <w:r w:rsidR="004A4D95">
          <w:rPr>
            <w:rFonts w:ascii="Adobe Caslon Pro" w:hAnsi="Adobe Caslon Pro"/>
            <w:b/>
            <w:i/>
          </w:rPr>
          <w:t>Income Tax Notes</w:t>
        </w:r>
      </w:sdtContent>
    </w:sdt>
  </w:p>
  <w:p w:rsidR="00F96C7B" w:rsidRPr="0053088D" w:rsidRDefault="000F4E40" w:rsidP="0053088D">
    <w:pPr>
      <w:pStyle w:val="Header"/>
      <w:jc w:val="right"/>
      <w:rPr>
        <w:i/>
      </w:rPr>
    </w:pPr>
    <w:r w:rsidRPr="000F4E40">
      <w:rPr>
        <w:i/>
        <w:smallCaps/>
        <w:noProof/>
      </w:rPr>
      <w:pict>
        <v:shapetype id="_x0000_t32" coordsize="21600,21600" o:spt="32" o:oned="t" path="m,l21600,21600e" filled="f">
          <v:path arrowok="t" fillok="f" o:connecttype="none"/>
          <o:lock v:ext="edit" shapetype="t"/>
        </v:shapetype>
        <v:shape id="_x0000_s10241" type="#_x0000_t32" style="position:absolute;left:0;text-align:left;margin-left:-25.5pt;margin-top:3.05pt;width:534.75pt;height:0;z-index:251658240" o:connectortype="straight" strokecolor="#17365d [2415]" strokeweight="1pt"/>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632CA9"/>
    <w:multiLevelType w:val="hybridMultilevel"/>
    <w:tmpl w:val="07640190"/>
    <w:lvl w:ilvl="0" w:tplc="FE521B78">
      <w:start w:val="1"/>
      <w:numFmt w:val="bullet"/>
      <w:lvlText w:val=""/>
      <w:lvlJc w:val="left"/>
      <w:pPr>
        <w:ind w:left="360" w:hanging="360"/>
      </w:pPr>
      <w:rPr>
        <w:rFonts w:ascii="Wingdings" w:hAnsi="Wingdings" w:hint="default"/>
        <w:b/>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nsid w:val="05F952F4"/>
    <w:multiLevelType w:val="hybridMultilevel"/>
    <w:tmpl w:val="6BE8FC68"/>
    <w:lvl w:ilvl="0" w:tplc="F85684C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0A9236B8"/>
    <w:multiLevelType w:val="hybridMultilevel"/>
    <w:tmpl w:val="D518B2DE"/>
    <w:lvl w:ilvl="0" w:tplc="FE521B78">
      <w:start w:val="1"/>
      <w:numFmt w:val="bullet"/>
      <w:lvlText w:val=""/>
      <w:lvlJc w:val="left"/>
      <w:pPr>
        <w:ind w:left="1440" w:hanging="360"/>
      </w:pPr>
      <w:rPr>
        <w:rFonts w:ascii="Wingdings" w:hAnsi="Wingdings" w:hint="default"/>
        <w:b/>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C2C14C6"/>
    <w:multiLevelType w:val="hybridMultilevel"/>
    <w:tmpl w:val="A41C2E60"/>
    <w:lvl w:ilvl="0" w:tplc="72161D32">
      <w:start w:val="1"/>
      <w:numFmt w:val="lowerRoman"/>
      <w:lvlText w:val="(%1)"/>
      <w:lvlJc w:val="left"/>
      <w:pPr>
        <w:ind w:left="1440" w:hanging="72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0F63779F"/>
    <w:multiLevelType w:val="hybridMultilevel"/>
    <w:tmpl w:val="874E5322"/>
    <w:lvl w:ilvl="0" w:tplc="A5F643C6">
      <w:start w:val="1"/>
      <w:numFmt w:val="bullet"/>
      <w:lvlText w:val=""/>
      <w:lvlJc w:val="left"/>
      <w:pPr>
        <w:ind w:left="1008" w:hanging="360"/>
      </w:pPr>
      <w:rPr>
        <w:rFonts w:ascii="Wingdings" w:hAnsi="Wingdings" w:hint="default"/>
        <w:b/>
        <w:sz w:val="24"/>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5">
    <w:nsid w:val="10AA7791"/>
    <w:multiLevelType w:val="hybridMultilevel"/>
    <w:tmpl w:val="5E9869D6"/>
    <w:lvl w:ilvl="0" w:tplc="D87EE4D4">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4D90253"/>
    <w:multiLevelType w:val="hybridMultilevel"/>
    <w:tmpl w:val="AEA4417E"/>
    <w:lvl w:ilvl="0" w:tplc="FE521B78">
      <w:start w:val="1"/>
      <w:numFmt w:val="bullet"/>
      <w:lvlText w:val=""/>
      <w:lvlJc w:val="left"/>
      <w:pPr>
        <w:ind w:left="720" w:hanging="360"/>
      </w:pPr>
      <w:rPr>
        <w:rFonts w:ascii="Wingdings" w:hAnsi="Wingdings"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4E666E3"/>
    <w:multiLevelType w:val="hybridMultilevel"/>
    <w:tmpl w:val="6B5E6668"/>
    <w:lvl w:ilvl="0" w:tplc="F85684C6">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166C70A5"/>
    <w:multiLevelType w:val="hybridMultilevel"/>
    <w:tmpl w:val="5DE6A5F2"/>
    <w:lvl w:ilvl="0" w:tplc="FE521B78">
      <w:start w:val="1"/>
      <w:numFmt w:val="bullet"/>
      <w:lvlText w:val=""/>
      <w:lvlJc w:val="left"/>
      <w:pPr>
        <w:ind w:left="720" w:hanging="360"/>
      </w:pPr>
      <w:rPr>
        <w:rFonts w:ascii="Wingdings" w:hAnsi="Wingdings"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9877F14"/>
    <w:multiLevelType w:val="hybridMultilevel"/>
    <w:tmpl w:val="48E28150"/>
    <w:lvl w:ilvl="0" w:tplc="4584493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19D53B51"/>
    <w:multiLevelType w:val="hybridMultilevel"/>
    <w:tmpl w:val="763071D4"/>
    <w:lvl w:ilvl="0" w:tplc="F85684C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1BC16028"/>
    <w:multiLevelType w:val="hybridMultilevel"/>
    <w:tmpl w:val="5E2640C0"/>
    <w:lvl w:ilvl="0" w:tplc="89BC9744">
      <w:start w:val="1"/>
      <w:numFmt w:val="bullet"/>
      <w:lvlText w:val=""/>
      <w:lvlJc w:val="left"/>
      <w:pPr>
        <w:ind w:left="1008" w:hanging="360"/>
      </w:pPr>
      <w:rPr>
        <w:rFonts w:ascii="Wingdings" w:hAnsi="Wingdings" w:hint="default"/>
        <w:b/>
        <w:sz w:val="24"/>
      </w:rPr>
    </w:lvl>
    <w:lvl w:ilvl="1" w:tplc="04090003" w:tentative="1">
      <w:start w:val="1"/>
      <w:numFmt w:val="bullet"/>
      <w:lvlText w:val="o"/>
      <w:lvlJc w:val="left"/>
      <w:pPr>
        <w:ind w:left="1728" w:hanging="360"/>
      </w:pPr>
      <w:rPr>
        <w:rFonts w:ascii="Courier New" w:hAnsi="Courier New" w:cs="Courier New" w:hint="default"/>
      </w:rPr>
    </w:lvl>
    <w:lvl w:ilvl="2" w:tplc="04090005" w:tentative="1">
      <w:start w:val="1"/>
      <w:numFmt w:val="bullet"/>
      <w:lvlText w:val=""/>
      <w:lvlJc w:val="left"/>
      <w:pPr>
        <w:ind w:left="2448" w:hanging="360"/>
      </w:pPr>
      <w:rPr>
        <w:rFonts w:ascii="Wingdings" w:hAnsi="Wingdings" w:hint="default"/>
      </w:rPr>
    </w:lvl>
    <w:lvl w:ilvl="3" w:tplc="04090001" w:tentative="1">
      <w:start w:val="1"/>
      <w:numFmt w:val="bullet"/>
      <w:lvlText w:val=""/>
      <w:lvlJc w:val="left"/>
      <w:pPr>
        <w:ind w:left="3168" w:hanging="360"/>
      </w:pPr>
      <w:rPr>
        <w:rFonts w:ascii="Symbol" w:hAnsi="Symbol" w:hint="default"/>
      </w:rPr>
    </w:lvl>
    <w:lvl w:ilvl="4" w:tplc="04090003" w:tentative="1">
      <w:start w:val="1"/>
      <w:numFmt w:val="bullet"/>
      <w:lvlText w:val="o"/>
      <w:lvlJc w:val="left"/>
      <w:pPr>
        <w:ind w:left="3888" w:hanging="360"/>
      </w:pPr>
      <w:rPr>
        <w:rFonts w:ascii="Courier New" w:hAnsi="Courier New" w:cs="Courier New" w:hint="default"/>
      </w:rPr>
    </w:lvl>
    <w:lvl w:ilvl="5" w:tplc="04090005" w:tentative="1">
      <w:start w:val="1"/>
      <w:numFmt w:val="bullet"/>
      <w:lvlText w:val=""/>
      <w:lvlJc w:val="left"/>
      <w:pPr>
        <w:ind w:left="4608" w:hanging="360"/>
      </w:pPr>
      <w:rPr>
        <w:rFonts w:ascii="Wingdings" w:hAnsi="Wingdings" w:hint="default"/>
      </w:rPr>
    </w:lvl>
    <w:lvl w:ilvl="6" w:tplc="04090001" w:tentative="1">
      <w:start w:val="1"/>
      <w:numFmt w:val="bullet"/>
      <w:lvlText w:val=""/>
      <w:lvlJc w:val="left"/>
      <w:pPr>
        <w:ind w:left="5328" w:hanging="360"/>
      </w:pPr>
      <w:rPr>
        <w:rFonts w:ascii="Symbol" w:hAnsi="Symbol" w:hint="default"/>
      </w:rPr>
    </w:lvl>
    <w:lvl w:ilvl="7" w:tplc="04090003" w:tentative="1">
      <w:start w:val="1"/>
      <w:numFmt w:val="bullet"/>
      <w:lvlText w:val="o"/>
      <w:lvlJc w:val="left"/>
      <w:pPr>
        <w:ind w:left="6048" w:hanging="360"/>
      </w:pPr>
      <w:rPr>
        <w:rFonts w:ascii="Courier New" w:hAnsi="Courier New" w:cs="Courier New" w:hint="default"/>
      </w:rPr>
    </w:lvl>
    <w:lvl w:ilvl="8" w:tplc="04090005" w:tentative="1">
      <w:start w:val="1"/>
      <w:numFmt w:val="bullet"/>
      <w:lvlText w:val=""/>
      <w:lvlJc w:val="left"/>
      <w:pPr>
        <w:ind w:left="6768" w:hanging="360"/>
      </w:pPr>
      <w:rPr>
        <w:rFonts w:ascii="Wingdings" w:hAnsi="Wingdings" w:hint="default"/>
      </w:rPr>
    </w:lvl>
  </w:abstractNum>
  <w:abstractNum w:abstractNumId="12">
    <w:nsid w:val="1CA93609"/>
    <w:multiLevelType w:val="hybridMultilevel"/>
    <w:tmpl w:val="DB3C4C8E"/>
    <w:lvl w:ilvl="0" w:tplc="FE521B78">
      <w:start w:val="1"/>
      <w:numFmt w:val="bullet"/>
      <w:lvlText w:val=""/>
      <w:lvlJc w:val="left"/>
      <w:pPr>
        <w:ind w:left="1800" w:hanging="360"/>
      </w:pPr>
      <w:rPr>
        <w:rFonts w:ascii="Wingdings" w:hAnsi="Wingdings" w:hint="default"/>
        <w:b/>
        <w:sz w:val="2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nsid w:val="1D1B53B9"/>
    <w:multiLevelType w:val="hybridMultilevel"/>
    <w:tmpl w:val="24B4946C"/>
    <w:lvl w:ilvl="0" w:tplc="F85684C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1EAD15E0"/>
    <w:multiLevelType w:val="hybridMultilevel"/>
    <w:tmpl w:val="1FF202E6"/>
    <w:lvl w:ilvl="0" w:tplc="8DE87488">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nsid w:val="200D3D6E"/>
    <w:multiLevelType w:val="hybridMultilevel"/>
    <w:tmpl w:val="AA589B66"/>
    <w:lvl w:ilvl="0" w:tplc="B0E61764">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nsid w:val="236A40A9"/>
    <w:multiLevelType w:val="hybridMultilevel"/>
    <w:tmpl w:val="78B42BEA"/>
    <w:lvl w:ilvl="0" w:tplc="00F62BA2">
      <w:start w:val="1"/>
      <w:numFmt w:val="bullet"/>
      <w:lvlText w:val=""/>
      <w:lvlJc w:val="left"/>
      <w:pPr>
        <w:ind w:left="1080" w:hanging="360"/>
      </w:pPr>
      <w:rPr>
        <w:rFonts w:ascii="Wingdings" w:hAnsi="Wingdings" w:hint="default"/>
        <w:b/>
        <w:sz w:val="24"/>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nsid w:val="24726857"/>
    <w:multiLevelType w:val="hybridMultilevel"/>
    <w:tmpl w:val="6E0079A8"/>
    <w:lvl w:ilvl="0" w:tplc="86E2FA40">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4BB4B8A"/>
    <w:multiLevelType w:val="hybridMultilevel"/>
    <w:tmpl w:val="A9BE7F04"/>
    <w:lvl w:ilvl="0" w:tplc="46548074">
      <w:start w:val="1"/>
      <w:numFmt w:val="bullet"/>
      <w:lvlText w:val=""/>
      <w:lvlJc w:val="left"/>
      <w:pPr>
        <w:ind w:left="720" w:hanging="360"/>
      </w:pPr>
      <w:rPr>
        <w:rFonts w:ascii="Wingdings" w:hAnsi="Wingdings"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57A7C4C"/>
    <w:multiLevelType w:val="hybridMultilevel"/>
    <w:tmpl w:val="C8E24132"/>
    <w:lvl w:ilvl="0" w:tplc="818A1088">
      <w:start w:val="1"/>
      <w:numFmt w:val="lowerRoman"/>
      <w:lvlText w:val="(%1)"/>
      <w:lvlJc w:val="left"/>
      <w:pPr>
        <w:ind w:left="720" w:hanging="360"/>
      </w:pPr>
      <w:rPr>
        <w:rFonts w:hint="default"/>
        <w:b/>
        <w:i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68506ED"/>
    <w:multiLevelType w:val="hybridMultilevel"/>
    <w:tmpl w:val="4440AD46"/>
    <w:lvl w:ilvl="0" w:tplc="F8DEDFDA">
      <w:start w:val="1"/>
      <w:numFmt w:val="lowerLetter"/>
      <w:lvlText w:val="(%1)"/>
      <w:lvlJc w:val="left"/>
      <w:pPr>
        <w:ind w:left="1800" w:hanging="360"/>
      </w:pPr>
      <w:rPr>
        <w:rFonts w:hint="default"/>
        <w:i/>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1">
    <w:nsid w:val="28B44190"/>
    <w:multiLevelType w:val="hybridMultilevel"/>
    <w:tmpl w:val="5186FD24"/>
    <w:lvl w:ilvl="0" w:tplc="FCD06680">
      <w:start w:val="1"/>
      <w:numFmt w:val="bullet"/>
      <w:lvlText w:val=""/>
      <w:lvlJc w:val="left"/>
      <w:pPr>
        <w:ind w:left="1080" w:hanging="360"/>
      </w:pPr>
      <w:rPr>
        <w:rFonts w:ascii="Wingdings" w:hAnsi="Wingdings" w:hint="default"/>
        <w:b/>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2A59630C"/>
    <w:multiLevelType w:val="hybridMultilevel"/>
    <w:tmpl w:val="24EE1458"/>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3">
    <w:nsid w:val="2BE93B3B"/>
    <w:multiLevelType w:val="hybridMultilevel"/>
    <w:tmpl w:val="F42AAAC6"/>
    <w:lvl w:ilvl="0" w:tplc="00F62BA2">
      <w:start w:val="1"/>
      <w:numFmt w:val="bullet"/>
      <w:lvlText w:val=""/>
      <w:lvlJc w:val="left"/>
      <w:pPr>
        <w:ind w:left="720" w:hanging="360"/>
      </w:pPr>
      <w:rPr>
        <w:rFonts w:ascii="Wingdings" w:hAnsi="Wingdings"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1A11B17"/>
    <w:multiLevelType w:val="hybridMultilevel"/>
    <w:tmpl w:val="B366E768"/>
    <w:lvl w:ilvl="0" w:tplc="F85684C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33F461E3"/>
    <w:multiLevelType w:val="hybridMultilevel"/>
    <w:tmpl w:val="D82CC55E"/>
    <w:lvl w:ilvl="0" w:tplc="4CB2AA1E">
      <w:start w:val="1"/>
      <w:numFmt w:val="upperLetter"/>
      <w:lvlText w:val="%1."/>
      <w:lvlJc w:val="right"/>
      <w:pPr>
        <w:ind w:left="288" w:hanging="288"/>
      </w:pPr>
      <w:rPr>
        <w:rFonts w:hint="default"/>
        <w:b/>
        <w:i/>
        <w:smallCap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nsid w:val="40914BA6"/>
    <w:multiLevelType w:val="hybridMultilevel"/>
    <w:tmpl w:val="578E3888"/>
    <w:lvl w:ilvl="0" w:tplc="1CF8CA32">
      <w:start w:val="1"/>
      <w:numFmt w:val="lowerLetter"/>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nsid w:val="42212102"/>
    <w:multiLevelType w:val="hybridMultilevel"/>
    <w:tmpl w:val="03F070AA"/>
    <w:lvl w:ilvl="0" w:tplc="AF40C3F6">
      <w:start w:val="1"/>
      <w:numFmt w:val="lowerRoman"/>
      <w:lvlText w:val="(%1)"/>
      <w:lvlJc w:val="left"/>
      <w:pPr>
        <w:ind w:left="1440" w:hanging="360"/>
      </w:pPr>
      <w:rPr>
        <w:rFonts w:hint="default"/>
        <w:b/>
        <w:i/>
        <w:u w:val="none"/>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8">
    <w:nsid w:val="432B7EE4"/>
    <w:multiLevelType w:val="hybridMultilevel"/>
    <w:tmpl w:val="0268C810"/>
    <w:lvl w:ilvl="0" w:tplc="BE02D276">
      <w:start w:val="1"/>
      <w:numFmt w:val="lowerRoman"/>
      <w:lvlText w:val="(%1)"/>
      <w:lvlJc w:val="left"/>
      <w:pPr>
        <w:ind w:left="2160" w:hanging="720"/>
      </w:pPr>
      <w:rPr>
        <w:rFonts w:hint="default"/>
        <w:b/>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9">
    <w:nsid w:val="4A683996"/>
    <w:multiLevelType w:val="hybridMultilevel"/>
    <w:tmpl w:val="BB38C3E6"/>
    <w:lvl w:ilvl="0" w:tplc="A316143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nsid w:val="4D521A77"/>
    <w:multiLevelType w:val="hybridMultilevel"/>
    <w:tmpl w:val="38CA0716"/>
    <w:lvl w:ilvl="0" w:tplc="FE521B78">
      <w:start w:val="1"/>
      <w:numFmt w:val="bullet"/>
      <w:lvlText w:val=""/>
      <w:lvlJc w:val="left"/>
      <w:pPr>
        <w:ind w:left="1440" w:hanging="360"/>
      </w:pPr>
      <w:rPr>
        <w:rFonts w:ascii="Wingdings" w:hAnsi="Wingdings" w:hint="default"/>
        <w:b/>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1">
    <w:nsid w:val="4FC0439F"/>
    <w:multiLevelType w:val="hybridMultilevel"/>
    <w:tmpl w:val="B450F248"/>
    <w:lvl w:ilvl="0" w:tplc="FE521B78">
      <w:start w:val="1"/>
      <w:numFmt w:val="bullet"/>
      <w:lvlText w:val=""/>
      <w:lvlJc w:val="left"/>
      <w:pPr>
        <w:ind w:left="1800" w:hanging="360"/>
      </w:pPr>
      <w:rPr>
        <w:rFonts w:ascii="Wingdings" w:hAnsi="Wingdings" w:hint="default"/>
        <w:b/>
        <w:sz w:val="24"/>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2">
    <w:nsid w:val="50811F05"/>
    <w:multiLevelType w:val="hybridMultilevel"/>
    <w:tmpl w:val="9A8A400E"/>
    <w:lvl w:ilvl="0" w:tplc="FE521B78">
      <w:start w:val="1"/>
      <w:numFmt w:val="bullet"/>
      <w:lvlText w:val=""/>
      <w:lvlJc w:val="left"/>
      <w:pPr>
        <w:ind w:left="360" w:hanging="360"/>
      </w:pPr>
      <w:rPr>
        <w:rFonts w:ascii="Wingdings" w:hAnsi="Wingdings" w:hint="default"/>
        <w:b/>
        <w:sz w:val="24"/>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nsid w:val="514D419E"/>
    <w:multiLevelType w:val="hybridMultilevel"/>
    <w:tmpl w:val="1D56BDAE"/>
    <w:lvl w:ilvl="0" w:tplc="FE521B78">
      <w:start w:val="1"/>
      <w:numFmt w:val="bullet"/>
      <w:lvlText w:val=""/>
      <w:lvlJc w:val="left"/>
      <w:pPr>
        <w:ind w:left="720" w:hanging="360"/>
      </w:pPr>
      <w:rPr>
        <w:rFonts w:ascii="Wingdings" w:hAnsi="Wingdings"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657080B"/>
    <w:multiLevelType w:val="hybridMultilevel"/>
    <w:tmpl w:val="D19CE424"/>
    <w:lvl w:ilvl="0" w:tplc="FE521B78">
      <w:start w:val="1"/>
      <w:numFmt w:val="bullet"/>
      <w:lvlText w:val=""/>
      <w:lvlJc w:val="left"/>
      <w:pPr>
        <w:ind w:left="1080" w:hanging="360"/>
      </w:pPr>
      <w:rPr>
        <w:rFonts w:ascii="Wingdings" w:hAnsi="Wingdings" w:hint="default"/>
        <w:b/>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57871184"/>
    <w:multiLevelType w:val="hybridMultilevel"/>
    <w:tmpl w:val="99F26D3A"/>
    <w:lvl w:ilvl="0" w:tplc="D1D2DE66">
      <w:start w:val="1"/>
      <w:numFmt w:val="bullet"/>
      <w:lvlText w:val=""/>
      <w:lvlJc w:val="left"/>
      <w:pPr>
        <w:ind w:left="720" w:hanging="360"/>
      </w:pPr>
      <w:rPr>
        <w:rFonts w:ascii="Wingdings" w:hAnsi="Wingdings" w:hint="default"/>
        <w:b/>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AFA73CA"/>
    <w:multiLevelType w:val="hybridMultilevel"/>
    <w:tmpl w:val="098A2FB4"/>
    <w:lvl w:ilvl="0" w:tplc="F85684C6">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7">
    <w:nsid w:val="5BD125C3"/>
    <w:multiLevelType w:val="hybridMultilevel"/>
    <w:tmpl w:val="D9E49FA8"/>
    <w:lvl w:ilvl="0" w:tplc="6484909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E496B13"/>
    <w:multiLevelType w:val="hybridMultilevel"/>
    <w:tmpl w:val="B1E2BAB8"/>
    <w:lvl w:ilvl="0" w:tplc="F85684C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2B74F3A"/>
    <w:multiLevelType w:val="hybridMultilevel"/>
    <w:tmpl w:val="D4C62618"/>
    <w:lvl w:ilvl="0" w:tplc="F85684C6">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62E66FD1"/>
    <w:multiLevelType w:val="hybridMultilevel"/>
    <w:tmpl w:val="D03E6624"/>
    <w:lvl w:ilvl="0" w:tplc="D98C71BE">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1">
    <w:nsid w:val="6A14625A"/>
    <w:multiLevelType w:val="hybridMultilevel"/>
    <w:tmpl w:val="6A40A36A"/>
    <w:lvl w:ilvl="0" w:tplc="C85AA2AE">
      <w:start w:val="1"/>
      <w:numFmt w:val="bullet"/>
      <w:lvlText w:val=""/>
      <w:lvlJc w:val="left"/>
      <w:pPr>
        <w:ind w:left="1080" w:hanging="360"/>
      </w:pPr>
      <w:rPr>
        <w:rFonts w:ascii="Wingdings" w:hAnsi="Wingdings" w:hint="default"/>
        <w:b/>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nsid w:val="6C9324CA"/>
    <w:multiLevelType w:val="hybridMultilevel"/>
    <w:tmpl w:val="3AA648BE"/>
    <w:lvl w:ilvl="0" w:tplc="FE521B78">
      <w:start w:val="1"/>
      <w:numFmt w:val="bullet"/>
      <w:lvlText w:val=""/>
      <w:lvlJc w:val="left"/>
      <w:pPr>
        <w:ind w:left="1440" w:hanging="360"/>
      </w:pPr>
      <w:rPr>
        <w:rFonts w:ascii="Wingdings" w:hAnsi="Wingdings" w:hint="default"/>
        <w:b/>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nsid w:val="78036F51"/>
    <w:multiLevelType w:val="hybridMultilevel"/>
    <w:tmpl w:val="C0528244"/>
    <w:lvl w:ilvl="0" w:tplc="F85684C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B17012E"/>
    <w:multiLevelType w:val="hybridMultilevel"/>
    <w:tmpl w:val="EBE2DB46"/>
    <w:lvl w:ilvl="0" w:tplc="FE521B78">
      <w:start w:val="1"/>
      <w:numFmt w:val="bullet"/>
      <w:lvlText w:val=""/>
      <w:lvlJc w:val="left"/>
      <w:pPr>
        <w:ind w:left="1440" w:hanging="360"/>
      </w:pPr>
      <w:rPr>
        <w:rFonts w:ascii="Wingdings" w:hAnsi="Wingdings" w:hint="default"/>
        <w:b/>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nsid w:val="7C2870F9"/>
    <w:multiLevelType w:val="hybridMultilevel"/>
    <w:tmpl w:val="FED01F86"/>
    <w:lvl w:ilvl="0" w:tplc="E076A764">
      <w:start w:val="1"/>
      <w:numFmt w:val="bullet"/>
      <w:lvlText w:val=""/>
      <w:lvlJc w:val="left"/>
      <w:pPr>
        <w:ind w:left="1800" w:hanging="360"/>
      </w:pPr>
      <w:rPr>
        <w:rFonts w:ascii="Wingdings" w:hAnsi="Wingdings" w:hint="default"/>
        <w:b w:val="0"/>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6">
    <w:nsid w:val="7EA7233B"/>
    <w:multiLevelType w:val="hybridMultilevel"/>
    <w:tmpl w:val="953ED800"/>
    <w:lvl w:ilvl="0" w:tplc="FE521B78">
      <w:start w:val="1"/>
      <w:numFmt w:val="bullet"/>
      <w:lvlText w:val=""/>
      <w:lvlJc w:val="left"/>
      <w:pPr>
        <w:ind w:left="1080" w:hanging="360"/>
      </w:pPr>
      <w:rPr>
        <w:rFonts w:ascii="Wingdings" w:hAnsi="Wingdings" w:hint="default"/>
        <w:b/>
        <w:sz w:val="24"/>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43"/>
  </w:num>
  <w:num w:numId="2">
    <w:abstractNumId w:val="34"/>
  </w:num>
  <w:num w:numId="3">
    <w:abstractNumId w:val="21"/>
  </w:num>
  <w:num w:numId="4">
    <w:abstractNumId w:val="27"/>
  </w:num>
  <w:num w:numId="5">
    <w:abstractNumId w:val="16"/>
  </w:num>
  <w:num w:numId="6">
    <w:abstractNumId w:val="41"/>
  </w:num>
  <w:num w:numId="7">
    <w:abstractNumId w:val="18"/>
  </w:num>
  <w:num w:numId="8">
    <w:abstractNumId w:val="3"/>
  </w:num>
  <w:num w:numId="9">
    <w:abstractNumId w:val="12"/>
  </w:num>
  <w:num w:numId="10">
    <w:abstractNumId w:val="17"/>
  </w:num>
  <w:num w:numId="11">
    <w:abstractNumId w:val="6"/>
  </w:num>
  <w:num w:numId="12">
    <w:abstractNumId w:val="36"/>
  </w:num>
  <w:num w:numId="13">
    <w:abstractNumId w:val="7"/>
  </w:num>
  <w:num w:numId="14">
    <w:abstractNumId w:val="39"/>
  </w:num>
  <w:num w:numId="15">
    <w:abstractNumId w:val="10"/>
  </w:num>
  <w:num w:numId="16">
    <w:abstractNumId w:val="1"/>
  </w:num>
  <w:num w:numId="17">
    <w:abstractNumId w:val="25"/>
  </w:num>
  <w:num w:numId="18">
    <w:abstractNumId w:val="4"/>
  </w:num>
  <w:num w:numId="19">
    <w:abstractNumId w:val="11"/>
  </w:num>
  <w:num w:numId="20">
    <w:abstractNumId w:val="35"/>
  </w:num>
  <w:num w:numId="21">
    <w:abstractNumId w:val="20"/>
  </w:num>
  <w:num w:numId="22">
    <w:abstractNumId w:val="26"/>
  </w:num>
  <w:num w:numId="23">
    <w:abstractNumId w:val="23"/>
  </w:num>
  <w:num w:numId="24">
    <w:abstractNumId w:val="33"/>
  </w:num>
  <w:num w:numId="25">
    <w:abstractNumId w:val="32"/>
  </w:num>
  <w:num w:numId="26">
    <w:abstractNumId w:val="37"/>
  </w:num>
  <w:num w:numId="27">
    <w:abstractNumId w:val="0"/>
  </w:num>
  <w:num w:numId="28">
    <w:abstractNumId w:val="19"/>
  </w:num>
  <w:num w:numId="29">
    <w:abstractNumId w:val="24"/>
  </w:num>
  <w:num w:numId="30">
    <w:abstractNumId w:val="8"/>
  </w:num>
  <w:num w:numId="31">
    <w:abstractNumId w:val="46"/>
  </w:num>
  <w:num w:numId="32">
    <w:abstractNumId w:val="13"/>
  </w:num>
  <w:num w:numId="33">
    <w:abstractNumId w:val="44"/>
  </w:num>
  <w:num w:numId="34">
    <w:abstractNumId w:val="31"/>
  </w:num>
  <w:num w:numId="35">
    <w:abstractNumId w:val="22"/>
  </w:num>
  <w:num w:numId="36">
    <w:abstractNumId w:val="30"/>
  </w:num>
  <w:num w:numId="37">
    <w:abstractNumId w:val="42"/>
  </w:num>
  <w:num w:numId="38">
    <w:abstractNumId w:val="15"/>
  </w:num>
  <w:num w:numId="39">
    <w:abstractNumId w:val="29"/>
  </w:num>
  <w:num w:numId="40">
    <w:abstractNumId w:val="45"/>
  </w:num>
  <w:num w:numId="41">
    <w:abstractNumId w:val="9"/>
  </w:num>
  <w:num w:numId="42">
    <w:abstractNumId w:val="5"/>
  </w:num>
  <w:num w:numId="43">
    <w:abstractNumId w:val="2"/>
  </w:num>
  <w:num w:numId="44">
    <w:abstractNumId w:val="28"/>
  </w:num>
  <w:num w:numId="45">
    <w:abstractNumId w:val="14"/>
  </w:num>
  <w:num w:numId="46">
    <w:abstractNumId w:val="40"/>
  </w:num>
  <w:num w:numId="47">
    <w:abstractNumId w:val="38"/>
  </w:num>
  <w:numIdMacAtCleanup w:val="4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drawingGridHorizontalSpacing w:val="110"/>
  <w:displayHorizontalDrawingGridEvery w:val="2"/>
  <w:characterSpacingControl w:val="doNotCompress"/>
  <w:hdrShapeDefaults>
    <o:shapedefaults v:ext="edit" spidmax="48130">
      <o:colormenu v:ext="edit" strokecolor="none [2415]"/>
    </o:shapedefaults>
    <o:shapelayout v:ext="edit">
      <o:idmap v:ext="edit" data="10"/>
      <o:rules v:ext="edit">
        <o:r id="V:Rule2" type="connector" idref="#_x0000_s10241"/>
      </o:rules>
    </o:shapelayout>
  </w:hdrShapeDefaults>
  <w:footnotePr>
    <w:footnote w:id="0"/>
    <w:footnote w:id="1"/>
  </w:footnotePr>
  <w:endnotePr>
    <w:endnote w:id="0"/>
    <w:endnote w:id="1"/>
  </w:endnotePr>
  <w:compat/>
  <w:rsids>
    <w:rsidRoot w:val="001B78AD"/>
    <w:rsid w:val="00006C7C"/>
    <w:rsid w:val="000363D7"/>
    <w:rsid w:val="0003786E"/>
    <w:rsid w:val="000453CC"/>
    <w:rsid w:val="00066CEC"/>
    <w:rsid w:val="000813D8"/>
    <w:rsid w:val="00084BE1"/>
    <w:rsid w:val="000A2532"/>
    <w:rsid w:val="000A2C95"/>
    <w:rsid w:val="000B70C1"/>
    <w:rsid w:val="000C4A08"/>
    <w:rsid w:val="000D31A3"/>
    <w:rsid w:val="000F4E40"/>
    <w:rsid w:val="00126EE2"/>
    <w:rsid w:val="0013388B"/>
    <w:rsid w:val="001341A7"/>
    <w:rsid w:val="0015714F"/>
    <w:rsid w:val="00196A34"/>
    <w:rsid w:val="001A1D1E"/>
    <w:rsid w:val="001A697D"/>
    <w:rsid w:val="001B5D2D"/>
    <w:rsid w:val="001B78AD"/>
    <w:rsid w:val="001B7A1E"/>
    <w:rsid w:val="001C3D53"/>
    <w:rsid w:val="002209CA"/>
    <w:rsid w:val="002221EE"/>
    <w:rsid w:val="00223600"/>
    <w:rsid w:val="00233FAC"/>
    <w:rsid w:val="00241278"/>
    <w:rsid w:val="002555E7"/>
    <w:rsid w:val="00285C0C"/>
    <w:rsid w:val="0029150E"/>
    <w:rsid w:val="00292846"/>
    <w:rsid w:val="002B43CE"/>
    <w:rsid w:val="002C3CC5"/>
    <w:rsid w:val="002C6FBD"/>
    <w:rsid w:val="002D3F7E"/>
    <w:rsid w:val="003110D0"/>
    <w:rsid w:val="00314B46"/>
    <w:rsid w:val="0031653D"/>
    <w:rsid w:val="0032686E"/>
    <w:rsid w:val="00377ECA"/>
    <w:rsid w:val="003873C4"/>
    <w:rsid w:val="003C1FB2"/>
    <w:rsid w:val="003C46D6"/>
    <w:rsid w:val="003D1211"/>
    <w:rsid w:val="003F0B33"/>
    <w:rsid w:val="003F45B7"/>
    <w:rsid w:val="004220CC"/>
    <w:rsid w:val="00427DCC"/>
    <w:rsid w:val="00445CA1"/>
    <w:rsid w:val="00470C10"/>
    <w:rsid w:val="00471CA4"/>
    <w:rsid w:val="004A355D"/>
    <w:rsid w:val="004A4D95"/>
    <w:rsid w:val="004B6959"/>
    <w:rsid w:val="004B7DEA"/>
    <w:rsid w:val="004D08EA"/>
    <w:rsid w:val="004D42D3"/>
    <w:rsid w:val="004E04F2"/>
    <w:rsid w:val="004F039C"/>
    <w:rsid w:val="004F189F"/>
    <w:rsid w:val="00513FEE"/>
    <w:rsid w:val="005202E5"/>
    <w:rsid w:val="00521309"/>
    <w:rsid w:val="00521CA6"/>
    <w:rsid w:val="00525154"/>
    <w:rsid w:val="0053088D"/>
    <w:rsid w:val="00533FC7"/>
    <w:rsid w:val="00536CFF"/>
    <w:rsid w:val="0056389E"/>
    <w:rsid w:val="00567752"/>
    <w:rsid w:val="0056779D"/>
    <w:rsid w:val="005742E2"/>
    <w:rsid w:val="005942B9"/>
    <w:rsid w:val="005E4A88"/>
    <w:rsid w:val="005E701A"/>
    <w:rsid w:val="00601870"/>
    <w:rsid w:val="00606350"/>
    <w:rsid w:val="00611D06"/>
    <w:rsid w:val="00631E4A"/>
    <w:rsid w:val="00635631"/>
    <w:rsid w:val="00641F4F"/>
    <w:rsid w:val="00652B26"/>
    <w:rsid w:val="00671A17"/>
    <w:rsid w:val="00682163"/>
    <w:rsid w:val="00696CF4"/>
    <w:rsid w:val="006B5FC6"/>
    <w:rsid w:val="006C3F76"/>
    <w:rsid w:val="006F093B"/>
    <w:rsid w:val="007140C7"/>
    <w:rsid w:val="00715486"/>
    <w:rsid w:val="00755CCB"/>
    <w:rsid w:val="00762CA5"/>
    <w:rsid w:val="007936C6"/>
    <w:rsid w:val="00795ECE"/>
    <w:rsid w:val="0081255B"/>
    <w:rsid w:val="00832646"/>
    <w:rsid w:val="00864E9B"/>
    <w:rsid w:val="008E2603"/>
    <w:rsid w:val="008E6E92"/>
    <w:rsid w:val="008F55C3"/>
    <w:rsid w:val="00911684"/>
    <w:rsid w:val="009420BF"/>
    <w:rsid w:val="0094219D"/>
    <w:rsid w:val="00945BC2"/>
    <w:rsid w:val="00946273"/>
    <w:rsid w:val="00952F38"/>
    <w:rsid w:val="00980A25"/>
    <w:rsid w:val="009A4663"/>
    <w:rsid w:val="009C2AB4"/>
    <w:rsid w:val="009C676A"/>
    <w:rsid w:val="009D233E"/>
    <w:rsid w:val="009E404A"/>
    <w:rsid w:val="009E777C"/>
    <w:rsid w:val="009F52DD"/>
    <w:rsid w:val="00A1369B"/>
    <w:rsid w:val="00A2455E"/>
    <w:rsid w:val="00A37433"/>
    <w:rsid w:val="00A642D8"/>
    <w:rsid w:val="00AC68D7"/>
    <w:rsid w:val="00AD5C47"/>
    <w:rsid w:val="00B007E9"/>
    <w:rsid w:val="00B03176"/>
    <w:rsid w:val="00B05846"/>
    <w:rsid w:val="00B174CC"/>
    <w:rsid w:val="00B4298F"/>
    <w:rsid w:val="00B475D7"/>
    <w:rsid w:val="00B607A7"/>
    <w:rsid w:val="00B654EA"/>
    <w:rsid w:val="00BA2AD4"/>
    <w:rsid w:val="00BB6AFD"/>
    <w:rsid w:val="00BC2160"/>
    <w:rsid w:val="00BE4CB3"/>
    <w:rsid w:val="00C050D1"/>
    <w:rsid w:val="00C14995"/>
    <w:rsid w:val="00C222AA"/>
    <w:rsid w:val="00C25858"/>
    <w:rsid w:val="00C46416"/>
    <w:rsid w:val="00C56A3C"/>
    <w:rsid w:val="00C57AFE"/>
    <w:rsid w:val="00C66D67"/>
    <w:rsid w:val="00C7535D"/>
    <w:rsid w:val="00C75F0A"/>
    <w:rsid w:val="00C85096"/>
    <w:rsid w:val="00C927CA"/>
    <w:rsid w:val="00CC20B1"/>
    <w:rsid w:val="00CE32CA"/>
    <w:rsid w:val="00CF0785"/>
    <w:rsid w:val="00D865E1"/>
    <w:rsid w:val="00D94CDF"/>
    <w:rsid w:val="00D95853"/>
    <w:rsid w:val="00DA1983"/>
    <w:rsid w:val="00DA5D73"/>
    <w:rsid w:val="00DB67A5"/>
    <w:rsid w:val="00DC23BB"/>
    <w:rsid w:val="00DD2CED"/>
    <w:rsid w:val="00E263BE"/>
    <w:rsid w:val="00E44F6D"/>
    <w:rsid w:val="00E61A36"/>
    <w:rsid w:val="00E62486"/>
    <w:rsid w:val="00E72D97"/>
    <w:rsid w:val="00E80F23"/>
    <w:rsid w:val="00E96A03"/>
    <w:rsid w:val="00ED6E98"/>
    <w:rsid w:val="00EE7E06"/>
    <w:rsid w:val="00F06A83"/>
    <w:rsid w:val="00F1787C"/>
    <w:rsid w:val="00F53DD7"/>
    <w:rsid w:val="00F56DE4"/>
    <w:rsid w:val="00F6122E"/>
    <w:rsid w:val="00F63D9E"/>
    <w:rsid w:val="00F96C7B"/>
    <w:rsid w:val="00FC241C"/>
    <w:rsid w:val="00FD05DA"/>
    <w:rsid w:val="00FF459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8130">
      <o:colormenu v:ext="edit" strokecolor="none [2415]"/>
    </o:shapedefaults>
    <o:shapelayout v:ext="edit">
      <o:idmap v:ext="edit" data="1"/>
      <o:rules v:ext="edit">
        <o:r id="V:Rule49" type="connector" idref="#_x0000_s1105"/>
        <o:r id="V:Rule50" type="connector" idref="#_x0000_s1114"/>
        <o:r id="V:Rule51" type="connector" idref="#_x0000_s1054"/>
        <o:r id="V:Rule52" type="connector" idref="#_x0000_s1046"/>
        <o:r id="V:Rule53" type="connector" idref="#_x0000_s1048"/>
        <o:r id="V:Rule54" type="connector" idref="#_x0000_s1139"/>
        <o:r id="V:Rule55" type="connector" idref="#_x0000_s1055"/>
        <o:r id="V:Rule56" type="connector" idref="#_x0000_s1047"/>
        <o:r id="V:Rule57" type="connector" idref="#_x0000_s1053"/>
        <o:r id="V:Rule58" type="connector" idref="#_x0000_s1119"/>
        <o:r id="V:Rule59" type="connector" idref="#_x0000_s1081"/>
        <o:r id="V:Rule60" type="connector" idref="#_x0000_s1115"/>
        <o:r id="V:Rule61" type="connector" idref="#_x0000_s1125"/>
        <o:r id="V:Rule62" type="connector" idref="#_x0000_s1103"/>
        <o:r id="V:Rule63" type="connector" idref="#_x0000_s1056"/>
        <o:r id="V:Rule64" type="connector" idref="#_x0000_s1082"/>
        <o:r id="V:Rule65" type="connector" idref="#_x0000_s1143"/>
        <o:r id="V:Rule66" type="connector" idref="#_x0000_s1065"/>
        <o:r id="V:Rule67" type="connector" idref="#_x0000_s1097"/>
        <o:r id="V:Rule68" type="connector" idref="#_x0000_s1104"/>
        <o:r id="V:Rule69" type="connector" idref="#_x0000_s1120"/>
        <o:r id="V:Rule70" type="connector" idref="#_x0000_s1066"/>
        <o:r id="V:Rule71" type="connector" idref="#_x0000_s1141"/>
        <o:r id="V:Rule72" type="connector" idref="#_x0000_s1101"/>
        <o:r id="V:Rule73" type="connector" idref="#_x0000_s1137"/>
        <o:r id="V:Rule74" type="connector" idref="#_x0000_s1049"/>
        <o:r id="V:Rule75" type="connector" idref="#_x0000_s1099"/>
        <o:r id="V:Rule76" type="connector" idref="#_x0000_s1068"/>
        <o:r id="V:Rule77" type="connector" idref="#_x0000_s1091"/>
        <o:r id="V:Rule78" type="connector" idref="#_x0000_s1069"/>
        <o:r id="V:Rule79" type="connector" idref="#_x0000_s1052"/>
        <o:r id="V:Rule80" type="connector" idref="#_x0000_s1116"/>
        <o:r id="V:Rule81" type="connector" idref="#_x0000_s1100"/>
        <o:r id="V:Rule82" type="connector" idref="#_x0000_s1108"/>
        <o:r id="V:Rule83" type="connector" idref="#_x0000_s1138"/>
        <o:r id="V:Rule84" type="connector" idref="#_x0000_s1050"/>
        <o:r id="V:Rule85" type="connector" idref="#_x0000_s1063"/>
        <o:r id="V:Rule86" type="connector" idref="#_x0000_s1124"/>
        <o:r id="V:Rule87" type="connector" idref="#_x0000_s1102"/>
        <o:r id="V:Rule88" type="connector" idref="#_x0000_s1051"/>
        <o:r id="V:Rule89" type="connector" idref="#_x0000_s1113"/>
        <o:r id="V:Rule90" type="connector" idref="#_x0000_s1095"/>
        <o:r id="V:Rule91" type="connector" idref="#_x0000_s1092"/>
        <o:r id="V:Rule92" type="connector" idref="#_x0000_s1067"/>
        <o:r id="V:Rule93" type="connector" idref="#_x0000_s1127"/>
        <o:r id="V:Rule94" type="connector" idref="#_x0000_s1140"/>
        <o:r id="V:Rule95" type="connector" idref="#_x0000_s1142"/>
        <o:r id="V:Rule96" type="connector" idref="#_x0000_s1109"/>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D121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78AD"/>
    <w:pPr>
      <w:ind w:left="720"/>
      <w:contextualSpacing/>
    </w:pPr>
  </w:style>
  <w:style w:type="paragraph" w:styleId="Header">
    <w:name w:val="header"/>
    <w:basedOn w:val="Normal"/>
    <w:link w:val="HeaderChar"/>
    <w:uiPriority w:val="99"/>
    <w:unhideWhenUsed/>
    <w:rsid w:val="000813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813D8"/>
  </w:style>
  <w:style w:type="paragraph" w:styleId="Footer">
    <w:name w:val="footer"/>
    <w:basedOn w:val="Normal"/>
    <w:link w:val="FooterChar"/>
    <w:uiPriority w:val="99"/>
    <w:unhideWhenUsed/>
    <w:rsid w:val="000813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813D8"/>
  </w:style>
  <w:style w:type="paragraph" w:styleId="NoSpacing">
    <w:name w:val="No Spacing"/>
    <w:uiPriority w:val="1"/>
    <w:qFormat/>
    <w:rsid w:val="000813D8"/>
    <w:pPr>
      <w:spacing w:after="0" w:line="240" w:lineRule="auto"/>
    </w:pPr>
  </w:style>
  <w:style w:type="table" w:styleId="TableGrid">
    <w:name w:val="Table Grid"/>
    <w:basedOn w:val="TableNormal"/>
    <w:uiPriority w:val="59"/>
    <w:rsid w:val="000B70C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4A355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A355D"/>
    <w:rPr>
      <w:rFonts w:ascii="Tahoma" w:hAnsi="Tahoma" w:cs="Tahoma"/>
      <w:sz w:val="16"/>
      <w:szCs w:val="16"/>
    </w:rPr>
  </w:style>
  <w:style w:type="paragraph" w:styleId="FootnoteText">
    <w:name w:val="footnote text"/>
    <w:basedOn w:val="Normal"/>
    <w:link w:val="FootnoteTextChar"/>
    <w:uiPriority w:val="99"/>
    <w:semiHidden/>
    <w:unhideWhenUsed/>
    <w:rsid w:val="00513FE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13FEE"/>
    <w:rPr>
      <w:sz w:val="20"/>
      <w:szCs w:val="20"/>
    </w:rPr>
  </w:style>
  <w:style w:type="character" w:styleId="FootnoteReference">
    <w:name w:val="footnote reference"/>
    <w:basedOn w:val="DefaultParagraphFont"/>
    <w:uiPriority w:val="99"/>
    <w:semiHidden/>
    <w:unhideWhenUsed/>
    <w:rsid w:val="00513FEE"/>
    <w:rPr>
      <w:vertAlign w:val="superscript"/>
    </w:rPr>
  </w:style>
  <w:style w:type="character" w:styleId="PlaceholderText">
    <w:name w:val="Placeholder Text"/>
    <w:basedOn w:val="DefaultParagraphFont"/>
    <w:uiPriority w:val="99"/>
    <w:semiHidden/>
    <w:rsid w:val="008E6E92"/>
    <w:rPr>
      <w:color w:val="808080"/>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4EA1633-7C3A-42A5-A0BB-ADD69A3429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378</TotalTime>
  <Pages>13</Pages>
  <Words>2810</Words>
  <Characters>16021</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Uday Kiran</dc:creator>
  <cp:lastModifiedBy>Uday Kiran</cp:lastModifiedBy>
  <cp:revision>10</cp:revision>
  <cp:lastPrinted>2008-09-03T06:19:00Z</cp:lastPrinted>
  <dcterms:created xsi:type="dcterms:W3CDTF">2008-07-18T09:20:00Z</dcterms:created>
  <dcterms:modified xsi:type="dcterms:W3CDTF">2008-09-03T06:21:00Z</dcterms:modified>
</cp:coreProperties>
</file>