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2F8" w:rsidRDefault="00BE22F8" w:rsidP="00BE22F8"/>
    <w:p w:rsidR="00BE22F8" w:rsidRPr="00BE22F8" w:rsidRDefault="00BE22F8" w:rsidP="00BE22F8"/>
    <w:p w:rsidR="00BE22F8" w:rsidRPr="00BE22F8" w:rsidRDefault="00BE22F8" w:rsidP="00BE22F8"/>
    <w:p w:rsidR="00BE22F8" w:rsidRPr="00BE22F8" w:rsidRDefault="00BE22F8" w:rsidP="00BE22F8"/>
    <w:p w:rsidR="00BE22F8" w:rsidRPr="00BE22F8" w:rsidRDefault="00BE22F8" w:rsidP="00BE22F8"/>
    <w:p w:rsidR="00BE22F8" w:rsidRPr="00BE22F8" w:rsidRDefault="00BE22F8" w:rsidP="00BE22F8"/>
    <w:p w:rsidR="00BE22F8" w:rsidRPr="00BE22F8" w:rsidRDefault="00BE22F8" w:rsidP="00BE22F8"/>
    <w:p w:rsidR="00BE22F8" w:rsidRPr="00BE22F8" w:rsidRDefault="00BE22F8" w:rsidP="00BE22F8"/>
    <w:p w:rsidR="00BE22F8" w:rsidRPr="00BE22F8" w:rsidRDefault="00BE22F8" w:rsidP="00BE22F8"/>
    <w:p w:rsidR="00BE22F8" w:rsidRPr="00BE22F8" w:rsidRDefault="00BE22F8" w:rsidP="00BE22F8"/>
    <w:p w:rsidR="00BE22F8" w:rsidRPr="00BE22F8" w:rsidRDefault="00BE22F8" w:rsidP="00BE22F8"/>
    <w:p w:rsidR="00BE22F8" w:rsidRPr="00BE22F8" w:rsidRDefault="00BE22F8" w:rsidP="00BE22F8"/>
    <w:p w:rsidR="00BE22F8" w:rsidRPr="00BE22F8" w:rsidRDefault="00BE22F8" w:rsidP="00BE22F8"/>
    <w:p w:rsidR="00BE22F8" w:rsidRPr="00BE22F8" w:rsidRDefault="00BE22F8" w:rsidP="00BE22F8"/>
    <w:p w:rsidR="00BE22F8" w:rsidRPr="00BE22F8" w:rsidRDefault="00BE22F8" w:rsidP="00BE22F8"/>
    <w:p w:rsidR="00BE22F8" w:rsidRDefault="00BE22F8" w:rsidP="00BE22F8"/>
    <w:p w:rsidR="00BE22F8" w:rsidRDefault="00BE22F8" w:rsidP="00BE22F8">
      <w:pPr>
        <w:tabs>
          <w:tab w:val="left" w:pos="2769"/>
        </w:tabs>
        <w:jc w:val="center"/>
        <w:rPr>
          <w:sz w:val="96"/>
          <w:szCs w:val="96"/>
        </w:rPr>
      </w:pPr>
      <w:r w:rsidRPr="00BE22F8">
        <w:rPr>
          <w:sz w:val="96"/>
          <w:szCs w:val="96"/>
        </w:rPr>
        <w:t>INCOME TAX</w:t>
      </w:r>
    </w:p>
    <w:p w:rsidR="00BE22F8" w:rsidRPr="00BE22F8" w:rsidRDefault="00BE22F8" w:rsidP="00BE22F8">
      <w:pPr>
        <w:tabs>
          <w:tab w:val="left" w:pos="2769"/>
        </w:tabs>
        <w:jc w:val="center"/>
        <w:rPr>
          <w:sz w:val="96"/>
          <w:szCs w:val="96"/>
        </w:rPr>
        <w:sectPr w:rsidR="00BE22F8" w:rsidRPr="00BE22F8" w:rsidSect="00A874CC">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r>
        <w:rPr>
          <w:sz w:val="96"/>
          <w:szCs w:val="96"/>
        </w:rPr>
        <w:t>AY 18-19</w:t>
      </w:r>
    </w:p>
    <w:p w:rsidR="00FE2224" w:rsidRPr="00676492" w:rsidRDefault="00FE2224" w:rsidP="00FE2224">
      <w:pPr>
        <w:pStyle w:val="ListParagraph"/>
        <w:numPr>
          <w:ilvl w:val="0"/>
          <w:numId w:val="1"/>
        </w:numPr>
        <w:shd w:val="clear" w:color="auto" w:fill="FFFFFF"/>
        <w:spacing w:before="439" w:after="159" w:line="240" w:lineRule="auto"/>
        <w:outlineLvl w:val="1"/>
        <w:rPr>
          <w:rFonts w:ascii="Georgia" w:eastAsia="Times New Roman" w:hAnsi="Georgia" w:cs="Helvetica"/>
          <w:b/>
          <w:sz w:val="24"/>
          <w:szCs w:val="24"/>
        </w:rPr>
      </w:pPr>
      <w:r w:rsidRPr="00676492">
        <w:rPr>
          <w:rFonts w:ascii="Georgia" w:eastAsia="Times New Roman" w:hAnsi="Georgia" w:cs="Helvetica"/>
          <w:b/>
          <w:sz w:val="24"/>
          <w:szCs w:val="24"/>
          <w:u w:val="single"/>
        </w:rPr>
        <w:lastRenderedPageBreak/>
        <w:t>Change in Income Tax Slab Rate for AY 2018-19 for Individuals</w:t>
      </w:r>
      <w:r w:rsidRPr="00676492">
        <w:rPr>
          <w:rFonts w:ascii="Georgia" w:eastAsia="Times New Roman" w:hAnsi="Georgia" w:cs="Helvetica"/>
          <w:b/>
          <w:sz w:val="24"/>
          <w:szCs w:val="24"/>
        </w:rPr>
        <w:t xml:space="preserve"> :</w:t>
      </w:r>
    </w:p>
    <w:p w:rsidR="00FE2224" w:rsidRPr="00DD05B7" w:rsidRDefault="00FE2224" w:rsidP="00FE2224">
      <w:pPr>
        <w:pStyle w:val="ListParagraph"/>
        <w:shd w:val="clear" w:color="auto" w:fill="FFFFFF"/>
        <w:spacing w:before="439" w:after="159" w:line="240" w:lineRule="auto"/>
        <w:ind w:left="360"/>
        <w:outlineLvl w:val="1"/>
        <w:rPr>
          <w:rFonts w:ascii="Georgia" w:eastAsia="Times New Roman" w:hAnsi="Georgia" w:cs="Helvetica"/>
          <w:sz w:val="24"/>
          <w:szCs w:val="24"/>
        </w:rPr>
      </w:pPr>
    </w:p>
    <w:p w:rsidR="00FE2224" w:rsidRDefault="00FE2224" w:rsidP="00FE2224">
      <w:pPr>
        <w:pStyle w:val="ListParagraph"/>
        <w:shd w:val="clear" w:color="auto" w:fill="FFFFFF"/>
        <w:spacing w:before="439" w:after="159" w:line="240" w:lineRule="auto"/>
        <w:ind w:left="360"/>
        <w:outlineLvl w:val="1"/>
        <w:rPr>
          <w:rFonts w:ascii="Georgia" w:eastAsia="Times New Roman" w:hAnsi="Georgia" w:cs="Helvetica"/>
          <w:sz w:val="24"/>
          <w:szCs w:val="24"/>
        </w:rPr>
      </w:pPr>
      <w:r w:rsidRPr="00DD05B7">
        <w:rPr>
          <w:rFonts w:ascii="Georgia" w:eastAsia="Times New Roman" w:hAnsi="Georgia" w:cs="Helvetica"/>
          <w:sz w:val="24"/>
          <w:szCs w:val="24"/>
        </w:rPr>
        <w:t>The only change</w:t>
      </w:r>
      <w:r>
        <w:rPr>
          <w:rFonts w:ascii="Georgia" w:eastAsia="Times New Roman" w:hAnsi="Georgia" w:cs="Helvetica"/>
          <w:sz w:val="24"/>
          <w:szCs w:val="24"/>
        </w:rPr>
        <w:t xml:space="preserve"> in Income Tax Slab Rate </w:t>
      </w:r>
      <w:r w:rsidRPr="00DD05B7">
        <w:rPr>
          <w:rFonts w:ascii="Georgia" w:eastAsia="Times New Roman" w:hAnsi="Georgia" w:cs="Helvetica"/>
          <w:sz w:val="24"/>
          <w:szCs w:val="24"/>
        </w:rPr>
        <w:t xml:space="preserve">is change </w:t>
      </w:r>
      <w:r>
        <w:rPr>
          <w:rFonts w:ascii="Georgia" w:eastAsia="Times New Roman" w:hAnsi="Georgia" w:cs="Helvetica"/>
          <w:sz w:val="24"/>
          <w:szCs w:val="24"/>
        </w:rPr>
        <w:t xml:space="preserve">in the tax </w:t>
      </w:r>
      <w:r w:rsidRPr="00DD05B7">
        <w:rPr>
          <w:rFonts w:ascii="Georgia" w:eastAsia="Times New Roman" w:hAnsi="Georgia" w:cs="Helvetica"/>
          <w:sz w:val="24"/>
          <w:szCs w:val="24"/>
        </w:rPr>
        <w:t xml:space="preserve">rate for </w:t>
      </w:r>
      <w:r>
        <w:rPr>
          <w:rFonts w:ascii="Georgia" w:eastAsia="Times New Roman" w:hAnsi="Georgia" w:cs="Helvetica"/>
          <w:sz w:val="24"/>
          <w:szCs w:val="24"/>
        </w:rPr>
        <w:t>income falling between 2,50,000</w:t>
      </w:r>
      <w:r w:rsidRPr="00DD05B7">
        <w:rPr>
          <w:rFonts w:ascii="Georgia" w:eastAsia="Times New Roman" w:hAnsi="Georgia" w:cs="Helvetica"/>
          <w:sz w:val="24"/>
          <w:szCs w:val="24"/>
        </w:rPr>
        <w:t xml:space="preserve"> - 5,00,000</w:t>
      </w:r>
      <w:r w:rsidRPr="00DD05B7">
        <w:rPr>
          <w:rFonts w:ascii="Georgia" w:eastAsia="Times New Roman" w:hAnsi="Georgia" w:cs="Helvetica"/>
          <w:b/>
          <w:sz w:val="24"/>
          <w:szCs w:val="24"/>
        </w:rPr>
        <w:t>,</w:t>
      </w:r>
      <w:r w:rsidRPr="00DD05B7">
        <w:rPr>
          <w:rFonts w:ascii="Georgia" w:eastAsia="Times New Roman" w:hAnsi="Georgia" w:cs="Helvetica"/>
          <w:sz w:val="24"/>
          <w:szCs w:val="24"/>
        </w:rPr>
        <w:t xml:space="preserve"> it has reduced from 10%(</w:t>
      </w:r>
      <w:r>
        <w:rPr>
          <w:rFonts w:ascii="Georgia" w:eastAsia="Times New Roman" w:hAnsi="Georgia" w:cs="Helvetica"/>
          <w:sz w:val="24"/>
          <w:szCs w:val="24"/>
        </w:rPr>
        <w:t>in</w:t>
      </w:r>
      <w:r w:rsidRPr="00DD05B7">
        <w:rPr>
          <w:rFonts w:ascii="Georgia" w:eastAsia="Times New Roman" w:hAnsi="Georgia" w:cs="Helvetica"/>
          <w:sz w:val="24"/>
          <w:szCs w:val="24"/>
        </w:rPr>
        <w:t xml:space="preserve"> AY 17-18) to 5%.</w:t>
      </w:r>
    </w:p>
    <w:p w:rsidR="00FE2224" w:rsidRPr="00DD05B7" w:rsidRDefault="00FE2224" w:rsidP="00FE2224">
      <w:pPr>
        <w:pStyle w:val="ListParagraph"/>
        <w:ind w:left="360"/>
        <w:rPr>
          <w:rFonts w:ascii="Georgia" w:hAnsi="Georgia"/>
          <w:sz w:val="24"/>
          <w:szCs w:val="24"/>
        </w:rPr>
      </w:pPr>
    </w:p>
    <w:p w:rsidR="00FE2224" w:rsidRPr="00784CB7" w:rsidRDefault="00FE2224" w:rsidP="00FE2224">
      <w:pPr>
        <w:pStyle w:val="ListParagraph"/>
        <w:ind w:left="360"/>
        <w:rPr>
          <w:rFonts w:ascii="Georgia" w:hAnsi="Georgia"/>
          <w:sz w:val="24"/>
          <w:szCs w:val="24"/>
        </w:rPr>
      </w:pPr>
      <w:r w:rsidRPr="00784CB7">
        <w:rPr>
          <w:rFonts w:ascii="Georgia" w:eastAsia="Times New Roman" w:hAnsi="Georgia" w:cs="Arial"/>
          <w:b/>
          <w:bCs/>
          <w:sz w:val="24"/>
          <w:szCs w:val="24"/>
        </w:rPr>
        <w:t>Individual (</w:t>
      </w:r>
      <w:r>
        <w:rPr>
          <w:rFonts w:ascii="Georgia" w:eastAsia="Times New Roman" w:hAnsi="Georgia" w:cs="Arial"/>
          <w:b/>
          <w:bCs/>
          <w:sz w:val="24"/>
          <w:szCs w:val="24"/>
          <w:u w:val="single"/>
        </w:rPr>
        <w:t>R</w:t>
      </w:r>
      <w:r w:rsidRPr="00784CB7">
        <w:rPr>
          <w:rFonts w:ascii="Georgia" w:eastAsia="Times New Roman" w:hAnsi="Georgia" w:cs="Arial"/>
          <w:b/>
          <w:bCs/>
          <w:sz w:val="24"/>
          <w:szCs w:val="24"/>
          <w:u w:val="single"/>
        </w:rPr>
        <w:t xml:space="preserve">esident </w:t>
      </w:r>
      <w:r>
        <w:rPr>
          <w:rFonts w:ascii="Georgia" w:eastAsia="Times New Roman" w:hAnsi="Georgia" w:cs="Arial"/>
          <w:b/>
          <w:bCs/>
          <w:sz w:val="24"/>
          <w:szCs w:val="24"/>
          <w:u w:val="single"/>
        </w:rPr>
        <w:t>or Non-R</w:t>
      </w:r>
      <w:r w:rsidRPr="00DD05B7">
        <w:rPr>
          <w:rFonts w:ascii="Georgia" w:eastAsia="Times New Roman" w:hAnsi="Georgia" w:cs="Arial"/>
          <w:b/>
          <w:bCs/>
          <w:sz w:val="24"/>
          <w:szCs w:val="24"/>
          <w:u w:val="single"/>
        </w:rPr>
        <w:t>esident</w:t>
      </w:r>
      <w:r w:rsidRPr="00DD05B7">
        <w:rPr>
          <w:rFonts w:ascii="Georgia" w:eastAsia="Times New Roman" w:hAnsi="Georgia" w:cs="Arial"/>
          <w:b/>
          <w:bCs/>
          <w:sz w:val="24"/>
          <w:szCs w:val="24"/>
        </w:rPr>
        <w:t xml:space="preserve">), whose </w:t>
      </w:r>
      <w:r w:rsidRPr="00784CB7">
        <w:rPr>
          <w:rFonts w:ascii="Georgia" w:eastAsia="Times New Roman" w:hAnsi="Georgia" w:cs="Arial"/>
          <w:b/>
          <w:bCs/>
          <w:sz w:val="24"/>
          <w:szCs w:val="24"/>
        </w:rPr>
        <w:t xml:space="preserve">age </w:t>
      </w:r>
      <w:r w:rsidRPr="00DD05B7">
        <w:rPr>
          <w:rFonts w:ascii="Georgia" w:eastAsia="Times New Roman" w:hAnsi="Georgia" w:cs="Arial"/>
          <w:b/>
          <w:bCs/>
          <w:sz w:val="24"/>
          <w:szCs w:val="24"/>
        </w:rPr>
        <w:t xml:space="preserve">is </w:t>
      </w:r>
      <w:r w:rsidRPr="00784CB7">
        <w:rPr>
          <w:rFonts w:ascii="Georgia" w:eastAsia="Times New Roman" w:hAnsi="Georgia" w:cs="Arial"/>
          <w:b/>
          <w:bCs/>
          <w:sz w:val="24"/>
          <w:szCs w:val="24"/>
          <w:u w:val="single"/>
        </w:rPr>
        <w:t>less than 6</w:t>
      </w:r>
      <w:r w:rsidRPr="0038169F">
        <w:rPr>
          <w:rFonts w:ascii="Georgia" w:eastAsia="Times New Roman" w:hAnsi="Georgia" w:cs="Arial"/>
          <w:b/>
          <w:bCs/>
          <w:sz w:val="24"/>
          <w:szCs w:val="24"/>
          <w:u w:val="single"/>
        </w:rPr>
        <w:t>0 years</w:t>
      </w:r>
      <w:r>
        <w:rPr>
          <w:rFonts w:ascii="Georgia" w:eastAsia="Times New Roman" w:hAnsi="Georgia" w:cs="Arial"/>
          <w:b/>
          <w:bCs/>
          <w:sz w:val="24"/>
          <w:szCs w:val="24"/>
        </w:rPr>
        <w:t xml:space="preserve"> on the last day of the Relevant Previous Y</w:t>
      </w:r>
      <w:r w:rsidRPr="00784CB7">
        <w:rPr>
          <w:rFonts w:ascii="Georgia" w:eastAsia="Times New Roman" w:hAnsi="Georgia" w:cs="Arial"/>
          <w:b/>
          <w:bCs/>
          <w:sz w:val="24"/>
          <w:szCs w:val="24"/>
        </w:rPr>
        <w:t>ear:</w:t>
      </w:r>
    </w:p>
    <w:tbl>
      <w:tblPr>
        <w:tblW w:w="4803" w:type="pct"/>
        <w:tblInd w:w="378" w:type="dxa"/>
        <w:tblCellMar>
          <w:left w:w="0" w:type="dxa"/>
          <w:right w:w="0" w:type="dxa"/>
        </w:tblCellMar>
        <w:tblLook w:val="04A0"/>
      </w:tblPr>
      <w:tblGrid>
        <w:gridCol w:w="6200"/>
        <w:gridCol w:w="2999"/>
      </w:tblGrid>
      <w:tr w:rsidR="00FE2224" w:rsidRPr="00784CB7" w:rsidTr="00026F50">
        <w:tc>
          <w:tcPr>
            <w:tcW w:w="33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E2224" w:rsidRPr="00784CB7" w:rsidRDefault="00FE2224" w:rsidP="00026F50">
            <w:pPr>
              <w:spacing w:after="0" w:line="240" w:lineRule="auto"/>
              <w:jc w:val="center"/>
              <w:rPr>
                <w:rFonts w:ascii="Georgia" w:eastAsia="Times New Roman" w:hAnsi="Georgia" w:cs="Arial"/>
                <w:b/>
                <w:sz w:val="24"/>
                <w:szCs w:val="24"/>
                <w:u w:val="single"/>
              </w:rPr>
            </w:pPr>
            <w:r w:rsidRPr="00784CB7">
              <w:rPr>
                <w:rFonts w:ascii="Georgia" w:eastAsia="Times New Roman" w:hAnsi="Georgia" w:cs="Arial"/>
                <w:b/>
                <w:bCs/>
                <w:sz w:val="24"/>
                <w:szCs w:val="24"/>
                <w:u w:val="single"/>
              </w:rPr>
              <w:t>Taxable income</w:t>
            </w:r>
          </w:p>
        </w:tc>
        <w:tc>
          <w:tcPr>
            <w:tcW w:w="1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224" w:rsidRPr="00784CB7" w:rsidRDefault="00FE2224" w:rsidP="00026F50">
            <w:pPr>
              <w:spacing w:after="0" w:line="240" w:lineRule="auto"/>
              <w:jc w:val="center"/>
              <w:rPr>
                <w:rFonts w:ascii="Georgia" w:eastAsia="Times New Roman" w:hAnsi="Georgia" w:cs="Helvetica"/>
                <w:sz w:val="24"/>
                <w:szCs w:val="24"/>
                <w:u w:val="single"/>
              </w:rPr>
            </w:pPr>
            <w:r w:rsidRPr="00784CB7">
              <w:rPr>
                <w:rFonts w:ascii="Georgia" w:eastAsia="Times New Roman" w:hAnsi="Georgia" w:cs="Helvetica"/>
                <w:b/>
                <w:bCs/>
                <w:sz w:val="24"/>
                <w:szCs w:val="24"/>
                <w:u w:val="single"/>
              </w:rPr>
              <w:t>Tax Rate</w:t>
            </w:r>
          </w:p>
        </w:tc>
      </w:tr>
      <w:tr w:rsidR="00FE2224" w:rsidRPr="00784CB7" w:rsidTr="00026F50">
        <w:tc>
          <w:tcPr>
            <w:tcW w:w="3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224" w:rsidRPr="00784CB7" w:rsidRDefault="00FE2224" w:rsidP="00026F50">
            <w:pPr>
              <w:spacing w:after="0" w:line="240" w:lineRule="auto"/>
              <w:jc w:val="center"/>
              <w:rPr>
                <w:rFonts w:ascii="Georgia" w:eastAsia="Times New Roman" w:hAnsi="Georgia" w:cs="Helvetica"/>
                <w:sz w:val="24"/>
                <w:szCs w:val="24"/>
              </w:rPr>
            </w:pPr>
            <w:r w:rsidRPr="00784CB7">
              <w:rPr>
                <w:rFonts w:ascii="Georgia" w:eastAsia="Times New Roman" w:hAnsi="Georgia" w:cs="Helvetica"/>
                <w:sz w:val="24"/>
                <w:szCs w:val="24"/>
              </w:rPr>
              <w:t>Up to Rs. 2,50,000</w:t>
            </w:r>
          </w:p>
        </w:tc>
        <w:tc>
          <w:tcPr>
            <w:tcW w:w="1630" w:type="pct"/>
            <w:tcBorders>
              <w:top w:val="nil"/>
              <w:left w:val="nil"/>
              <w:bottom w:val="single" w:sz="8" w:space="0" w:color="auto"/>
              <w:right w:val="single" w:sz="8" w:space="0" w:color="auto"/>
            </w:tcBorders>
            <w:tcMar>
              <w:top w:w="0" w:type="dxa"/>
              <w:left w:w="108" w:type="dxa"/>
              <w:bottom w:w="0" w:type="dxa"/>
              <w:right w:w="108" w:type="dxa"/>
            </w:tcMar>
            <w:hideMark/>
          </w:tcPr>
          <w:p w:rsidR="00FE2224" w:rsidRPr="00784CB7" w:rsidRDefault="00FE2224" w:rsidP="00026F50">
            <w:pPr>
              <w:spacing w:after="0" w:line="240" w:lineRule="auto"/>
              <w:jc w:val="center"/>
              <w:rPr>
                <w:rFonts w:ascii="Georgia" w:eastAsia="Times New Roman" w:hAnsi="Georgia" w:cs="Helvetica"/>
                <w:sz w:val="24"/>
                <w:szCs w:val="24"/>
              </w:rPr>
            </w:pPr>
            <w:r w:rsidRPr="00784CB7">
              <w:rPr>
                <w:rFonts w:ascii="Georgia" w:eastAsia="Times New Roman" w:hAnsi="Georgia" w:cs="Helvetica"/>
                <w:i/>
                <w:iCs/>
                <w:sz w:val="24"/>
                <w:szCs w:val="24"/>
              </w:rPr>
              <w:t>Nil</w:t>
            </w:r>
          </w:p>
        </w:tc>
      </w:tr>
      <w:tr w:rsidR="00FE2224" w:rsidRPr="00784CB7" w:rsidTr="00026F50">
        <w:tc>
          <w:tcPr>
            <w:tcW w:w="3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224" w:rsidRPr="00784CB7" w:rsidRDefault="00FE2224" w:rsidP="00026F50">
            <w:pPr>
              <w:spacing w:after="0" w:line="240" w:lineRule="auto"/>
              <w:jc w:val="center"/>
              <w:rPr>
                <w:rFonts w:ascii="Georgia" w:eastAsia="Times New Roman" w:hAnsi="Georgia" w:cs="Helvetica"/>
                <w:sz w:val="24"/>
                <w:szCs w:val="24"/>
              </w:rPr>
            </w:pPr>
            <w:r w:rsidRPr="00DD05B7">
              <w:rPr>
                <w:rFonts w:ascii="Georgia" w:eastAsia="Times New Roman" w:hAnsi="Georgia" w:cs="Helvetica"/>
                <w:sz w:val="24"/>
                <w:szCs w:val="24"/>
              </w:rPr>
              <w:t>Rs. 2,50,001</w:t>
            </w:r>
            <w:r w:rsidRPr="00784CB7">
              <w:rPr>
                <w:rFonts w:ascii="Georgia" w:eastAsia="Times New Roman" w:hAnsi="Georgia" w:cs="Helvetica"/>
                <w:sz w:val="24"/>
                <w:szCs w:val="24"/>
              </w:rPr>
              <w:t xml:space="preserve"> to Rs. 5,00,000</w:t>
            </w:r>
          </w:p>
        </w:tc>
        <w:tc>
          <w:tcPr>
            <w:tcW w:w="1630" w:type="pct"/>
            <w:tcBorders>
              <w:top w:val="nil"/>
              <w:left w:val="nil"/>
              <w:bottom w:val="single" w:sz="8" w:space="0" w:color="auto"/>
              <w:right w:val="single" w:sz="8" w:space="0" w:color="auto"/>
            </w:tcBorders>
            <w:tcMar>
              <w:top w:w="0" w:type="dxa"/>
              <w:left w:w="108" w:type="dxa"/>
              <w:bottom w:w="0" w:type="dxa"/>
              <w:right w:w="108" w:type="dxa"/>
            </w:tcMar>
            <w:hideMark/>
          </w:tcPr>
          <w:p w:rsidR="00FE2224" w:rsidRPr="00784CB7" w:rsidRDefault="00FE2224" w:rsidP="00026F50">
            <w:pPr>
              <w:spacing w:after="0" w:line="240" w:lineRule="auto"/>
              <w:jc w:val="center"/>
              <w:rPr>
                <w:rFonts w:ascii="Georgia" w:eastAsia="Times New Roman" w:hAnsi="Georgia" w:cs="Helvetica"/>
                <w:sz w:val="24"/>
                <w:szCs w:val="24"/>
              </w:rPr>
            </w:pPr>
            <w:r w:rsidRPr="00784CB7">
              <w:rPr>
                <w:rFonts w:ascii="Georgia" w:eastAsia="Times New Roman" w:hAnsi="Georgia" w:cs="Helvetica"/>
                <w:sz w:val="24"/>
                <w:szCs w:val="24"/>
              </w:rPr>
              <w:t>5%</w:t>
            </w:r>
          </w:p>
        </w:tc>
      </w:tr>
      <w:tr w:rsidR="00FE2224" w:rsidRPr="00784CB7" w:rsidTr="00026F50">
        <w:tc>
          <w:tcPr>
            <w:tcW w:w="3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224" w:rsidRPr="00784CB7" w:rsidRDefault="00FE2224" w:rsidP="00026F50">
            <w:pPr>
              <w:spacing w:after="0" w:line="240" w:lineRule="auto"/>
              <w:jc w:val="center"/>
              <w:rPr>
                <w:rFonts w:ascii="Georgia" w:eastAsia="Times New Roman" w:hAnsi="Georgia" w:cs="Helvetica"/>
                <w:sz w:val="24"/>
                <w:szCs w:val="24"/>
              </w:rPr>
            </w:pPr>
            <w:r w:rsidRPr="00DD05B7">
              <w:rPr>
                <w:rFonts w:ascii="Georgia" w:eastAsia="Times New Roman" w:hAnsi="Georgia" w:cs="Helvetica"/>
                <w:sz w:val="24"/>
                <w:szCs w:val="24"/>
                <w:shd w:val="clear" w:color="auto" w:fill="FFFFFF"/>
              </w:rPr>
              <w:t>Rs. 5,00,001</w:t>
            </w:r>
            <w:r w:rsidRPr="00784CB7">
              <w:rPr>
                <w:rFonts w:ascii="Georgia" w:eastAsia="Times New Roman" w:hAnsi="Georgia" w:cs="Helvetica"/>
                <w:sz w:val="24"/>
                <w:szCs w:val="24"/>
                <w:shd w:val="clear" w:color="auto" w:fill="FFFFFF"/>
              </w:rPr>
              <w:t xml:space="preserve"> to Rs. 10,00,000</w:t>
            </w:r>
          </w:p>
        </w:tc>
        <w:tc>
          <w:tcPr>
            <w:tcW w:w="1630" w:type="pct"/>
            <w:tcBorders>
              <w:top w:val="nil"/>
              <w:left w:val="nil"/>
              <w:bottom w:val="single" w:sz="8" w:space="0" w:color="auto"/>
              <w:right w:val="single" w:sz="8" w:space="0" w:color="auto"/>
            </w:tcBorders>
            <w:tcMar>
              <w:top w:w="0" w:type="dxa"/>
              <w:left w:w="108" w:type="dxa"/>
              <w:bottom w:w="0" w:type="dxa"/>
              <w:right w:w="108" w:type="dxa"/>
            </w:tcMar>
            <w:hideMark/>
          </w:tcPr>
          <w:p w:rsidR="00FE2224" w:rsidRPr="00784CB7" w:rsidRDefault="00FE2224" w:rsidP="00026F50">
            <w:pPr>
              <w:spacing w:after="0" w:line="240" w:lineRule="auto"/>
              <w:jc w:val="center"/>
              <w:rPr>
                <w:rFonts w:ascii="Georgia" w:eastAsia="Times New Roman" w:hAnsi="Georgia" w:cs="Helvetica"/>
                <w:sz w:val="24"/>
                <w:szCs w:val="24"/>
              </w:rPr>
            </w:pPr>
            <w:r w:rsidRPr="00784CB7">
              <w:rPr>
                <w:rFonts w:ascii="Georgia" w:eastAsia="Times New Roman" w:hAnsi="Georgia" w:cs="Helvetica"/>
                <w:sz w:val="24"/>
                <w:szCs w:val="24"/>
              </w:rPr>
              <w:t>20%</w:t>
            </w:r>
          </w:p>
        </w:tc>
      </w:tr>
      <w:tr w:rsidR="00FE2224" w:rsidRPr="00784CB7" w:rsidTr="00026F50">
        <w:tc>
          <w:tcPr>
            <w:tcW w:w="3370" w:type="pct"/>
            <w:tcBorders>
              <w:top w:val="nil"/>
              <w:left w:val="single" w:sz="8" w:space="0" w:color="auto"/>
              <w:bottom w:val="nil"/>
              <w:right w:val="single" w:sz="8" w:space="0" w:color="auto"/>
            </w:tcBorders>
            <w:tcMar>
              <w:top w:w="0" w:type="dxa"/>
              <w:left w:w="108" w:type="dxa"/>
              <w:bottom w:w="0" w:type="dxa"/>
              <w:right w:w="108" w:type="dxa"/>
            </w:tcMar>
            <w:hideMark/>
          </w:tcPr>
          <w:p w:rsidR="00FE2224" w:rsidRPr="00784CB7" w:rsidRDefault="00FE2224" w:rsidP="00026F50">
            <w:pPr>
              <w:spacing w:after="0" w:line="240" w:lineRule="auto"/>
              <w:jc w:val="center"/>
              <w:rPr>
                <w:rFonts w:ascii="Georgia" w:eastAsia="Times New Roman" w:hAnsi="Georgia" w:cs="Helvetica"/>
                <w:sz w:val="24"/>
                <w:szCs w:val="24"/>
              </w:rPr>
            </w:pPr>
            <w:r w:rsidRPr="00784CB7">
              <w:rPr>
                <w:rFonts w:ascii="Georgia" w:eastAsia="Times New Roman" w:hAnsi="Georgia" w:cs="Helvetica"/>
                <w:sz w:val="24"/>
                <w:szCs w:val="24"/>
                <w:shd w:val="clear" w:color="auto" w:fill="FFFFFF"/>
              </w:rPr>
              <w:t>Above Rs. 10,00,000</w:t>
            </w:r>
          </w:p>
        </w:tc>
        <w:tc>
          <w:tcPr>
            <w:tcW w:w="1630" w:type="pct"/>
            <w:tcBorders>
              <w:top w:val="nil"/>
              <w:left w:val="nil"/>
              <w:bottom w:val="nil"/>
              <w:right w:val="single" w:sz="8" w:space="0" w:color="auto"/>
            </w:tcBorders>
            <w:tcMar>
              <w:top w:w="0" w:type="dxa"/>
              <w:left w:w="108" w:type="dxa"/>
              <w:bottom w:w="0" w:type="dxa"/>
              <w:right w:w="108" w:type="dxa"/>
            </w:tcMar>
            <w:hideMark/>
          </w:tcPr>
          <w:p w:rsidR="00FE2224" w:rsidRPr="00784CB7" w:rsidRDefault="00FE2224" w:rsidP="00026F50">
            <w:pPr>
              <w:spacing w:after="0" w:line="240" w:lineRule="auto"/>
              <w:jc w:val="center"/>
              <w:rPr>
                <w:rFonts w:ascii="Georgia" w:eastAsia="Times New Roman" w:hAnsi="Georgia" w:cs="Helvetica"/>
                <w:sz w:val="24"/>
                <w:szCs w:val="24"/>
              </w:rPr>
            </w:pPr>
            <w:r w:rsidRPr="00784CB7">
              <w:rPr>
                <w:rFonts w:ascii="Georgia" w:eastAsia="Times New Roman" w:hAnsi="Georgia" w:cs="Helvetica"/>
                <w:sz w:val="24"/>
                <w:szCs w:val="24"/>
              </w:rPr>
              <w:t>30%</w:t>
            </w:r>
          </w:p>
        </w:tc>
      </w:tr>
      <w:tr w:rsidR="00FE2224" w:rsidRPr="00DD05B7" w:rsidTr="00026F50">
        <w:tc>
          <w:tcPr>
            <w:tcW w:w="3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224" w:rsidRPr="00DD05B7" w:rsidRDefault="00FE2224" w:rsidP="00026F50">
            <w:pPr>
              <w:spacing w:after="0" w:line="240" w:lineRule="auto"/>
              <w:jc w:val="center"/>
              <w:rPr>
                <w:rFonts w:ascii="Georgia" w:eastAsia="Times New Roman" w:hAnsi="Georgia" w:cs="Helvetica"/>
                <w:sz w:val="24"/>
                <w:szCs w:val="24"/>
                <w:shd w:val="clear" w:color="auto" w:fill="FFFFFF"/>
              </w:rPr>
            </w:pPr>
          </w:p>
        </w:tc>
        <w:tc>
          <w:tcPr>
            <w:tcW w:w="1630" w:type="pct"/>
            <w:tcBorders>
              <w:top w:val="nil"/>
              <w:left w:val="nil"/>
              <w:bottom w:val="single" w:sz="8" w:space="0" w:color="auto"/>
              <w:right w:val="single" w:sz="8" w:space="0" w:color="auto"/>
            </w:tcBorders>
            <w:tcMar>
              <w:top w:w="0" w:type="dxa"/>
              <w:left w:w="108" w:type="dxa"/>
              <w:bottom w:w="0" w:type="dxa"/>
              <w:right w:w="108" w:type="dxa"/>
            </w:tcMar>
            <w:hideMark/>
          </w:tcPr>
          <w:p w:rsidR="00FE2224" w:rsidRPr="00DD05B7" w:rsidRDefault="00FE2224" w:rsidP="00026F50">
            <w:pPr>
              <w:spacing w:after="0" w:line="240" w:lineRule="auto"/>
              <w:jc w:val="center"/>
              <w:rPr>
                <w:rFonts w:ascii="Georgia" w:eastAsia="Times New Roman" w:hAnsi="Georgia" w:cs="Helvetica"/>
                <w:sz w:val="24"/>
                <w:szCs w:val="24"/>
              </w:rPr>
            </w:pPr>
          </w:p>
        </w:tc>
      </w:tr>
    </w:tbl>
    <w:p w:rsidR="00FE2224" w:rsidRDefault="00FE2224" w:rsidP="00FE2224">
      <w:pPr>
        <w:pStyle w:val="ListParagraph"/>
        <w:ind w:left="360"/>
        <w:rPr>
          <w:rFonts w:ascii="Times New Roman" w:eastAsia="Times New Roman" w:hAnsi="Times New Roman" w:cs="Times New Roman"/>
          <w:sz w:val="24"/>
          <w:szCs w:val="24"/>
        </w:rPr>
      </w:pPr>
    </w:p>
    <w:p w:rsidR="00FE2224" w:rsidRPr="0038169F" w:rsidRDefault="00FE2224" w:rsidP="00FE2224">
      <w:pPr>
        <w:pStyle w:val="ListParagraph"/>
        <w:ind w:left="360"/>
        <w:rPr>
          <w:rFonts w:ascii="Georgia" w:hAnsi="Georgia"/>
          <w:b/>
          <w:sz w:val="24"/>
          <w:szCs w:val="24"/>
        </w:rPr>
      </w:pPr>
      <w:r w:rsidRPr="0038169F">
        <w:rPr>
          <w:rFonts w:ascii="Georgia" w:hAnsi="Georgia"/>
          <w:b/>
          <w:sz w:val="24"/>
          <w:szCs w:val="24"/>
        </w:rPr>
        <w:t xml:space="preserve">Individual ( </w:t>
      </w:r>
      <w:r w:rsidRPr="0038169F">
        <w:rPr>
          <w:rFonts w:ascii="Georgia" w:hAnsi="Georgia"/>
          <w:b/>
          <w:sz w:val="24"/>
          <w:szCs w:val="24"/>
          <w:u w:val="single"/>
        </w:rPr>
        <w:t>Resident Senior Citizen</w:t>
      </w:r>
      <w:r>
        <w:rPr>
          <w:rFonts w:ascii="Georgia" w:hAnsi="Georgia"/>
          <w:b/>
          <w:sz w:val="24"/>
          <w:szCs w:val="24"/>
        </w:rPr>
        <w:t xml:space="preserve"> ), </w:t>
      </w:r>
      <w:r w:rsidRPr="0038169F">
        <w:rPr>
          <w:rFonts w:ascii="Georgia" w:hAnsi="Georgia"/>
          <w:b/>
          <w:sz w:val="24"/>
          <w:szCs w:val="24"/>
        </w:rPr>
        <w:t xml:space="preserve">Whose age is </w:t>
      </w:r>
      <w:r w:rsidRPr="0038169F">
        <w:rPr>
          <w:rFonts w:ascii="Georgia" w:hAnsi="Georgia"/>
          <w:b/>
          <w:sz w:val="24"/>
          <w:szCs w:val="24"/>
          <w:u w:val="single"/>
        </w:rPr>
        <w:t>60 years or more</w:t>
      </w:r>
      <w:r w:rsidRPr="0038169F">
        <w:rPr>
          <w:rFonts w:ascii="Georgia" w:hAnsi="Georgia"/>
          <w:b/>
          <w:sz w:val="24"/>
          <w:szCs w:val="24"/>
        </w:rPr>
        <w:t xml:space="preserve"> on the last day of Relevant Previous Year : </w:t>
      </w:r>
    </w:p>
    <w:p w:rsidR="00FE2224" w:rsidRPr="00DD05B7" w:rsidRDefault="00FE2224" w:rsidP="00FE2224">
      <w:pPr>
        <w:pStyle w:val="ListParagraph"/>
        <w:ind w:left="360"/>
        <w:rPr>
          <w:rFonts w:ascii="Georgia" w:hAnsi="Georgia"/>
          <w:sz w:val="24"/>
          <w:szCs w:val="24"/>
        </w:rPr>
      </w:pPr>
    </w:p>
    <w:tbl>
      <w:tblPr>
        <w:tblStyle w:val="TableGrid"/>
        <w:tblW w:w="0" w:type="auto"/>
        <w:tblInd w:w="360" w:type="dxa"/>
        <w:tblLook w:val="04A0"/>
      </w:tblPr>
      <w:tblGrid>
        <w:gridCol w:w="6225"/>
        <w:gridCol w:w="2991"/>
      </w:tblGrid>
      <w:tr w:rsidR="00FE2224" w:rsidTr="00026F50">
        <w:tc>
          <w:tcPr>
            <w:tcW w:w="6228" w:type="dxa"/>
          </w:tcPr>
          <w:p w:rsidR="00FE2224" w:rsidRDefault="00FE2224" w:rsidP="00026F50">
            <w:pPr>
              <w:pStyle w:val="ListParagraph"/>
              <w:ind w:left="0"/>
              <w:jc w:val="center"/>
              <w:rPr>
                <w:rFonts w:ascii="Georgia" w:hAnsi="Georgia"/>
                <w:sz w:val="24"/>
                <w:szCs w:val="24"/>
              </w:rPr>
            </w:pPr>
            <w:r w:rsidRPr="00784CB7">
              <w:rPr>
                <w:rFonts w:ascii="Georgia" w:eastAsia="Times New Roman" w:hAnsi="Georgia" w:cs="Arial"/>
                <w:b/>
                <w:bCs/>
                <w:sz w:val="24"/>
                <w:szCs w:val="24"/>
                <w:u w:val="single"/>
              </w:rPr>
              <w:t>Taxable income</w:t>
            </w:r>
          </w:p>
        </w:tc>
        <w:tc>
          <w:tcPr>
            <w:tcW w:w="2988" w:type="dxa"/>
          </w:tcPr>
          <w:p w:rsidR="00FE2224" w:rsidRPr="00157B8A" w:rsidRDefault="00FE2224" w:rsidP="00026F50">
            <w:pPr>
              <w:pStyle w:val="ListParagraph"/>
              <w:ind w:left="0"/>
              <w:jc w:val="center"/>
              <w:rPr>
                <w:rFonts w:ascii="Georgia" w:hAnsi="Georgia"/>
                <w:b/>
                <w:sz w:val="24"/>
                <w:szCs w:val="24"/>
                <w:u w:val="single"/>
              </w:rPr>
            </w:pPr>
            <w:r w:rsidRPr="00157B8A">
              <w:rPr>
                <w:rFonts w:ascii="Georgia" w:hAnsi="Georgia"/>
                <w:b/>
                <w:sz w:val="24"/>
                <w:szCs w:val="24"/>
                <w:u w:val="single"/>
              </w:rPr>
              <w:t>Tax Rate</w:t>
            </w:r>
          </w:p>
        </w:tc>
      </w:tr>
      <w:tr w:rsidR="00FE2224" w:rsidTr="00026F50">
        <w:tc>
          <w:tcPr>
            <w:tcW w:w="6228" w:type="dxa"/>
          </w:tcPr>
          <w:p w:rsidR="00FE2224" w:rsidRDefault="00FE2224" w:rsidP="00026F50">
            <w:pPr>
              <w:pStyle w:val="ListParagraph"/>
              <w:ind w:left="0"/>
              <w:jc w:val="center"/>
              <w:rPr>
                <w:rFonts w:ascii="Georgia" w:hAnsi="Georgia"/>
                <w:sz w:val="24"/>
                <w:szCs w:val="24"/>
              </w:rPr>
            </w:pPr>
            <w:r w:rsidRPr="00784CB7">
              <w:rPr>
                <w:rFonts w:ascii="Georgia" w:eastAsia="Times New Roman" w:hAnsi="Georgia" w:cs="Helvetica"/>
                <w:sz w:val="24"/>
                <w:szCs w:val="24"/>
              </w:rPr>
              <w:t xml:space="preserve">Up to Rs. </w:t>
            </w:r>
            <w:r>
              <w:rPr>
                <w:rFonts w:ascii="Georgia" w:eastAsia="Times New Roman" w:hAnsi="Georgia" w:cs="Helvetica"/>
                <w:sz w:val="24"/>
                <w:szCs w:val="24"/>
              </w:rPr>
              <w:t>3,00,000</w:t>
            </w:r>
          </w:p>
        </w:tc>
        <w:tc>
          <w:tcPr>
            <w:tcW w:w="2988" w:type="dxa"/>
          </w:tcPr>
          <w:p w:rsidR="00FE2224" w:rsidRPr="00784CB7" w:rsidRDefault="00FE2224" w:rsidP="00026F50">
            <w:pPr>
              <w:jc w:val="center"/>
              <w:rPr>
                <w:rFonts w:ascii="Georgia" w:eastAsia="Times New Roman" w:hAnsi="Georgia" w:cs="Helvetica"/>
                <w:sz w:val="24"/>
                <w:szCs w:val="24"/>
              </w:rPr>
            </w:pPr>
            <w:r w:rsidRPr="00784CB7">
              <w:rPr>
                <w:rFonts w:ascii="Georgia" w:eastAsia="Times New Roman" w:hAnsi="Georgia" w:cs="Helvetica"/>
                <w:i/>
                <w:iCs/>
                <w:sz w:val="24"/>
                <w:szCs w:val="24"/>
              </w:rPr>
              <w:t>Nil</w:t>
            </w:r>
          </w:p>
        </w:tc>
      </w:tr>
      <w:tr w:rsidR="00FE2224" w:rsidTr="00026F50">
        <w:tc>
          <w:tcPr>
            <w:tcW w:w="6228" w:type="dxa"/>
          </w:tcPr>
          <w:p w:rsidR="00FE2224" w:rsidRDefault="00FE2224" w:rsidP="00026F50">
            <w:pPr>
              <w:pStyle w:val="ListParagraph"/>
              <w:ind w:left="0"/>
              <w:jc w:val="center"/>
              <w:rPr>
                <w:rFonts w:ascii="Georgia" w:hAnsi="Georgia"/>
                <w:sz w:val="24"/>
                <w:szCs w:val="24"/>
              </w:rPr>
            </w:pPr>
            <w:r>
              <w:rPr>
                <w:rFonts w:ascii="Georgia" w:hAnsi="Georgia"/>
                <w:sz w:val="24"/>
                <w:szCs w:val="24"/>
              </w:rPr>
              <w:t>Rs. 3,00,001 to 5,00,000</w:t>
            </w:r>
          </w:p>
        </w:tc>
        <w:tc>
          <w:tcPr>
            <w:tcW w:w="2988" w:type="dxa"/>
          </w:tcPr>
          <w:p w:rsidR="00FE2224" w:rsidRPr="00784CB7" w:rsidRDefault="00FE2224" w:rsidP="00026F50">
            <w:pPr>
              <w:jc w:val="center"/>
              <w:rPr>
                <w:rFonts w:ascii="Georgia" w:eastAsia="Times New Roman" w:hAnsi="Georgia" w:cs="Helvetica"/>
                <w:sz w:val="24"/>
                <w:szCs w:val="24"/>
              </w:rPr>
            </w:pPr>
            <w:r w:rsidRPr="00784CB7">
              <w:rPr>
                <w:rFonts w:ascii="Georgia" w:eastAsia="Times New Roman" w:hAnsi="Georgia" w:cs="Helvetica"/>
                <w:sz w:val="24"/>
                <w:szCs w:val="24"/>
              </w:rPr>
              <w:t>5%</w:t>
            </w:r>
          </w:p>
        </w:tc>
      </w:tr>
      <w:tr w:rsidR="00FE2224" w:rsidTr="00026F50">
        <w:tc>
          <w:tcPr>
            <w:tcW w:w="6228" w:type="dxa"/>
            <w:tcBorders>
              <w:right w:val="single" w:sz="4" w:space="0" w:color="auto"/>
            </w:tcBorders>
          </w:tcPr>
          <w:p w:rsidR="00FE2224" w:rsidRDefault="00FE2224" w:rsidP="00026F50">
            <w:pPr>
              <w:pStyle w:val="ListParagraph"/>
              <w:ind w:left="0"/>
              <w:jc w:val="center"/>
              <w:rPr>
                <w:rFonts w:ascii="Georgia" w:hAnsi="Georgia"/>
                <w:sz w:val="24"/>
                <w:szCs w:val="24"/>
              </w:rPr>
            </w:pPr>
            <w:r>
              <w:rPr>
                <w:rFonts w:ascii="Georgia" w:hAnsi="Georgia"/>
                <w:sz w:val="24"/>
                <w:szCs w:val="24"/>
              </w:rPr>
              <w:t>Rs. 5,00,001 to 10,00,000</w:t>
            </w:r>
          </w:p>
        </w:tc>
        <w:tc>
          <w:tcPr>
            <w:tcW w:w="2988" w:type="dxa"/>
            <w:tcBorders>
              <w:left w:val="single" w:sz="4" w:space="0" w:color="auto"/>
            </w:tcBorders>
          </w:tcPr>
          <w:p w:rsidR="00FE2224" w:rsidRPr="00784CB7" w:rsidRDefault="00FE2224" w:rsidP="00026F50">
            <w:pPr>
              <w:jc w:val="center"/>
              <w:rPr>
                <w:rFonts w:ascii="Georgia" w:eastAsia="Times New Roman" w:hAnsi="Georgia" w:cs="Helvetica"/>
                <w:sz w:val="24"/>
                <w:szCs w:val="24"/>
              </w:rPr>
            </w:pPr>
            <w:r w:rsidRPr="00784CB7">
              <w:rPr>
                <w:rFonts w:ascii="Georgia" w:eastAsia="Times New Roman" w:hAnsi="Georgia" w:cs="Helvetica"/>
                <w:sz w:val="24"/>
                <w:szCs w:val="24"/>
              </w:rPr>
              <w:t>20%</w:t>
            </w:r>
          </w:p>
        </w:tc>
      </w:tr>
      <w:tr w:rsidR="00FE2224" w:rsidTr="000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6224" w:type="dxa"/>
          </w:tcPr>
          <w:p w:rsidR="00FE2224" w:rsidRDefault="00FE2224" w:rsidP="00026F50">
            <w:pPr>
              <w:pStyle w:val="ListParagraph"/>
              <w:ind w:left="108"/>
              <w:jc w:val="center"/>
              <w:rPr>
                <w:rFonts w:ascii="Georgia" w:hAnsi="Georgia"/>
                <w:sz w:val="24"/>
                <w:szCs w:val="24"/>
              </w:rPr>
            </w:pPr>
            <w:r>
              <w:rPr>
                <w:rFonts w:ascii="Georgia" w:hAnsi="Georgia"/>
                <w:sz w:val="24"/>
                <w:szCs w:val="24"/>
              </w:rPr>
              <w:t>Above Rs. 10,00,000</w:t>
            </w:r>
          </w:p>
        </w:tc>
        <w:tc>
          <w:tcPr>
            <w:tcW w:w="2992" w:type="dxa"/>
          </w:tcPr>
          <w:p w:rsidR="00FE2224" w:rsidRDefault="00FE2224" w:rsidP="00026F50">
            <w:pPr>
              <w:pStyle w:val="ListParagraph"/>
              <w:ind w:left="108"/>
              <w:jc w:val="center"/>
              <w:rPr>
                <w:rFonts w:ascii="Georgia" w:hAnsi="Georgia"/>
                <w:sz w:val="24"/>
                <w:szCs w:val="24"/>
              </w:rPr>
            </w:pPr>
            <w:r>
              <w:rPr>
                <w:rFonts w:ascii="Georgia" w:hAnsi="Georgia"/>
                <w:sz w:val="24"/>
                <w:szCs w:val="24"/>
              </w:rPr>
              <w:t>30%</w:t>
            </w:r>
          </w:p>
        </w:tc>
      </w:tr>
    </w:tbl>
    <w:p w:rsidR="00FE2224" w:rsidRDefault="00FE2224" w:rsidP="00FE2224">
      <w:pPr>
        <w:pStyle w:val="ListParagraph"/>
        <w:ind w:left="360"/>
        <w:rPr>
          <w:rFonts w:ascii="Georgia" w:hAnsi="Georgia"/>
          <w:sz w:val="24"/>
          <w:szCs w:val="24"/>
        </w:rPr>
      </w:pPr>
    </w:p>
    <w:p w:rsidR="00FE2224" w:rsidRPr="00C44F6B" w:rsidRDefault="00FE2224" w:rsidP="00FE2224">
      <w:pPr>
        <w:pStyle w:val="ListParagraph"/>
        <w:ind w:left="360"/>
        <w:rPr>
          <w:rFonts w:ascii="Georgia" w:hAnsi="Georgia"/>
          <w:b/>
          <w:sz w:val="24"/>
          <w:szCs w:val="24"/>
        </w:rPr>
      </w:pPr>
      <w:r w:rsidRPr="00C44F6B">
        <w:rPr>
          <w:rFonts w:ascii="Georgia" w:hAnsi="Georgia"/>
          <w:b/>
          <w:sz w:val="24"/>
          <w:szCs w:val="24"/>
        </w:rPr>
        <w:t xml:space="preserve">Individual ( </w:t>
      </w:r>
      <w:r w:rsidRPr="00A874CC">
        <w:rPr>
          <w:rFonts w:ascii="Georgia" w:hAnsi="Georgia"/>
          <w:b/>
          <w:sz w:val="24"/>
          <w:szCs w:val="24"/>
          <w:u w:val="single"/>
        </w:rPr>
        <w:t>Resident Super Senior Citizen</w:t>
      </w:r>
      <w:r w:rsidRPr="00C44F6B">
        <w:rPr>
          <w:rFonts w:ascii="Georgia" w:hAnsi="Georgia"/>
          <w:b/>
          <w:sz w:val="24"/>
          <w:szCs w:val="24"/>
        </w:rPr>
        <w:t xml:space="preserve"> ), Whose age is 80 years or more on the last day of Relevant Previous Year :</w:t>
      </w:r>
    </w:p>
    <w:p w:rsidR="00FE2224" w:rsidRDefault="00FE2224" w:rsidP="00FE2224">
      <w:pPr>
        <w:pStyle w:val="ListParagraph"/>
        <w:ind w:left="360"/>
        <w:rPr>
          <w:rFonts w:ascii="Georgia" w:hAnsi="Georgia"/>
          <w:sz w:val="24"/>
          <w:szCs w:val="24"/>
        </w:rPr>
      </w:pPr>
    </w:p>
    <w:tbl>
      <w:tblPr>
        <w:tblStyle w:val="TableGrid"/>
        <w:tblW w:w="0" w:type="auto"/>
        <w:tblInd w:w="360" w:type="dxa"/>
        <w:tblLook w:val="04A0"/>
      </w:tblPr>
      <w:tblGrid>
        <w:gridCol w:w="4629"/>
        <w:gridCol w:w="4587"/>
      </w:tblGrid>
      <w:tr w:rsidR="00FE2224" w:rsidTr="00026F50">
        <w:tc>
          <w:tcPr>
            <w:tcW w:w="4629" w:type="dxa"/>
          </w:tcPr>
          <w:p w:rsidR="00FE2224" w:rsidRDefault="00FE2224" w:rsidP="00026F50">
            <w:pPr>
              <w:pStyle w:val="ListParagraph"/>
              <w:ind w:left="0"/>
              <w:jc w:val="center"/>
              <w:rPr>
                <w:rFonts w:ascii="Georgia" w:hAnsi="Georgia"/>
                <w:sz w:val="24"/>
                <w:szCs w:val="24"/>
              </w:rPr>
            </w:pPr>
            <w:r w:rsidRPr="00784CB7">
              <w:rPr>
                <w:rFonts w:ascii="Georgia" w:eastAsia="Times New Roman" w:hAnsi="Georgia" w:cs="Arial"/>
                <w:b/>
                <w:bCs/>
                <w:sz w:val="24"/>
                <w:szCs w:val="24"/>
                <w:u w:val="single"/>
              </w:rPr>
              <w:t>Taxable income</w:t>
            </w:r>
          </w:p>
        </w:tc>
        <w:tc>
          <w:tcPr>
            <w:tcW w:w="4587" w:type="dxa"/>
          </w:tcPr>
          <w:p w:rsidR="00FE2224" w:rsidRPr="00C44F6B" w:rsidRDefault="00FE2224" w:rsidP="00026F50">
            <w:pPr>
              <w:pStyle w:val="ListParagraph"/>
              <w:ind w:left="0"/>
              <w:rPr>
                <w:rFonts w:ascii="Georgia" w:hAnsi="Georgia"/>
                <w:b/>
                <w:sz w:val="24"/>
                <w:szCs w:val="24"/>
                <w:u w:val="single"/>
              </w:rPr>
            </w:pPr>
            <w:r w:rsidRPr="00C44F6B">
              <w:rPr>
                <w:rFonts w:ascii="Georgia" w:hAnsi="Georgia"/>
                <w:b/>
                <w:sz w:val="24"/>
                <w:szCs w:val="24"/>
                <w:u w:val="single"/>
              </w:rPr>
              <w:t>Tax Rate</w:t>
            </w:r>
          </w:p>
        </w:tc>
      </w:tr>
      <w:tr w:rsidR="00FE2224" w:rsidTr="00026F50">
        <w:tc>
          <w:tcPr>
            <w:tcW w:w="4629" w:type="dxa"/>
          </w:tcPr>
          <w:p w:rsidR="00FE2224" w:rsidRDefault="00FE2224" w:rsidP="00026F50">
            <w:pPr>
              <w:pStyle w:val="ListParagraph"/>
              <w:ind w:left="0"/>
              <w:jc w:val="center"/>
              <w:rPr>
                <w:rFonts w:ascii="Georgia" w:hAnsi="Georgia"/>
                <w:sz w:val="24"/>
                <w:szCs w:val="24"/>
              </w:rPr>
            </w:pPr>
            <w:r w:rsidRPr="00784CB7">
              <w:rPr>
                <w:rFonts w:ascii="Georgia" w:eastAsia="Times New Roman" w:hAnsi="Georgia" w:cs="Helvetica"/>
                <w:sz w:val="24"/>
                <w:szCs w:val="24"/>
              </w:rPr>
              <w:t xml:space="preserve">Up to Rs. </w:t>
            </w:r>
            <w:r>
              <w:rPr>
                <w:rFonts w:ascii="Georgia" w:eastAsia="Times New Roman" w:hAnsi="Georgia" w:cs="Helvetica"/>
                <w:sz w:val="24"/>
                <w:szCs w:val="24"/>
              </w:rPr>
              <w:t>5,00,000</w:t>
            </w:r>
          </w:p>
        </w:tc>
        <w:tc>
          <w:tcPr>
            <w:tcW w:w="4587" w:type="dxa"/>
          </w:tcPr>
          <w:p w:rsidR="00FE2224" w:rsidRPr="00784CB7" w:rsidRDefault="00FE2224" w:rsidP="00026F50">
            <w:pPr>
              <w:jc w:val="center"/>
              <w:rPr>
                <w:rFonts w:ascii="Georgia" w:eastAsia="Times New Roman" w:hAnsi="Georgia" w:cs="Helvetica"/>
                <w:sz w:val="24"/>
                <w:szCs w:val="24"/>
              </w:rPr>
            </w:pPr>
            <w:r w:rsidRPr="00784CB7">
              <w:rPr>
                <w:rFonts w:ascii="Georgia" w:eastAsia="Times New Roman" w:hAnsi="Georgia" w:cs="Helvetica"/>
                <w:i/>
                <w:iCs/>
                <w:sz w:val="24"/>
                <w:szCs w:val="24"/>
              </w:rPr>
              <w:t>Nil</w:t>
            </w:r>
          </w:p>
        </w:tc>
      </w:tr>
      <w:tr w:rsidR="00FE2224" w:rsidTr="00026F50">
        <w:tc>
          <w:tcPr>
            <w:tcW w:w="4629" w:type="dxa"/>
            <w:tcBorders>
              <w:bottom w:val="single" w:sz="4" w:space="0" w:color="000000" w:themeColor="text1"/>
            </w:tcBorders>
          </w:tcPr>
          <w:p w:rsidR="00FE2224" w:rsidRDefault="00FE2224" w:rsidP="00026F50">
            <w:pPr>
              <w:pStyle w:val="ListParagraph"/>
              <w:ind w:left="0"/>
              <w:jc w:val="center"/>
              <w:rPr>
                <w:rFonts w:ascii="Georgia" w:hAnsi="Georgia"/>
                <w:sz w:val="24"/>
                <w:szCs w:val="24"/>
              </w:rPr>
            </w:pPr>
            <w:r>
              <w:rPr>
                <w:rFonts w:ascii="Georgia" w:hAnsi="Georgia"/>
                <w:sz w:val="24"/>
                <w:szCs w:val="24"/>
              </w:rPr>
              <w:t>Rs. 5,00,001 to 10,00,000</w:t>
            </w:r>
          </w:p>
        </w:tc>
        <w:tc>
          <w:tcPr>
            <w:tcW w:w="4587" w:type="dxa"/>
            <w:tcBorders>
              <w:bottom w:val="single" w:sz="4" w:space="0" w:color="000000" w:themeColor="text1"/>
            </w:tcBorders>
          </w:tcPr>
          <w:p w:rsidR="00FE2224" w:rsidRPr="00784CB7" w:rsidRDefault="00FE2224" w:rsidP="00026F50">
            <w:pPr>
              <w:jc w:val="center"/>
              <w:rPr>
                <w:rFonts w:ascii="Georgia" w:eastAsia="Times New Roman" w:hAnsi="Georgia" w:cs="Helvetica"/>
                <w:sz w:val="24"/>
                <w:szCs w:val="24"/>
              </w:rPr>
            </w:pPr>
            <w:r w:rsidRPr="00784CB7">
              <w:rPr>
                <w:rFonts w:ascii="Georgia" w:eastAsia="Times New Roman" w:hAnsi="Georgia" w:cs="Helvetica"/>
                <w:sz w:val="24"/>
                <w:szCs w:val="24"/>
              </w:rPr>
              <w:t>20%</w:t>
            </w:r>
          </w:p>
        </w:tc>
      </w:tr>
      <w:tr w:rsidR="00FE2224" w:rsidTr="00026F50">
        <w:tc>
          <w:tcPr>
            <w:tcW w:w="4629" w:type="dxa"/>
            <w:tcBorders>
              <w:bottom w:val="single" w:sz="4" w:space="0" w:color="auto"/>
            </w:tcBorders>
          </w:tcPr>
          <w:p w:rsidR="00FE2224" w:rsidRDefault="00FE2224" w:rsidP="00026F50">
            <w:pPr>
              <w:pStyle w:val="ListParagraph"/>
              <w:ind w:left="108"/>
              <w:jc w:val="center"/>
              <w:rPr>
                <w:rFonts w:ascii="Georgia" w:hAnsi="Georgia"/>
                <w:sz w:val="24"/>
                <w:szCs w:val="24"/>
              </w:rPr>
            </w:pPr>
            <w:r>
              <w:rPr>
                <w:rFonts w:ascii="Georgia" w:hAnsi="Georgia"/>
                <w:sz w:val="24"/>
                <w:szCs w:val="24"/>
              </w:rPr>
              <w:t>Above Rs. 10,00,000</w:t>
            </w:r>
          </w:p>
        </w:tc>
        <w:tc>
          <w:tcPr>
            <w:tcW w:w="4587" w:type="dxa"/>
            <w:tcBorders>
              <w:bottom w:val="single" w:sz="4" w:space="0" w:color="auto"/>
            </w:tcBorders>
          </w:tcPr>
          <w:p w:rsidR="00FE2224" w:rsidRDefault="00FE2224" w:rsidP="00026F50">
            <w:pPr>
              <w:pStyle w:val="ListParagraph"/>
              <w:ind w:left="108"/>
              <w:jc w:val="center"/>
              <w:rPr>
                <w:rFonts w:ascii="Georgia" w:hAnsi="Georgia"/>
                <w:sz w:val="24"/>
                <w:szCs w:val="24"/>
              </w:rPr>
            </w:pPr>
            <w:r>
              <w:rPr>
                <w:rFonts w:ascii="Georgia" w:hAnsi="Georgia"/>
                <w:sz w:val="24"/>
                <w:szCs w:val="24"/>
              </w:rPr>
              <w:t>30%</w:t>
            </w:r>
          </w:p>
        </w:tc>
      </w:tr>
      <w:tr w:rsidR="00FE2224" w:rsidTr="00026F50">
        <w:tc>
          <w:tcPr>
            <w:tcW w:w="4629" w:type="dxa"/>
            <w:tcBorders>
              <w:top w:val="single" w:sz="4" w:space="0" w:color="auto"/>
              <w:left w:val="nil"/>
              <w:bottom w:val="nil"/>
              <w:right w:val="nil"/>
            </w:tcBorders>
          </w:tcPr>
          <w:p w:rsidR="00FE2224" w:rsidRDefault="00FE2224" w:rsidP="00026F50">
            <w:pPr>
              <w:pStyle w:val="ListParagraph"/>
              <w:ind w:left="0"/>
              <w:jc w:val="center"/>
              <w:rPr>
                <w:rFonts w:ascii="Georgia" w:hAnsi="Georgia"/>
                <w:sz w:val="24"/>
                <w:szCs w:val="24"/>
              </w:rPr>
            </w:pPr>
          </w:p>
        </w:tc>
        <w:tc>
          <w:tcPr>
            <w:tcW w:w="4587" w:type="dxa"/>
            <w:tcBorders>
              <w:top w:val="single" w:sz="4" w:space="0" w:color="auto"/>
              <w:left w:val="nil"/>
              <w:bottom w:val="nil"/>
              <w:right w:val="nil"/>
            </w:tcBorders>
          </w:tcPr>
          <w:p w:rsidR="00FE2224" w:rsidRPr="00784CB7" w:rsidRDefault="00FE2224" w:rsidP="00026F50">
            <w:pPr>
              <w:jc w:val="center"/>
              <w:rPr>
                <w:rFonts w:ascii="Georgia" w:eastAsia="Times New Roman" w:hAnsi="Georgia" w:cs="Helvetica"/>
                <w:sz w:val="24"/>
                <w:szCs w:val="24"/>
              </w:rPr>
            </w:pPr>
          </w:p>
        </w:tc>
      </w:tr>
      <w:tr w:rsidR="00FE2224" w:rsidTr="00026F50">
        <w:tc>
          <w:tcPr>
            <w:tcW w:w="4629" w:type="dxa"/>
            <w:tcBorders>
              <w:top w:val="nil"/>
              <w:left w:val="nil"/>
              <w:bottom w:val="nil"/>
              <w:right w:val="nil"/>
            </w:tcBorders>
          </w:tcPr>
          <w:p w:rsidR="00FE2224" w:rsidRDefault="00FE2224" w:rsidP="00026F50">
            <w:pPr>
              <w:pStyle w:val="ListParagraph"/>
              <w:tabs>
                <w:tab w:val="left" w:pos="1672"/>
              </w:tabs>
              <w:ind w:left="108"/>
              <w:rPr>
                <w:rFonts w:ascii="Georgia" w:hAnsi="Georgia"/>
                <w:sz w:val="24"/>
                <w:szCs w:val="24"/>
              </w:rPr>
            </w:pPr>
            <w:r>
              <w:rPr>
                <w:rFonts w:ascii="Georgia" w:hAnsi="Georgia"/>
                <w:sz w:val="24"/>
                <w:szCs w:val="24"/>
              </w:rPr>
              <w:tab/>
            </w:r>
          </w:p>
        </w:tc>
        <w:tc>
          <w:tcPr>
            <w:tcW w:w="4587" w:type="dxa"/>
            <w:tcBorders>
              <w:top w:val="nil"/>
              <w:left w:val="nil"/>
              <w:bottom w:val="nil"/>
              <w:right w:val="nil"/>
            </w:tcBorders>
          </w:tcPr>
          <w:p w:rsidR="00FE2224" w:rsidRDefault="00FE2224" w:rsidP="00026F50">
            <w:pPr>
              <w:pStyle w:val="ListParagraph"/>
              <w:ind w:left="108"/>
              <w:jc w:val="center"/>
              <w:rPr>
                <w:rFonts w:ascii="Georgia" w:hAnsi="Georgia"/>
                <w:sz w:val="24"/>
                <w:szCs w:val="24"/>
              </w:rPr>
            </w:pPr>
          </w:p>
        </w:tc>
      </w:tr>
    </w:tbl>
    <w:p w:rsidR="00FE2224" w:rsidRDefault="00FE2224" w:rsidP="00FE2224">
      <w:pPr>
        <w:pStyle w:val="ListParagraph"/>
        <w:ind w:left="360"/>
        <w:rPr>
          <w:rFonts w:ascii="Georgia" w:hAnsi="Georgia"/>
          <w:b/>
          <w:sz w:val="24"/>
          <w:szCs w:val="24"/>
        </w:rPr>
      </w:pPr>
    </w:p>
    <w:p w:rsidR="00FE2224" w:rsidRPr="00676492" w:rsidRDefault="00FE2224" w:rsidP="00FE2224">
      <w:pPr>
        <w:pStyle w:val="ListParagraph"/>
        <w:numPr>
          <w:ilvl w:val="0"/>
          <w:numId w:val="1"/>
        </w:numPr>
        <w:rPr>
          <w:rFonts w:ascii="Georgia" w:hAnsi="Georgia"/>
          <w:b/>
          <w:sz w:val="24"/>
          <w:szCs w:val="24"/>
          <w:u w:val="single"/>
        </w:rPr>
      </w:pPr>
      <w:r w:rsidRPr="00676492">
        <w:rPr>
          <w:rFonts w:ascii="Georgia" w:hAnsi="Georgia"/>
          <w:b/>
          <w:sz w:val="24"/>
          <w:szCs w:val="24"/>
          <w:u w:val="single"/>
        </w:rPr>
        <w:t>Surcharge</w:t>
      </w:r>
      <w:r w:rsidRPr="00676492">
        <w:rPr>
          <w:rFonts w:ascii="Georgia" w:hAnsi="Georgia"/>
          <w:b/>
          <w:sz w:val="24"/>
          <w:szCs w:val="24"/>
        </w:rPr>
        <w:t xml:space="preserve"> :</w:t>
      </w:r>
    </w:p>
    <w:p w:rsidR="00FE2224" w:rsidRPr="00C06C5F" w:rsidRDefault="00FE2224" w:rsidP="00FE2224">
      <w:pPr>
        <w:pStyle w:val="ListParagraph"/>
        <w:ind w:left="360"/>
        <w:rPr>
          <w:rFonts w:ascii="Georgia" w:hAnsi="Georgia" w:cs="Helvetica"/>
          <w:sz w:val="24"/>
          <w:szCs w:val="24"/>
        </w:rPr>
      </w:pPr>
      <w:r w:rsidRPr="00C06C5F">
        <w:rPr>
          <w:rFonts w:ascii="Georgia" w:hAnsi="Georgia" w:cs="Helvetica"/>
          <w:b/>
          <w:bCs/>
          <w:sz w:val="24"/>
          <w:szCs w:val="24"/>
        </w:rPr>
        <w:t> </w:t>
      </w:r>
      <w:r w:rsidRPr="00C06C5F">
        <w:rPr>
          <w:rFonts w:ascii="Georgia" w:hAnsi="Georgia" w:cs="Helvetica"/>
          <w:sz w:val="24"/>
          <w:szCs w:val="24"/>
        </w:rPr>
        <w:t>10% of tax where total income exceeds Rs. 50 lakh</w:t>
      </w:r>
      <w:r>
        <w:rPr>
          <w:rFonts w:ascii="Georgia" w:hAnsi="Georgia" w:cs="Helvetica"/>
          <w:sz w:val="24"/>
          <w:szCs w:val="24"/>
        </w:rPr>
        <w:t>s</w:t>
      </w:r>
    </w:p>
    <w:p w:rsidR="00FE2224" w:rsidRDefault="00FE2224" w:rsidP="00FE2224">
      <w:pPr>
        <w:pStyle w:val="ListParagraph"/>
        <w:ind w:left="360"/>
        <w:rPr>
          <w:rFonts w:ascii="Georgia" w:hAnsi="Georgia" w:cs="Helvetica"/>
          <w:sz w:val="24"/>
          <w:szCs w:val="24"/>
        </w:rPr>
      </w:pPr>
      <w:r w:rsidRPr="00C06C5F">
        <w:rPr>
          <w:rFonts w:ascii="Georgia" w:hAnsi="Georgia" w:cs="Helvetica"/>
          <w:sz w:val="24"/>
          <w:szCs w:val="24"/>
        </w:rPr>
        <w:t>15% of tax where total income exceeds Rs. 1 crore</w:t>
      </w:r>
      <w:r>
        <w:rPr>
          <w:rFonts w:ascii="Georgia" w:hAnsi="Georgia" w:cs="Helvetica"/>
          <w:sz w:val="24"/>
          <w:szCs w:val="24"/>
        </w:rPr>
        <w:t>.</w:t>
      </w:r>
    </w:p>
    <w:p w:rsidR="00FE2224" w:rsidRDefault="00FE2224" w:rsidP="00FE2224">
      <w:pPr>
        <w:pStyle w:val="ListParagraph"/>
        <w:ind w:left="360"/>
        <w:rPr>
          <w:rFonts w:ascii="Georgia" w:hAnsi="Georgia"/>
          <w:b/>
          <w:sz w:val="24"/>
          <w:szCs w:val="24"/>
        </w:rPr>
      </w:pPr>
    </w:p>
    <w:p w:rsidR="00FE2224" w:rsidRDefault="00FE2224" w:rsidP="00FE2224">
      <w:pPr>
        <w:pStyle w:val="ListParagraph"/>
        <w:ind w:left="360"/>
        <w:rPr>
          <w:rFonts w:ascii="Georgia" w:hAnsi="Georgia"/>
          <w:b/>
          <w:sz w:val="24"/>
          <w:szCs w:val="24"/>
        </w:rPr>
      </w:pPr>
    </w:p>
    <w:p w:rsidR="00FE2224" w:rsidRDefault="00FE2224" w:rsidP="00FE2224">
      <w:pPr>
        <w:pStyle w:val="ListParagraph"/>
        <w:ind w:left="360"/>
        <w:rPr>
          <w:rFonts w:ascii="Georgia" w:hAnsi="Georgia"/>
          <w:b/>
          <w:sz w:val="24"/>
          <w:szCs w:val="24"/>
        </w:rPr>
      </w:pPr>
    </w:p>
    <w:p w:rsidR="00FE2224" w:rsidRDefault="00FE2224" w:rsidP="00FE2224">
      <w:pPr>
        <w:pStyle w:val="ListParagraph"/>
        <w:ind w:left="360"/>
        <w:rPr>
          <w:rFonts w:ascii="Georgia" w:hAnsi="Georgia"/>
          <w:b/>
          <w:sz w:val="24"/>
          <w:szCs w:val="24"/>
        </w:rPr>
      </w:pPr>
    </w:p>
    <w:p w:rsidR="00FE2224" w:rsidRPr="00FE2224" w:rsidRDefault="00FE2224" w:rsidP="00FE2224">
      <w:pPr>
        <w:pStyle w:val="ListParagraph"/>
        <w:ind w:left="360"/>
        <w:rPr>
          <w:rFonts w:ascii="Georgia" w:hAnsi="Georgia"/>
          <w:b/>
          <w:sz w:val="24"/>
          <w:szCs w:val="24"/>
        </w:rPr>
      </w:pPr>
    </w:p>
    <w:p w:rsidR="00FE2224" w:rsidRPr="00676492" w:rsidRDefault="00FE2224" w:rsidP="00FE2224">
      <w:pPr>
        <w:pStyle w:val="ListParagraph"/>
        <w:numPr>
          <w:ilvl w:val="0"/>
          <w:numId w:val="1"/>
        </w:numPr>
        <w:rPr>
          <w:rFonts w:ascii="Georgia" w:hAnsi="Georgia"/>
          <w:b/>
          <w:sz w:val="24"/>
          <w:szCs w:val="24"/>
        </w:rPr>
      </w:pPr>
      <w:r w:rsidRPr="00676492">
        <w:rPr>
          <w:rFonts w:ascii="Georgia" w:hAnsi="Georgia"/>
          <w:b/>
          <w:sz w:val="24"/>
          <w:szCs w:val="24"/>
          <w:u w:val="single"/>
        </w:rPr>
        <w:lastRenderedPageBreak/>
        <w:t>Clarity with respect to Applicable rate of Cess</w:t>
      </w:r>
      <w:r w:rsidRPr="00676492">
        <w:rPr>
          <w:rFonts w:ascii="Georgia" w:hAnsi="Georgia"/>
          <w:b/>
          <w:sz w:val="24"/>
          <w:szCs w:val="24"/>
        </w:rPr>
        <w:t xml:space="preserve"> :</w:t>
      </w:r>
    </w:p>
    <w:tbl>
      <w:tblPr>
        <w:tblStyle w:val="TableGrid"/>
        <w:tblW w:w="0" w:type="auto"/>
        <w:tblInd w:w="360" w:type="dxa"/>
        <w:tblLook w:val="04A0"/>
      </w:tblPr>
      <w:tblGrid>
        <w:gridCol w:w="4630"/>
        <w:gridCol w:w="4586"/>
      </w:tblGrid>
      <w:tr w:rsidR="00FE2224" w:rsidRPr="00DD05B7" w:rsidTr="00026F50">
        <w:tc>
          <w:tcPr>
            <w:tcW w:w="4788" w:type="dxa"/>
          </w:tcPr>
          <w:p w:rsidR="00FE2224" w:rsidRPr="00DD05B7" w:rsidRDefault="00FE2224" w:rsidP="00026F50">
            <w:pPr>
              <w:pStyle w:val="ListParagraph"/>
              <w:ind w:left="0"/>
              <w:jc w:val="center"/>
              <w:rPr>
                <w:rFonts w:ascii="Georgia" w:hAnsi="Georgia"/>
                <w:b/>
                <w:sz w:val="24"/>
                <w:szCs w:val="24"/>
              </w:rPr>
            </w:pPr>
            <w:r w:rsidRPr="00DD05B7">
              <w:rPr>
                <w:rFonts w:ascii="Georgia" w:hAnsi="Georgia"/>
                <w:b/>
                <w:sz w:val="24"/>
                <w:szCs w:val="24"/>
              </w:rPr>
              <w:t>Assessment Year (AY)</w:t>
            </w:r>
          </w:p>
        </w:tc>
        <w:tc>
          <w:tcPr>
            <w:tcW w:w="4788" w:type="dxa"/>
          </w:tcPr>
          <w:p w:rsidR="00FE2224" w:rsidRPr="00DD05B7" w:rsidRDefault="00FE2224" w:rsidP="00026F50">
            <w:pPr>
              <w:pStyle w:val="ListParagraph"/>
              <w:ind w:left="0"/>
              <w:jc w:val="center"/>
              <w:rPr>
                <w:rFonts w:ascii="Georgia" w:hAnsi="Georgia"/>
                <w:b/>
                <w:sz w:val="24"/>
                <w:szCs w:val="24"/>
              </w:rPr>
            </w:pPr>
            <w:r w:rsidRPr="00DD05B7">
              <w:rPr>
                <w:rFonts w:ascii="Georgia" w:hAnsi="Georgia"/>
                <w:b/>
                <w:sz w:val="24"/>
                <w:szCs w:val="24"/>
              </w:rPr>
              <w:t>Rate</w:t>
            </w:r>
          </w:p>
        </w:tc>
      </w:tr>
      <w:tr w:rsidR="00FE2224" w:rsidRPr="00DD05B7" w:rsidTr="00026F50">
        <w:tc>
          <w:tcPr>
            <w:tcW w:w="4788" w:type="dxa"/>
          </w:tcPr>
          <w:p w:rsidR="00FE2224" w:rsidRPr="00DD05B7" w:rsidRDefault="00FE2224" w:rsidP="00026F50">
            <w:pPr>
              <w:pStyle w:val="ListParagraph"/>
              <w:ind w:left="360"/>
              <w:jc w:val="center"/>
              <w:rPr>
                <w:rFonts w:ascii="Georgia" w:hAnsi="Georgia"/>
                <w:sz w:val="24"/>
                <w:szCs w:val="24"/>
              </w:rPr>
            </w:pPr>
            <w:r w:rsidRPr="00DD05B7">
              <w:rPr>
                <w:rFonts w:ascii="Georgia" w:hAnsi="Georgia"/>
                <w:sz w:val="24"/>
                <w:szCs w:val="24"/>
              </w:rPr>
              <w:t>18-19</w:t>
            </w:r>
          </w:p>
        </w:tc>
        <w:tc>
          <w:tcPr>
            <w:tcW w:w="4788" w:type="dxa"/>
          </w:tcPr>
          <w:p w:rsidR="00FE2224" w:rsidRPr="00DD05B7" w:rsidRDefault="00FE2224" w:rsidP="00026F50">
            <w:pPr>
              <w:pStyle w:val="ListParagraph"/>
              <w:ind w:left="0"/>
              <w:jc w:val="center"/>
              <w:rPr>
                <w:rFonts w:ascii="Georgia" w:hAnsi="Georgia"/>
                <w:sz w:val="24"/>
                <w:szCs w:val="24"/>
              </w:rPr>
            </w:pPr>
            <w:r w:rsidRPr="00DD05B7">
              <w:rPr>
                <w:rFonts w:ascii="Georgia" w:hAnsi="Georgia"/>
                <w:sz w:val="24"/>
                <w:szCs w:val="24"/>
              </w:rPr>
              <w:t>3%</w:t>
            </w:r>
          </w:p>
        </w:tc>
      </w:tr>
      <w:tr w:rsidR="00FE2224" w:rsidRPr="00DD05B7" w:rsidTr="00026F50">
        <w:tc>
          <w:tcPr>
            <w:tcW w:w="4788" w:type="dxa"/>
          </w:tcPr>
          <w:p w:rsidR="00FE2224" w:rsidRPr="00DD05B7" w:rsidRDefault="00FE2224" w:rsidP="00026F50">
            <w:pPr>
              <w:pStyle w:val="ListParagraph"/>
              <w:ind w:left="0"/>
              <w:jc w:val="center"/>
              <w:rPr>
                <w:rFonts w:ascii="Georgia" w:hAnsi="Georgia"/>
                <w:sz w:val="24"/>
                <w:szCs w:val="24"/>
              </w:rPr>
            </w:pPr>
            <w:r w:rsidRPr="00DD05B7">
              <w:rPr>
                <w:rFonts w:ascii="Georgia" w:hAnsi="Georgia"/>
                <w:sz w:val="24"/>
                <w:szCs w:val="24"/>
              </w:rPr>
              <w:t>19-20</w:t>
            </w:r>
          </w:p>
        </w:tc>
        <w:tc>
          <w:tcPr>
            <w:tcW w:w="4788" w:type="dxa"/>
          </w:tcPr>
          <w:p w:rsidR="00FE2224" w:rsidRPr="00DD05B7" w:rsidRDefault="00FE2224" w:rsidP="00026F50">
            <w:pPr>
              <w:pStyle w:val="ListParagraph"/>
              <w:ind w:left="0"/>
              <w:jc w:val="center"/>
              <w:rPr>
                <w:rFonts w:ascii="Georgia" w:hAnsi="Georgia"/>
                <w:sz w:val="24"/>
                <w:szCs w:val="24"/>
              </w:rPr>
            </w:pPr>
            <w:r w:rsidRPr="00DD05B7">
              <w:rPr>
                <w:rFonts w:ascii="Georgia" w:hAnsi="Georgia"/>
                <w:sz w:val="24"/>
                <w:szCs w:val="24"/>
              </w:rPr>
              <w:t>4%</w:t>
            </w:r>
          </w:p>
        </w:tc>
      </w:tr>
    </w:tbl>
    <w:p w:rsidR="00FE2224" w:rsidRPr="006E39D6" w:rsidRDefault="00FE2224" w:rsidP="00FE2224">
      <w:pPr>
        <w:pStyle w:val="Heading2"/>
        <w:shd w:val="clear" w:color="auto" w:fill="FFFFFF"/>
        <w:spacing w:before="0" w:beforeAutospacing="0"/>
        <w:ind w:left="244"/>
        <w:rPr>
          <w:rFonts w:ascii="Georgia" w:hAnsi="Georgia" w:cs="Segoe UI"/>
          <w:b w:val="0"/>
          <w:bCs w:val="0"/>
          <w:sz w:val="24"/>
          <w:szCs w:val="24"/>
        </w:rPr>
      </w:pPr>
    </w:p>
    <w:p w:rsidR="00FE2224" w:rsidRPr="00DD05B7" w:rsidRDefault="00FE2224" w:rsidP="00FE2224">
      <w:pPr>
        <w:pStyle w:val="ListParagraph"/>
        <w:numPr>
          <w:ilvl w:val="0"/>
          <w:numId w:val="1"/>
        </w:numPr>
        <w:rPr>
          <w:rFonts w:ascii="Georgia" w:hAnsi="Georgia"/>
          <w:sz w:val="24"/>
          <w:szCs w:val="24"/>
        </w:rPr>
      </w:pPr>
      <w:r w:rsidRPr="00DD05B7">
        <w:rPr>
          <w:rFonts w:ascii="Georgia" w:hAnsi="Georgia"/>
          <w:b/>
          <w:sz w:val="24"/>
          <w:szCs w:val="24"/>
          <w:u w:val="single"/>
        </w:rPr>
        <w:t>Rebate u/s. 87A</w:t>
      </w:r>
      <w:r w:rsidRPr="00DD05B7">
        <w:rPr>
          <w:rFonts w:ascii="Georgia" w:hAnsi="Georgia"/>
          <w:sz w:val="24"/>
          <w:szCs w:val="24"/>
        </w:rPr>
        <w:t>:</w:t>
      </w:r>
    </w:p>
    <w:p w:rsidR="00FE2224" w:rsidRPr="00DD05B7" w:rsidRDefault="00FE2224" w:rsidP="00FE2224">
      <w:pPr>
        <w:pStyle w:val="ListParagraph"/>
        <w:ind w:left="360"/>
        <w:rPr>
          <w:rFonts w:ascii="Georgia" w:hAnsi="Georgia"/>
          <w:sz w:val="24"/>
          <w:szCs w:val="24"/>
        </w:rPr>
      </w:pPr>
    </w:p>
    <w:p w:rsidR="00FE2224" w:rsidRPr="00DD05B7" w:rsidRDefault="00FE2224" w:rsidP="00FE2224">
      <w:pPr>
        <w:pStyle w:val="ListParagraph"/>
        <w:ind w:left="360"/>
        <w:rPr>
          <w:rFonts w:ascii="Georgia" w:hAnsi="Georgia"/>
          <w:sz w:val="24"/>
          <w:szCs w:val="24"/>
          <w:u w:val="single"/>
        </w:rPr>
      </w:pPr>
      <w:r w:rsidRPr="00DD05B7">
        <w:rPr>
          <w:rFonts w:ascii="Georgia" w:hAnsi="Georgia"/>
          <w:sz w:val="24"/>
          <w:szCs w:val="24"/>
          <w:u w:val="single"/>
        </w:rPr>
        <w:t>Comparison of Rebate between AY 17-18 and AY 18-19</w:t>
      </w:r>
    </w:p>
    <w:tbl>
      <w:tblPr>
        <w:tblStyle w:val="TableGrid"/>
        <w:tblW w:w="8874" w:type="dxa"/>
        <w:jc w:val="center"/>
        <w:tblInd w:w="1282" w:type="dxa"/>
        <w:tblLook w:val="04A0"/>
      </w:tblPr>
      <w:tblGrid>
        <w:gridCol w:w="2155"/>
        <w:gridCol w:w="3062"/>
        <w:gridCol w:w="3657"/>
      </w:tblGrid>
      <w:tr w:rsidR="00FE2224" w:rsidRPr="00DD05B7" w:rsidTr="00026F50">
        <w:trPr>
          <w:jc w:val="center"/>
        </w:trPr>
        <w:tc>
          <w:tcPr>
            <w:tcW w:w="2155" w:type="dxa"/>
            <w:tcBorders>
              <w:bottom w:val="single" w:sz="4" w:space="0" w:color="auto"/>
            </w:tcBorders>
          </w:tcPr>
          <w:p w:rsidR="00FE2224" w:rsidRPr="00DD05B7" w:rsidRDefault="00FE2224" w:rsidP="00026F50">
            <w:pPr>
              <w:pStyle w:val="ListParagraph"/>
              <w:ind w:left="0"/>
              <w:jc w:val="center"/>
              <w:rPr>
                <w:rFonts w:ascii="Georgia" w:hAnsi="Georgia"/>
                <w:b/>
                <w:sz w:val="24"/>
                <w:szCs w:val="24"/>
              </w:rPr>
            </w:pPr>
            <w:r w:rsidRPr="00DD05B7">
              <w:rPr>
                <w:rFonts w:ascii="Georgia" w:hAnsi="Georgia"/>
                <w:b/>
                <w:sz w:val="24"/>
                <w:szCs w:val="24"/>
              </w:rPr>
              <w:t>AY 17-18</w:t>
            </w:r>
          </w:p>
        </w:tc>
        <w:tc>
          <w:tcPr>
            <w:tcW w:w="3062" w:type="dxa"/>
          </w:tcPr>
          <w:p w:rsidR="00FE2224" w:rsidRPr="00DD05B7" w:rsidRDefault="00FE2224" w:rsidP="00026F50">
            <w:pPr>
              <w:pStyle w:val="ListParagraph"/>
              <w:ind w:left="0"/>
              <w:rPr>
                <w:rFonts w:ascii="Georgia" w:hAnsi="Georgia"/>
                <w:sz w:val="24"/>
                <w:szCs w:val="24"/>
              </w:rPr>
            </w:pPr>
          </w:p>
        </w:tc>
        <w:tc>
          <w:tcPr>
            <w:tcW w:w="3657" w:type="dxa"/>
          </w:tcPr>
          <w:p w:rsidR="00FE2224" w:rsidRPr="00DD05B7" w:rsidRDefault="00FE2224" w:rsidP="00026F50">
            <w:pPr>
              <w:pStyle w:val="ListParagraph"/>
              <w:ind w:left="0"/>
              <w:rPr>
                <w:rFonts w:ascii="Georgia" w:hAnsi="Georgia"/>
                <w:b/>
                <w:sz w:val="24"/>
                <w:szCs w:val="24"/>
              </w:rPr>
            </w:pPr>
            <w:r w:rsidRPr="00DD05B7">
              <w:rPr>
                <w:rFonts w:ascii="Georgia" w:hAnsi="Georgia"/>
                <w:b/>
                <w:sz w:val="24"/>
                <w:szCs w:val="24"/>
              </w:rPr>
              <w:t>AY 18-19</w:t>
            </w:r>
          </w:p>
        </w:tc>
      </w:tr>
      <w:tr w:rsidR="00FE2224" w:rsidRPr="00DD05B7" w:rsidTr="00026F50">
        <w:trPr>
          <w:jc w:val="center"/>
        </w:trPr>
        <w:tc>
          <w:tcPr>
            <w:tcW w:w="2155" w:type="dxa"/>
            <w:tcBorders>
              <w:top w:val="single" w:sz="4" w:space="0" w:color="auto"/>
            </w:tcBorders>
          </w:tcPr>
          <w:p w:rsidR="00FE2224" w:rsidRPr="00DD05B7" w:rsidRDefault="00FE2224" w:rsidP="00026F50">
            <w:pPr>
              <w:pStyle w:val="ListParagraph"/>
              <w:ind w:left="0"/>
              <w:jc w:val="center"/>
              <w:rPr>
                <w:rFonts w:ascii="Georgia" w:hAnsi="Georgia"/>
                <w:sz w:val="24"/>
                <w:szCs w:val="24"/>
              </w:rPr>
            </w:pPr>
          </w:p>
          <w:p w:rsidR="00FE2224" w:rsidRDefault="00FE2224" w:rsidP="00026F50">
            <w:pPr>
              <w:pStyle w:val="ListParagraph"/>
              <w:ind w:left="0"/>
              <w:jc w:val="center"/>
              <w:rPr>
                <w:rFonts w:ascii="Georgia" w:hAnsi="Georgia"/>
                <w:sz w:val="24"/>
                <w:szCs w:val="24"/>
              </w:rPr>
            </w:pPr>
            <w:r w:rsidRPr="00DD05B7">
              <w:rPr>
                <w:rFonts w:ascii="Georgia" w:hAnsi="Georgia"/>
                <w:sz w:val="24"/>
                <w:szCs w:val="24"/>
              </w:rPr>
              <w:t>5,000</w:t>
            </w:r>
            <w:r>
              <w:rPr>
                <w:rFonts w:ascii="Georgia" w:hAnsi="Georgia"/>
                <w:sz w:val="24"/>
                <w:szCs w:val="24"/>
              </w:rPr>
              <w:t xml:space="preserve"> (or) </w:t>
            </w:r>
          </w:p>
          <w:p w:rsidR="00FE2224" w:rsidRPr="00DD05B7" w:rsidRDefault="00FE2224" w:rsidP="00026F50">
            <w:pPr>
              <w:pStyle w:val="ListParagraph"/>
              <w:ind w:left="0"/>
              <w:jc w:val="center"/>
              <w:rPr>
                <w:rFonts w:ascii="Georgia" w:hAnsi="Georgia"/>
                <w:sz w:val="24"/>
                <w:szCs w:val="24"/>
              </w:rPr>
            </w:pPr>
            <w:r>
              <w:rPr>
                <w:rFonts w:ascii="Georgia" w:hAnsi="Georgia"/>
                <w:sz w:val="24"/>
                <w:szCs w:val="24"/>
              </w:rPr>
              <w:t>100% of Income Tax</w:t>
            </w:r>
          </w:p>
        </w:tc>
        <w:tc>
          <w:tcPr>
            <w:tcW w:w="3062" w:type="dxa"/>
          </w:tcPr>
          <w:p w:rsidR="00FE2224" w:rsidRPr="00DD05B7" w:rsidRDefault="00FE2224" w:rsidP="00026F50">
            <w:pPr>
              <w:pStyle w:val="ListParagraph"/>
              <w:ind w:left="0"/>
              <w:rPr>
                <w:rFonts w:ascii="Georgia" w:hAnsi="Georgia"/>
                <w:sz w:val="24"/>
                <w:szCs w:val="24"/>
              </w:rPr>
            </w:pPr>
          </w:p>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Amount of Rebate Allowed</w:t>
            </w:r>
          </w:p>
          <w:p w:rsidR="00FE2224" w:rsidRPr="00DD05B7" w:rsidRDefault="00FE2224" w:rsidP="00026F50">
            <w:pPr>
              <w:pStyle w:val="ListParagraph"/>
              <w:ind w:left="0"/>
              <w:jc w:val="center"/>
              <w:rPr>
                <w:rFonts w:ascii="Georgia" w:hAnsi="Georgia"/>
                <w:sz w:val="24"/>
                <w:szCs w:val="24"/>
              </w:rPr>
            </w:pPr>
          </w:p>
        </w:tc>
        <w:tc>
          <w:tcPr>
            <w:tcW w:w="3657" w:type="dxa"/>
          </w:tcPr>
          <w:p w:rsidR="00FE2224" w:rsidRPr="00DD05B7" w:rsidRDefault="00FE2224" w:rsidP="00026F50">
            <w:pPr>
              <w:pStyle w:val="ListParagraph"/>
              <w:ind w:left="0"/>
              <w:rPr>
                <w:rFonts w:ascii="Georgia" w:hAnsi="Georgia"/>
                <w:sz w:val="24"/>
                <w:szCs w:val="24"/>
              </w:rPr>
            </w:pPr>
          </w:p>
          <w:p w:rsidR="00FE2224" w:rsidRDefault="00FE2224" w:rsidP="00026F50">
            <w:pPr>
              <w:pStyle w:val="ListParagraph"/>
              <w:ind w:left="0"/>
              <w:rPr>
                <w:rFonts w:ascii="Georgia" w:hAnsi="Georgia"/>
                <w:sz w:val="24"/>
                <w:szCs w:val="24"/>
              </w:rPr>
            </w:pPr>
            <w:r w:rsidRPr="00DD05B7">
              <w:rPr>
                <w:rFonts w:ascii="Georgia" w:hAnsi="Georgia"/>
                <w:sz w:val="24"/>
                <w:szCs w:val="24"/>
              </w:rPr>
              <w:t>Reduced to 2,500</w:t>
            </w:r>
            <w:r>
              <w:rPr>
                <w:rFonts w:ascii="Georgia" w:hAnsi="Georgia"/>
                <w:sz w:val="24"/>
                <w:szCs w:val="24"/>
              </w:rPr>
              <w:t xml:space="preserve"> (or)</w:t>
            </w:r>
          </w:p>
          <w:p w:rsidR="00FE2224" w:rsidRPr="00DD05B7" w:rsidRDefault="00FE2224" w:rsidP="00026F50">
            <w:pPr>
              <w:pStyle w:val="ListParagraph"/>
              <w:ind w:left="0"/>
              <w:rPr>
                <w:rFonts w:ascii="Georgia" w:hAnsi="Georgia"/>
                <w:sz w:val="24"/>
                <w:szCs w:val="24"/>
              </w:rPr>
            </w:pPr>
            <w:r>
              <w:rPr>
                <w:rFonts w:ascii="Georgia" w:hAnsi="Georgia"/>
                <w:sz w:val="24"/>
                <w:szCs w:val="24"/>
              </w:rPr>
              <w:t>100% of Income Tax</w:t>
            </w:r>
          </w:p>
          <w:p w:rsidR="00FE2224" w:rsidRPr="00DD05B7" w:rsidRDefault="00FE2224" w:rsidP="00026F50">
            <w:pPr>
              <w:pStyle w:val="ListParagraph"/>
              <w:ind w:left="0"/>
              <w:rPr>
                <w:rFonts w:ascii="Georgia" w:hAnsi="Georgia"/>
                <w:sz w:val="24"/>
                <w:szCs w:val="24"/>
              </w:rPr>
            </w:pPr>
          </w:p>
        </w:tc>
      </w:tr>
      <w:tr w:rsidR="00FE2224" w:rsidRPr="00DD05B7" w:rsidTr="00026F50">
        <w:trPr>
          <w:trHeight w:val="998"/>
          <w:jc w:val="center"/>
        </w:trPr>
        <w:tc>
          <w:tcPr>
            <w:tcW w:w="2155" w:type="dxa"/>
          </w:tcPr>
          <w:p w:rsidR="00FE2224" w:rsidRPr="00DD05B7" w:rsidRDefault="00FE2224" w:rsidP="00026F50">
            <w:pPr>
              <w:pStyle w:val="ListParagraph"/>
              <w:ind w:left="0"/>
              <w:jc w:val="center"/>
              <w:rPr>
                <w:rFonts w:ascii="Georgia" w:hAnsi="Georgia"/>
                <w:sz w:val="24"/>
                <w:szCs w:val="24"/>
              </w:rPr>
            </w:pPr>
            <w:r w:rsidRPr="00DD05B7">
              <w:rPr>
                <w:rFonts w:ascii="Georgia" w:hAnsi="Georgia"/>
                <w:sz w:val="24"/>
                <w:szCs w:val="24"/>
              </w:rPr>
              <w:t>Resident Individual Whose Total Income does not exceed 5,00,000</w:t>
            </w:r>
          </w:p>
        </w:tc>
        <w:tc>
          <w:tcPr>
            <w:tcW w:w="3062" w:type="dxa"/>
          </w:tcPr>
          <w:p w:rsidR="00FE2224" w:rsidRPr="00DD05B7" w:rsidRDefault="00FE2224" w:rsidP="00026F50">
            <w:pPr>
              <w:pStyle w:val="ListParagraph"/>
              <w:ind w:left="0"/>
              <w:rPr>
                <w:rFonts w:ascii="Georgia" w:hAnsi="Georgia"/>
                <w:sz w:val="24"/>
                <w:szCs w:val="24"/>
              </w:rPr>
            </w:pPr>
          </w:p>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 xml:space="preserve">Who are eligible for rebate </w:t>
            </w:r>
          </w:p>
        </w:tc>
        <w:tc>
          <w:tcPr>
            <w:tcW w:w="3657" w:type="dxa"/>
          </w:tcPr>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Resident Individual Whose Total Income does not exceed 3,50,000</w:t>
            </w:r>
          </w:p>
        </w:tc>
      </w:tr>
    </w:tbl>
    <w:p w:rsidR="00FE2224" w:rsidRPr="00DD05B7" w:rsidRDefault="00FE2224" w:rsidP="00FE2224">
      <w:pPr>
        <w:pStyle w:val="ListParagraph"/>
        <w:ind w:left="360"/>
        <w:rPr>
          <w:rFonts w:ascii="Georgia" w:hAnsi="Georgia"/>
          <w:sz w:val="24"/>
          <w:szCs w:val="24"/>
        </w:rPr>
      </w:pPr>
    </w:p>
    <w:p w:rsidR="00FE2224" w:rsidRPr="00DD05B7" w:rsidRDefault="00FE2224" w:rsidP="00FE2224">
      <w:pPr>
        <w:pStyle w:val="ListParagraph"/>
        <w:ind w:left="360"/>
        <w:rPr>
          <w:rFonts w:ascii="Georgia" w:hAnsi="Georgia"/>
          <w:sz w:val="24"/>
          <w:szCs w:val="24"/>
        </w:rPr>
      </w:pPr>
    </w:p>
    <w:p w:rsidR="00FE2224" w:rsidRPr="00DD05B7" w:rsidRDefault="00FE2224" w:rsidP="00FE2224">
      <w:pPr>
        <w:pStyle w:val="ListParagraph"/>
        <w:ind w:left="360"/>
        <w:rPr>
          <w:rFonts w:ascii="Georgia" w:hAnsi="Georgia"/>
          <w:sz w:val="24"/>
          <w:szCs w:val="24"/>
        </w:rPr>
      </w:pPr>
    </w:p>
    <w:p w:rsidR="00FE2224" w:rsidRPr="00676492" w:rsidRDefault="00FE2224" w:rsidP="00FE2224">
      <w:pPr>
        <w:pStyle w:val="ListParagraph"/>
        <w:numPr>
          <w:ilvl w:val="0"/>
          <w:numId w:val="1"/>
        </w:numPr>
        <w:rPr>
          <w:rFonts w:ascii="Georgia" w:hAnsi="Georgia"/>
          <w:b/>
          <w:sz w:val="24"/>
          <w:szCs w:val="24"/>
          <w:u w:val="single"/>
        </w:rPr>
      </w:pPr>
      <w:r w:rsidRPr="00676492">
        <w:rPr>
          <w:rFonts w:ascii="Georgia" w:hAnsi="Georgia"/>
          <w:b/>
          <w:sz w:val="24"/>
          <w:szCs w:val="24"/>
          <w:u w:val="single"/>
        </w:rPr>
        <w:t xml:space="preserve">**********APPLICABILITY OF SECTION 234F,FEE FOR DEFAULT IN FURNISHING OF INCOME TAX RETURN WITHIN DUE DATES SPECIFIED U/S. 139(1)********** </w:t>
      </w:r>
    </w:p>
    <w:p w:rsidR="00FE2224" w:rsidRPr="00DD05B7" w:rsidRDefault="00FE2224" w:rsidP="00FE2224">
      <w:pPr>
        <w:pStyle w:val="ListParagraph"/>
        <w:ind w:left="360"/>
        <w:rPr>
          <w:rFonts w:ascii="Georgia" w:hAnsi="Georgia"/>
          <w:sz w:val="24"/>
          <w:szCs w:val="24"/>
          <w:u w:val="single"/>
        </w:rPr>
      </w:pPr>
    </w:p>
    <w:tbl>
      <w:tblPr>
        <w:tblStyle w:val="TableGrid"/>
        <w:tblW w:w="0" w:type="auto"/>
        <w:tblInd w:w="360" w:type="dxa"/>
        <w:tblLook w:val="04A0"/>
      </w:tblPr>
      <w:tblGrid>
        <w:gridCol w:w="3060"/>
        <w:gridCol w:w="3102"/>
        <w:gridCol w:w="3054"/>
      </w:tblGrid>
      <w:tr w:rsidR="00FE2224" w:rsidRPr="00DD05B7" w:rsidTr="00026F50">
        <w:tc>
          <w:tcPr>
            <w:tcW w:w="3061" w:type="dxa"/>
          </w:tcPr>
          <w:p w:rsidR="00FE2224" w:rsidRPr="00DD05B7" w:rsidRDefault="00FE2224" w:rsidP="00026F50">
            <w:pPr>
              <w:pStyle w:val="ListParagraph"/>
              <w:ind w:left="0"/>
              <w:rPr>
                <w:rFonts w:ascii="Georgia" w:hAnsi="Georgia"/>
                <w:b/>
                <w:sz w:val="24"/>
                <w:szCs w:val="24"/>
                <w:u w:val="single"/>
              </w:rPr>
            </w:pPr>
            <w:r w:rsidRPr="00DD05B7">
              <w:rPr>
                <w:rFonts w:ascii="Georgia" w:hAnsi="Georgia"/>
                <w:b/>
                <w:sz w:val="24"/>
                <w:szCs w:val="24"/>
                <w:u w:val="single"/>
              </w:rPr>
              <w:t>Total Income</w:t>
            </w:r>
          </w:p>
        </w:tc>
        <w:tc>
          <w:tcPr>
            <w:tcW w:w="3103" w:type="dxa"/>
          </w:tcPr>
          <w:p w:rsidR="00FE2224" w:rsidRPr="00DD05B7" w:rsidRDefault="00FE2224" w:rsidP="00026F50">
            <w:pPr>
              <w:pStyle w:val="ListParagraph"/>
              <w:ind w:left="0"/>
              <w:rPr>
                <w:rFonts w:ascii="Georgia" w:hAnsi="Georgia"/>
                <w:b/>
                <w:sz w:val="24"/>
                <w:szCs w:val="24"/>
                <w:u w:val="single"/>
              </w:rPr>
            </w:pPr>
            <w:r w:rsidRPr="00DD05B7">
              <w:rPr>
                <w:rFonts w:ascii="Georgia" w:hAnsi="Georgia"/>
                <w:b/>
                <w:sz w:val="24"/>
                <w:szCs w:val="24"/>
                <w:u w:val="single"/>
              </w:rPr>
              <w:t>Period of Return Actually Filed</w:t>
            </w:r>
          </w:p>
        </w:tc>
        <w:tc>
          <w:tcPr>
            <w:tcW w:w="3052" w:type="dxa"/>
          </w:tcPr>
          <w:p w:rsidR="00FE2224" w:rsidRPr="00DD05B7" w:rsidRDefault="00FE2224" w:rsidP="00026F50">
            <w:pPr>
              <w:pStyle w:val="ListParagraph"/>
              <w:ind w:left="0"/>
              <w:rPr>
                <w:rFonts w:ascii="Georgia" w:hAnsi="Georgia"/>
                <w:b/>
                <w:sz w:val="24"/>
                <w:szCs w:val="24"/>
                <w:u w:val="single"/>
              </w:rPr>
            </w:pPr>
            <w:r w:rsidRPr="00DD05B7">
              <w:rPr>
                <w:rFonts w:ascii="Georgia" w:hAnsi="Georgia"/>
                <w:b/>
                <w:sz w:val="24"/>
                <w:szCs w:val="24"/>
                <w:u w:val="single"/>
              </w:rPr>
              <w:t>Penalty ( inRs.)</w:t>
            </w:r>
          </w:p>
        </w:tc>
      </w:tr>
      <w:tr w:rsidR="00FE2224" w:rsidRPr="00DD05B7" w:rsidTr="00026F50">
        <w:tc>
          <w:tcPr>
            <w:tcW w:w="3061" w:type="dxa"/>
          </w:tcPr>
          <w:p w:rsidR="00FE2224" w:rsidRPr="00DD05B7" w:rsidRDefault="00FE2224" w:rsidP="00026F50">
            <w:pPr>
              <w:pStyle w:val="ListParagraph"/>
              <w:ind w:left="0"/>
              <w:rPr>
                <w:rFonts w:ascii="Georgia" w:hAnsi="Georgia"/>
                <w:sz w:val="24"/>
                <w:szCs w:val="24"/>
              </w:rPr>
            </w:pPr>
            <w:r w:rsidRPr="00DD05B7">
              <w:rPr>
                <w:rFonts w:ascii="Georgia" w:hAnsi="Georgia"/>
                <w:sz w:val="24"/>
                <w:szCs w:val="24"/>
                <w:u w:val="single"/>
              </w:rPr>
              <w:t>Not Exceeds 5,00,000</w:t>
            </w:r>
          </w:p>
        </w:tc>
        <w:tc>
          <w:tcPr>
            <w:tcW w:w="3103" w:type="dxa"/>
          </w:tcPr>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On or Before 31st July,2018</w:t>
            </w:r>
          </w:p>
        </w:tc>
        <w:tc>
          <w:tcPr>
            <w:tcW w:w="3052" w:type="dxa"/>
          </w:tcPr>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Nil</w:t>
            </w:r>
          </w:p>
        </w:tc>
      </w:tr>
      <w:tr w:rsidR="00FE2224" w:rsidRPr="00DD05B7" w:rsidTr="00026F50">
        <w:tc>
          <w:tcPr>
            <w:tcW w:w="3061" w:type="dxa"/>
          </w:tcPr>
          <w:p w:rsidR="00FE2224" w:rsidRPr="00DD05B7" w:rsidRDefault="00FE2224" w:rsidP="00026F50">
            <w:pPr>
              <w:pStyle w:val="ListParagraph"/>
              <w:ind w:left="0"/>
              <w:rPr>
                <w:rFonts w:ascii="Georgia" w:hAnsi="Georgia"/>
                <w:sz w:val="24"/>
                <w:szCs w:val="24"/>
                <w:u w:val="single"/>
              </w:rPr>
            </w:pPr>
          </w:p>
        </w:tc>
        <w:tc>
          <w:tcPr>
            <w:tcW w:w="3103" w:type="dxa"/>
          </w:tcPr>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1st August,2018 to 31st March,2019</w:t>
            </w:r>
          </w:p>
        </w:tc>
        <w:tc>
          <w:tcPr>
            <w:tcW w:w="3052" w:type="dxa"/>
          </w:tcPr>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1,000</w:t>
            </w:r>
          </w:p>
          <w:p w:rsidR="00FE2224" w:rsidRPr="00DD05B7" w:rsidRDefault="00FE2224" w:rsidP="00026F50">
            <w:pPr>
              <w:pStyle w:val="ListParagraph"/>
              <w:ind w:left="0"/>
              <w:rPr>
                <w:rFonts w:ascii="Georgia" w:hAnsi="Georgia"/>
                <w:sz w:val="24"/>
                <w:szCs w:val="24"/>
              </w:rPr>
            </w:pPr>
          </w:p>
        </w:tc>
      </w:tr>
      <w:tr w:rsidR="00FE2224" w:rsidRPr="00DD05B7" w:rsidTr="00026F50">
        <w:tc>
          <w:tcPr>
            <w:tcW w:w="3061" w:type="dxa"/>
          </w:tcPr>
          <w:p w:rsidR="00FE2224" w:rsidRPr="00DD05B7" w:rsidRDefault="00FE2224" w:rsidP="00026F50">
            <w:pPr>
              <w:pStyle w:val="ListParagraph"/>
              <w:ind w:left="0"/>
              <w:rPr>
                <w:rFonts w:ascii="Georgia" w:hAnsi="Georgia"/>
                <w:sz w:val="24"/>
                <w:szCs w:val="24"/>
                <w:u w:val="single"/>
              </w:rPr>
            </w:pPr>
          </w:p>
        </w:tc>
        <w:tc>
          <w:tcPr>
            <w:tcW w:w="3103" w:type="dxa"/>
          </w:tcPr>
          <w:p w:rsidR="00FE2224" w:rsidRPr="00DD05B7" w:rsidRDefault="00FE2224" w:rsidP="00026F50">
            <w:pPr>
              <w:pStyle w:val="ListParagraph"/>
              <w:ind w:left="0"/>
              <w:rPr>
                <w:rFonts w:ascii="Georgia" w:hAnsi="Georgia"/>
                <w:sz w:val="24"/>
                <w:szCs w:val="24"/>
                <w:u w:val="single"/>
              </w:rPr>
            </w:pPr>
          </w:p>
        </w:tc>
        <w:tc>
          <w:tcPr>
            <w:tcW w:w="3052" w:type="dxa"/>
          </w:tcPr>
          <w:p w:rsidR="00FE2224" w:rsidRPr="00DD05B7" w:rsidRDefault="00FE2224" w:rsidP="00026F50">
            <w:pPr>
              <w:pStyle w:val="ListParagraph"/>
              <w:ind w:left="0"/>
              <w:rPr>
                <w:rFonts w:ascii="Georgia" w:hAnsi="Georgia"/>
                <w:sz w:val="24"/>
                <w:szCs w:val="24"/>
                <w:u w:val="single"/>
              </w:rPr>
            </w:pPr>
          </w:p>
        </w:tc>
      </w:tr>
      <w:tr w:rsidR="00FE2224" w:rsidRPr="00DD05B7" w:rsidTr="00026F50">
        <w:tc>
          <w:tcPr>
            <w:tcW w:w="3061" w:type="dxa"/>
          </w:tcPr>
          <w:p w:rsidR="00FE2224" w:rsidRPr="00DD05B7" w:rsidRDefault="00FE2224" w:rsidP="00026F50">
            <w:pPr>
              <w:pStyle w:val="ListParagraph"/>
              <w:ind w:left="0"/>
              <w:rPr>
                <w:rFonts w:ascii="Georgia" w:hAnsi="Georgia"/>
                <w:sz w:val="24"/>
                <w:szCs w:val="24"/>
                <w:u w:val="single"/>
              </w:rPr>
            </w:pPr>
            <w:r w:rsidRPr="00DD05B7">
              <w:rPr>
                <w:rFonts w:ascii="Georgia" w:hAnsi="Georgia"/>
                <w:sz w:val="24"/>
                <w:szCs w:val="24"/>
                <w:u w:val="single"/>
              </w:rPr>
              <w:t>Exceeds 5,00,000</w:t>
            </w:r>
          </w:p>
        </w:tc>
        <w:tc>
          <w:tcPr>
            <w:tcW w:w="3103" w:type="dxa"/>
          </w:tcPr>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On or Before 31st July,2018</w:t>
            </w:r>
          </w:p>
        </w:tc>
        <w:tc>
          <w:tcPr>
            <w:tcW w:w="3052" w:type="dxa"/>
          </w:tcPr>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Nil</w:t>
            </w:r>
          </w:p>
          <w:p w:rsidR="00FE2224" w:rsidRPr="00DD05B7" w:rsidRDefault="00FE2224" w:rsidP="00026F50">
            <w:pPr>
              <w:pStyle w:val="ListParagraph"/>
              <w:ind w:left="0"/>
              <w:rPr>
                <w:rFonts w:ascii="Georgia" w:hAnsi="Georgia"/>
                <w:sz w:val="24"/>
                <w:szCs w:val="24"/>
              </w:rPr>
            </w:pPr>
          </w:p>
        </w:tc>
      </w:tr>
      <w:tr w:rsidR="00FE2224" w:rsidRPr="00DD05B7" w:rsidTr="00026F50">
        <w:tc>
          <w:tcPr>
            <w:tcW w:w="3061" w:type="dxa"/>
            <w:tcBorders>
              <w:right w:val="single" w:sz="4" w:space="0" w:color="auto"/>
            </w:tcBorders>
          </w:tcPr>
          <w:p w:rsidR="00FE2224" w:rsidRPr="00DD05B7" w:rsidRDefault="00FE2224" w:rsidP="00026F50">
            <w:pPr>
              <w:pStyle w:val="ListParagraph"/>
              <w:ind w:left="0"/>
              <w:rPr>
                <w:rFonts w:ascii="Georgia" w:hAnsi="Georgia"/>
                <w:sz w:val="24"/>
                <w:szCs w:val="24"/>
                <w:u w:val="single"/>
              </w:rPr>
            </w:pPr>
          </w:p>
        </w:tc>
        <w:tc>
          <w:tcPr>
            <w:tcW w:w="3103" w:type="dxa"/>
            <w:tcBorders>
              <w:left w:val="single" w:sz="4" w:space="0" w:color="auto"/>
              <w:right w:val="single" w:sz="4" w:space="0" w:color="auto"/>
            </w:tcBorders>
          </w:tcPr>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1st August,2018 to 31st December,2018</w:t>
            </w:r>
          </w:p>
        </w:tc>
        <w:tc>
          <w:tcPr>
            <w:tcW w:w="3052" w:type="dxa"/>
            <w:tcBorders>
              <w:left w:val="single" w:sz="4" w:space="0" w:color="auto"/>
            </w:tcBorders>
          </w:tcPr>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5,000</w:t>
            </w:r>
          </w:p>
          <w:p w:rsidR="00FE2224" w:rsidRPr="00DD05B7" w:rsidRDefault="00FE2224" w:rsidP="00026F50">
            <w:pPr>
              <w:pStyle w:val="ListParagraph"/>
              <w:ind w:left="0"/>
              <w:rPr>
                <w:rFonts w:ascii="Georgia" w:hAnsi="Georgia"/>
                <w:sz w:val="24"/>
                <w:szCs w:val="24"/>
              </w:rPr>
            </w:pPr>
          </w:p>
        </w:tc>
      </w:tr>
      <w:tr w:rsidR="00FE2224" w:rsidRPr="00DD05B7" w:rsidTr="000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4"/>
        </w:trPr>
        <w:tc>
          <w:tcPr>
            <w:tcW w:w="3061" w:type="dxa"/>
          </w:tcPr>
          <w:p w:rsidR="00FE2224" w:rsidRPr="00DD05B7" w:rsidRDefault="00FE2224" w:rsidP="00026F50">
            <w:pPr>
              <w:pStyle w:val="ListParagraph"/>
              <w:ind w:left="0"/>
              <w:rPr>
                <w:rFonts w:ascii="Georgia" w:hAnsi="Georgia"/>
                <w:sz w:val="24"/>
                <w:szCs w:val="24"/>
              </w:rPr>
            </w:pPr>
          </w:p>
        </w:tc>
        <w:tc>
          <w:tcPr>
            <w:tcW w:w="3100" w:type="dxa"/>
          </w:tcPr>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1st January,2019 to 31st March,2019</w:t>
            </w:r>
          </w:p>
        </w:tc>
        <w:tc>
          <w:tcPr>
            <w:tcW w:w="3055" w:type="dxa"/>
          </w:tcPr>
          <w:p w:rsidR="00FE2224" w:rsidRPr="00DD05B7" w:rsidRDefault="00FE2224" w:rsidP="00026F50">
            <w:pPr>
              <w:pStyle w:val="ListParagraph"/>
              <w:ind w:left="0"/>
              <w:rPr>
                <w:rFonts w:ascii="Georgia" w:hAnsi="Georgia"/>
                <w:sz w:val="24"/>
                <w:szCs w:val="24"/>
              </w:rPr>
            </w:pPr>
            <w:r w:rsidRPr="00DD05B7">
              <w:rPr>
                <w:rFonts w:ascii="Georgia" w:hAnsi="Georgia"/>
                <w:sz w:val="24"/>
                <w:szCs w:val="24"/>
              </w:rPr>
              <w:t>10,000</w:t>
            </w:r>
          </w:p>
          <w:p w:rsidR="00FE2224" w:rsidRPr="00DD05B7" w:rsidRDefault="00FE2224" w:rsidP="00026F50">
            <w:pPr>
              <w:pStyle w:val="ListParagraph"/>
              <w:ind w:left="0"/>
              <w:rPr>
                <w:rFonts w:ascii="Georgia" w:hAnsi="Georgia"/>
                <w:sz w:val="24"/>
                <w:szCs w:val="24"/>
              </w:rPr>
            </w:pPr>
          </w:p>
        </w:tc>
      </w:tr>
    </w:tbl>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sz w:val="24"/>
          <w:szCs w:val="24"/>
        </w:rPr>
      </w:pPr>
    </w:p>
    <w:p w:rsidR="00FE2224" w:rsidRDefault="00FE2224"/>
    <w:p w:rsidR="00FE2224" w:rsidRDefault="00FE2224" w:rsidP="00FE2224">
      <w:pPr>
        <w:pStyle w:val="ListParagraph"/>
        <w:numPr>
          <w:ilvl w:val="0"/>
          <w:numId w:val="1"/>
        </w:numPr>
        <w:rPr>
          <w:rFonts w:ascii="Georgia" w:hAnsi="Georgia"/>
          <w:sz w:val="24"/>
          <w:szCs w:val="24"/>
        </w:rPr>
      </w:pPr>
      <w:r w:rsidRPr="00676492">
        <w:rPr>
          <w:rFonts w:ascii="Georgia" w:hAnsi="Georgia"/>
          <w:b/>
          <w:sz w:val="24"/>
          <w:szCs w:val="24"/>
          <w:u w:val="single"/>
        </w:rPr>
        <w:lastRenderedPageBreak/>
        <w:t>Change of Base Year for Indexation</w:t>
      </w:r>
      <w:r>
        <w:rPr>
          <w:rFonts w:ascii="Georgia" w:hAnsi="Georgia"/>
          <w:sz w:val="24"/>
          <w:szCs w:val="24"/>
        </w:rPr>
        <w:t>:</w:t>
      </w:r>
    </w:p>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sz w:val="24"/>
          <w:szCs w:val="24"/>
        </w:rPr>
      </w:pPr>
      <w:r>
        <w:rPr>
          <w:rFonts w:ascii="Georgia" w:hAnsi="Georgia"/>
          <w:sz w:val="24"/>
          <w:szCs w:val="24"/>
        </w:rPr>
        <w:t>Earlier 1st April, 1981 is considered as a base year for calculating Indexed Cost of Acquisition for the purpose of Long Term Capital Gain. Now, the same has been changed to 1st April 2001.</w:t>
      </w:r>
    </w:p>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sz w:val="24"/>
          <w:szCs w:val="24"/>
        </w:rPr>
      </w:pPr>
    </w:p>
    <w:p w:rsidR="00FE2224" w:rsidRPr="008D5032" w:rsidRDefault="00FE2224" w:rsidP="00FE2224">
      <w:pPr>
        <w:pStyle w:val="ListParagraph"/>
        <w:numPr>
          <w:ilvl w:val="0"/>
          <w:numId w:val="1"/>
        </w:numPr>
        <w:rPr>
          <w:rFonts w:ascii="Georgia" w:hAnsi="Georgia"/>
          <w:b/>
          <w:sz w:val="24"/>
          <w:szCs w:val="24"/>
        </w:rPr>
      </w:pPr>
      <w:r w:rsidRPr="00676492">
        <w:rPr>
          <w:rFonts w:ascii="Georgia" w:hAnsi="Georgia"/>
          <w:b/>
          <w:sz w:val="24"/>
          <w:szCs w:val="24"/>
          <w:u w:val="single"/>
        </w:rPr>
        <w:t>Change in the Holding Period of Capital Asset for the purpose of Computation of Capital Gains</w:t>
      </w:r>
      <w:r w:rsidRPr="008D5032">
        <w:rPr>
          <w:rFonts w:ascii="Georgia" w:hAnsi="Georgia"/>
          <w:b/>
          <w:sz w:val="24"/>
          <w:szCs w:val="24"/>
        </w:rPr>
        <w:t xml:space="preserve"> :</w:t>
      </w:r>
    </w:p>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sz w:val="24"/>
          <w:szCs w:val="24"/>
        </w:rPr>
      </w:pPr>
      <w:r>
        <w:rPr>
          <w:rFonts w:ascii="Georgia" w:hAnsi="Georgia"/>
          <w:sz w:val="24"/>
          <w:szCs w:val="24"/>
        </w:rPr>
        <w:t>Classification of Capital Asset :</w:t>
      </w:r>
    </w:p>
    <w:p w:rsidR="00FE2224" w:rsidRDefault="00FE2224" w:rsidP="00FE2224">
      <w:pPr>
        <w:pStyle w:val="ListParagraph"/>
        <w:ind w:left="360"/>
        <w:rPr>
          <w:rFonts w:ascii="Georgia" w:hAnsi="Georgia"/>
          <w:sz w:val="24"/>
          <w:szCs w:val="24"/>
        </w:rPr>
      </w:pPr>
      <w:r>
        <w:rPr>
          <w:rFonts w:ascii="Georgia" w:hAnsi="Georgia"/>
          <w:noProof/>
          <w:sz w:val="24"/>
          <w:szCs w:val="24"/>
        </w:rPr>
        <w:drawing>
          <wp:inline distT="0" distB="0" distL="0" distR="0">
            <wp:extent cx="5424805" cy="130111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4805" cy="1301115"/>
                    </a:xfrm>
                    <a:prstGeom prst="rect">
                      <a:avLst/>
                    </a:prstGeom>
                    <a:noFill/>
                    <a:ln>
                      <a:noFill/>
                    </a:ln>
                  </pic:spPr>
                </pic:pic>
              </a:graphicData>
            </a:graphic>
          </wp:inline>
        </w:drawing>
      </w:r>
    </w:p>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sz w:val="24"/>
          <w:szCs w:val="24"/>
        </w:rPr>
      </w:pPr>
    </w:p>
    <w:p w:rsidR="00FE2224" w:rsidRPr="00A56455" w:rsidRDefault="00FE2224" w:rsidP="00FE2224">
      <w:pPr>
        <w:pStyle w:val="ListParagraph"/>
        <w:numPr>
          <w:ilvl w:val="0"/>
          <w:numId w:val="1"/>
        </w:numPr>
        <w:rPr>
          <w:rFonts w:ascii="Georgia" w:hAnsi="Georgia"/>
          <w:b/>
          <w:sz w:val="24"/>
          <w:szCs w:val="24"/>
        </w:rPr>
      </w:pPr>
      <w:r w:rsidRPr="00676492">
        <w:rPr>
          <w:rFonts w:ascii="Georgia" w:hAnsi="Georgia"/>
          <w:b/>
          <w:sz w:val="24"/>
          <w:szCs w:val="24"/>
          <w:u w:val="single"/>
        </w:rPr>
        <w:t>Tax Cases can be reopened for up to 10 Years</w:t>
      </w:r>
      <w:r>
        <w:rPr>
          <w:rFonts w:ascii="Georgia" w:hAnsi="Georgia"/>
          <w:b/>
          <w:sz w:val="24"/>
          <w:szCs w:val="24"/>
        </w:rPr>
        <w:t xml:space="preserve"> :</w:t>
      </w:r>
    </w:p>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sz w:val="24"/>
          <w:szCs w:val="24"/>
        </w:rPr>
      </w:pPr>
      <w:r>
        <w:rPr>
          <w:rFonts w:ascii="Georgia" w:hAnsi="Georgia"/>
          <w:sz w:val="24"/>
          <w:szCs w:val="24"/>
        </w:rPr>
        <w:t>The Income Tax Department can now scrutinize income tax returns up to Previous 10 Years if it suspects undisclosed income or assets of more than Rs. 50 lakhs. Currently this limit was 6 years.</w:t>
      </w:r>
    </w:p>
    <w:p w:rsidR="00FE2224" w:rsidRDefault="00FE2224" w:rsidP="00FE2224">
      <w:pPr>
        <w:pStyle w:val="ListParagraph"/>
        <w:ind w:left="360"/>
        <w:rPr>
          <w:rFonts w:ascii="Georgia" w:hAnsi="Georgia"/>
          <w:sz w:val="24"/>
          <w:szCs w:val="24"/>
        </w:rPr>
      </w:pPr>
    </w:p>
    <w:p w:rsidR="00FE2224" w:rsidRPr="00676492" w:rsidRDefault="00FE2224" w:rsidP="00FE2224">
      <w:pPr>
        <w:pStyle w:val="ListParagraph"/>
        <w:numPr>
          <w:ilvl w:val="0"/>
          <w:numId w:val="2"/>
        </w:numPr>
        <w:rPr>
          <w:rFonts w:ascii="Georgia" w:hAnsi="Georgia"/>
          <w:b/>
          <w:sz w:val="24"/>
          <w:szCs w:val="24"/>
        </w:rPr>
      </w:pPr>
      <w:r w:rsidRPr="00676492">
        <w:rPr>
          <w:rFonts w:ascii="Georgia" w:hAnsi="Georgia"/>
          <w:b/>
          <w:sz w:val="24"/>
          <w:szCs w:val="24"/>
          <w:u w:val="single"/>
        </w:rPr>
        <w:t>Disallowance of certain deductions if return is not furnished within the Due Date specified u/s. 139(1)</w:t>
      </w:r>
      <w:r w:rsidRPr="00676492">
        <w:rPr>
          <w:rFonts w:ascii="Georgia" w:hAnsi="Georgia"/>
          <w:b/>
          <w:sz w:val="24"/>
          <w:szCs w:val="24"/>
        </w:rPr>
        <w:t xml:space="preserve"> :</w:t>
      </w:r>
    </w:p>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cs="Arial"/>
          <w:sz w:val="24"/>
          <w:szCs w:val="24"/>
          <w:shd w:val="clear" w:color="auto" w:fill="FFFFFF"/>
        </w:rPr>
      </w:pPr>
      <w:r>
        <w:rPr>
          <w:rFonts w:ascii="Georgia" w:hAnsi="Georgia"/>
          <w:sz w:val="24"/>
          <w:szCs w:val="24"/>
        </w:rPr>
        <w:t xml:space="preserve">Earlier, Deductions under sections 80-IA or 80-IAB or 80-IB or 80-IC are not allowed unless </w:t>
      </w:r>
      <w:r w:rsidRPr="009C5F68">
        <w:rPr>
          <w:rFonts w:ascii="Georgia" w:hAnsi="Georgia" w:cs="Arial"/>
          <w:sz w:val="24"/>
          <w:szCs w:val="24"/>
          <w:shd w:val="clear" w:color="auto" w:fill="FFFFFF"/>
        </w:rPr>
        <w:t>he furnishes a return of his income for such assessment year on or before the due date sp</w:t>
      </w:r>
      <w:r>
        <w:rPr>
          <w:rFonts w:ascii="Georgia" w:hAnsi="Georgia" w:cs="Arial"/>
          <w:sz w:val="24"/>
          <w:szCs w:val="24"/>
          <w:shd w:val="clear" w:color="auto" w:fill="FFFFFF"/>
        </w:rPr>
        <w:t xml:space="preserve">ecified under </w:t>
      </w:r>
      <w:r w:rsidRPr="009C5F68">
        <w:rPr>
          <w:rFonts w:ascii="Georgia" w:hAnsi="Georgia" w:cs="Arial"/>
          <w:sz w:val="24"/>
          <w:szCs w:val="24"/>
          <w:shd w:val="clear" w:color="auto" w:fill="FFFFFF"/>
        </w:rPr>
        <w:t xml:space="preserve"> section 139</w:t>
      </w:r>
      <w:r>
        <w:rPr>
          <w:rFonts w:ascii="Georgia" w:hAnsi="Georgia" w:cs="Arial"/>
          <w:sz w:val="24"/>
          <w:szCs w:val="24"/>
          <w:shd w:val="clear" w:color="auto" w:fill="FFFFFF"/>
        </w:rPr>
        <w:t>(1)</w:t>
      </w:r>
      <w:r w:rsidRPr="009C5F68">
        <w:rPr>
          <w:rFonts w:ascii="Georgia" w:hAnsi="Georgia" w:cs="Arial"/>
          <w:sz w:val="24"/>
          <w:szCs w:val="24"/>
          <w:shd w:val="clear" w:color="auto" w:fill="FFFFFF"/>
        </w:rPr>
        <w:t>.</w:t>
      </w:r>
    </w:p>
    <w:p w:rsidR="00FE2224" w:rsidRDefault="00FE2224" w:rsidP="00FE2224">
      <w:pPr>
        <w:pStyle w:val="ListParagraph"/>
        <w:ind w:left="360"/>
        <w:rPr>
          <w:rStyle w:val="Strong"/>
          <w:rFonts w:ascii="Georgia" w:hAnsi="Georgia" w:cs="Arial"/>
          <w:b w:val="0"/>
          <w:sz w:val="24"/>
          <w:szCs w:val="24"/>
          <w:shd w:val="clear" w:color="auto" w:fill="FFFFFF"/>
        </w:rPr>
      </w:pPr>
      <w:r>
        <w:rPr>
          <w:rFonts w:ascii="Georgia" w:hAnsi="Georgia" w:cs="Arial"/>
          <w:sz w:val="24"/>
          <w:szCs w:val="24"/>
          <w:shd w:val="clear" w:color="auto" w:fill="FFFFFF"/>
        </w:rPr>
        <w:t xml:space="preserve">However, this disallowance extended to </w:t>
      </w:r>
      <w:r w:rsidRPr="009C5F68">
        <w:rPr>
          <w:rFonts w:ascii="Georgia" w:hAnsi="Georgia" w:cs="Arial"/>
          <w:sz w:val="24"/>
          <w:szCs w:val="24"/>
          <w:shd w:val="clear" w:color="auto" w:fill="FFFFFF"/>
        </w:rPr>
        <w:t xml:space="preserve">all similar deductions which are covered under </w:t>
      </w:r>
      <w:r>
        <w:rPr>
          <w:rFonts w:ascii="Georgia" w:hAnsi="Georgia" w:cs="Arial"/>
          <w:sz w:val="24"/>
          <w:szCs w:val="24"/>
          <w:shd w:val="clear" w:color="auto" w:fill="FFFFFF"/>
        </w:rPr>
        <w:t>"</w:t>
      </w:r>
      <w:r w:rsidRPr="009C5F68">
        <w:rPr>
          <w:rFonts w:ascii="Georgia" w:hAnsi="Georgia" w:cs="Arial"/>
          <w:sz w:val="24"/>
          <w:szCs w:val="24"/>
          <w:shd w:val="clear" w:color="auto" w:fill="FFFFFF"/>
        </w:rPr>
        <w:t xml:space="preserve">Heading </w:t>
      </w:r>
      <w:r w:rsidRPr="009C5F68">
        <w:rPr>
          <w:rStyle w:val="Strong"/>
          <w:rFonts w:ascii="Georgia" w:hAnsi="Georgia" w:cs="Arial"/>
          <w:sz w:val="24"/>
          <w:szCs w:val="24"/>
          <w:shd w:val="clear" w:color="auto" w:fill="FFFFFF"/>
        </w:rPr>
        <w:t>C</w:t>
      </w:r>
      <w:r>
        <w:rPr>
          <w:rStyle w:val="Strong"/>
          <w:rFonts w:ascii="Georgia" w:hAnsi="Georgia" w:cs="Arial"/>
          <w:sz w:val="24"/>
          <w:szCs w:val="24"/>
          <w:shd w:val="clear" w:color="auto" w:fill="FFFFFF"/>
        </w:rPr>
        <w:t xml:space="preserve">"- </w:t>
      </w:r>
      <w:r w:rsidRPr="009C5F68">
        <w:rPr>
          <w:rStyle w:val="Strong"/>
          <w:rFonts w:ascii="Georgia" w:hAnsi="Georgia" w:cs="Arial"/>
          <w:sz w:val="24"/>
          <w:szCs w:val="24"/>
          <w:shd w:val="clear" w:color="auto" w:fill="FFFFFF"/>
        </w:rPr>
        <w:t>Deduction</w:t>
      </w:r>
      <w:r>
        <w:rPr>
          <w:rStyle w:val="Strong"/>
          <w:rFonts w:ascii="Georgia" w:hAnsi="Georgia" w:cs="Arial"/>
          <w:sz w:val="24"/>
          <w:szCs w:val="24"/>
          <w:shd w:val="clear" w:color="auto" w:fill="FFFFFF"/>
        </w:rPr>
        <w:t>s in respect of certain incomes</w:t>
      </w:r>
      <w:r w:rsidRPr="009C5F68">
        <w:rPr>
          <w:rStyle w:val="Strong"/>
          <w:rFonts w:ascii="Georgia" w:hAnsi="Georgia" w:cs="Arial"/>
          <w:sz w:val="24"/>
          <w:szCs w:val="24"/>
          <w:shd w:val="clear" w:color="auto" w:fill="FFFFFF"/>
        </w:rPr>
        <w:t xml:space="preserve"> in Chapter VIA</w:t>
      </w:r>
      <w:r>
        <w:rPr>
          <w:rStyle w:val="Strong"/>
          <w:rFonts w:ascii="Georgia" w:hAnsi="Georgia" w:cs="Arial"/>
          <w:sz w:val="24"/>
          <w:szCs w:val="24"/>
          <w:shd w:val="clear" w:color="auto" w:fill="FFFFFF"/>
        </w:rPr>
        <w:t>.</w:t>
      </w:r>
    </w:p>
    <w:p w:rsidR="00FE2224" w:rsidRDefault="00FE2224" w:rsidP="00FE2224">
      <w:pPr>
        <w:pStyle w:val="ListParagraph"/>
        <w:ind w:left="360"/>
        <w:rPr>
          <w:rFonts w:ascii="Georgia" w:hAnsi="Georgia"/>
          <w:sz w:val="24"/>
          <w:szCs w:val="24"/>
        </w:rPr>
      </w:pPr>
      <w:r>
        <w:rPr>
          <w:rStyle w:val="Strong"/>
          <w:rFonts w:ascii="Georgia" w:hAnsi="Georgia" w:cs="Arial"/>
          <w:sz w:val="24"/>
          <w:szCs w:val="24"/>
          <w:shd w:val="clear" w:color="auto" w:fill="FFFFFF"/>
        </w:rPr>
        <w:t>Now, Sections covered for disallowances are 80H to 80RRB.</w:t>
      </w:r>
    </w:p>
    <w:p w:rsidR="00FE2224" w:rsidRDefault="00FE2224" w:rsidP="00FE2224">
      <w:pPr>
        <w:pStyle w:val="ListParagraph"/>
        <w:ind w:left="1080"/>
        <w:rPr>
          <w:rFonts w:ascii="Georgia" w:hAnsi="Georgia"/>
          <w:sz w:val="24"/>
          <w:szCs w:val="24"/>
        </w:rPr>
      </w:pPr>
    </w:p>
    <w:p w:rsidR="00FE2224" w:rsidRDefault="00FE2224" w:rsidP="00FE2224">
      <w:pPr>
        <w:pStyle w:val="ListParagraph"/>
        <w:ind w:left="1080"/>
        <w:rPr>
          <w:rFonts w:ascii="Georgia" w:hAnsi="Georgia"/>
          <w:sz w:val="24"/>
          <w:szCs w:val="24"/>
        </w:rPr>
      </w:pPr>
    </w:p>
    <w:p w:rsidR="00FE2224" w:rsidRDefault="00FE2224" w:rsidP="00FE2224">
      <w:pPr>
        <w:pStyle w:val="ListParagraph"/>
        <w:ind w:left="1080"/>
        <w:rPr>
          <w:rFonts w:ascii="Georgia" w:hAnsi="Georgia"/>
          <w:sz w:val="24"/>
          <w:szCs w:val="24"/>
        </w:rPr>
      </w:pPr>
    </w:p>
    <w:p w:rsidR="00FE2224" w:rsidRDefault="00FE2224" w:rsidP="00FE2224">
      <w:pPr>
        <w:pStyle w:val="ListParagraph"/>
        <w:ind w:left="1080"/>
        <w:rPr>
          <w:rFonts w:ascii="Georgia" w:hAnsi="Georgia"/>
          <w:sz w:val="24"/>
          <w:szCs w:val="24"/>
        </w:rPr>
      </w:pPr>
    </w:p>
    <w:p w:rsidR="00FE2224" w:rsidRPr="00046DBF" w:rsidRDefault="00FE2224" w:rsidP="00FE2224">
      <w:pPr>
        <w:pStyle w:val="ListParagraph"/>
        <w:numPr>
          <w:ilvl w:val="0"/>
          <w:numId w:val="2"/>
        </w:numPr>
        <w:rPr>
          <w:rFonts w:ascii="Georgia" w:hAnsi="Georgia"/>
          <w:b/>
          <w:sz w:val="24"/>
          <w:szCs w:val="24"/>
        </w:rPr>
      </w:pPr>
      <w:r w:rsidRPr="00676492">
        <w:rPr>
          <w:rFonts w:ascii="Georgia" w:hAnsi="Georgia"/>
          <w:b/>
          <w:sz w:val="24"/>
          <w:szCs w:val="24"/>
          <w:u w:val="single"/>
        </w:rPr>
        <w:t>Due Dates for Filing of Income Tax Return for AY 2018-19 are as follows</w:t>
      </w:r>
      <w:r w:rsidRPr="00046DBF">
        <w:rPr>
          <w:rFonts w:ascii="Georgia" w:hAnsi="Georgia"/>
          <w:b/>
          <w:sz w:val="24"/>
          <w:szCs w:val="24"/>
        </w:rPr>
        <w:t xml:space="preserve"> :</w:t>
      </w:r>
    </w:p>
    <w:p w:rsidR="00FE2224" w:rsidRDefault="00FE2224" w:rsidP="00FE2224">
      <w:pPr>
        <w:pStyle w:val="ListParagraph"/>
        <w:ind w:left="360"/>
        <w:rPr>
          <w:rFonts w:ascii="Georgia" w:hAnsi="Georgia"/>
          <w:sz w:val="24"/>
          <w:szCs w:val="24"/>
        </w:rPr>
      </w:pPr>
    </w:p>
    <w:tbl>
      <w:tblPr>
        <w:tblStyle w:val="TableGrid"/>
        <w:tblW w:w="0" w:type="auto"/>
        <w:tblInd w:w="360" w:type="dxa"/>
        <w:tblLook w:val="04A0"/>
      </w:tblPr>
      <w:tblGrid>
        <w:gridCol w:w="4610"/>
        <w:gridCol w:w="4606"/>
      </w:tblGrid>
      <w:tr w:rsidR="00FE2224" w:rsidTr="00026F50">
        <w:tc>
          <w:tcPr>
            <w:tcW w:w="4608" w:type="dxa"/>
            <w:tcBorders>
              <w:bottom w:val="single" w:sz="6" w:space="0" w:color="auto"/>
            </w:tcBorders>
          </w:tcPr>
          <w:p w:rsidR="00FE2224" w:rsidRPr="009B16C7" w:rsidRDefault="00FE2224" w:rsidP="00026F50">
            <w:pPr>
              <w:pStyle w:val="ListParagraph"/>
              <w:ind w:left="0"/>
              <w:jc w:val="center"/>
              <w:rPr>
                <w:rFonts w:ascii="Georgia" w:hAnsi="Georgia"/>
                <w:b/>
                <w:sz w:val="24"/>
                <w:szCs w:val="24"/>
              </w:rPr>
            </w:pPr>
            <w:r w:rsidRPr="009B16C7">
              <w:rPr>
                <w:rFonts w:ascii="Georgia" w:hAnsi="Georgia"/>
                <w:b/>
                <w:sz w:val="24"/>
                <w:szCs w:val="24"/>
              </w:rPr>
              <w:t>Person</w:t>
            </w:r>
          </w:p>
        </w:tc>
        <w:tc>
          <w:tcPr>
            <w:tcW w:w="4608" w:type="dxa"/>
          </w:tcPr>
          <w:p w:rsidR="00FE2224" w:rsidRPr="009B16C7" w:rsidRDefault="00FE2224" w:rsidP="00026F50">
            <w:pPr>
              <w:pStyle w:val="ListParagraph"/>
              <w:ind w:left="0"/>
              <w:jc w:val="center"/>
              <w:rPr>
                <w:rFonts w:ascii="Georgia" w:hAnsi="Georgia"/>
                <w:b/>
                <w:sz w:val="24"/>
                <w:szCs w:val="24"/>
              </w:rPr>
            </w:pPr>
            <w:r w:rsidRPr="009B16C7">
              <w:rPr>
                <w:rFonts w:ascii="Georgia" w:hAnsi="Georgia"/>
                <w:b/>
                <w:sz w:val="24"/>
                <w:szCs w:val="24"/>
              </w:rPr>
              <w:t>Due Date</w:t>
            </w:r>
          </w:p>
        </w:tc>
      </w:tr>
      <w:tr w:rsidR="00FE2224" w:rsidTr="00026F50">
        <w:tc>
          <w:tcPr>
            <w:tcW w:w="4608" w:type="dxa"/>
            <w:tcBorders>
              <w:top w:val="single" w:sz="6" w:space="0" w:color="auto"/>
            </w:tcBorders>
          </w:tcPr>
          <w:p w:rsidR="00FE2224" w:rsidRDefault="00FE2224" w:rsidP="00026F50">
            <w:pPr>
              <w:pStyle w:val="ListParagraph"/>
              <w:ind w:left="0"/>
              <w:jc w:val="center"/>
              <w:rPr>
                <w:rFonts w:ascii="Georgia" w:hAnsi="Georgia"/>
                <w:sz w:val="24"/>
                <w:szCs w:val="24"/>
              </w:rPr>
            </w:pPr>
          </w:p>
          <w:p w:rsidR="00FE2224" w:rsidRDefault="00FE2224" w:rsidP="00026F50">
            <w:pPr>
              <w:pStyle w:val="ListParagraph"/>
              <w:ind w:left="0"/>
              <w:jc w:val="center"/>
              <w:rPr>
                <w:rFonts w:ascii="Georgia" w:hAnsi="Georgia"/>
                <w:sz w:val="24"/>
                <w:szCs w:val="24"/>
              </w:rPr>
            </w:pPr>
            <w:r>
              <w:rPr>
                <w:rFonts w:ascii="Georgia" w:hAnsi="Georgia"/>
                <w:sz w:val="24"/>
                <w:szCs w:val="24"/>
              </w:rPr>
              <w:t>Companies</w:t>
            </w:r>
          </w:p>
          <w:p w:rsidR="00FE2224" w:rsidRDefault="00FE2224" w:rsidP="00026F50">
            <w:pPr>
              <w:pStyle w:val="ListParagraph"/>
              <w:ind w:left="0"/>
              <w:jc w:val="center"/>
              <w:rPr>
                <w:rFonts w:ascii="Georgia" w:hAnsi="Georgia"/>
                <w:sz w:val="24"/>
                <w:szCs w:val="24"/>
              </w:rPr>
            </w:pPr>
          </w:p>
        </w:tc>
        <w:tc>
          <w:tcPr>
            <w:tcW w:w="4608" w:type="dxa"/>
          </w:tcPr>
          <w:p w:rsidR="00FE2224" w:rsidRDefault="00FE2224" w:rsidP="00026F50">
            <w:pPr>
              <w:pStyle w:val="ListParagraph"/>
              <w:ind w:left="0"/>
              <w:jc w:val="center"/>
              <w:rPr>
                <w:rFonts w:ascii="Georgia" w:hAnsi="Georgia"/>
                <w:sz w:val="24"/>
                <w:szCs w:val="24"/>
              </w:rPr>
            </w:pPr>
          </w:p>
          <w:p w:rsidR="00FE2224" w:rsidRDefault="00FE2224" w:rsidP="00026F50">
            <w:pPr>
              <w:pStyle w:val="ListParagraph"/>
              <w:ind w:left="0"/>
              <w:jc w:val="center"/>
              <w:rPr>
                <w:rFonts w:ascii="Georgia" w:hAnsi="Georgia"/>
                <w:sz w:val="24"/>
                <w:szCs w:val="24"/>
              </w:rPr>
            </w:pPr>
            <w:r>
              <w:rPr>
                <w:rFonts w:ascii="Georgia" w:hAnsi="Georgia"/>
                <w:sz w:val="24"/>
                <w:szCs w:val="24"/>
              </w:rPr>
              <w:t>30th September</w:t>
            </w:r>
          </w:p>
        </w:tc>
      </w:tr>
      <w:tr w:rsidR="00FE2224" w:rsidTr="00026F50">
        <w:tc>
          <w:tcPr>
            <w:tcW w:w="4608" w:type="dxa"/>
            <w:tcBorders>
              <w:right w:val="single" w:sz="6" w:space="0" w:color="auto"/>
            </w:tcBorders>
          </w:tcPr>
          <w:p w:rsidR="00FE2224" w:rsidRDefault="00FE2224" w:rsidP="00026F50">
            <w:pPr>
              <w:pStyle w:val="ListParagraph"/>
              <w:ind w:left="0"/>
              <w:jc w:val="center"/>
              <w:rPr>
                <w:rFonts w:ascii="Georgia" w:hAnsi="Georgia"/>
                <w:sz w:val="24"/>
                <w:szCs w:val="24"/>
              </w:rPr>
            </w:pPr>
          </w:p>
          <w:p w:rsidR="00FE2224" w:rsidRDefault="00FE2224" w:rsidP="00026F50">
            <w:pPr>
              <w:pStyle w:val="ListParagraph"/>
              <w:ind w:left="0"/>
              <w:jc w:val="center"/>
              <w:rPr>
                <w:rFonts w:ascii="Georgia" w:hAnsi="Georgia"/>
                <w:sz w:val="24"/>
                <w:szCs w:val="24"/>
              </w:rPr>
            </w:pPr>
            <w:r>
              <w:rPr>
                <w:rFonts w:ascii="Georgia" w:hAnsi="Georgia"/>
                <w:sz w:val="24"/>
                <w:szCs w:val="24"/>
              </w:rPr>
              <w:t>persons other than companies, Whose Books of Accounts are not subject to tax audit u/s. 44AB</w:t>
            </w:r>
          </w:p>
          <w:p w:rsidR="00FE2224" w:rsidRDefault="00FE2224" w:rsidP="00026F50">
            <w:pPr>
              <w:pStyle w:val="ListParagraph"/>
              <w:ind w:left="0"/>
              <w:jc w:val="center"/>
              <w:rPr>
                <w:rFonts w:ascii="Georgia" w:hAnsi="Georgia"/>
                <w:sz w:val="24"/>
                <w:szCs w:val="24"/>
              </w:rPr>
            </w:pPr>
          </w:p>
        </w:tc>
        <w:tc>
          <w:tcPr>
            <w:tcW w:w="4608" w:type="dxa"/>
            <w:tcBorders>
              <w:left w:val="single" w:sz="6" w:space="0" w:color="auto"/>
            </w:tcBorders>
          </w:tcPr>
          <w:p w:rsidR="00FE2224" w:rsidRDefault="00FE2224" w:rsidP="00026F50">
            <w:pPr>
              <w:pStyle w:val="ListParagraph"/>
              <w:ind w:left="0"/>
              <w:jc w:val="center"/>
              <w:rPr>
                <w:rFonts w:ascii="Georgia" w:hAnsi="Georgia"/>
                <w:sz w:val="24"/>
                <w:szCs w:val="24"/>
              </w:rPr>
            </w:pPr>
          </w:p>
          <w:p w:rsidR="00FE2224" w:rsidRDefault="00FE2224" w:rsidP="00026F50">
            <w:pPr>
              <w:pStyle w:val="ListParagraph"/>
              <w:ind w:left="0"/>
              <w:jc w:val="center"/>
              <w:rPr>
                <w:rFonts w:ascii="Georgia" w:hAnsi="Georgia"/>
                <w:sz w:val="24"/>
                <w:szCs w:val="24"/>
              </w:rPr>
            </w:pPr>
          </w:p>
          <w:p w:rsidR="00FE2224" w:rsidRDefault="00FE2224" w:rsidP="00026F50">
            <w:pPr>
              <w:pStyle w:val="ListParagraph"/>
              <w:ind w:left="0"/>
              <w:jc w:val="center"/>
              <w:rPr>
                <w:rFonts w:ascii="Georgia" w:hAnsi="Georgia"/>
                <w:sz w:val="24"/>
                <w:szCs w:val="24"/>
              </w:rPr>
            </w:pPr>
            <w:r>
              <w:rPr>
                <w:rFonts w:ascii="Georgia" w:hAnsi="Georgia"/>
                <w:sz w:val="24"/>
                <w:szCs w:val="24"/>
              </w:rPr>
              <w:t>31st July</w:t>
            </w:r>
          </w:p>
        </w:tc>
      </w:tr>
      <w:tr w:rsidR="00FE2224" w:rsidTr="00026F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trHeight w:val="281"/>
        </w:trPr>
        <w:tc>
          <w:tcPr>
            <w:tcW w:w="4613" w:type="dxa"/>
          </w:tcPr>
          <w:p w:rsidR="00FE2224" w:rsidRDefault="00FE2224" w:rsidP="00026F50">
            <w:pPr>
              <w:pStyle w:val="ListParagraph"/>
              <w:ind w:left="0"/>
              <w:jc w:val="center"/>
              <w:rPr>
                <w:rFonts w:ascii="Georgia" w:hAnsi="Georgia"/>
                <w:sz w:val="24"/>
                <w:szCs w:val="24"/>
              </w:rPr>
            </w:pPr>
          </w:p>
          <w:p w:rsidR="00FE2224" w:rsidRDefault="00FE2224" w:rsidP="00026F50">
            <w:pPr>
              <w:pStyle w:val="ListParagraph"/>
              <w:ind w:left="0"/>
              <w:jc w:val="center"/>
              <w:rPr>
                <w:rFonts w:ascii="Georgia" w:hAnsi="Georgia"/>
                <w:sz w:val="24"/>
                <w:szCs w:val="24"/>
              </w:rPr>
            </w:pPr>
            <w:r>
              <w:rPr>
                <w:rFonts w:ascii="Georgia" w:hAnsi="Georgia"/>
                <w:sz w:val="24"/>
                <w:szCs w:val="24"/>
              </w:rPr>
              <w:t>persons other than companies, Whose Books of Accounts are not subject to Tax Audit u/s. 44AB</w:t>
            </w:r>
          </w:p>
          <w:p w:rsidR="00FE2224" w:rsidRDefault="00FE2224" w:rsidP="00026F50">
            <w:pPr>
              <w:pStyle w:val="ListParagraph"/>
              <w:ind w:left="0"/>
              <w:jc w:val="center"/>
              <w:rPr>
                <w:rFonts w:ascii="Georgia" w:hAnsi="Georgia"/>
                <w:sz w:val="24"/>
                <w:szCs w:val="24"/>
              </w:rPr>
            </w:pPr>
          </w:p>
        </w:tc>
        <w:tc>
          <w:tcPr>
            <w:tcW w:w="4603" w:type="dxa"/>
          </w:tcPr>
          <w:p w:rsidR="00FE2224" w:rsidRDefault="00FE2224" w:rsidP="00026F50">
            <w:pPr>
              <w:pStyle w:val="ListParagraph"/>
              <w:ind w:left="108"/>
              <w:jc w:val="center"/>
              <w:rPr>
                <w:rFonts w:ascii="Georgia" w:hAnsi="Georgia"/>
                <w:sz w:val="24"/>
                <w:szCs w:val="24"/>
              </w:rPr>
            </w:pPr>
          </w:p>
          <w:p w:rsidR="00FE2224" w:rsidRDefault="00FE2224" w:rsidP="00026F50">
            <w:pPr>
              <w:pStyle w:val="ListParagraph"/>
              <w:ind w:left="108"/>
              <w:jc w:val="center"/>
              <w:rPr>
                <w:rFonts w:ascii="Georgia" w:hAnsi="Georgia"/>
                <w:sz w:val="24"/>
                <w:szCs w:val="24"/>
              </w:rPr>
            </w:pPr>
            <w:r>
              <w:rPr>
                <w:rFonts w:ascii="Georgia" w:hAnsi="Georgia"/>
                <w:sz w:val="24"/>
                <w:szCs w:val="24"/>
              </w:rPr>
              <w:t>30th September</w:t>
            </w:r>
          </w:p>
        </w:tc>
      </w:tr>
      <w:tr w:rsidR="00FE2224" w:rsidTr="00026F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trHeight w:val="256"/>
        </w:trPr>
        <w:tc>
          <w:tcPr>
            <w:tcW w:w="4613" w:type="dxa"/>
          </w:tcPr>
          <w:p w:rsidR="00FE2224" w:rsidRDefault="00FE2224" w:rsidP="00026F50">
            <w:pPr>
              <w:pStyle w:val="ListParagraph"/>
              <w:ind w:left="108"/>
              <w:jc w:val="center"/>
              <w:rPr>
                <w:rFonts w:ascii="Georgia" w:hAnsi="Georgia"/>
                <w:sz w:val="24"/>
                <w:szCs w:val="24"/>
              </w:rPr>
            </w:pPr>
            <w:r>
              <w:rPr>
                <w:rFonts w:ascii="Georgia" w:hAnsi="Georgia"/>
                <w:sz w:val="24"/>
                <w:szCs w:val="24"/>
              </w:rPr>
              <w:t>Working Partner of a Firm Whose Books of Accounts are subject to Tax Audit u/s. 44AB</w:t>
            </w:r>
          </w:p>
        </w:tc>
        <w:tc>
          <w:tcPr>
            <w:tcW w:w="4603" w:type="dxa"/>
          </w:tcPr>
          <w:p w:rsidR="00FE2224" w:rsidRDefault="00FE2224" w:rsidP="00026F50">
            <w:pPr>
              <w:pStyle w:val="ListParagraph"/>
              <w:ind w:left="108"/>
              <w:jc w:val="center"/>
              <w:rPr>
                <w:rFonts w:ascii="Georgia" w:hAnsi="Georgia"/>
                <w:sz w:val="24"/>
                <w:szCs w:val="24"/>
              </w:rPr>
            </w:pPr>
          </w:p>
          <w:p w:rsidR="00FE2224" w:rsidRDefault="00FE2224" w:rsidP="00026F50">
            <w:pPr>
              <w:pStyle w:val="ListParagraph"/>
              <w:ind w:left="108"/>
              <w:jc w:val="center"/>
              <w:rPr>
                <w:rFonts w:ascii="Georgia" w:hAnsi="Georgia"/>
                <w:sz w:val="24"/>
                <w:szCs w:val="24"/>
              </w:rPr>
            </w:pPr>
            <w:r>
              <w:rPr>
                <w:rFonts w:ascii="Georgia" w:hAnsi="Georgia"/>
                <w:sz w:val="24"/>
                <w:szCs w:val="24"/>
              </w:rPr>
              <w:t>30th September</w:t>
            </w:r>
          </w:p>
        </w:tc>
      </w:tr>
    </w:tbl>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sz w:val="24"/>
          <w:szCs w:val="24"/>
        </w:rPr>
      </w:pPr>
      <w:r>
        <w:rPr>
          <w:rFonts w:ascii="Georgia" w:hAnsi="Georgia"/>
          <w:sz w:val="24"/>
          <w:szCs w:val="24"/>
        </w:rPr>
        <w:t>Note : As per Income Tax Act, Person includes Individuals, HUF, Partnership Firms, Companies, Body of Individuals or Association of Persons, Local Bodies  and Artificial Jurisdictional Person.</w:t>
      </w:r>
    </w:p>
    <w:p w:rsidR="00FE2224" w:rsidRDefault="00FE2224" w:rsidP="00FE2224">
      <w:pPr>
        <w:pStyle w:val="ListParagraph"/>
        <w:ind w:left="360"/>
        <w:rPr>
          <w:rStyle w:val="Strong"/>
          <w:rFonts w:ascii="Georgia" w:hAnsi="Georgia" w:cs="Arial"/>
          <w:b w:val="0"/>
          <w:sz w:val="24"/>
          <w:szCs w:val="24"/>
          <w:shd w:val="clear" w:color="auto" w:fill="FFFFFF"/>
        </w:rPr>
      </w:pPr>
    </w:p>
    <w:p w:rsidR="00FE2224" w:rsidRPr="00AB4D19" w:rsidRDefault="00FE2224" w:rsidP="00FE2224">
      <w:pPr>
        <w:pStyle w:val="ListParagraph"/>
        <w:numPr>
          <w:ilvl w:val="0"/>
          <w:numId w:val="4"/>
        </w:numPr>
        <w:rPr>
          <w:rFonts w:ascii="Georgia" w:hAnsi="Georgia"/>
          <w:b/>
          <w:sz w:val="24"/>
          <w:szCs w:val="24"/>
        </w:rPr>
      </w:pPr>
      <w:r w:rsidRPr="00AB4D19">
        <w:rPr>
          <w:rFonts w:ascii="Georgia" w:hAnsi="Georgia"/>
          <w:b/>
          <w:sz w:val="24"/>
          <w:szCs w:val="24"/>
        </w:rPr>
        <w:t>Extension of Aadhaar-PAN linking :</w:t>
      </w:r>
    </w:p>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sz w:val="24"/>
          <w:szCs w:val="24"/>
        </w:rPr>
      </w:pPr>
      <w:r>
        <w:rPr>
          <w:rFonts w:ascii="Georgia" w:hAnsi="Georgia"/>
          <w:sz w:val="24"/>
          <w:szCs w:val="24"/>
        </w:rPr>
        <w:t xml:space="preserve">CBDT extended the last date for Aadhaar-PAN linking till </w:t>
      </w:r>
      <w:r w:rsidRPr="00AB4D19">
        <w:rPr>
          <w:rFonts w:ascii="Georgia" w:hAnsi="Georgia"/>
          <w:b/>
          <w:sz w:val="24"/>
          <w:szCs w:val="24"/>
        </w:rPr>
        <w:t>June 30</w:t>
      </w:r>
      <w:r>
        <w:rPr>
          <w:rFonts w:ascii="Georgia" w:hAnsi="Georgia"/>
          <w:b/>
          <w:sz w:val="24"/>
          <w:szCs w:val="24"/>
        </w:rPr>
        <w:t>,2018</w:t>
      </w:r>
      <w:r>
        <w:rPr>
          <w:rFonts w:ascii="Georgia" w:hAnsi="Georgia"/>
          <w:sz w:val="24"/>
          <w:szCs w:val="24"/>
        </w:rPr>
        <w:t>. If one fails to do so, he/she may not be able to get his/her tax returns processed by tax department.</w:t>
      </w:r>
    </w:p>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sz w:val="24"/>
          <w:szCs w:val="24"/>
        </w:rPr>
      </w:pPr>
      <w:r>
        <w:rPr>
          <w:rFonts w:ascii="Georgia" w:hAnsi="Georgia"/>
          <w:sz w:val="24"/>
          <w:szCs w:val="24"/>
        </w:rPr>
        <w:t>As per Section 139AA(2) of the Income Tax Act, Every Person who is having PAN as on July 1, 2017, and eligible to obtain Aadhaar, must intimate his Aadhaar number to the tax authorities.</w:t>
      </w:r>
    </w:p>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Style w:val="Strong"/>
          <w:rFonts w:ascii="Georgia" w:hAnsi="Georgia" w:cs="Arial"/>
          <w:b w:val="0"/>
          <w:sz w:val="24"/>
          <w:szCs w:val="24"/>
          <w:shd w:val="clear" w:color="auto" w:fill="FFFFFF"/>
        </w:rPr>
      </w:pPr>
    </w:p>
    <w:p w:rsidR="00FE2224" w:rsidRDefault="00FE2224" w:rsidP="00FE2224">
      <w:pPr>
        <w:pStyle w:val="ListParagraph"/>
        <w:ind w:left="360"/>
        <w:rPr>
          <w:rStyle w:val="Strong"/>
          <w:rFonts w:ascii="Georgia" w:hAnsi="Georgia" w:cs="Arial"/>
          <w:b w:val="0"/>
          <w:sz w:val="24"/>
          <w:szCs w:val="24"/>
          <w:shd w:val="clear" w:color="auto" w:fill="FFFFFF"/>
        </w:rPr>
      </w:pPr>
    </w:p>
    <w:p w:rsidR="00FE2224" w:rsidRDefault="00FE2224" w:rsidP="00FE2224">
      <w:pPr>
        <w:pStyle w:val="ListParagraph"/>
        <w:ind w:left="360"/>
        <w:rPr>
          <w:rStyle w:val="Strong"/>
          <w:rFonts w:ascii="Georgia" w:hAnsi="Georgia" w:cs="Arial"/>
          <w:b w:val="0"/>
          <w:sz w:val="24"/>
          <w:szCs w:val="24"/>
          <w:shd w:val="clear" w:color="auto" w:fill="FFFFFF"/>
        </w:rPr>
      </w:pPr>
    </w:p>
    <w:p w:rsidR="00FE2224" w:rsidRDefault="00FE2224" w:rsidP="00FE2224">
      <w:pPr>
        <w:pStyle w:val="ListParagraph"/>
        <w:ind w:left="360"/>
        <w:rPr>
          <w:rStyle w:val="Strong"/>
          <w:rFonts w:ascii="Georgia" w:hAnsi="Georgia" w:cs="Arial"/>
          <w:b w:val="0"/>
          <w:sz w:val="24"/>
          <w:szCs w:val="24"/>
          <w:shd w:val="clear" w:color="auto" w:fill="FFFFFF"/>
        </w:rPr>
      </w:pPr>
    </w:p>
    <w:p w:rsidR="00FE2224" w:rsidRDefault="00FE2224" w:rsidP="00FE2224">
      <w:pPr>
        <w:pStyle w:val="ListParagraph"/>
        <w:ind w:left="360"/>
        <w:rPr>
          <w:rStyle w:val="Strong"/>
          <w:rFonts w:ascii="Georgia" w:hAnsi="Georgia" w:cs="Arial"/>
          <w:b w:val="0"/>
          <w:sz w:val="24"/>
          <w:szCs w:val="24"/>
          <w:shd w:val="clear" w:color="auto" w:fill="FFFFFF"/>
        </w:rPr>
      </w:pPr>
    </w:p>
    <w:p w:rsidR="00FE2224" w:rsidRDefault="00FE2224" w:rsidP="00FE2224">
      <w:pPr>
        <w:pStyle w:val="ListParagraph"/>
        <w:ind w:left="360"/>
        <w:rPr>
          <w:rStyle w:val="Strong"/>
          <w:rFonts w:ascii="Georgia" w:hAnsi="Georgia" w:cs="Arial"/>
          <w:b w:val="0"/>
          <w:sz w:val="24"/>
          <w:szCs w:val="24"/>
          <w:shd w:val="clear" w:color="auto" w:fill="FFFFFF"/>
        </w:rPr>
      </w:pPr>
    </w:p>
    <w:p w:rsidR="00FE2224" w:rsidRDefault="00FE2224" w:rsidP="00FE2224">
      <w:pPr>
        <w:pStyle w:val="ListParagraph"/>
        <w:ind w:left="360"/>
        <w:rPr>
          <w:rStyle w:val="Strong"/>
          <w:rFonts w:ascii="Georgia" w:hAnsi="Georgia" w:cs="Arial"/>
          <w:b w:val="0"/>
          <w:sz w:val="24"/>
          <w:szCs w:val="24"/>
          <w:shd w:val="clear" w:color="auto" w:fill="FFFFFF"/>
        </w:rPr>
      </w:pPr>
    </w:p>
    <w:p w:rsidR="00FE2224" w:rsidRDefault="00FE2224" w:rsidP="00FE2224">
      <w:pPr>
        <w:pStyle w:val="ListParagraph"/>
        <w:numPr>
          <w:ilvl w:val="0"/>
          <w:numId w:val="2"/>
        </w:numPr>
        <w:rPr>
          <w:rFonts w:ascii="Georgia" w:hAnsi="Georgia"/>
          <w:b/>
          <w:sz w:val="24"/>
          <w:szCs w:val="24"/>
        </w:rPr>
      </w:pPr>
      <w:r w:rsidRPr="00676492">
        <w:rPr>
          <w:rFonts w:ascii="Georgia" w:hAnsi="Georgia"/>
          <w:b/>
          <w:sz w:val="24"/>
          <w:szCs w:val="24"/>
          <w:u w:val="single"/>
        </w:rPr>
        <w:t>Recent important changes in the ITR forms for AY 18-19</w:t>
      </w:r>
      <w:r>
        <w:rPr>
          <w:rFonts w:ascii="Georgia" w:hAnsi="Georgia"/>
          <w:b/>
          <w:sz w:val="24"/>
          <w:szCs w:val="24"/>
        </w:rPr>
        <w:t xml:space="preserve"> :</w:t>
      </w:r>
    </w:p>
    <w:p w:rsidR="00FE2224" w:rsidRDefault="00FE2224" w:rsidP="00FE2224">
      <w:pPr>
        <w:pStyle w:val="ListParagraph"/>
        <w:ind w:left="360"/>
        <w:rPr>
          <w:rFonts w:ascii="Georgia" w:hAnsi="Georgia"/>
          <w:b/>
          <w:sz w:val="24"/>
          <w:szCs w:val="24"/>
        </w:rPr>
      </w:pPr>
    </w:p>
    <w:p w:rsidR="00FE2224" w:rsidRDefault="00FE2224" w:rsidP="00FE2224">
      <w:pPr>
        <w:pStyle w:val="ListParagraph"/>
        <w:numPr>
          <w:ilvl w:val="0"/>
          <w:numId w:val="3"/>
        </w:numPr>
        <w:rPr>
          <w:rFonts w:ascii="Georgia" w:hAnsi="Georgia"/>
          <w:b/>
          <w:sz w:val="24"/>
          <w:szCs w:val="24"/>
        </w:rPr>
      </w:pPr>
      <w:r>
        <w:rPr>
          <w:rFonts w:ascii="Georgia" w:hAnsi="Georgia"/>
          <w:b/>
          <w:sz w:val="24"/>
          <w:szCs w:val="24"/>
        </w:rPr>
        <w:t>Detailed inputs with respect to Income From Salary and House Property :</w:t>
      </w:r>
    </w:p>
    <w:p w:rsidR="00FE2224" w:rsidRDefault="00FE2224" w:rsidP="00FE2224">
      <w:pPr>
        <w:pStyle w:val="ListParagraph"/>
        <w:ind w:left="1080"/>
        <w:rPr>
          <w:rFonts w:ascii="Georgia" w:hAnsi="Georgia"/>
          <w:sz w:val="24"/>
          <w:szCs w:val="24"/>
        </w:rPr>
      </w:pPr>
    </w:p>
    <w:p w:rsidR="00FE2224" w:rsidRDefault="00FE2224" w:rsidP="00FE2224">
      <w:pPr>
        <w:pStyle w:val="ListParagraph"/>
        <w:ind w:left="1080"/>
        <w:rPr>
          <w:rFonts w:ascii="Georgia" w:hAnsi="Georgia"/>
          <w:sz w:val="24"/>
          <w:szCs w:val="24"/>
        </w:rPr>
      </w:pPr>
      <w:r>
        <w:rPr>
          <w:rFonts w:ascii="Georgia" w:hAnsi="Georgia"/>
          <w:sz w:val="24"/>
          <w:szCs w:val="24"/>
        </w:rPr>
        <w:t>With respect to Income from Salary, ITR is made available in such a way we need to enter all the details which are there in Form 16.</w:t>
      </w:r>
    </w:p>
    <w:p w:rsidR="00FE2224" w:rsidRDefault="00FE2224" w:rsidP="00FE2224">
      <w:pPr>
        <w:pStyle w:val="ListParagraph"/>
        <w:ind w:left="1080"/>
        <w:rPr>
          <w:rFonts w:ascii="Georgia" w:hAnsi="Georgia"/>
          <w:sz w:val="24"/>
          <w:szCs w:val="24"/>
        </w:rPr>
      </w:pPr>
    </w:p>
    <w:p w:rsidR="00FE2224" w:rsidRDefault="00FE2224" w:rsidP="00FE2224">
      <w:pPr>
        <w:pStyle w:val="ListParagraph"/>
        <w:ind w:left="1080"/>
        <w:rPr>
          <w:rFonts w:ascii="Georgia" w:hAnsi="Georgia"/>
          <w:sz w:val="24"/>
          <w:szCs w:val="24"/>
        </w:rPr>
      </w:pPr>
      <w:r>
        <w:rPr>
          <w:rFonts w:ascii="Georgia" w:hAnsi="Georgia"/>
          <w:sz w:val="24"/>
          <w:szCs w:val="24"/>
        </w:rPr>
        <w:t>With respect to Income from House Property, We need to give inputs of Gross Rent received, Taxes paid to Local Authorities, Interest on Borrowing Capital.</w:t>
      </w:r>
    </w:p>
    <w:p w:rsidR="00FE2224" w:rsidRDefault="00FE2224" w:rsidP="00FE2224">
      <w:pPr>
        <w:pStyle w:val="ListParagraph"/>
        <w:ind w:left="1080"/>
        <w:rPr>
          <w:rFonts w:ascii="Georgia" w:hAnsi="Georgia"/>
          <w:sz w:val="24"/>
          <w:szCs w:val="24"/>
        </w:rPr>
      </w:pPr>
    </w:p>
    <w:p w:rsidR="00FE2224" w:rsidRDefault="00FE2224" w:rsidP="00FE2224">
      <w:pPr>
        <w:pStyle w:val="ListParagraph"/>
        <w:numPr>
          <w:ilvl w:val="0"/>
          <w:numId w:val="3"/>
        </w:numPr>
        <w:rPr>
          <w:rFonts w:ascii="Georgia" w:hAnsi="Georgia"/>
          <w:sz w:val="24"/>
          <w:szCs w:val="24"/>
        </w:rPr>
      </w:pPr>
      <w:r>
        <w:rPr>
          <w:rFonts w:ascii="Georgia" w:hAnsi="Georgia"/>
          <w:sz w:val="24"/>
          <w:szCs w:val="24"/>
        </w:rPr>
        <w:t>Cash deposits during the period of Demonetization fields are removed.</w:t>
      </w:r>
    </w:p>
    <w:p w:rsidR="00FE2224" w:rsidRDefault="00FE2224" w:rsidP="00FE2224">
      <w:pPr>
        <w:pStyle w:val="ListParagraph"/>
        <w:ind w:left="1080"/>
        <w:rPr>
          <w:rFonts w:ascii="Georgia" w:hAnsi="Georgia"/>
          <w:sz w:val="24"/>
          <w:szCs w:val="24"/>
        </w:rPr>
      </w:pPr>
    </w:p>
    <w:p w:rsidR="00FE2224" w:rsidRDefault="00FE2224" w:rsidP="00FE2224">
      <w:pPr>
        <w:pStyle w:val="ListParagraph"/>
        <w:numPr>
          <w:ilvl w:val="0"/>
          <w:numId w:val="3"/>
        </w:numPr>
        <w:rPr>
          <w:rFonts w:ascii="Georgia" w:hAnsi="Georgia"/>
          <w:sz w:val="24"/>
          <w:szCs w:val="24"/>
        </w:rPr>
      </w:pPr>
      <w:r>
        <w:rPr>
          <w:rFonts w:ascii="Georgia" w:hAnsi="Georgia"/>
          <w:sz w:val="24"/>
          <w:szCs w:val="24"/>
        </w:rPr>
        <w:t>only "Resident and Ordinary Resident" is allowed to file ITR 1.</w:t>
      </w:r>
    </w:p>
    <w:p w:rsidR="00FE2224" w:rsidRPr="00D73DC3" w:rsidRDefault="00FE2224" w:rsidP="00FE2224">
      <w:pPr>
        <w:pStyle w:val="ListParagraph"/>
        <w:ind w:left="1080"/>
        <w:rPr>
          <w:rFonts w:ascii="Georgia" w:hAnsi="Georgia"/>
          <w:b/>
          <w:sz w:val="24"/>
          <w:szCs w:val="24"/>
        </w:rPr>
      </w:pPr>
    </w:p>
    <w:p w:rsidR="00FE2224" w:rsidRDefault="00FE2224" w:rsidP="00FE2224">
      <w:pPr>
        <w:pStyle w:val="ListParagraph"/>
        <w:numPr>
          <w:ilvl w:val="0"/>
          <w:numId w:val="3"/>
        </w:numPr>
        <w:rPr>
          <w:rFonts w:ascii="Georgia" w:hAnsi="Georgia"/>
          <w:sz w:val="24"/>
          <w:szCs w:val="24"/>
        </w:rPr>
      </w:pPr>
      <w:r w:rsidRPr="00D73DC3">
        <w:rPr>
          <w:rFonts w:ascii="Georgia" w:hAnsi="Georgia"/>
          <w:b/>
          <w:sz w:val="24"/>
          <w:szCs w:val="24"/>
        </w:rPr>
        <w:t>GST No. to be Quoted</w:t>
      </w:r>
      <w:r>
        <w:rPr>
          <w:rFonts w:ascii="Georgia" w:hAnsi="Georgia"/>
          <w:sz w:val="24"/>
          <w:szCs w:val="24"/>
        </w:rPr>
        <w:t xml:space="preserve"> : </w:t>
      </w:r>
    </w:p>
    <w:p w:rsidR="00FE2224" w:rsidRDefault="00FE2224" w:rsidP="00FE2224">
      <w:pPr>
        <w:pStyle w:val="ListParagraph"/>
        <w:ind w:left="1080"/>
        <w:rPr>
          <w:rFonts w:ascii="Georgia" w:hAnsi="Georgia"/>
          <w:sz w:val="24"/>
          <w:szCs w:val="24"/>
        </w:rPr>
      </w:pPr>
    </w:p>
    <w:p w:rsidR="00FE2224" w:rsidRDefault="00FE2224" w:rsidP="00FE2224">
      <w:pPr>
        <w:pStyle w:val="ListParagraph"/>
        <w:ind w:left="1080"/>
        <w:rPr>
          <w:rFonts w:ascii="Georgia" w:hAnsi="Georgia"/>
          <w:sz w:val="24"/>
          <w:szCs w:val="24"/>
        </w:rPr>
      </w:pPr>
      <w:r>
        <w:rPr>
          <w:rFonts w:ascii="Georgia" w:hAnsi="Georgia"/>
          <w:sz w:val="24"/>
          <w:szCs w:val="24"/>
        </w:rPr>
        <w:t>The Assesses filing ITR 3 &amp; ITR 4 would have to enter GST Registration no. and its Turnover. This is to Correlate the Direct and Indirect taxes to put a check on tax evasions.</w:t>
      </w:r>
    </w:p>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sz w:val="24"/>
          <w:szCs w:val="24"/>
        </w:rPr>
      </w:pPr>
    </w:p>
    <w:p w:rsidR="00FE2224" w:rsidRDefault="00FE2224" w:rsidP="00FE2224">
      <w:pPr>
        <w:pStyle w:val="ListParagraph"/>
        <w:ind w:left="360"/>
        <w:rPr>
          <w:rFonts w:ascii="Georgia" w:hAnsi="Georgia"/>
          <w:sz w:val="24"/>
          <w:szCs w:val="24"/>
        </w:rPr>
      </w:pPr>
    </w:p>
    <w:p w:rsidR="00FE2224" w:rsidRPr="006604ED" w:rsidRDefault="00FE2224" w:rsidP="00FE2224">
      <w:pPr>
        <w:pStyle w:val="ListParagraph"/>
        <w:ind w:left="360"/>
        <w:rPr>
          <w:rFonts w:ascii="Georgia" w:hAnsi="Georgia"/>
          <w:b/>
          <w:sz w:val="24"/>
          <w:szCs w:val="24"/>
        </w:rPr>
      </w:pPr>
      <w:r>
        <w:rPr>
          <w:rFonts w:ascii="Georgia" w:hAnsi="Georgia"/>
          <w:b/>
          <w:sz w:val="24"/>
          <w:szCs w:val="24"/>
        </w:rPr>
        <w:t>Thanks &amp; Regards</w:t>
      </w:r>
    </w:p>
    <w:p w:rsidR="00FE2224" w:rsidRPr="006604ED" w:rsidRDefault="00FE2224" w:rsidP="00FE2224">
      <w:pPr>
        <w:pStyle w:val="ListParagraph"/>
        <w:ind w:left="360"/>
        <w:rPr>
          <w:rFonts w:ascii="Georgia" w:hAnsi="Georgia"/>
          <w:color w:val="0F243E" w:themeColor="text2" w:themeShade="80"/>
          <w:sz w:val="24"/>
          <w:szCs w:val="24"/>
        </w:rPr>
      </w:pPr>
      <w:r w:rsidRPr="006604ED">
        <w:rPr>
          <w:rFonts w:ascii="Georgia" w:hAnsi="Georgia"/>
          <w:color w:val="0F243E" w:themeColor="text2" w:themeShade="80"/>
          <w:sz w:val="24"/>
          <w:szCs w:val="24"/>
        </w:rPr>
        <w:t>Nuvvuru&amp; Associates,</w:t>
      </w:r>
    </w:p>
    <w:p w:rsidR="00FE2224" w:rsidRPr="006604ED" w:rsidRDefault="00FE2224" w:rsidP="00FE2224">
      <w:pPr>
        <w:pStyle w:val="ListParagraph"/>
        <w:ind w:left="360"/>
        <w:rPr>
          <w:rFonts w:ascii="Georgia" w:hAnsi="Georgia"/>
          <w:color w:val="0F243E" w:themeColor="text2" w:themeShade="80"/>
          <w:sz w:val="24"/>
          <w:szCs w:val="24"/>
        </w:rPr>
      </w:pPr>
      <w:r w:rsidRPr="006604ED">
        <w:rPr>
          <w:rFonts w:ascii="Georgia" w:hAnsi="Georgia"/>
          <w:color w:val="0F243E" w:themeColor="text2" w:themeShade="80"/>
          <w:sz w:val="24"/>
          <w:szCs w:val="24"/>
        </w:rPr>
        <w:t>#50-83-15,</w:t>
      </w:r>
    </w:p>
    <w:p w:rsidR="00FE2224" w:rsidRPr="006604ED" w:rsidRDefault="00FE2224" w:rsidP="00FE2224">
      <w:pPr>
        <w:pStyle w:val="ListParagraph"/>
        <w:ind w:left="360"/>
        <w:rPr>
          <w:rFonts w:ascii="Georgia" w:hAnsi="Georgia"/>
          <w:color w:val="0F243E" w:themeColor="text2" w:themeShade="80"/>
          <w:sz w:val="24"/>
          <w:szCs w:val="24"/>
        </w:rPr>
      </w:pPr>
      <w:r w:rsidRPr="006604ED">
        <w:rPr>
          <w:rFonts w:ascii="Georgia" w:hAnsi="Georgia"/>
          <w:color w:val="0F243E" w:themeColor="text2" w:themeShade="80"/>
          <w:sz w:val="24"/>
          <w:szCs w:val="24"/>
        </w:rPr>
        <w:t xml:space="preserve"> Opp. Sai Baba Temple,</w:t>
      </w:r>
    </w:p>
    <w:p w:rsidR="00FE2224" w:rsidRPr="006604ED" w:rsidRDefault="00FE2224" w:rsidP="00FE2224">
      <w:pPr>
        <w:pStyle w:val="ListParagraph"/>
        <w:ind w:left="360"/>
        <w:rPr>
          <w:rFonts w:ascii="Georgia" w:hAnsi="Georgia"/>
          <w:color w:val="0F243E" w:themeColor="text2" w:themeShade="80"/>
          <w:sz w:val="24"/>
          <w:szCs w:val="24"/>
        </w:rPr>
      </w:pPr>
      <w:r w:rsidRPr="006604ED">
        <w:rPr>
          <w:rFonts w:ascii="Georgia" w:hAnsi="Georgia"/>
          <w:color w:val="0F243E" w:themeColor="text2" w:themeShade="80"/>
          <w:sz w:val="24"/>
          <w:szCs w:val="24"/>
        </w:rPr>
        <w:t>Madhuranagar,</w:t>
      </w:r>
    </w:p>
    <w:p w:rsidR="00FE2224" w:rsidRPr="006604ED" w:rsidRDefault="00FE2224" w:rsidP="00FE2224">
      <w:pPr>
        <w:pStyle w:val="ListParagraph"/>
        <w:ind w:left="360"/>
        <w:rPr>
          <w:rFonts w:ascii="Georgia" w:hAnsi="Georgia"/>
          <w:color w:val="0F243E" w:themeColor="text2" w:themeShade="80"/>
          <w:sz w:val="24"/>
          <w:szCs w:val="24"/>
        </w:rPr>
      </w:pPr>
      <w:r w:rsidRPr="006604ED">
        <w:rPr>
          <w:rFonts w:ascii="Georgia" w:hAnsi="Georgia"/>
          <w:color w:val="0F243E" w:themeColor="text2" w:themeShade="80"/>
          <w:sz w:val="24"/>
          <w:szCs w:val="24"/>
        </w:rPr>
        <w:t>Seethammapeta Jn.,</w:t>
      </w:r>
    </w:p>
    <w:p w:rsidR="00FE2224" w:rsidRPr="006604ED" w:rsidRDefault="00FE2224" w:rsidP="00FE2224">
      <w:pPr>
        <w:pStyle w:val="ListParagraph"/>
        <w:ind w:left="360"/>
        <w:rPr>
          <w:rFonts w:ascii="Georgia" w:hAnsi="Georgia"/>
          <w:color w:val="0F243E" w:themeColor="text2" w:themeShade="80"/>
          <w:sz w:val="24"/>
          <w:szCs w:val="24"/>
        </w:rPr>
      </w:pPr>
      <w:r w:rsidRPr="006604ED">
        <w:rPr>
          <w:rFonts w:ascii="Georgia" w:hAnsi="Georgia"/>
          <w:color w:val="0F243E" w:themeColor="text2" w:themeShade="80"/>
          <w:sz w:val="24"/>
          <w:szCs w:val="24"/>
        </w:rPr>
        <w:t>Visakhapatnam - 530016.</w:t>
      </w:r>
    </w:p>
    <w:p w:rsidR="00FE2224" w:rsidRPr="006604ED" w:rsidRDefault="00FE2224" w:rsidP="00FE2224">
      <w:pPr>
        <w:pStyle w:val="ListParagraph"/>
        <w:ind w:left="360"/>
        <w:rPr>
          <w:rFonts w:ascii="Georgia" w:hAnsi="Georgia"/>
          <w:color w:val="0F243E" w:themeColor="text2" w:themeShade="80"/>
          <w:sz w:val="24"/>
          <w:szCs w:val="24"/>
        </w:rPr>
      </w:pPr>
    </w:p>
    <w:p w:rsidR="00FE2224" w:rsidRPr="006604ED" w:rsidRDefault="00FE2224" w:rsidP="00FE2224">
      <w:pPr>
        <w:pStyle w:val="ListParagraph"/>
        <w:ind w:left="360"/>
        <w:rPr>
          <w:rFonts w:ascii="Georgia" w:hAnsi="Georgia"/>
          <w:color w:val="0F243E" w:themeColor="text2" w:themeShade="80"/>
          <w:sz w:val="24"/>
          <w:szCs w:val="24"/>
        </w:rPr>
      </w:pPr>
      <w:r w:rsidRPr="006604ED">
        <w:rPr>
          <w:rFonts w:ascii="Georgia" w:hAnsi="Georgia"/>
          <w:color w:val="0F243E" w:themeColor="text2" w:themeShade="80"/>
          <w:sz w:val="24"/>
          <w:szCs w:val="24"/>
        </w:rPr>
        <w:t>E mail : nsrandassociates@gmail.com</w:t>
      </w:r>
    </w:p>
    <w:p w:rsidR="00FE2224" w:rsidRPr="006604ED" w:rsidRDefault="00FE2224" w:rsidP="00FE2224">
      <w:pPr>
        <w:pStyle w:val="ListParagraph"/>
        <w:ind w:left="360"/>
        <w:rPr>
          <w:rFonts w:ascii="Georgia" w:hAnsi="Georgia"/>
          <w:color w:val="0F243E" w:themeColor="text2" w:themeShade="80"/>
          <w:sz w:val="24"/>
          <w:szCs w:val="24"/>
        </w:rPr>
      </w:pPr>
      <w:r w:rsidRPr="006604ED">
        <w:rPr>
          <w:rFonts w:ascii="Georgia" w:hAnsi="Georgia"/>
          <w:color w:val="0F243E" w:themeColor="text2" w:themeShade="80"/>
          <w:sz w:val="24"/>
          <w:szCs w:val="24"/>
        </w:rPr>
        <w:t>Ph no. : +91 9391919109</w:t>
      </w:r>
    </w:p>
    <w:p w:rsidR="00FE2224" w:rsidRPr="006604ED" w:rsidRDefault="00FE2224" w:rsidP="00FE2224">
      <w:pPr>
        <w:pStyle w:val="ListParagraph"/>
        <w:ind w:left="360"/>
        <w:rPr>
          <w:rFonts w:ascii="Georgia" w:hAnsi="Georgia"/>
          <w:color w:val="00B050"/>
          <w:sz w:val="24"/>
          <w:szCs w:val="24"/>
        </w:rPr>
      </w:pPr>
      <w:r w:rsidRPr="006604ED">
        <w:rPr>
          <w:rFonts w:ascii="Georgia" w:hAnsi="Georgia"/>
          <w:color w:val="0F243E" w:themeColor="text2" w:themeShade="80"/>
          <w:sz w:val="24"/>
          <w:szCs w:val="24"/>
        </w:rPr>
        <w:t xml:space="preserve">               +91 9989995423</w:t>
      </w:r>
    </w:p>
    <w:p w:rsidR="00FE2224" w:rsidRPr="006604ED" w:rsidRDefault="00FE2224" w:rsidP="00FE2224">
      <w:pPr>
        <w:pStyle w:val="ListParagraph"/>
        <w:ind w:left="360"/>
        <w:rPr>
          <w:rFonts w:ascii="Georgia" w:hAnsi="Georgia"/>
          <w:color w:val="00B050"/>
          <w:sz w:val="24"/>
          <w:szCs w:val="24"/>
        </w:rPr>
      </w:pPr>
    </w:p>
    <w:p w:rsidR="00FE2224" w:rsidRPr="00680FE9" w:rsidRDefault="00FE2224" w:rsidP="00FE2224">
      <w:pPr>
        <w:pStyle w:val="ListParagraph"/>
        <w:ind w:left="360"/>
        <w:rPr>
          <w:rFonts w:ascii="Georgia" w:hAnsi="Georgia"/>
          <w:sz w:val="24"/>
          <w:szCs w:val="24"/>
        </w:rPr>
      </w:pPr>
    </w:p>
    <w:sectPr w:rsidR="00FE2224" w:rsidRPr="00680FE9" w:rsidSect="002C22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427" w:rsidRDefault="00972427" w:rsidP="00FE2224">
      <w:pPr>
        <w:spacing w:after="0" w:line="240" w:lineRule="auto"/>
      </w:pPr>
      <w:r>
        <w:separator/>
      </w:r>
    </w:p>
  </w:endnote>
  <w:endnote w:type="continuationSeparator" w:id="1">
    <w:p w:rsidR="00972427" w:rsidRDefault="00972427" w:rsidP="00FE22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F8" w:rsidRDefault="00BE22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F8" w:rsidRDefault="00BE22F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CA N. Sumanth Reddy                                                                                                                                          Page </w:t>
    </w:r>
    <w:r w:rsidRPr="00BB57D8">
      <w:fldChar w:fldCharType="begin"/>
    </w:r>
    <w:r>
      <w:instrText xml:space="preserve"> PAGE   \* MERGEFORMAT </w:instrText>
    </w:r>
    <w:r w:rsidRPr="00BB57D8">
      <w:fldChar w:fldCharType="separate"/>
    </w:r>
    <w:r w:rsidRPr="00BE22F8">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FE2224" w:rsidRDefault="00BE22F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+91 8143624999</w:t>
    </w:r>
  </w:p>
  <w:p w:rsidR="00FE2224" w:rsidRDefault="00FE222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F8" w:rsidRDefault="00BE22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427" w:rsidRDefault="00972427" w:rsidP="00FE2224">
      <w:pPr>
        <w:spacing w:after="0" w:line="240" w:lineRule="auto"/>
      </w:pPr>
      <w:r>
        <w:separator/>
      </w:r>
    </w:p>
  </w:footnote>
  <w:footnote w:type="continuationSeparator" w:id="1">
    <w:p w:rsidR="00972427" w:rsidRDefault="00972427" w:rsidP="00FE22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F8" w:rsidRDefault="00BE22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09079" o:spid="_x0000_s10242" type="#_x0000_t136" style="position:absolute;margin-left:0;margin-top:0;width:509.1pt;height:127.25pt;rotation:315;z-index:-251654144;mso-position-horizontal:center;mso-position-horizontal-relative:margin;mso-position-vertical:center;mso-position-vertical-relative:margin" o:allowincell="f" fillcolor="#d99594 [1941]" stroked="f">
          <v:fill opacity=".5"/>
          <v:textpath style="font-family:&quot;Calibri&quot;;font-size:1pt" string="CA N. Sumanth "/>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242" w:rsidRDefault="00BE22F8">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09080" o:spid="_x0000_s10243" type="#_x0000_t136" style="position:absolute;left:0;text-align:left;margin-left:0;margin-top:0;width:509.1pt;height:127.25pt;rotation:315;z-index:-251652096;mso-position-horizontal:center;mso-position-horizontal-relative:margin;mso-position-vertical:center;mso-position-vertical-relative:margin" o:allowincell="f" fillcolor="#d99594 [1941]" stroked="f">
          <v:fill opacity=".5"/>
          <v:textpath style="font-family:&quot;Calibri&quot;;font-size:1pt" string="CA N. Sumanth "/>
        </v:shape>
      </w:pict>
    </w:r>
    <w:r w:rsidR="007F4270">
      <w:rPr>
        <w:rFonts w:asciiTheme="majorHAnsi" w:eastAsiaTheme="majorEastAsia" w:hAnsiTheme="majorHAnsi" w:cstheme="majorBidi"/>
        <w:sz w:val="32"/>
        <w:szCs w:val="32"/>
      </w:rPr>
      <w:t xml:space="preserve">                                                                            INCOME TAX AY 18-19</w:t>
    </w:r>
  </w:p>
  <w:p w:rsidR="00DD05B7" w:rsidRPr="00AC0404" w:rsidRDefault="00972427" w:rsidP="00046DBF">
    <w:pPr>
      <w:pStyle w:val="Header"/>
      <w:jc w:val="right"/>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F8" w:rsidRDefault="00BE22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09078" o:spid="_x0000_s10241" type="#_x0000_t136" style="position:absolute;margin-left:0;margin-top:0;width:509.1pt;height:127.25pt;rotation:315;z-index:-251656192;mso-position-horizontal:center;mso-position-horizontal-relative:margin;mso-position-vertical:center;mso-position-vertical-relative:margin" o:allowincell="f" fillcolor="#d99594 [1941]" stroked="f">
          <v:fill opacity=".5"/>
          <v:textpath style="font-family:&quot;Calibri&quot;;font-size:1pt" string="CA N. Sumanth "/>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D6F41"/>
    <w:multiLevelType w:val="hybridMultilevel"/>
    <w:tmpl w:val="24424320"/>
    <w:lvl w:ilvl="0" w:tplc="14D8EF9E">
      <w:start w:val="1"/>
      <w:numFmt w:val="bullet"/>
      <w:lvlText w:val=""/>
      <w:lvlJc w:val="left"/>
      <w:pPr>
        <w:ind w:left="360" w:hanging="360"/>
      </w:pPr>
      <w:rPr>
        <w:rFonts w:ascii="Symbol" w:hAnsi="Symbol"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633F33"/>
    <w:multiLevelType w:val="hybridMultilevel"/>
    <w:tmpl w:val="4E6857BC"/>
    <w:lvl w:ilvl="0" w:tplc="5C9EAA6A">
      <w:start w:val="1"/>
      <w:numFmt w:val="bullet"/>
      <w:lvlText w:val=""/>
      <w:lvlJc w:val="left"/>
      <w:pPr>
        <w:ind w:left="360" w:hanging="360"/>
      </w:pPr>
      <w:rPr>
        <w:rFonts w:ascii="Symbol" w:hAnsi="Symbol"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BFC7C0F"/>
    <w:multiLevelType w:val="hybridMultilevel"/>
    <w:tmpl w:val="A79222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A5E36D4"/>
    <w:multiLevelType w:val="hybridMultilevel"/>
    <w:tmpl w:val="F0A44968"/>
    <w:lvl w:ilvl="0" w:tplc="6FD24F7C">
      <w:start w:val="1"/>
      <w:numFmt w:val="bullet"/>
      <w:lvlText w:val=""/>
      <w:lvlJc w:val="left"/>
      <w:pPr>
        <w:ind w:left="360" w:hanging="360"/>
      </w:pPr>
      <w:rPr>
        <w:rFonts w:ascii="Symbol" w:hAnsi="Symbol"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characterSpacingControl w:val="doNotCompress"/>
  <w:hdrShapeDefaults>
    <o:shapedefaults v:ext="edit" spidmax="11266"/>
    <o:shapelayout v:ext="edit">
      <o:idmap v:ext="edit" data="10"/>
    </o:shapelayout>
  </w:hdrShapeDefaults>
  <w:footnotePr>
    <w:footnote w:id="0"/>
    <w:footnote w:id="1"/>
  </w:footnotePr>
  <w:endnotePr>
    <w:endnote w:id="0"/>
    <w:endnote w:id="1"/>
  </w:endnotePr>
  <w:compat/>
  <w:rsids>
    <w:rsidRoot w:val="00FE2224"/>
    <w:rsid w:val="00241DD3"/>
    <w:rsid w:val="002C22D9"/>
    <w:rsid w:val="005A00F4"/>
    <w:rsid w:val="005B74F1"/>
    <w:rsid w:val="007F4270"/>
    <w:rsid w:val="00886298"/>
    <w:rsid w:val="008C4AEE"/>
    <w:rsid w:val="00972427"/>
    <w:rsid w:val="00A874CC"/>
    <w:rsid w:val="00BB57D8"/>
    <w:rsid w:val="00BE22F8"/>
    <w:rsid w:val="00D5725A"/>
    <w:rsid w:val="00FE22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298"/>
  </w:style>
  <w:style w:type="paragraph" w:styleId="Heading2">
    <w:name w:val="heading 2"/>
    <w:basedOn w:val="Normal"/>
    <w:link w:val="Heading2Char"/>
    <w:uiPriority w:val="9"/>
    <w:qFormat/>
    <w:rsid w:val="00FE22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224"/>
    <w:pPr>
      <w:ind w:left="720"/>
      <w:contextualSpacing/>
    </w:pPr>
    <w:rPr>
      <w:rFonts w:eastAsiaTheme="minorEastAsia"/>
    </w:rPr>
  </w:style>
  <w:style w:type="paragraph" w:styleId="NormalWeb">
    <w:name w:val="Normal (Web)"/>
    <w:basedOn w:val="Normal"/>
    <w:uiPriority w:val="99"/>
    <w:unhideWhenUsed/>
    <w:rsid w:val="00FE222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E2224"/>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FE2224"/>
    <w:rPr>
      <w:rFonts w:eastAsiaTheme="minorEastAsia"/>
    </w:rPr>
  </w:style>
  <w:style w:type="paragraph" w:styleId="Footer">
    <w:name w:val="footer"/>
    <w:basedOn w:val="Normal"/>
    <w:link w:val="FooterChar"/>
    <w:uiPriority w:val="99"/>
    <w:unhideWhenUsed/>
    <w:rsid w:val="00FE2224"/>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FE2224"/>
    <w:rPr>
      <w:rFonts w:eastAsiaTheme="minorEastAsia"/>
    </w:rPr>
  </w:style>
  <w:style w:type="table" w:styleId="TableGrid">
    <w:name w:val="Table Grid"/>
    <w:basedOn w:val="TableNormal"/>
    <w:uiPriority w:val="59"/>
    <w:rsid w:val="00FE222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E2224"/>
    <w:rPr>
      <w:rFonts w:ascii="Times New Roman" w:eastAsia="Times New Roman" w:hAnsi="Times New Roman" w:cs="Times New Roman"/>
      <w:b/>
      <w:bCs/>
      <w:sz w:val="36"/>
      <w:szCs w:val="36"/>
    </w:rPr>
  </w:style>
  <w:style w:type="character" w:styleId="Strong">
    <w:name w:val="Strong"/>
    <w:basedOn w:val="DefaultParagraphFont"/>
    <w:uiPriority w:val="22"/>
    <w:qFormat/>
    <w:rsid w:val="00FE2224"/>
    <w:rPr>
      <w:b/>
      <w:bCs/>
    </w:rPr>
  </w:style>
  <w:style w:type="paragraph" w:styleId="BalloonText">
    <w:name w:val="Balloon Text"/>
    <w:basedOn w:val="Normal"/>
    <w:link w:val="BalloonTextChar"/>
    <w:uiPriority w:val="99"/>
    <w:semiHidden/>
    <w:unhideWhenUsed/>
    <w:rsid w:val="00FE2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224"/>
    <w:rPr>
      <w:rFonts w:ascii="Tahoma" w:hAnsi="Tahoma" w:cs="Tahoma"/>
      <w:sz w:val="16"/>
      <w:szCs w:val="16"/>
    </w:rPr>
  </w:style>
  <w:style w:type="paragraph" w:styleId="DocumentMap">
    <w:name w:val="Document Map"/>
    <w:basedOn w:val="Normal"/>
    <w:link w:val="DocumentMapChar"/>
    <w:uiPriority w:val="99"/>
    <w:semiHidden/>
    <w:unhideWhenUsed/>
    <w:rsid w:val="002C22D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C22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E22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224"/>
    <w:pPr>
      <w:ind w:left="720"/>
      <w:contextualSpacing/>
    </w:pPr>
    <w:rPr>
      <w:rFonts w:eastAsiaTheme="minorEastAsia"/>
    </w:rPr>
  </w:style>
  <w:style w:type="paragraph" w:styleId="NormalWeb">
    <w:name w:val="Normal (Web)"/>
    <w:basedOn w:val="Normal"/>
    <w:uiPriority w:val="99"/>
    <w:unhideWhenUsed/>
    <w:rsid w:val="00FE222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E2224"/>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FE2224"/>
    <w:rPr>
      <w:rFonts w:eastAsiaTheme="minorEastAsia"/>
    </w:rPr>
  </w:style>
  <w:style w:type="paragraph" w:styleId="Footer">
    <w:name w:val="footer"/>
    <w:basedOn w:val="Normal"/>
    <w:link w:val="FooterChar"/>
    <w:uiPriority w:val="99"/>
    <w:unhideWhenUsed/>
    <w:rsid w:val="00FE2224"/>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FE2224"/>
    <w:rPr>
      <w:rFonts w:eastAsiaTheme="minorEastAsia"/>
    </w:rPr>
  </w:style>
  <w:style w:type="table" w:styleId="TableGrid">
    <w:name w:val="Table Grid"/>
    <w:basedOn w:val="TableNormal"/>
    <w:uiPriority w:val="59"/>
    <w:rsid w:val="00FE222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E2224"/>
    <w:rPr>
      <w:rFonts w:ascii="Times New Roman" w:eastAsia="Times New Roman" w:hAnsi="Times New Roman" w:cs="Times New Roman"/>
      <w:b/>
      <w:bCs/>
      <w:sz w:val="36"/>
      <w:szCs w:val="36"/>
    </w:rPr>
  </w:style>
  <w:style w:type="character" w:styleId="Strong">
    <w:name w:val="Strong"/>
    <w:basedOn w:val="DefaultParagraphFont"/>
    <w:uiPriority w:val="22"/>
    <w:qFormat/>
    <w:rsid w:val="00FE2224"/>
    <w:rPr>
      <w:b/>
      <w:bCs/>
    </w:rPr>
  </w:style>
  <w:style w:type="paragraph" w:styleId="BalloonText">
    <w:name w:val="Balloon Text"/>
    <w:basedOn w:val="Normal"/>
    <w:link w:val="BalloonTextChar"/>
    <w:uiPriority w:val="99"/>
    <w:semiHidden/>
    <w:unhideWhenUsed/>
    <w:rsid w:val="00FE2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2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353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3F807-173B-4722-B49C-C273F3B0C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SAIKUMAR V</dc:creator>
  <cp:lastModifiedBy>sumanth</cp:lastModifiedBy>
  <cp:revision>4</cp:revision>
  <cp:lastPrinted>2018-04-16T06:16:00Z</cp:lastPrinted>
  <dcterms:created xsi:type="dcterms:W3CDTF">2018-04-16T03:32:00Z</dcterms:created>
  <dcterms:modified xsi:type="dcterms:W3CDTF">2018-04-17T05:34:00Z</dcterms:modified>
</cp:coreProperties>
</file>