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6BE0" w:rsidRPr="00CC6BE0" w:rsidRDefault="00CC6BE0" w:rsidP="00526BFC">
      <w:pPr>
        <w:ind w:left="1440" w:firstLine="720"/>
        <w:rPr>
          <w:rFonts w:ascii="Times New Roman" w:hAnsi="Times New Roman" w:cs="Times New Roman"/>
          <w:sz w:val="24"/>
          <w:szCs w:val="24"/>
        </w:rPr>
      </w:pPr>
      <w:r w:rsidRPr="00CC6BE0">
        <w:rPr>
          <w:rFonts w:ascii="Times New Roman" w:hAnsi="Times New Roman" w:cs="Times New Roman"/>
          <w:sz w:val="24"/>
          <w:szCs w:val="24"/>
        </w:rPr>
        <w:t xml:space="preserve">                                                   </w:t>
      </w:r>
      <w:r>
        <w:rPr>
          <w:rFonts w:ascii="Times New Roman" w:hAnsi="Times New Roman" w:cs="Times New Roman"/>
          <w:sz w:val="24"/>
          <w:szCs w:val="24"/>
        </w:rPr>
        <w:t xml:space="preserve">          </w:t>
      </w:r>
      <w:r w:rsidR="00B56CD9">
        <w:rPr>
          <w:rFonts w:ascii="Times New Roman" w:hAnsi="Times New Roman" w:cs="Times New Roman"/>
          <w:sz w:val="24"/>
          <w:szCs w:val="24"/>
        </w:rPr>
        <w:t xml:space="preserve">                               </w:t>
      </w:r>
      <w:r w:rsidRPr="00CC6BE0">
        <w:rPr>
          <w:rFonts w:ascii="Times New Roman" w:hAnsi="Times New Roman" w:cs="Times New Roman"/>
          <w:sz w:val="24"/>
          <w:szCs w:val="24"/>
        </w:rPr>
        <w:t>Dated</w:t>
      </w:r>
      <w:r w:rsidR="00B56CD9">
        <w:rPr>
          <w:rFonts w:ascii="Times New Roman" w:hAnsi="Times New Roman" w:cs="Times New Roman"/>
          <w:sz w:val="24"/>
          <w:szCs w:val="24"/>
        </w:rPr>
        <w:t>:</w:t>
      </w:r>
      <w:r w:rsidRPr="00CC6BE0">
        <w:rPr>
          <w:rFonts w:ascii="Times New Roman" w:hAnsi="Times New Roman" w:cs="Times New Roman"/>
          <w:sz w:val="24"/>
          <w:szCs w:val="24"/>
        </w:rPr>
        <w:t xml:space="preserve"> </w:t>
      </w:r>
      <w:r w:rsidR="00B56CD9">
        <w:rPr>
          <w:rFonts w:ascii="Times New Roman" w:hAnsi="Times New Roman" w:cs="Times New Roman"/>
          <w:sz w:val="24"/>
          <w:szCs w:val="24"/>
        </w:rPr>
        <w:t>0</w:t>
      </w:r>
      <w:r w:rsidRPr="00CC6BE0">
        <w:rPr>
          <w:rFonts w:ascii="Times New Roman" w:hAnsi="Times New Roman" w:cs="Times New Roman"/>
          <w:sz w:val="24"/>
          <w:szCs w:val="24"/>
        </w:rPr>
        <w:t>1</w:t>
      </w:r>
      <w:r w:rsidR="00B56CD9" w:rsidRPr="00B56CD9">
        <w:rPr>
          <w:rFonts w:ascii="Times New Roman" w:hAnsi="Times New Roman" w:cs="Times New Roman"/>
          <w:sz w:val="24"/>
          <w:szCs w:val="24"/>
          <w:vertAlign w:val="superscript"/>
        </w:rPr>
        <w:t>st</w:t>
      </w:r>
      <w:r w:rsidR="00B56CD9">
        <w:rPr>
          <w:rFonts w:ascii="Times New Roman" w:hAnsi="Times New Roman" w:cs="Times New Roman"/>
          <w:sz w:val="24"/>
          <w:szCs w:val="24"/>
        </w:rPr>
        <w:t xml:space="preserve"> June </w:t>
      </w:r>
      <w:r w:rsidRPr="00CC6BE0">
        <w:rPr>
          <w:rFonts w:ascii="Times New Roman" w:hAnsi="Times New Roman" w:cs="Times New Roman"/>
          <w:sz w:val="24"/>
          <w:szCs w:val="24"/>
        </w:rPr>
        <w:t>2016</w:t>
      </w:r>
    </w:p>
    <w:p w:rsidR="00B56CD9" w:rsidRDefault="00B56CD9" w:rsidP="00CC6BE0">
      <w:pPr>
        <w:rPr>
          <w:rFonts w:ascii="Times New Roman" w:hAnsi="Times New Roman" w:cs="Times New Roman"/>
          <w:b/>
          <w:sz w:val="32"/>
          <w:szCs w:val="32"/>
        </w:rPr>
      </w:pPr>
    </w:p>
    <w:p w:rsidR="003A6500" w:rsidRPr="004E1627" w:rsidRDefault="00CC6BE0" w:rsidP="00CC6BE0">
      <w:pPr>
        <w:rPr>
          <w:rFonts w:ascii="Times New Roman" w:hAnsi="Times New Roman" w:cs="Times New Roman"/>
          <w:b/>
          <w:sz w:val="32"/>
          <w:szCs w:val="32"/>
          <w:u w:val="single"/>
        </w:rPr>
      </w:pPr>
      <w:r w:rsidRPr="00CC6BE0">
        <w:rPr>
          <w:rFonts w:ascii="Times New Roman" w:hAnsi="Times New Roman" w:cs="Times New Roman"/>
          <w:b/>
          <w:sz w:val="32"/>
          <w:szCs w:val="32"/>
        </w:rPr>
        <w:t xml:space="preserve">              </w:t>
      </w:r>
      <w:r w:rsidR="00C75692" w:rsidRPr="004E1627">
        <w:rPr>
          <w:rFonts w:ascii="Times New Roman" w:hAnsi="Times New Roman" w:cs="Times New Roman"/>
          <w:b/>
          <w:sz w:val="32"/>
          <w:szCs w:val="32"/>
          <w:u w:val="single"/>
        </w:rPr>
        <w:t xml:space="preserve">Income Tax </w:t>
      </w:r>
      <w:r w:rsidR="00BF6B24" w:rsidRPr="004E1627">
        <w:rPr>
          <w:rFonts w:ascii="Times New Roman" w:hAnsi="Times New Roman" w:cs="Times New Roman"/>
          <w:b/>
          <w:sz w:val="32"/>
          <w:szCs w:val="32"/>
          <w:u w:val="single"/>
        </w:rPr>
        <w:t>Provisions Applicable f</w:t>
      </w:r>
      <w:r w:rsidR="003A6500" w:rsidRPr="004E1627">
        <w:rPr>
          <w:rFonts w:ascii="Times New Roman" w:hAnsi="Times New Roman" w:cs="Times New Roman"/>
          <w:b/>
          <w:sz w:val="32"/>
          <w:szCs w:val="32"/>
          <w:u w:val="single"/>
        </w:rPr>
        <w:t>r</w:t>
      </w:r>
      <w:r w:rsidR="00BF6B24" w:rsidRPr="004E1627">
        <w:rPr>
          <w:rFonts w:ascii="Times New Roman" w:hAnsi="Times New Roman" w:cs="Times New Roman"/>
          <w:b/>
          <w:sz w:val="32"/>
          <w:szCs w:val="32"/>
          <w:u w:val="single"/>
        </w:rPr>
        <w:t>o</w:t>
      </w:r>
      <w:r w:rsidR="003A6500" w:rsidRPr="004E1627">
        <w:rPr>
          <w:rFonts w:ascii="Times New Roman" w:hAnsi="Times New Roman" w:cs="Times New Roman"/>
          <w:b/>
          <w:sz w:val="32"/>
          <w:szCs w:val="32"/>
          <w:u w:val="single"/>
        </w:rPr>
        <w:t>m 1</w:t>
      </w:r>
      <w:r w:rsidR="003A6500" w:rsidRPr="004E1627">
        <w:rPr>
          <w:rFonts w:ascii="Times New Roman" w:hAnsi="Times New Roman" w:cs="Times New Roman"/>
          <w:b/>
          <w:sz w:val="32"/>
          <w:szCs w:val="32"/>
          <w:u w:val="single"/>
          <w:vertAlign w:val="superscript"/>
        </w:rPr>
        <w:t>st</w:t>
      </w:r>
      <w:r w:rsidR="003A6500" w:rsidRPr="004E1627">
        <w:rPr>
          <w:rFonts w:ascii="Times New Roman" w:hAnsi="Times New Roman" w:cs="Times New Roman"/>
          <w:b/>
          <w:sz w:val="32"/>
          <w:szCs w:val="32"/>
          <w:u w:val="single"/>
        </w:rPr>
        <w:t xml:space="preserve"> June 2016 </w:t>
      </w:r>
    </w:p>
    <w:p w:rsidR="003A6500" w:rsidRPr="004E1627" w:rsidRDefault="003A6500" w:rsidP="003A6500">
      <w:pPr>
        <w:tabs>
          <w:tab w:val="left" w:pos="720"/>
          <w:tab w:val="left" w:pos="1260"/>
          <w:tab w:val="left" w:pos="1350"/>
        </w:tabs>
        <w:autoSpaceDE w:val="0"/>
        <w:autoSpaceDN w:val="0"/>
        <w:adjustRightInd w:val="0"/>
        <w:spacing w:after="0"/>
        <w:jc w:val="both"/>
        <w:rPr>
          <w:rFonts w:ascii="Times New Roman" w:hAnsi="Times New Roman" w:cs="Times New Roman"/>
          <w:sz w:val="24"/>
          <w:szCs w:val="24"/>
          <w:u w:val="single"/>
        </w:rPr>
      </w:pPr>
    </w:p>
    <w:p w:rsidR="00432EB1" w:rsidRPr="007F26CA" w:rsidRDefault="003A6500" w:rsidP="007F26CA">
      <w:pPr>
        <w:pStyle w:val="ListParagraph"/>
        <w:numPr>
          <w:ilvl w:val="0"/>
          <w:numId w:val="13"/>
        </w:numPr>
        <w:tabs>
          <w:tab w:val="left" w:pos="709"/>
          <w:tab w:val="left" w:pos="990"/>
          <w:tab w:val="left" w:pos="1260"/>
        </w:tabs>
        <w:autoSpaceDE w:val="0"/>
        <w:autoSpaceDN w:val="0"/>
        <w:adjustRightInd w:val="0"/>
        <w:spacing w:after="0"/>
        <w:ind w:left="709" w:hanging="567"/>
        <w:jc w:val="both"/>
        <w:rPr>
          <w:rFonts w:ascii="Times New Roman" w:hAnsi="Times New Roman" w:cs="Times New Roman"/>
          <w:b/>
          <w:bCs/>
          <w:sz w:val="24"/>
          <w:szCs w:val="24"/>
          <w:u w:val="single"/>
        </w:rPr>
      </w:pPr>
      <w:r w:rsidRPr="007F26CA">
        <w:rPr>
          <w:rFonts w:ascii="Times New Roman" w:hAnsi="Times New Roman" w:cs="Times New Roman"/>
          <w:b/>
          <w:bCs/>
          <w:sz w:val="24"/>
          <w:szCs w:val="24"/>
          <w:u w:val="single"/>
        </w:rPr>
        <w:t>Amendment relating to Advance Tax</w:t>
      </w:r>
      <w:r w:rsidR="00432EB1" w:rsidRPr="007F26CA">
        <w:rPr>
          <w:rFonts w:ascii="Times New Roman" w:hAnsi="Times New Roman" w:cs="Times New Roman"/>
          <w:b/>
          <w:bCs/>
          <w:sz w:val="24"/>
          <w:szCs w:val="24"/>
          <w:u w:val="single"/>
        </w:rPr>
        <w:t xml:space="preserve"> </w:t>
      </w:r>
      <w:r w:rsidR="00432EB1" w:rsidRPr="007F26CA">
        <w:rPr>
          <w:rFonts w:ascii="Times New Roman" w:hAnsi="Times New Roman" w:cs="Times New Roman"/>
          <w:b/>
          <w:sz w:val="24"/>
          <w:szCs w:val="24"/>
          <w:u w:val="single"/>
        </w:rPr>
        <w:t>(The change is effective from financial year 2016-17 onwards)</w:t>
      </w:r>
    </w:p>
    <w:p w:rsidR="003A6500" w:rsidRPr="004E1627" w:rsidRDefault="003A6500" w:rsidP="003A6500">
      <w:pPr>
        <w:tabs>
          <w:tab w:val="left" w:pos="990"/>
          <w:tab w:val="left" w:pos="1260"/>
          <w:tab w:val="left" w:pos="1350"/>
        </w:tabs>
        <w:autoSpaceDE w:val="0"/>
        <w:autoSpaceDN w:val="0"/>
        <w:adjustRightInd w:val="0"/>
        <w:spacing w:after="0"/>
        <w:ind w:left="720"/>
        <w:jc w:val="both"/>
        <w:rPr>
          <w:rFonts w:ascii="Times New Roman" w:hAnsi="Times New Roman" w:cs="Times New Roman"/>
          <w:b/>
          <w:bCs/>
          <w:sz w:val="24"/>
          <w:szCs w:val="24"/>
        </w:rPr>
      </w:pPr>
    </w:p>
    <w:p w:rsidR="003A6500" w:rsidRDefault="003A6500" w:rsidP="00113323">
      <w:pPr>
        <w:tabs>
          <w:tab w:val="left" w:pos="990"/>
          <w:tab w:val="left" w:pos="1260"/>
          <w:tab w:val="left" w:pos="1350"/>
        </w:tabs>
        <w:autoSpaceDE w:val="0"/>
        <w:autoSpaceDN w:val="0"/>
        <w:adjustRightInd w:val="0"/>
        <w:spacing w:after="0" w:line="360" w:lineRule="auto"/>
        <w:ind w:left="720"/>
        <w:jc w:val="both"/>
        <w:rPr>
          <w:rFonts w:ascii="Times New Roman" w:hAnsi="Times New Roman" w:cs="Times New Roman"/>
          <w:sz w:val="24"/>
          <w:szCs w:val="24"/>
        </w:rPr>
      </w:pPr>
      <w:r w:rsidRPr="004E1627">
        <w:rPr>
          <w:rFonts w:ascii="Times New Roman" w:hAnsi="Times New Roman" w:cs="Times New Roman"/>
          <w:sz w:val="24"/>
          <w:szCs w:val="24"/>
        </w:rPr>
        <w:t xml:space="preserve">The schedule for payment of Advance Tax by an Individual and other non-corporate </w:t>
      </w:r>
      <w:proofErr w:type="spellStart"/>
      <w:r w:rsidRPr="004E1627">
        <w:rPr>
          <w:rFonts w:ascii="Times New Roman" w:hAnsi="Times New Roman" w:cs="Times New Roman"/>
          <w:sz w:val="24"/>
          <w:szCs w:val="24"/>
        </w:rPr>
        <w:t>assessee</w:t>
      </w:r>
      <w:proofErr w:type="spellEnd"/>
      <w:r w:rsidRPr="004E1627">
        <w:rPr>
          <w:rFonts w:ascii="Times New Roman" w:hAnsi="Times New Roman" w:cs="Times New Roman"/>
          <w:sz w:val="24"/>
          <w:szCs w:val="24"/>
        </w:rPr>
        <w:t xml:space="preserve"> </w:t>
      </w:r>
      <w:r w:rsidR="002478DD" w:rsidRPr="004E1627">
        <w:rPr>
          <w:rFonts w:ascii="Times New Roman" w:hAnsi="Times New Roman" w:cs="Times New Roman"/>
          <w:sz w:val="24"/>
          <w:szCs w:val="24"/>
        </w:rPr>
        <w:t xml:space="preserve">has been </w:t>
      </w:r>
      <w:r w:rsidRPr="004E1627">
        <w:rPr>
          <w:rFonts w:ascii="Times New Roman" w:hAnsi="Times New Roman" w:cs="Times New Roman"/>
          <w:sz w:val="24"/>
          <w:szCs w:val="24"/>
        </w:rPr>
        <w:t xml:space="preserve">amended </w:t>
      </w:r>
      <w:proofErr w:type="spellStart"/>
      <w:r w:rsidR="002478DD" w:rsidRPr="004E1627">
        <w:rPr>
          <w:rFonts w:ascii="Times New Roman" w:hAnsi="Times New Roman" w:cs="Times New Roman"/>
          <w:sz w:val="24"/>
          <w:szCs w:val="24"/>
        </w:rPr>
        <w:t>w</w:t>
      </w:r>
      <w:r w:rsidR="00E45C05" w:rsidRPr="004E1627">
        <w:rPr>
          <w:rFonts w:ascii="Times New Roman" w:hAnsi="Times New Roman" w:cs="Times New Roman"/>
          <w:sz w:val="24"/>
          <w:szCs w:val="24"/>
        </w:rPr>
        <w:t>.</w:t>
      </w:r>
      <w:r w:rsidR="002478DD" w:rsidRPr="004E1627">
        <w:rPr>
          <w:rFonts w:ascii="Times New Roman" w:hAnsi="Times New Roman" w:cs="Times New Roman"/>
          <w:sz w:val="24"/>
          <w:szCs w:val="24"/>
        </w:rPr>
        <w:t>e</w:t>
      </w:r>
      <w:r w:rsidR="00E45C05" w:rsidRPr="004E1627">
        <w:rPr>
          <w:rFonts w:ascii="Times New Roman" w:hAnsi="Times New Roman" w:cs="Times New Roman"/>
          <w:sz w:val="24"/>
          <w:szCs w:val="24"/>
        </w:rPr>
        <w:t>.</w:t>
      </w:r>
      <w:r w:rsidR="002478DD" w:rsidRPr="004E1627">
        <w:rPr>
          <w:rFonts w:ascii="Times New Roman" w:hAnsi="Times New Roman" w:cs="Times New Roman"/>
          <w:sz w:val="24"/>
          <w:szCs w:val="24"/>
        </w:rPr>
        <w:t>f</w:t>
      </w:r>
      <w:proofErr w:type="spellEnd"/>
      <w:r w:rsidR="00E45C05" w:rsidRPr="004E1627">
        <w:rPr>
          <w:rFonts w:ascii="Times New Roman" w:hAnsi="Times New Roman" w:cs="Times New Roman"/>
          <w:sz w:val="24"/>
          <w:szCs w:val="24"/>
        </w:rPr>
        <w:t xml:space="preserve">. </w:t>
      </w:r>
      <w:r w:rsidR="002478DD" w:rsidRPr="004E1627">
        <w:rPr>
          <w:rFonts w:ascii="Times New Roman" w:hAnsi="Times New Roman" w:cs="Times New Roman"/>
          <w:sz w:val="24"/>
          <w:szCs w:val="24"/>
        </w:rPr>
        <w:t xml:space="preserve"> 1</w:t>
      </w:r>
      <w:r w:rsidR="002478DD" w:rsidRPr="004E1627">
        <w:rPr>
          <w:rFonts w:ascii="Times New Roman" w:hAnsi="Times New Roman" w:cs="Times New Roman"/>
          <w:sz w:val="24"/>
          <w:szCs w:val="24"/>
          <w:vertAlign w:val="superscript"/>
        </w:rPr>
        <w:t>st</w:t>
      </w:r>
      <w:r w:rsidR="002478DD" w:rsidRPr="004E1627">
        <w:rPr>
          <w:rFonts w:ascii="Times New Roman" w:hAnsi="Times New Roman" w:cs="Times New Roman"/>
          <w:sz w:val="24"/>
          <w:szCs w:val="24"/>
        </w:rPr>
        <w:t xml:space="preserve"> June 2016 </w:t>
      </w:r>
      <w:r w:rsidR="007A3A98">
        <w:rPr>
          <w:rFonts w:ascii="Times New Roman" w:hAnsi="Times New Roman" w:cs="Times New Roman"/>
          <w:sz w:val="24"/>
          <w:szCs w:val="24"/>
        </w:rPr>
        <w:t>as under</w:t>
      </w:r>
      <w:r w:rsidR="00432EB1">
        <w:rPr>
          <w:rFonts w:ascii="Times New Roman" w:hAnsi="Times New Roman" w:cs="Times New Roman"/>
          <w:sz w:val="24"/>
          <w:szCs w:val="24"/>
        </w:rPr>
        <w:t>:</w:t>
      </w:r>
    </w:p>
    <w:p w:rsidR="00432EB1" w:rsidRPr="004E1627" w:rsidRDefault="00432EB1" w:rsidP="00113323">
      <w:pPr>
        <w:tabs>
          <w:tab w:val="left" w:pos="990"/>
          <w:tab w:val="left" w:pos="1260"/>
          <w:tab w:val="left" w:pos="1350"/>
        </w:tabs>
        <w:autoSpaceDE w:val="0"/>
        <w:autoSpaceDN w:val="0"/>
        <w:adjustRightInd w:val="0"/>
        <w:spacing w:after="0" w:line="360" w:lineRule="auto"/>
        <w:ind w:left="720"/>
        <w:jc w:val="both"/>
        <w:rPr>
          <w:rFonts w:ascii="Times New Roman" w:hAnsi="Times New Roman" w:cs="Times New Roman"/>
          <w:b/>
          <w:bCs/>
          <w:sz w:val="24"/>
          <w:szCs w:val="24"/>
        </w:rPr>
      </w:pPr>
    </w:p>
    <w:tbl>
      <w:tblPr>
        <w:tblW w:w="0" w:type="auto"/>
        <w:tblInd w:w="9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16"/>
        <w:gridCol w:w="4270"/>
      </w:tblGrid>
      <w:tr w:rsidR="003A6500" w:rsidRPr="004E1627" w:rsidTr="000F7C01">
        <w:tc>
          <w:tcPr>
            <w:tcW w:w="4316" w:type="dxa"/>
          </w:tcPr>
          <w:p w:rsidR="003A6500" w:rsidRPr="004E1627" w:rsidRDefault="003A6500" w:rsidP="00113323">
            <w:pPr>
              <w:tabs>
                <w:tab w:val="left" w:pos="990"/>
                <w:tab w:val="left" w:pos="1260"/>
                <w:tab w:val="left" w:pos="1350"/>
              </w:tabs>
              <w:autoSpaceDE w:val="0"/>
              <w:autoSpaceDN w:val="0"/>
              <w:adjustRightInd w:val="0"/>
              <w:spacing w:after="0" w:line="360" w:lineRule="auto"/>
              <w:ind w:left="720"/>
              <w:jc w:val="both"/>
              <w:rPr>
                <w:rFonts w:ascii="Times New Roman" w:hAnsi="Times New Roman" w:cs="Times New Roman"/>
                <w:b/>
                <w:bCs/>
                <w:sz w:val="24"/>
                <w:szCs w:val="24"/>
              </w:rPr>
            </w:pPr>
            <w:r w:rsidRPr="004E1627">
              <w:rPr>
                <w:rFonts w:ascii="Times New Roman" w:hAnsi="Times New Roman" w:cs="Times New Roman"/>
                <w:b/>
                <w:bCs/>
                <w:sz w:val="24"/>
                <w:szCs w:val="24"/>
              </w:rPr>
              <w:t>Due Date of Installment</w:t>
            </w:r>
          </w:p>
        </w:tc>
        <w:tc>
          <w:tcPr>
            <w:tcW w:w="4270" w:type="dxa"/>
          </w:tcPr>
          <w:p w:rsidR="003A6500" w:rsidRPr="004E1627" w:rsidRDefault="003A6500" w:rsidP="00113323">
            <w:pPr>
              <w:tabs>
                <w:tab w:val="left" w:pos="990"/>
                <w:tab w:val="left" w:pos="1260"/>
                <w:tab w:val="left" w:pos="1350"/>
              </w:tabs>
              <w:autoSpaceDE w:val="0"/>
              <w:autoSpaceDN w:val="0"/>
              <w:adjustRightInd w:val="0"/>
              <w:spacing w:after="0" w:line="360" w:lineRule="auto"/>
              <w:ind w:left="720"/>
              <w:jc w:val="both"/>
              <w:rPr>
                <w:rFonts w:ascii="Times New Roman" w:hAnsi="Times New Roman" w:cs="Times New Roman"/>
                <w:b/>
                <w:bCs/>
                <w:sz w:val="24"/>
                <w:szCs w:val="24"/>
              </w:rPr>
            </w:pPr>
            <w:r w:rsidRPr="004E1627">
              <w:rPr>
                <w:rFonts w:ascii="Times New Roman" w:hAnsi="Times New Roman" w:cs="Times New Roman"/>
                <w:b/>
                <w:bCs/>
                <w:sz w:val="24"/>
                <w:szCs w:val="24"/>
              </w:rPr>
              <w:t xml:space="preserve">Amount Payable </w:t>
            </w:r>
          </w:p>
        </w:tc>
      </w:tr>
      <w:tr w:rsidR="003A6500" w:rsidRPr="004E1627" w:rsidTr="000F7C01">
        <w:tc>
          <w:tcPr>
            <w:tcW w:w="4316" w:type="dxa"/>
          </w:tcPr>
          <w:p w:rsidR="003A6500" w:rsidRPr="004E1627" w:rsidRDefault="003A6500" w:rsidP="00113323">
            <w:pPr>
              <w:tabs>
                <w:tab w:val="left" w:pos="990"/>
                <w:tab w:val="left" w:pos="1260"/>
                <w:tab w:val="left" w:pos="1350"/>
              </w:tabs>
              <w:autoSpaceDE w:val="0"/>
              <w:autoSpaceDN w:val="0"/>
              <w:adjustRightInd w:val="0"/>
              <w:spacing w:after="0" w:line="360" w:lineRule="auto"/>
              <w:ind w:left="720"/>
              <w:jc w:val="both"/>
              <w:rPr>
                <w:rFonts w:ascii="Times New Roman" w:hAnsi="Times New Roman" w:cs="Times New Roman"/>
                <w:b/>
                <w:bCs/>
                <w:sz w:val="24"/>
                <w:szCs w:val="24"/>
              </w:rPr>
            </w:pPr>
            <w:r w:rsidRPr="004E1627">
              <w:rPr>
                <w:rFonts w:ascii="Times New Roman" w:hAnsi="Times New Roman" w:cs="Times New Roman"/>
                <w:sz w:val="24"/>
                <w:szCs w:val="24"/>
              </w:rPr>
              <w:t>On or before 15th June</w:t>
            </w:r>
          </w:p>
        </w:tc>
        <w:tc>
          <w:tcPr>
            <w:tcW w:w="4270" w:type="dxa"/>
          </w:tcPr>
          <w:p w:rsidR="003A6500" w:rsidRPr="004E1627" w:rsidRDefault="003A6500" w:rsidP="00113323">
            <w:pPr>
              <w:spacing w:after="0" w:line="360" w:lineRule="auto"/>
              <w:ind w:left="720"/>
              <w:jc w:val="both"/>
              <w:rPr>
                <w:rFonts w:ascii="Times New Roman" w:hAnsi="Times New Roman" w:cs="Times New Roman"/>
                <w:sz w:val="24"/>
                <w:szCs w:val="24"/>
              </w:rPr>
            </w:pPr>
            <w:r w:rsidRPr="004E1627">
              <w:rPr>
                <w:rFonts w:ascii="Times New Roman" w:hAnsi="Times New Roman" w:cs="Times New Roman"/>
                <w:sz w:val="24"/>
                <w:szCs w:val="24"/>
              </w:rPr>
              <w:t>15% of Advance Tax</w:t>
            </w:r>
          </w:p>
        </w:tc>
      </w:tr>
      <w:tr w:rsidR="003A6500" w:rsidRPr="004E1627" w:rsidTr="000F7C01">
        <w:tc>
          <w:tcPr>
            <w:tcW w:w="4316" w:type="dxa"/>
          </w:tcPr>
          <w:p w:rsidR="003A6500" w:rsidRPr="004E1627" w:rsidRDefault="003A6500" w:rsidP="00113323">
            <w:pPr>
              <w:tabs>
                <w:tab w:val="left" w:pos="990"/>
                <w:tab w:val="left" w:pos="1260"/>
                <w:tab w:val="left" w:pos="1350"/>
              </w:tabs>
              <w:autoSpaceDE w:val="0"/>
              <w:autoSpaceDN w:val="0"/>
              <w:adjustRightInd w:val="0"/>
              <w:spacing w:after="0" w:line="360" w:lineRule="auto"/>
              <w:ind w:left="720"/>
              <w:jc w:val="both"/>
              <w:rPr>
                <w:rFonts w:ascii="Times New Roman" w:hAnsi="Times New Roman" w:cs="Times New Roman"/>
                <w:b/>
                <w:bCs/>
                <w:sz w:val="24"/>
                <w:szCs w:val="24"/>
              </w:rPr>
            </w:pPr>
            <w:r w:rsidRPr="004E1627">
              <w:rPr>
                <w:rFonts w:ascii="Times New Roman" w:hAnsi="Times New Roman" w:cs="Times New Roman"/>
                <w:sz w:val="24"/>
                <w:szCs w:val="24"/>
              </w:rPr>
              <w:t>On or before 15th September</w:t>
            </w:r>
          </w:p>
        </w:tc>
        <w:tc>
          <w:tcPr>
            <w:tcW w:w="4270" w:type="dxa"/>
          </w:tcPr>
          <w:p w:rsidR="003A6500" w:rsidRPr="004E1627" w:rsidRDefault="003A6500" w:rsidP="00113323">
            <w:pPr>
              <w:spacing w:after="0" w:line="360" w:lineRule="auto"/>
              <w:ind w:left="720"/>
              <w:jc w:val="both"/>
              <w:rPr>
                <w:rFonts w:ascii="Times New Roman" w:hAnsi="Times New Roman" w:cs="Times New Roman"/>
                <w:sz w:val="24"/>
                <w:szCs w:val="24"/>
              </w:rPr>
            </w:pPr>
            <w:r w:rsidRPr="004E1627">
              <w:rPr>
                <w:rFonts w:ascii="Times New Roman" w:hAnsi="Times New Roman" w:cs="Times New Roman"/>
                <w:sz w:val="24"/>
                <w:szCs w:val="24"/>
              </w:rPr>
              <w:t>45% of Advance Tax</w:t>
            </w:r>
          </w:p>
        </w:tc>
      </w:tr>
      <w:tr w:rsidR="003A6500" w:rsidRPr="004E1627" w:rsidTr="000F7C01">
        <w:tc>
          <w:tcPr>
            <w:tcW w:w="4316" w:type="dxa"/>
          </w:tcPr>
          <w:p w:rsidR="003A6500" w:rsidRPr="004E1627" w:rsidRDefault="003A6500" w:rsidP="00113323">
            <w:pPr>
              <w:tabs>
                <w:tab w:val="left" w:pos="990"/>
                <w:tab w:val="left" w:pos="1260"/>
                <w:tab w:val="left" w:pos="1350"/>
              </w:tabs>
              <w:autoSpaceDE w:val="0"/>
              <w:autoSpaceDN w:val="0"/>
              <w:adjustRightInd w:val="0"/>
              <w:spacing w:after="0" w:line="360" w:lineRule="auto"/>
              <w:ind w:left="720"/>
              <w:jc w:val="both"/>
              <w:rPr>
                <w:rFonts w:ascii="Times New Roman" w:hAnsi="Times New Roman" w:cs="Times New Roman"/>
                <w:b/>
                <w:bCs/>
                <w:sz w:val="24"/>
                <w:szCs w:val="24"/>
              </w:rPr>
            </w:pPr>
            <w:r w:rsidRPr="004E1627">
              <w:rPr>
                <w:rFonts w:ascii="Times New Roman" w:hAnsi="Times New Roman" w:cs="Times New Roman"/>
                <w:sz w:val="24"/>
                <w:szCs w:val="24"/>
              </w:rPr>
              <w:t>On or before 15th December</w:t>
            </w:r>
          </w:p>
        </w:tc>
        <w:tc>
          <w:tcPr>
            <w:tcW w:w="4270" w:type="dxa"/>
          </w:tcPr>
          <w:p w:rsidR="003A6500" w:rsidRPr="004E1627" w:rsidRDefault="003A6500" w:rsidP="00113323">
            <w:pPr>
              <w:spacing w:after="0" w:line="360" w:lineRule="auto"/>
              <w:ind w:left="720"/>
              <w:jc w:val="both"/>
              <w:rPr>
                <w:rFonts w:ascii="Times New Roman" w:hAnsi="Times New Roman" w:cs="Times New Roman"/>
                <w:sz w:val="24"/>
                <w:szCs w:val="24"/>
              </w:rPr>
            </w:pPr>
            <w:r w:rsidRPr="004E1627">
              <w:rPr>
                <w:rFonts w:ascii="Times New Roman" w:hAnsi="Times New Roman" w:cs="Times New Roman"/>
                <w:sz w:val="24"/>
                <w:szCs w:val="24"/>
              </w:rPr>
              <w:t>75% of Advance Tax</w:t>
            </w:r>
          </w:p>
        </w:tc>
      </w:tr>
      <w:tr w:rsidR="003A6500" w:rsidRPr="004E1627" w:rsidTr="000F7C01">
        <w:tc>
          <w:tcPr>
            <w:tcW w:w="4316" w:type="dxa"/>
          </w:tcPr>
          <w:p w:rsidR="003A6500" w:rsidRPr="004E1627" w:rsidRDefault="003A6500" w:rsidP="00113323">
            <w:pPr>
              <w:tabs>
                <w:tab w:val="left" w:pos="990"/>
                <w:tab w:val="left" w:pos="1260"/>
                <w:tab w:val="left" w:pos="1350"/>
              </w:tabs>
              <w:autoSpaceDE w:val="0"/>
              <w:autoSpaceDN w:val="0"/>
              <w:adjustRightInd w:val="0"/>
              <w:spacing w:after="0" w:line="360" w:lineRule="auto"/>
              <w:ind w:left="720"/>
              <w:jc w:val="both"/>
              <w:rPr>
                <w:rFonts w:ascii="Times New Roman" w:hAnsi="Times New Roman" w:cs="Times New Roman"/>
                <w:sz w:val="24"/>
                <w:szCs w:val="24"/>
              </w:rPr>
            </w:pPr>
            <w:r w:rsidRPr="004E1627">
              <w:rPr>
                <w:rFonts w:ascii="Times New Roman" w:hAnsi="Times New Roman" w:cs="Times New Roman"/>
                <w:sz w:val="24"/>
                <w:szCs w:val="24"/>
              </w:rPr>
              <w:t>On or before 15th March</w:t>
            </w:r>
          </w:p>
        </w:tc>
        <w:tc>
          <w:tcPr>
            <w:tcW w:w="4270" w:type="dxa"/>
          </w:tcPr>
          <w:p w:rsidR="003A6500" w:rsidRPr="004E1627" w:rsidRDefault="003A6500" w:rsidP="00113323">
            <w:pPr>
              <w:spacing w:after="0" w:line="360" w:lineRule="auto"/>
              <w:ind w:left="720"/>
              <w:jc w:val="both"/>
              <w:rPr>
                <w:rFonts w:ascii="Times New Roman" w:hAnsi="Times New Roman" w:cs="Times New Roman"/>
                <w:sz w:val="24"/>
                <w:szCs w:val="24"/>
              </w:rPr>
            </w:pPr>
            <w:r w:rsidRPr="004E1627">
              <w:rPr>
                <w:rFonts w:ascii="Times New Roman" w:hAnsi="Times New Roman" w:cs="Times New Roman"/>
                <w:sz w:val="24"/>
                <w:szCs w:val="24"/>
              </w:rPr>
              <w:t>100% of Advance Tax</w:t>
            </w:r>
          </w:p>
        </w:tc>
      </w:tr>
    </w:tbl>
    <w:p w:rsidR="003A6500" w:rsidRPr="004E1627" w:rsidRDefault="003A6500" w:rsidP="00113323">
      <w:pPr>
        <w:autoSpaceDE w:val="0"/>
        <w:autoSpaceDN w:val="0"/>
        <w:adjustRightInd w:val="0"/>
        <w:spacing w:after="0" w:line="360" w:lineRule="auto"/>
        <w:ind w:left="720"/>
        <w:jc w:val="both"/>
        <w:rPr>
          <w:rFonts w:ascii="Times New Roman" w:hAnsi="Times New Roman" w:cs="Times New Roman"/>
          <w:b/>
          <w:bCs/>
          <w:sz w:val="24"/>
          <w:szCs w:val="24"/>
        </w:rPr>
      </w:pPr>
    </w:p>
    <w:p w:rsidR="003A6500" w:rsidRDefault="000A4EA9" w:rsidP="00113323">
      <w:pPr>
        <w:autoSpaceDE w:val="0"/>
        <w:autoSpaceDN w:val="0"/>
        <w:adjustRightInd w:val="0"/>
        <w:spacing w:after="0" w:line="360" w:lineRule="auto"/>
        <w:ind w:left="720"/>
        <w:jc w:val="both"/>
        <w:rPr>
          <w:rFonts w:ascii="Times New Roman" w:hAnsi="Times New Roman" w:cs="Times New Roman"/>
          <w:bCs/>
          <w:sz w:val="24"/>
          <w:szCs w:val="24"/>
        </w:rPr>
      </w:pPr>
      <w:r>
        <w:rPr>
          <w:rFonts w:ascii="Times New Roman" w:hAnsi="Times New Roman" w:cs="Times New Roman"/>
          <w:bCs/>
          <w:sz w:val="24"/>
          <w:szCs w:val="24"/>
        </w:rPr>
        <w:t>Earlier, t</w:t>
      </w:r>
      <w:r w:rsidR="00432EB1">
        <w:rPr>
          <w:rFonts w:ascii="Times New Roman" w:hAnsi="Times New Roman" w:cs="Times New Roman"/>
          <w:bCs/>
          <w:sz w:val="24"/>
          <w:szCs w:val="24"/>
        </w:rPr>
        <w:t xml:space="preserve">here was no requirement of paying advance tax in respect of </w:t>
      </w:r>
      <w:proofErr w:type="spellStart"/>
      <w:r w:rsidR="00432EB1">
        <w:rPr>
          <w:rFonts w:ascii="Times New Roman" w:hAnsi="Times New Roman" w:cs="Times New Roman"/>
          <w:bCs/>
          <w:sz w:val="24"/>
          <w:szCs w:val="24"/>
        </w:rPr>
        <w:t>assessees</w:t>
      </w:r>
      <w:proofErr w:type="spellEnd"/>
      <w:r w:rsidR="00432EB1">
        <w:rPr>
          <w:rFonts w:ascii="Times New Roman" w:hAnsi="Times New Roman" w:cs="Times New Roman"/>
          <w:bCs/>
          <w:sz w:val="24"/>
          <w:szCs w:val="24"/>
        </w:rPr>
        <w:t xml:space="preserve">’ who opted for non maintenance of books of accounts and declared profit @8% of gross receipts subject to a maximum of Rs. 1 </w:t>
      </w:r>
      <w:proofErr w:type="spellStart"/>
      <w:r w:rsidR="00432EB1">
        <w:rPr>
          <w:rFonts w:ascii="Times New Roman" w:hAnsi="Times New Roman" w:cs="Times New Roman"/>
          <w:bCs/>
          <w:sz w:val="24"/>
          <w:szCs w:val="24"/>
        </w:rPr>
        <w:t>crore</w:t>
      </w:r>
      <w:proofErr w:type="spellEnd"/>
      <w:r w:rsidR="00432EB1">
        <w:rPr>
          <w:rFonts w:ascii="Times New Roman" w:hAnsi="Times New Roman" w:cs="Times New Roman"/>
          <w:bCs/>
          <w:sz w:val="24"/>
          <w:szCs w:val="24"/>
        </w:rPr>
        <w:t xml:space="preserve"> which limit has been enhanced to Rs. 2 </w:t>
      </w:r>
      <w:proofErr w:type="spellStart"/>
      <w:r w:rsidR="00432EB1">
        <w:rPr>
          <w:rFonts w:ascii="Times New Roman" w:hAnsi="Times New Roman" w:cs="Times New Roman"/>
          <w:bCs/>
          <w:sz w:val="24"/>
          <w:szCs w:val="24"/>
        </w:rPr>
        <w:t>crores</w:t>
      </w:r>
      <w:proofErr w:type="spellEnd"/>
      <w:r w:rsidR="00432EB1">
        <w:rPr>
          <w:rFonts w:ascii="Times New Roman" w:hAnsi="Times New Roman" w:cs="Times New Roman"/>
          <w:bCs/>
          <w:sz w:val="24"/>
          <w:szCs w:val="24"/>
        </w:rPr>
        <w:t xml:space="preserve"> </w:t>
      </w:r>
      <w:proofErr w:type="spellStart"/>
      <w:r w:rsidR="00432EB1">
        <w:rPr>
          <w:rFonts w:ascii="Times New Roman" w:hAnsi="Times New Roman" w:cs="Times New Roman"/>
          <w:bCs/>
          <w:sz w:val="24"/>
          <w:szCs w:val="24"/>
        </w:rPr>
        <w:t>w.e.f</w:t>
      </w:r>
      <w:proofErr w:type="spellEnd"/>
      <w:r w:rsidR="00432EB1">
        <w:rPr>
          <w:rFonts w:ascii="Times New Roman" w:hAnsi="Times New Roman" w:cs="Times New Roman"/>
          <w:bCs/>
          <w:sz w:val="24"/>
          <w:szCs w:val="24"/>
        </w:rPr>
        <w:t>. financial year 2016-17.</w:t>
      </w:r>
    </w:p>
    <w:p w:rsidR="00432EB1" w:rsidRDefault="00432EB1" w:rsidP="00113323">
      <w:pPr>
        <w:autoSpaceDE w:val="0"/>
        <w:autoSpaceDN w:val="0"/>
        <w:adjustRightInd w:val="0"/>
        <w:spacing w:after="0" w:line="360" w:lineRule="auto"/>
        <w:ind w:left="720"/>
        <w:jc w:val="both"/>
        <w:rPr>
          <w:rFonts w:ascii="Times New Roman" w:hAnsi="Times New Roman" w:cs="Times New Roman"/>
          <w:bCs/>
          <w:sz w:val="24"/>
          <w:szCs w:val="24"/>
        </w:rPr>
      </w:pPr>
    </w:p>
    <w:p w:rsidR="00432EB1" w:rsidRPr="00432EB1" w:rsidRDefault="00432EB1" w:rsidP="00113323">
      <w:pPr>
        <w:autoSpaceDE w:val="0"/>
        <w:autoSpaceDN w:val="0"/>
        <w:adjustRightInd w:val="0"/>
        <w:spacing w:after="0" w:line="360" w:lineRule="auto"/>
        <w:ind w:left="720"/>
        <w:jc w:val="both"/>
        <w:rPr>
          <w:rFonts w:ascii="Times New Roman" w:hAnsi="Times New Roman" w:cs="Times New Roman"/>
          <w:b/>
          <w:bCs/>
          <w:sz w:val="24"/>
          <w:szCs w:val="24"/>
        </w:rPr>
      </w:pPr>
      <w:r>
        <w:rPr>
          <w:rFonts w:ascii="Times New Roman" w:hAnsi="Times New Roman" w:cs="Times New Roman"/>
          <w:bCs/>
          <w:sz w:val="24"/>
          <w:szCs w:val="24"/>
        </w:rPr>
        <w:t xml:space="preserve">In case of such </w:t>
      </w:r>
      <w:r w:rsidR="000A4EA9">
        <w:rPr>
          <w:rFonts w:ascii="Times New Roman" w:hAnsi="Times New Roman" w:cs="Times New Roman"/>
          <w:bCs/>
          <w:sz w:val="24"/>
          <w:szCs w:val="24"/>
        </w:rPr>
        <w:t>assesses’</w:t>
      </w:r>
      <w:r>
        <w:rPr>
          <w:rFonts w:ascii="Times New Roman" w:hAnsi="Times New Roman" w:cs="Times New Roman"/>
          <w:bCs/>
          <w:sz w:val="24"/>
          <w:szCs w:val="24"/>
        </w:rPr>
        <w:t xml:space="preserve"> (</w:t>
      </w:r>
      <w:r w:rsidR="000A4EA9">
        <w:rPr>
          <w:rFonts w:ascii="Times New Roman" w:hAnsi="Times New Roman" w:cs="Times New Roman"/>
          <w:bCs/>
          <w:sz w:val="24"/>
          <w:szCs w:val="24"/>
        </w:rPr>
        <w:t xml:space="preserve">whose businesses </w:t>
      </w:r>
      <w:r>
        <w:rPr>
          <w:rFonts w:ascii="Times New Roman" w:hAnsi="Times New Roman" w:cs="Times New Roman"/>
          <w:bCs/>
          <w:sz w:val="24"/>
          <w:szCs w:val="24"/>
        </w:rPr>
        <w:t>are eligible for applying</w:t>
      </w:r>
      <w:r w:rsidR="000A4EA9">
        <w:rPr>
          <w:rFonts w:ascii="Times New Roman" w:hAnsi="Times New Roman" w:cs="Times New Roman"/>
          <w:bCs/>
          <w:sz w:val="24"/>
          <w:szCs w:val="24"/>
        </w:rPr>
        <w:t xml:space="preserve"> tax</w:t>
      </w:r>
      <w:r>
        <w:rPr>
          <w:rFonts w:ascii="Times New Roman" w:hAnsi="Times New Roman" w:cs="Times New Roman"/>
          <w:bCs/>
          <w:sz w:val="24"/>
          <w:szCs w:val="24"/>
        </w:rPr>
        <w:t xml:space="preserve"> @8%</w:t>
      </w:r>
      <w:r w:rsidR="000A4EA9">
        <w:rPr>
          <w:rFonts w:ascii="Times New Roman" w:hAnsi="Times New Roman" w:cs="Times New Roman"/>
          <w:bCs/>
          <w:sz w:val="24"/>
          <w:szCs w:val="24"/>
        </w:rPr>
        <w:t xml:space="preserve"> </w:t>
      </w:r>
      <w:r>
        <w:rPr>
          <w:rFonts w:ascii="Times New Roman" w:hAnsi="Times New Roman" w:cs="Times New Roman"/>
          <w:bCs/>
          <w:sz w:val="24"/>
          <w:szCs w:val="24"/>
        </w:rPr>
        <w:t xml:space="preserve">on gross receipt) under section 44AD of the Act are also now required to </w:t>
      </w:r>
      <w:r w:rsidRPr="00AE7B9C">
        <w:rPr>
          <w:rFonts w:ascii="Times New Roman" w:hAnsi="Times New Roman" w:cs="Times New Roman"/>
          <w:b/>
          <w:bCs/>
          <w:sz w:val="24"/>
          <w:szCs w:val="24"/>
        </w:rPr>
        <w:t>pay</w:t>
      </w:r>
      <w:r w:rsidR="000A4EA9">
        <w:rPr>
          <w:rFonts w:ascii="Times New Roman" w:hAnsi="Times New Roman" w:cs="Times New Roman"/>
          <w:b/>
          <w:bCs/>
          <w:sz w:val="24"/>
          <w:szCs w:val="24"/>
        </w:rPr>
        <w:t xml:space="preserve"> </w:t>
      </w:r>
      <w:r w:rsidR="00AE7B9C" w:rsidRPr="00AE7B9C">
        <w:rPr>
          <w:rFonts w:ascii="Times New Roman" w:hAnsi="Times New Roman" w:cs="Times New Roman"/>
          <w:b/>
          <w:bCs/>
          <w:sz w:val="24"/>
          <w:szCs w:val="24"/>
        </w:rPr>
        <w:t>100%</w:t>
      </w:r>
      <w:r>
        <w:rPr>
          <w:rFonts w:ascii="Times New Roman" w:hAnsi="Times New Roman" w:cs="Times New Roman"/>
          <w:b/>
          <w:bCs/>
          <w:sz w:val="24"/>
          <w:szCs w:val="24"/>
        </w:rPr>
        <w:t xml:space="preserve"> of the tax due on such income before 15</w:t>
      </w:r>
      <w:r w:rsidRPr="00432EB1">
        <w:rPr>
          <w:rFonts w:ascii="Times New Roman" w:hAnsi="Times New Roman" w:cs="Times New Roman"/>
          <w:b/>
          <w:bCs/>
          <w:sz w:val="24"/>
          <w:szCs w:val="24"/>
          <w:vertAlign w:val="superscript"/>
        </w:rPr>
        <w:t>th</w:t>
      </w:r>
      <w:r>
        <w:rPr>
          <w:rFonts w:ascii="Times New Roman" w:hAnsi="Times New Roman" w:cs="Times New Roman"/>
          <w:b/>
          <w:bCs/>
          <w:sz w:val="24"/>
          <w:szCs w:val="24"/>
        </w:rPr>
        <w:t xml:space="preserve"> March, from financial year 2016-17 onwards.</w:t>
      </w:r>
    </w:p>
    <w:p w:rsidR="00432EB1" w:rsidRPr="00432EB1" w:rsidRDefault="00432EB1" w:rsidP="00113323">
      <w:pPr>
        <w:autoSpaceDE w:val="0"/>
        <w:autoSpaceDN w:val="0"/>
        <w:adjustRightInd w:val="0"/>
        <w:spacing w:after="0" w:line="360" w:lineRule="auto"/>
        <w:ind w:left="720"/>
        <w:jc w:val="both"/>
        <w:rPr>
          <w:rFonts w:ascii="Times New Roman" w:hAnsi="Times New Roman" w:cs="Times New Roman"/>
          <w:bCs/>
          <w:sz w:val="24"/>
          <w:szCs w:val="24"/>
        </w:rPr>
      </w:pPr>
    </w:p>
    <w:p w:rsidR="000F7C01" w:rsidRPr="004E1627" w:rsidRDefault="000F7C01" w:rsidP="00113323">
      <w:pPr>
        <w:pStyle w:val="ListParagraph"/>
        <w:numPr>
          <w:ilvl w:val="0"/>
          <w:numId w:val="13"/>
        </w:numPr>
        <w:autoSpaceDE w:val="0"/>
        <w:autoSpaceDN w:val="0"/>
        <w:adjustRightInd w:val="0"/>
        <w:spacing w:after="0" w:line="360" w:lineRule="auto"/>
        <w:ind w:left="709" w:hanging="709"/>
        <w:jc w:val="both"/>
        <w:rPr>
          <w:rFonts w:ascii="Times New Roman" w:hAnsi="Times New Roman" w:cs="Times New Roman"/>
          <w:b/>
          <w:bCs/>
          <w:sz w:val="24"/>
          <w:szCs w:val="24"/>
          <w:u w:val="single"/>
        </w:rPr>
      </w:pPr>
      <w:r w:rsidRPr="004E1627">
        <w:rPr>
          <w:rFonts w:ascii="Times New Roman" w:hAnsi="Times New Roman" w:cs="Times New Roman"/>
          <w:b/>
          <w:bCs/>
          <w:sz w:val="24"/>
          <w:szCs w:val="24"/>
          <w:u w:val="single"/>
        </w:rPr>
        <w:t>Amendments relating to TDS and TCS</w:t>
      </w:r>
    </w:p>
    <w:p w:rsidR="000F7C01" w:rsidRPr="004E1627" w:rsidRDefault="000F7C01" w:rsidP="00113323">
      <w:pPr>
        <w:autoSpaceDE w:val="0"/>
        <w:autoSpaceDN w:val="0"/>
        <w:adjustRightInd w:val="0"/>
        <w:spacing w:after="0" w:line="360" w:lineRule="auto"/>
        <w:jc w:val="both"/>
        <w:rPr>
          <w:rFonts w:ascii="Times New Roman" w:hAnsi="Times New Roman" w:cs="Times New Roman"/>
          <w:b/>
          <w:bCs/>
          <w:sz w:val="24"/>
          <w:szCs w:val="24"/>
          <w:u w:val="single"/>
        </w:rPr>
      </w:pPr>
    </w:p>
    <w:p w:rsidR="007F26CA" w:rsidRPr="00113323" w:rsidRDefault="000F7C01" w:rsidP="00113323">
      <w:pPr>
        <w:pStyle w:val="ListParagraph"/>
        <w:numPr>
          <w:ilvl w:val="0"/>
          <w:numId w:val="5"/>
        </w:numPr>
        <w:tabs>
          <w:tab w:val="left" w:pos="630"/>
        </w:tabs>
        <w:autoSpaceDE w:val="0"/>
        <w:autoSpaceDN w:val="0"/>
        <w:adjustRightInd w:val="0"/>
        <w:spacing w:after="0" w:line="360" w:lineRule="auto"/>
        <w:ind w:left="630" w:hanging="630"/>
        <w:jc w:val="both"/>
        <w:rPr>
          <w:rFonts w:ascii="Times New Roman" w:hAnsi="Times New Roman" w:cs="Times New Roman"/>
          <w:b/>
          <w:bCs/>
          <w:sz w:val="24"/>
          <w:szCs w:val="24"/>
        </w:rPr>
      </w:pPr>
      <w:r w:rsidRPr="00122D51">
        <w:rPr>
          <w:rFonts w:ascii="Times New Roman" w:hAnsi="Times New Roman" w:cs="Times New Roman"/>
          <w:b/>
          <w:bCs/>
          <w:sz w:val="24"/>
          <w:szCs w:val="24"/>
          <w:u w:val="single"/>
        </w:rPr>
        <w:t>Increase in threshold limit of deduction of tax at source on various payments mentioned in the relevant sections of the Act</w:t>
      </w:r>
    </w:p>
    <w:p w:rsidR="00113323" w:rsidRDefault="00113323" w:rsidP="00113323">
      <w:pPr>
        <w:tabs>
          <w:tab w:val="left" w:pos="630"/>
        </w:tabs>
        <w:autoSpaceDE w:val="0"/>
        <w:autoSpaceDN w:val="0"/>
        <w:adjustRightInd w:val="0"/>
        <w:spacing w:after="0" w:line="360" w:lineRule="auto"/>
        <w:jc w:val="both"/>
        <w:rPr>
          <w:rFonts w:ascii="Times New Roman" w:hAnsi="Times New Roman" w:cs="Times New Roman"/>
          <w:b/>
          <w:bCs/>
          <w:sz w:val="24"/>
          <w:szCs w:val="24"/>
        </w:rPr>
      </w:pPr>
    </w:p>
    <w:p w:rsidR="00113323" w:rsidRDefault="00113323" w:rsidP="00113323">
      <w:pPr>
        <w:tabs>
          <w:tab w:val="left" w:pos="630"/>
        </w:tabs>
        <w:autoSpaceDE w:val="0"/>
        <w:autoSpaceDN w:val="0"/>
        <w:adjustRightInd w:val="0"/>
        <w:spacing w:after="0" w:line="360" w:lineRule="auto"/>
        <w:jc w:val="both"/>
        <w:rPr>
          <w:rFonts w:ascii="Times New Roman" w:hAnsi="Times New Roman" w:cs="Times New Roman"/>
          <w:b/>
          <w:bCs/>
          <w:sz w:val="24"/>
          <w:szCs w:val="24"/>
        </w:rPr>
      </w:pPr>
    </w:p>
    <w:p w:rsidR="00113323" w:rsidRDefault="00113323" w:rsidP="00113323">
      <w:pPr>
        <w:tabs>
          <w:tab w:val="left" w:pos="630"/>
        </w:tabs>
        <w:autoSpaceDE w:val="0"/>
        <w:autoSpaceDN w:val="0"/>
        <w:adjustRightInd w:val="0"/>
        <w:spacing w:after="0" w:line="360" w:lineRule="auto"/>
        <w:jc w:val="both"/>
        <w:rPr>
          <w:rFonts w:ascii="Times New Roman" w:hAnsi="Times New Roman" w:cs="Times New Roman"/>
          <w:b/>
          <w:bCs/>
          <w:sz w:val="24"/>
          <w:szCs w:val="24"/>
        </w:rPr>
      </w:pPr>
    </w:p>
    <w:p w:rsidR="00113323" w:rsidRPr="00113323" w:rsidRDefault="00113323" w:rsidP="00113323">
      <w:pPr>
        <w:tabs>
          <w:tab w:val="left" w:pos="630"/>
        </w:tabs>
        <w:autoSpaceDE w:val="0"/>
        <w:autoSpaceDN w:val="0"/>
        <w:adjustRightInd w:val="0"/>
        <w:spacing w:after="0" w:line="360" w:lineRule="auto"/>
        <w:jc w:val="both"/>
        <w:rPr>
          <w:rFonts w:ascii="Times New Roman" w:hAnsi="Times New Roman" w:cs="Times New Roman"/>
          <w:b/>
          <w:bCs/>
          <w:sz w:val="24"/>
          <w:szCs w:val="24"/>
        </w:rPr>
      </w:pPr>
    </w:p>
    <w:tbl>
      <w:tblPr>
        <w:tblpPr w:leftFromText="180" w:rightFromText="180" w:vertAnchor="text" w:horzAnchor="margin" w:tblpXSpec="center" w:tblpY="120"/>
        <w:tblW w:w="9034" w:type="dxa"/>
        <w:tblInd w:w="720" w:type="dxa"/>
        <w:tblLook w:val="04A0"/>
      </w:tblPr>
      <w:tblGrid>
        <w:gridCol w:w="3492"/>
        <w:gridCol w:w="2803"/>
        <w:gridCol w:w="2739"/>
      </w:tblGrid>
      <w:tr w:rsidR="000F7C01" w:rsidRPr="007F26CA" w:rsidTr="007F26CA">
        <w:trPr>
          <w:trHeight w:val="1357"/>
        </w:trPr>
        <w:tc>
          <w:tcPr>
            <w:tcW w:w="34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F7C01" w:rsidRPr="007F26CA" w:rsidRDefault="000F7C01" w:rsidP="00B964B7">
            <w:pPr>
              <w:jc w:val="both"/>
              <w:rPr>
                <w:rFonts w:ascii="Times New Roman" w:hAnsi="Times New Roman" w:cs="Times New Roman"/>
                <w:b/>
                <w:bCs/>
              </w:rPr>
            </w:pPr>
            <w:r w:rsidRPr="007F26CA">
              <w:rPr>
                <w:rFonts w:ascii="Times New Roman" w:hAnsi="Times New Roman" w:cs="Times New Roman"/>
                <w:b/>
                <w:bCs/>
              </w:rPr>
              <w:t>Section</w:t>
            </w:r>
          </w:p>
          <w:p w:rsidR="00B964B7" w:rsidRPr="007F26CA" w:rsidRDefault="000F7C01" w:rsidP="00B964B7">
            <w:pPr>
              <w:jc w:val="both"/>
              <w:rPr>
                <w:rFonts w:ascii="Times New Roman" w:hAnsi="Times New Roman" w:cs="Times New Roman"/>
                <w:b/>
                <w:bCs/>
                <w:u w:val="single"/>
              </w:rPr>
            </w:pPr>
            <w:r w:rsidRPr="007F26CA">
              <w:rPr>
                <w:rFonts w:ascii="Times New Roman" w:hAnsi="Times New Roman" w:cs="Times New Roman"/>
                <w:b/>
                <w:bCs/>
              </w:rPr>
              <w:t> </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F7C01" w:rsidRPr="007F26CA" w:rsidRDefault="000F7C01" w:rsidP="000F7C01">
            <w:pPr>
              <w:jc w:val="both"/>
              <w:rPr>
                <w:rFonts w:ascii="Times New Roman" w:hAnsi="Times New Roman" w:cs="Times New Roman"/>
                <w:b/>
                <w:bCs/>
              </w:rPr>
            </w:pPr>
            <w:r w:rsidRPr="007F26CA">
              <w:rPr>
                <w:rFonts w:ascii="Times New Roman" w:hAnsi="Times New Roman" w:cs="Times New Roman"/>
                <w:b/>
                <w:bCs/>
              </w:rPr>
              <w:t>Threshold Limit</w:t>
            </w:r>
            <w:r w:rsidR="0085196D" w:rsidRPr="007F26CA">
              <w:rPr>
                <w:rFonts w:ascii="Times New Roman" w:hAnsi="Times New Roman" w:cs="Times New Roman"/>
                <w:b/>
                <w:bCs/>
              </w:rPr>
              <w:t xml:space="preserve"> </w:t>
            </w:r>
            <w:proofErr w:type="spellStart"/>
            <w:r w:rsidR="0085196D" w:rsidRPr="007F26CA">
              <w:rPr>
                <w:rFonts w:ascii="Times New Roman" w:hAnsi="Times New Roman" w:cs="Times New Roman"/>
                <w:b/>
                <w:bCs/>
              </w:rPr>
              <w:t>upto</w:t>
            </w:r>
            <w:proofErr w:type="spellEnd"/>
            <w:r w:rsidR="0085196D" w:rsidRPr="007F26CA">
              <w:rPr>
                <w:rFonts w:ascii="Times New Roman" w:hAnsi="Times New Roman" w:cs="Times New Roman"/>
                <w:b/>
                <w:bCs/>
              </w:rPr>
              <w:t xml:space="preserve"> 31</w:t>
            </w:r>
            <w:r w:rsidR="0085196D" w:rsidRPr="007F26CA">
              <w:rPr>
                <w:rFonts w:ascii="Times New Roman" w:hAnsi="Times New Roman" w:cs="Times New Roman"/>
                <w:b/>
                <w:bCs/>
                <w:vertAlign w:val="superscript"/>
              </w:rPr>
              <w:t>st</w:t>
            </w:r>
            <w:r w:rsidR="0085196D" w:rsidRPr="007F26CA">
              <w:rPr>
                <w:rFonts w:ascii="Times New Roman" w:hAnsi="Times New Roman" w:cs="Times New Roman"/>
                <w:b/>
                <w:bCs/>
              </w:rPr>
              <w:t xml:space="preserve"> May 2016</w:t>
            </w:r>
            <w:r w:rsidRPr="007F26CA">
              <w:rPr>
                <w:rFonts w:ascii="Times New Roman" w:hAnsi="Times New Roman" w:cs="Times New Roman"/>
                <w:b/>
                <w:bCs/>
              </w:rPr>
              <w:t xml:space="preserve"> (Rs.)</w:t>
            </w:r>
          </w:p>
        </w:tc>
        <w:tc>
          <w:tcPr>
            <w:tcW w:w="27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F7C01" w:rsidRPr="007F26CA" w:rsidRDefault="000F7C01" w:rsidP="000F7C01">
            <w:pPr>
              <w:jc w:val="both"/>
              <w:rPr>
                <w:rFonts w:ascii="Times New Roman" w:hAnsi="Times New Roman" w:cs="Times New Roman"/>
                <w:b/>
                <w:bCs/>
              </w:rPr>
            </w:pPr>
            <w:r w:rsidRPr="007F26CA">
              <w:rPr>
                <w:rFonts w:ascii="Times New Roman" w:hAnsi="Times New Roman" w:cs="Times New Roman"/>
                <w:b/>
                <w:bCs/>
              </w:rPr>
              <w:t>Thresho</w:t>
            </w:r>
            <w:r w:rsidR="00B964B7" w:rsidRPr="007F26CA">
              <w:rPr>
                <w:rFonts w:ascii="Times New Roman" w:hAnsi="Times New Roman" w:cs="Times New Roman"/>
                <w:b/>
                <w:bCs/>
              </w:rPr>
              <w:t>l</w:t>
            </w:r>
            <w:r w:rsidRPr="007F26CA">
              <w:rPr>
                <w:rFonts w:ascii="Times New Roman" w:hAnsi="Times New Roman" w:cs="Times New Roman"/>
                <w:b/>
                <w:bCs/>
              </w:rPr>
              <w:t>d Limit</w:t>
            </w:r>
            <w:r w:rsidR="0085196D" w:rsidRPr="007F26CA">
              <w:rPr>
                <w:rFonts w:ascii="Times New Roman" w:hAnsi="Times New Roman" w:cs="Times New Roman"/>
                <w:b/>
                <w:bCs/>
              </w:rPr>
              <w:t xml:space="preserve"> from 1</w:t>
            </w:r>
            <w:r w:rsidR="0085196D" w:rsidRPr="007F26CA">
              <w:rPr>
                <w:rFonts w:ascii="Times New Roman" w:hAnsi="Times New Roman" w:cs="Times New Roman"/>
                <w:b/>
                <w:bCs/>
                <w:vertAlign w:val="superscript"/>
              </w:rPr>
              <w:t>st</w:t>
            </w:r>
            <w:r w:rsidR="0085196D" w:rsidRPr="007F26CA">
              <w:rPr>
                <w:rFonts w:ascii="Times New Roman" w:hAnsi="Times New Roman" w:cs="Times New Roman"/>
                <w:b/>
                <w:bCs/>
              </w:rPr>
              <w:t xml:space="preserve"> June 2016</w:t>
            </w:r>
            <w:r w:rsidRPr="007F26CA">
              <w:rPr>
                <w:rFonts w:ascii="Times New Roman" w:hAnsi="Times New Roman" w:cs="Times New Roman"/>
                <w:b/>
                <w:bCs/>
              </w:rPr>
              <w:t xml:space="preserve"> (Rs.)</w:t>
            </w:r>
          </w:p>
        </w:tc>
      </w:tr>
      <w:tr w:rsidR="000F7C01" w:rsidRPr="007F26CA" w:rsidTr="007F26CA">
        <w:trPr>
          <w:trHeight w:val="326"/>
        </w:trPr>
        <w:tc>
          <w:tcPr>
            <w:tcW w:w="34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F7C01" w:rsidRPr="007F26CA" w:rsidRDefault="000F7C01" w:rsidP="000F7C01">
            <w:pPr>
              <w:jc w:val="both"/>
              <w:rPr>
                <w:rFonts w:ascii="Times New Roman" w:hAnsi="Times New Roman" w:cs="Times New Roman"/>
              </w:rPr>
            </w:pPr>
            <w:r w:rsidRPr="007F26CA">
              <w:rPr>
                <w:rFonts w:ascii="Times New Roman" w:hAnsi="Times New Roman" w:cs="Times New Roman"/>
              </w:rPr>
              <w:t>192A Payment of accumulated balance due to an employee by the trustees of the Employees Provident Fund Scheme , 1952</w:t>
            </w:r>
          </w:p>
        </w:tc>
        <w:tc>
          <w:tcPr>
            <w:tcW w:w="2803" w:type="dxa"/>
            <w:tcBorders>
              <w:top w:val="nil"/>
              <w:left w:val="nil"/>
              <w:bottom w:val="single" w:sz="4" w:space="0" w:color="auto"/>
              <w:right w:val="single" w:sz="4" w:space="0" w:color="auto"/>
            </w:tcBorders>
            <w:shd w:val="clear" w:color="auto" w:fill="auto"/>
            <w:noWrap/>
            <w:vAlign w:val="bottom"/>
            <w:hideMark/>
          </w:tcPr>
          <w:p w:rsidR="000F7C01" w:rsidRPr="007F26CA" w:rsidRDefault="000F7C01" w:rsidP="00BD40CA">
            <w:pPr>
              <w:jc w:val="center"/>
              <w:rPr>
                <w:rFonts w:ascii="Times New Roman" w:hAnsi="Times New Roman" w:cs="Times New Roman"/>
              </w:rPr>
            </w:pPr>
            <w:r w:rsidRPr="007F26CA">
              <w:rPr>
                <w:rFonts w:ascii="Times New Roman" w:hAnsi="Times New Roman" w:cs="Times New Roman"/>
              </w:rPr>
              <w:t>30,000</w:t>
            </w:r>
          </w:p>
        </w:tc>
        <w:tc>
          <w:tcPr>
            <w:tcW w:w="2739" w:type="dxa"/>
            <w:tcBorders>
              <w:top w:val="nil"/>
              <w:left w:val="nil"/>
              <w:bottom w:val="single" w:sz="4" w:space="0" w:color="auto"/>
              <w:right w:val="single" w:sz="4" w:space="0" w:color="auto"/>
            </w:tcBorders>
            <w:shd w:val="clear" w:color="auto" w:fill="auto"/>
            <w:noWrap/>
            <w:vAlign w:val="bottom"/>
            <w:hideMark/>
          </w:tcPr>
          <w:p w:rsidR="000F7C01" w:rsidRPr="007F26CA" w:rsidRDefault="000F7C01" w:rsidP="00BD40CA">
            <w:pPr>
              <w:jc w:val="center"/>
              <w:rPr>
                <w:rFonts w:ascii="Times New Roman" w:hAnsi="Times New Roman" w:cs="Times New Roman"/>
              </w:rPr>
            </w:pPr>
            <w:r w:rsidRPr="007F26CA">
              <w:rPr>
                <w:rFonts w:ascii="Times New Roman" w:hAnsi="Times New Roman" w:cs="Times New Roman"/>
              </w:rPr>
              <w:t>50,000</w:t>
            </w:r>
          </w:p>
        </w:tc>
      </w:tr>
      <w:tr w:rsidR="000F7C01" w:rsidRPr="007F26CA" w:rsidTr="007F26CA">
        <w:trPr>
          <w:trHeight w:val="326"/>
        </w:trPr>
        <w:tc>
          <w:tcPr>
            <w:tcW w:w="3492" w:type="dxa"/>
            <w:tcBorders>
              <w:top w:val="nil"/>
              <w:left w:val="single" w:sz="4" w:space="0" w:color="auto"/>
              <w:bottom w:val="single" w:sz="4" w:space="0" w:color="auto"/>
              <w:right w:val="single" w:sz="4" w:space="0" w:color="auto"/>
            </w:tcBorders>
            <w:shd w:val="clear" w:color="auto" w:fill="auto"/>
            <w:noWrap/>
            <w:vAlign w:val="bottom"/>
            <w:hideMark/>
          </w:tcPr>
          <w:p w:rsidR="000F7C01" w:rsidRPr="007F26CA" w:rsidRDefault="000F7C01" w:rsidP="000F7C01">
            <w:pPr>
              <w:jc w:val="both"/>
              <w:rPr>
                <w:rFonts w:ascii="Times New Roman" w:hAnsi="Times New Roman" w:cs="Times New Roman"/>
              </w:rPr>
            </w:pPr>
            <w:r w:rsidRPr="007F26CA">
              <w:rPr>
                <w:rFonts w:ascii="Times New Roman" w:hAnsi="Times New Roman" w:cs="Times New Roman"/>
              </w:rPr>
              <w:t>194BB Winnings from Horse Race</w:t>
            </w:r>
          </w:p>
        </w:tc>
        <w:tc>
          <w:tcPr>
            <w:tcW w:w="2803" w:type="dxa"/>
            <w:tcBorders>
              <w:top w:val="nil"/>
              <w:left w:val="nil"/>
              <w:bottom w:val="single" w:sz="4" w:space="0" w:color="auto"/>
              <w:right w:val="single" w:sz="4" w:space="0" w:color="auto"/>
            </w:tcBorders>
            <w:shd w:val="clear" w:color="auto" w:fill="auto"/>
            <w:noWrap/>
            <w:vAlign w:val="bottom"/>
            <w:hideMark/>
          </w:tcPr>
          <w:p w:rsidR="000F7C01" w:rsidRPr="007F26CA" w:rsidRDefault="000F7C01" w:rsidP="00BD40CA">
            <w:pPr>
              <w:jc w:val="center"/>
              <w:rPr>
                <w:rFonts w:ascii="Times New Roman" w:hAnsi="Times New Roman" w:cs="Times New Roman"/>
              </w:rPr>
            </w:pPr>
            <w:r w:rsidRPr="007F26CA">
              <w:rPr>
                <w:rFonts w:ascii="Times New Roman" w:hAnsi="Times New Roman" w:cs="Times New Roman"/>
              </w:rPr>
              <w:t>5,000</w:t>
            </w:r>
          </w:p>
        </w:tc>
        <w:tc>
          <w:tcPr>
            <w:tcW w:w="2739" w:type="dxa"/>
            <w:tcBorders>
              <w:top w:val="nil"/>
              <w:left w:val="nil"/>
              <w:bottom w:val="single" w:sz="4" w:space="0" w:color="auto"/>
              <w:right w:val="single" w:sz="4" w:space="0" w:color="auto"/>
            </w:tcBorders>
            <w:shd w:val="clear" w:color="auto" w:fill="auto"/>
            <w:noWrap/>
            <w:vAlign w:val="bottom"/>
            <w:hideMark/>
          </w:tcPr>
          <w:p w:rsidR="000F7C01" w:rsidRPr="007F26CA" w:rsidRDefault="000F7C01" w:rsidP="00BD40CA">
            <w:pPr>
              <w:jc w:val="center"/>
              <w:rPr>
                <w:rFonts w:ascii="Times New Roman" w:hAnsi="Times New Roman" w:cs="Times New Roman"/>
              </w:rPr>
            </w:pPr>
            <w:r w:rsidRPr="007F26CA">
              <w:rPr>
                <w:rFonts w:ascii="Times New Roman" w:hAnsi="Times New Roman" w:cs="Times New Roman"/>
              </w:rPr>
              <w:t>10,000</w:t>
            </w:r>
          </w:p>
        </w:tc>
      </w:tr>
      <w:tr w:rsidR="000F7C01" w:rsidRPr="007F26CA" w:rsidTr="007F26CA">
        <w:trPr>
          <w:trHeight w:val="654"/>
        </w:trPr>
        <w:tc>
          <w:tcPr>
            <w:tcW w:w="3492" w:type="dxa"/>
            <w:tcBorders>
              <w:top w:val="nil"/>
              <w:left w:val="single" w:sz="4" w:space="0" w:color="auto"/>
              <w:bottom w:val="single" w:sz="4" w:space="0" w:color="auto"/>
              <w:right w:val="single" w:sz="4" w:space="0" w:color="auto"/>
            </w:tcBorders>
            <w:shd w:val="clear" w:color="auto" w:fill="auto"/>
            <w:noWrap/>
            <w:vAlign w:val="bottom"/>
            <w:hideMark/>
          </w:tcPr>
          <w:p w:rsidR="000F7C01" w:rsidRPr="007F26CA" w:rsidRDefault="000F7C01" w:rsidP="000F7C01">
            <w:pPr>
              <w:jc w:val="both"/>
              <w:rPr>
                <w:rFonts w:ascii="Times New Roman" w:hAnsi="Times New Roman" w:cs="Times New Roman"/>
              </w:rPr>
            </w:pPr>
            <w:r w:rsidRPr="007F26CA">
              <w:rPr>
                <w:rFonts w:ascii="Times New Roman" w:hAnsi="Times New Roman" w:cs="Times New Roman"/>
              </w:rPr>
              <w:t>194C Payments to Contractors</w:t>
            </w:r>
          </w:p>
        </w:tc>
        <w:tc>
          <w:tcPr>
            <w:tcW w:w="2803" w:type="dxa"/>
            <w:tcBorders>
              <w:top w:val="nil"/>
              <w:left w:val="nil"/>
              <w:bottom w:val="single" w:sz="4" w:space="0" w:color="auto"/>
              <w:right w:val="single" w:sz="4" w:space="0" w:color="auto"/>
            </w:tcBorders>
            <w:shd w:val="clear" w:color="auto" w:fill="auto"/>
            <w:vAlign w:val="bottom"/>
            <w:hideMark/>
          </w:tcPr>
          <w:p w:rsidR="000F7C01" w:rsidRPr="007F26CA" w:rsidRDefault="000F7C01" w:rsidP="00BD40CA">
            <w:pPr>
              <w:jc w:val="center"/>
              <w:rPr>
                <w:rFonts w:ascii="Times New Roman" w:hAnsi="Times New Roman" w:cs="Times New Roman"/>
              </w:rPr>
            </w:pPr>
            <w:r w:rsidRPr="007F26CA">
              <w:rPr>
                <w:rFonts w:ascii="Times New Roman" w:hAnsi="Times New Roman" w:cs="Times New Roman"/>
              </w:rPr>
              <w:t>Aggregate annual limit of  75000</w:t>
            </w:r>
          </w:p>
        </w:tc>
        <w:tc>
          <w:tcPr>
            <w:tcW w:w="2739" w:type="dxa"/>
            <w:tcBorders>
              <w:top w:val="nil"/>
              <w:left w:val="nil"/>
              <w:bottom w:val="single" w:sz="4" w:space="0" w:color="auto"/>
              <w:right w:val="single" w:sz="4" w:space="0" w:color="auto"/>
            </w:tcBorders>
            <w:shd w:val="clear" w:color="auto" w:fill="auto"/>
            <w:vAlign w:val="bottom"/>
            <w:hideMark/>
          </w:tcPr>
          <w:p w:rsidR="000F7C01" w:rsidRPr="007F26CA" w:rsidRDefault="000F7C01" w:rsidP="00BD40CA">
            <w:pPr>
              <w:jc w:val="center"/>
              <w:rPr>
                <w:rFonts w:ascii="Times New Roman" w:hAnsi="Times New Roman" w:cs="Times New Roman"/>
              </w:rPr>
            </w:pPr>
            <w:r w:rsidRPr="007F26CA">
              <w:rPr>
                <w:rFonts w:ascii="Times New Roman" w:hAnsi="Times New Roman" w:cs="Times New Roman"/>
              </w:rPr>
              <w:t>Aggregate annual limit of  100000</w:t>
            </w:r>
          </w:p>
        </w:tc>
      </w:tr>
      <w:tr w:rsidR="000F7C01" w:rsidRPr="007F26CA" w:rsidTr="007F26CA">
        <w:trPr>
          <w:trHeight w:val="326"/>
        </w:trPr>
        <w:tc>
          <w:tcPr>
            <w:tcW w:w="3492" w:type="dxa"/>
            <w:tcBorders>
              <w:top w:val="nil"/>
              <w:left w:val="single" w:sz="4" w:space="0" w:color="auto"/>
              <w:bottom w:val="single" w:sz="4" w:space="0" w:color="auto"/>
              <w:right w:val="single" w:sz="4" w:space="0" w:color="auto"/>
            </w:tcBorders>
            <w:shd w:val="clear" w:color="auto" w:fill="auto"/>
            <w:noWrap/>
            <w:vAlign w:val="bottom"/>
            <w:hideMark/>
          </w:tcPr>
          <w:p w:rsidR="000F7C01" w:rsidRPr="007F26CA" w:rsidRDefault="000F7C01" w:rsidP="000F7C01">
            <w:pPr>
              <w:jc w:val="both"/>
              <w:rPr>
                <w:rFonts w:ascii="Times New Roman" w:hAnsi="Times New Roman" w:cs="Times New Roman"/>
              </w:rPr>
            </w:pPr>
            <w:r w:rsidRPr="007F26CA">
              <w:rPr>
                <w:rFonts w:ascii="Times New Roman" w:hAnsi="Times New Roman" w:cs="Times New Roman"/>
              </w:rPr>
              <w:t>194LA Payment of Compensation on acquisition of certain Immovable Property</w:t>
            </w:r>
          </w:p>
        </w:tc>
        <w:tc>
          <w:tcPr>
            <w:tcW w:w="2803" w:type="dxa"/>
            <w:tcBorders>
              <w:top w:val="nil"/>
              <w:left w:val="nil"/>
              <w:bottom w:val="single" w:sz="4" w:space="0" w:color="auto"/>
              <w:right w:val="single" w:sz="4" w:space="0" w:color="auto"/>
            </w:tcBorders>
            <w:shd w:val="clear" w:color="auto" w:fill="auto"/>
            <w:noWrap/>
            <w:vAlign w:val="bottom"/>
            <w:hideMark/>
          </w:tcPr>
          <w:p w:rsidR="000F7C01" w:rsidRPr="007F26CA" w:rsidRDefault="000F7C01" w:rsidP="00BD40CA">
            <w:pPr>
              <w:jc w:val="center"/>
              <w:rPr>
                <w:rFonts w:ascii="Times New Roman" w:hAnsi="Times New Roman" w:cs="Times New Roman"/>
              </w:rPr>
            </w:pPr>
            <w:r w:rsidRPr="007F26CA">
              <w:rPr>
                <w:rFonts w:ascii="Times New Roman" w:hAnsi="Times New Roman" w:cs="Times New Roman"/>
              </w:rPr>
              <w:t>2,00,000</w:t>
            </w:r>
          </w:p>
        </w:tc>
        <w:tc>
          <w:tcPr>
            <w:tcW w:w="2739" w:type="dxa"/>
            <w:tcBorders>
              <w:top w:val="nil"/>
              <w:left w:val="nil"/>
              <w:bottom w:val="single" w:sz="4" w:space="0" w:color="auto"/>
              <w:right w:val="single" w:sz="4" w:space="0" w:color="auto"/>
            </w:tcBorders>
            <w:shd w:val="clear" w:color="auto" w:fill="auto"/>
            <w:noWrap/>
            <w:vAlign w:val="bottom"/>
            <w:hideMark/>
          </w:tcPr>
          <w:p w:rsidR="000F7C01" w:rsidRPr="007F26CA" w:rsidRDefault="000F7C01" w:rsidP="00BD40CA">
            <w:pPr>
              <w:jc w:val="center"/>
              <w:rPr>
                <w:rFonts w:ascii="Times New Roman" w:hAnsi="Times New Roman" w:cs="Times New Roman"/>
              </w:rPr>
            </w:pPr>
            <w:r w:rsidRPr="007F26CA">
              <w:rPr>
                <w:rFonts w:ascii="Times New Roman" w:hAnsi="Times New Roman" w:cs="Times New Roman"/>
              </w:rPr>
              <w:t>2,50,000</w:t>
            </w:r>
          </w:p>
        </w:tc>
      </w:tr>
      <w:tr w:rsidR="000F7C01" w:rsidRPr="007F26CA" w:rsidTr="007F26CA">
        <w:trPr>
          <w:trHeight w:val="326"/>
        </w:trPr>
        <w:tc>
          <w:tcPr>
            <w:tcW w:w="3492" w:type="dxa"/>
            <w:tcBorders>
              <w:top w:val="nil"/>
              <w:left w:val="single" w:sz="4" w:space="0" w:color="auto"/>
              <w:bottom w:val="single" w:sz="4" w:space="0" w:color="auto"/>
              <w:right w:val="single" w:sz="4" w:space="0" w:color="auto"/>
            </w:tcBorders>
            <w:shd w:val="clear" w:color="auto" w:fill="auto"/>
            <w:noWrap/>
            <w:vAlign w:val="bottom"/>
            <w:hideMark/>
          </w:tcPr>
          <w:p w:rsidR="000F7C01" w:rsidRPr="007F26CA" w:rsidRDefault="000F7C01" w:rsidP="000F7C01">
            <w:pPr>
              <w:jc w:val="both"/>
              <w:rPr>
                <w:rFonts w:ascii="Times New Roman" w:hAnsi="Times New Roman" w:cs="Times New Roman"/>
              </w:rPr>
            </w:pPr>
            <w:r w:rsidRPr="007F26CA">
              <w:rPr>
                <w:rFonts w:ascii="Times New Roman" w:hAnsi="Times New Roman" w:cs="Times New Roman"/>
              </w:rPr>
              <w:t>194D Insurance commission</w:t>
            </w:r>
          </w:p>
        </w:tc>
        <w:tc>
          <w:tcPr>
            <w:tcW w:w="2803" w:type="dxa"/>
            <w:tcBorders>
              <w:top w:val="nil"/>
              <w:left w:val="nil"/>
              <w:bottom w:val="single" w:sz="4" w:space="0" w:color="auto"/>
              <w:right w:val="single" w:sz="4" w:space="0" w:color="auto"/>
            </w:tcBorders>
            <w:shd w:val="clear" w:color="auto" w:fill="auto"/>
            <w:noWrap/>
            <w:vAlign w:val="bottom"/>
            <w:hideMark/>
          </w:tcPr>
          <w:p w:rsidR="000F7C01" w:rsidRPr="007F26CA" w:rsidRDefault="000F7C01" w:rsidP="00BD40CA">
            <w:pPr>
              <w:jc w:val="center"/>
              <w:rPr>
                <w:rFonts w:ascii="Times New Roman" w:hAnsi="Times New Roman" w:cs="Times New Roman"/>
              </w:rPr>
            </w:pPr>
            <w:r w:rsidRPr="007F26CA">
              <w:rPr>
                <w:rFonts w:ascii="Times New Roman" w:hAnsi="Times New Roman" w:cs="Times New Roman"/>
              </w:rPr>
              <w:t>20,000</w:t>
            </w:r>
          </w:p>
        </w:tc>
        <w:tc>
          <w:tcPr>
            <w:tcW w:w="2739" w:type="dxa"/>
            <w:tcBorders>
              <w:top w:val="nil"/>
              <w:left w:val="nil"/>
              <w:bottom w:val="single" w:sz="4" w:space="0" w:color="auto"/>
              <w:right w:val="single" w:sz="4" w:space="0" w:color="auto"/>
            </w:tcBorders>
            <w:shd w:val="clear" w:color="auto" w:fill="auto"/>
            <w:noWrap/>
            <w:vAlign w:val="bottom"/>
            <w:hideMark/>
          </w:tcPr>
          <w:p w:rsidR="000F7C01" w:rsidRPr="007F26CA" w:rsidRDefault="000F7C01" w:rsidP="00BD40CA">
            <w:pPr>
              <w:jc w:val="center"/>
              <w:rPr>
                <w:rFonts w:ascii="Times New Roman" w:hAnsi="Times New Roman" w:cs="Times New Roman"/>
              </w:rPr>
            </w:pPr>
            <w:r w:rsidRPr="007F26CA">
              <w:rPr>
                <w:rFonts w:ascii="Times New Roman" w:hAnsi="Times New Roman" w:cs="Times New Roman"/>
              </w:rPr>
              <w:t>15000</w:t>
            </w:r>
          </w:p>
        </w:tc>
      </w:tr>
      <w:tr w:rsidR="000F7C01" w:rsidRPr="007F26CA" w:rsidTr="007F26CA">
        <w:trPr>
          <w:trHeight w:val="326"/>
        </w:trPr>
        <w:tc>
          <w:tcPr>
            <w:tcW w:w="3492" w:type="dxa"/>
            <w:tcBorders>
              <w:top w:val="nil"/>
              <w:left w:val="single" w:sz="4" w:space="0" w:color="auto"/>
              <w:bottom w:val="single" w:sz="4" w:space="0" w:color="auto"/>
              <w:right w:val="single" w:sz="4" w:space="0" w:color="auto"/>
            </w:tcBorders>
            <w:shd w:val="clear" w:color="auto" w:fill="auto"/>
            <w:noWrap/>
            <w:vAlign w:val="bottom"/>
            <w:hideMark/>
          </w:tcPr>
          <w:p w:rsidR="000F7C01" w:rsidRPr="007F26CA" w:rsidRDefault="000F7C01" w:rsidP="000F7C01">
            <w:pPr>
              <w:jc w:val="both"/>
              <w:rPr>
                <w:rFonts w:ascii="Times New Roman" w:hAnsi="Times New Roman" w:cs="Times New Roman"/>
              </w:rPr>
            </w:pPr>
            <w:r w:rsidRPr="007F26CA">
              <w:rPr>
                <w:rFonts w:ascii="Times New Roman" w:hAnsi="Times New Roman" w:cs="Times New Roman"/>
              </w:rPr>
              <w:t>194G Commission on sale of lottery tickets</w:t>
            </w:r>
          </w:p>
        </w:tc>
        <w:tc>
          <w:tcPr>
            <w:tcW w:w="2803" w:type="dxa"/>
            <w:tcBorders>
              <w:top w:val="nil"/>
              <w:left w:val="nil"/>
              <w:bottom w:val="single" w:sz="4" w:space="0" w:color="auto"/>
              <w:right w:val="single" w:sz="4" w:space="0" w:color="auto"/>
            </w:tcBorders>
            <w:shd w:val="clear" w:color="auto" w:fill="auto"/>
            <w:noWrap/>
            <w:vAlign w:val="bottom"/>
            <w:hideMark/>
          </w:tcPr>
          <w:p w:rsidR="000F7C01" w:rsidRPr="007F26CA" w:rsidRDefault="000F7C01" w:rsidP="00BD40CA">
            <w:pPr>
              <w:jc w:val="center"/>
              <w:rPr>
                <w:rFonts w:ascii="Times New Roman" w:hAnsi="Times New Roman" w:cs="Times New Roman"/>
              </w:rPr>
            </w:pPr>
            <w:r w:rsidRPr="007F26CA">
              <w:rPr>
                <w:rFonts w:ascii="Times New Roman" w:hAnsi="Times New Roman" w:cs="Times New Roman"/>
              </w:rPr>
              <w:t>1,000</w:t>
            </w:r>
          </w:p>
        </w:tc>
        <w:tc>
          <w:tcPr>
            <w:tcW w:w="2739" w:type="dxa"/>
            <w:tcBorders>
              <w:top w:val="nil"/>
              <w:left w:val="nil"/>
              <w:bottom w:val="single" w:sz="4" w:space="0" w:color="auto"/>
              <w:right w:val="single" w:sz="4" w:space="0" w:color="auto"/>
            </w:tcBorders>
            <w:shd w:val="clear" w:color="auto" w:fill="auto"/>
            <w:noWrap/>
            <w:vAlign w:val="bottom"/>
            <w:hideMark/>
          </w:tcPr>
          <w:p w:rsidR="000F7C01" w:rsidRPr="007F26CA" w:rsidRDefault="000F7C01" w:rsidP="00BD40CA">
            <w:pPr>
              <w:jc w:val="center"/>
              <w:rPr>
                <w:rFonts w:ascii="Times New Roman" w:hAnsi="Times New Roman" w:cs="Times New Roman"/>
              </w:rPr>
            </w:pPr>
            <w:r w:rsidRPr="007F26CA">
              <w:rPr>
                <w:rFonts w:ascii="Times New Roman" w:hAnsi="Times New Roman" w:cs="Times New Roman"/>
              </w:rPr>
              <w:t>15000</w:t>
            </w:r>
          </w:p>
        </w:tc>
      </w:tr>
      <w:tr w:rsidR="000F7C01" w:rsidRPr="007F26CA" w:rsidTr="007F26CA">
        <w:trPr>
          <w:trHeight w:val="326"/>
        </w:trPr>
        <w:tc>
          <w:tcPr>
            <w:tcW w:w="3492" w:type="dxa"/>
            <w:tcBorders>
              <w:top w:val="nil"/>
              <w:left w:val="single" w:sz="4" w:space="0" w:color="auto"/>
              <w:bottom w:val="single" w:sz="4" w:space="0" w:color="auto"/>
              <w:right w:val="single" w:sz="4" w:space="0" w:color="auto"/>
            </w:tcBorders>
            <w:shd w:val="clear" w:color="auto" w:fill="auto"/>
            <w:noWrap/>
            <w:vAlign w:val="bottom"/>
            <w:hideMark/>
          </w:tcPr>
          <w:p w:rsidR="000F7C01" w:rsidRPr="007F26CA" w:rsidRDefault="000F7C01" w:rsidP="000F7C01">
            <w:pPr>
              <w:jc w:val="both"/>
              <w:rPr>
                <w:rFonts w:ascii="Times New Roman" w:hAnsi="Times New Roman" w:cs="Times New Roman"/>
              </w:rPr>
            </w:pPr>
            <w:r w:rsidRPr="007F26CA">
              <w:rPr>
                <w:rFonts w:ascii="Times New Roman" w:hAnsi="Times New Roman" w:cs="Times New Roman"/>
              </w:rPr>
              <w:t>194H Commission or brokerage</w:t>
            </w:r>
          </w:p>
        </w:tc>
        <w:tc>
          <w:tcPr>
            <w:tcW w:w="2803" w:type="dxa"/>
            <w:tcBorders>
              <w:top w:val="nil"/>
              <w:left w:val="nil"/>
              <w:bottom w:val="single" w:sz="4" w:space="0" w:color="auto"/>
              <w:right w:val="single" w:sz="4" w:space="0" w:color="auto"/>
            </w:tcBorders>
            <w:shd w:val="clear" w:color="auto" w:fill="auto"/>
            <w:noWrap/>
            <w:vAlign w:val="bottom"/>
            <w:hideMark/>
          </w:tcPr>
          <w:p w:rsidR="000F7C01" w:rsidRPr="007F26CA" w:rsidRDefault="000F7C01" w:rsidP="00BD40CA">
            <w:pPr>
              <w:jc w:val="center"/>
              <w:rPr>
                <w:rFonts w:ascii="Times New Roman" w:hAnsi="Times New Roman" w:cs="Times New Roman"/>
              </w:rPr>
            </w:pPr>
            <w:r w:rsidRPr="007F26CA">
              <w:rPr>
                <w:rFonts w:ascii="Times New Roman" w:hAnsi="Times New Roman" w:cs="Times New Roman"/>
              </w:rPr>
              <w:t>5,000</w:t>
            </w:r>
          </w:p>
        </w:tc>
        <w:tc>
          <w:tcPr>
            <w:tcW w:w="2739" w:type="dxa"/>
            <w:tcBorders>
              <w:top w:val="nil"/>
              <w:left w:val="nil"/>
              <w:bottom w:val="single" w:sz="4" w:space="0" w:color="auto"/>
              <w:right w:val="single" w:sz="4" w:space="0" w:color="auto"/>
            </w:tcBorders>
            <w:shd w:val="clear" w:color="auto" w:fill="auto"/>
            <w:noWrap/>
            <w:vAlign w:val="bottom"/>
            <w:hideMark/>
          </w:tcPr>
          <w:p w:rsidR="000F7C01" w:rsidRPr="007F26CA" w:rsidRDefault="000F7C01" w:rsidP="00BD40CA">
            <w:pPr>
              <w:jc w:val="center"/>
              <w:rPr>
                <w:rFonts w:ascii="Times New Roman" w:hAnsi="Times New Roman" w:cs="Times New Roman"/>
              </w:rPr>
            </w:pPr>
            <w:r w:rsidRPr="007F26CA">
              <w:rPr>
                <w:rFonts w:ascii="Times New Roman" w:hAnsi="Times New Roman" w:cs="Times New Roman"/>
              </w:rPr>
              <w:t>15000</w:t>
            </w:r>
          </w:p>
        </w:tc>
      </w:tr>
    </w:tbl>
    <w:p w:rsidR="00BD40CA" w:rsidRPr="004E1627" w:rsidRDefault="00BD40CA" w:rsidP="00BD40CA">
      <w:pPr>
        <w:pStyle w:val="ListParagraph"/>
        <w:autoSpaceDE w:val="0"/>
        <w:autoSpaceDN w:val="0"/>
        <w:adjustRightInd w:val="0"/>
        <w:spacing w:after="0"/>
        <w:jc w:val="both"/>
        <w:rPr>
          <w:rFonts w:ascii="Times New Roman" w:hAnsi="Times New Roman" w:cs="Times New Roman"/>
          <w:b/>
          <w:bCs/>
          <w:sz w:val="24"/>
          <w:szCs w:val="24"/>
        </w:rPr>
      </w:pPr>
    </w:p>
    <w:p w:rsidR="000F7C01" w:rsidRPr="004E1627" w:rsidRDefault="000F7C01" w:rsidP="00CD1AD5">
      <w:pPr>
        <w:pStyle w:val="ListParagraph"/>
        <w:numPr>
          <w:ilvl w:val="0"/>
          <w:numId w:val="5"/>
        </w:numPr>
        <w:autoSpaceDE w:val="0"/>
        <w:autoSpaceDN w:val="0"/>
        <w:adjustRightInd w:val="0"/>
        <w:spacing w:after="0"/>
        <w:ind w:left="720"/>
        <w:jc w:val="both"/>
        <w:rPr>
          <w:rFonts w:ascii="Times New Roman" w:hAnsi="Times New Roman" w:cs="Times New Roman"/>
          <w:b/>
          <w:bCs/>
          <w:sz w:val="24"/>
          <w:szCs w:val="24"/>
        </w:rPr>
      </w:pPr>
      <w:r w:rsidRPr="004E1627">
        <w:rPr>
          <w:rFonts w:ascii="Times New Roman" w:hAnsi="Times New Roman" w:cs="Times New Roman"/>
          <w:b/>
          <w:bCs/>
          <w:sz w:val="24"/>
          <w:szCs w:val="24"/>
        </w:rPr>
        <w:t>Revision in rates of deduction of tax at source on various payments mentioned in the relevant sections of the Act :-</w:t>
      </w:r>
    </w:p>
    <w:p w:rsidR="000F7C01" w:rsidRPr="004E1627" w:rsidRDefault="000F7C01" w:rsidP="000F7C01">
      <w:pPr>
        <w:pStyle w:val="ListParagraph"/>
        <w:autoSpaceDE w:val="0"/>
        <w:autoSpaceDN w:val="0"/>
        <w:adjustRightInd w:val="0"/>
        <w:spacing w:after="0"/>
        <w:jc w:val="both"/>
        <w:rPr>
          <w:rFonts w:ascii="Times New Roman" w:hAnsi="Times New Roman" w:cs="Times New Roman"/>
          <w:b/>
          <w:bCs/>
          <w:sz w:val="24"/>
          <w:szCs w:val="24"/>
          <w:u w:val="single"/>
        </w:rPr>
      </w:pPr>
    </w:p>
    <w:tbl>
      <w:tblPr>
        <w:tblW w:w="8919" w:type="dxa"/>
        <w:tblInd w:w="828" w:type="dxa"/>
        <w:tblLook w:val="04A0"/>
      </w:tblPr>
      <w:tblGrid>
        <w:gridCol w:w="4525"/>
        <w:gridCol w:w="2126"/>
        <w:gridCol w:w="2268"/>
      </w:tblGrid>
      <w:tr w:rsidR="000F7C01" w:rsidRPr="004E1627" w:rsidTr="007F26CA">
        <w:trPr>
          <w:trHeight w:val="570"/>
        </w:trPr>
        <w:tc>
          <w:tcPr>
            <w:tcW w:w="4525"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0F7C01" w:rsidRPr="004E1627" w:rsidRDefault="000F7C01" w:rsidP="00A0075B">
            <w:pPr>
              <w:jc w:val="center"/>
              <w:rPr>
                <w:rFonts w:ascii="Times New Roman" w:hAnsi="Times New Roman" w:cs="Times New Roman"/>
                <w:b/>
                <w:bCs/>
                <w:sz w:val="24"/>
                <w:szCs w:val="24"/>
              </w:rPr>
            </w:pPr>
            <w:r w:rsidRPr="004E1627">
              <w:rPr>
                <w:rFonts w:ascii="Times New Roman" w:hAnsi="Times New Roman" w:cs="Times New Roman"/>
                <w:b/>
                <w:bCs/>
                <w:sz w:val="24"/>
                <w:szCs w:val="24"/>
              </w:rPr>
              <w:t>Section</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F7C01" w:rsidRPr="004E1627" w:rsidRDefault="0085196D" w:rsidP="00A0075B">
            <w:pPr>
              <w:jc w:val="center"/>
              <w:rPr>
                <w:rFonts w:ascii="Times New Roman" w:hAnsi="Times New Roman" w:cs="Times New Roman"/>
                <w:b/>
                <w:bCs/>
                <w:sz w:val="24"/>
                <w:szCs w:val="24"/>
              </w:rPr>
            </w:pPr>
            <w:r w:rsidRPr="004E1627">
              <w:rPr>
                <w:rFonts w:ascii="Times New Roman" w:hAnsi="Times New Roman" w:cs="Times New Roman"/>
                <w:b/>
                <w:bCs/>
                <w:sz w:val="24"/>
                <w:szCs w:val="24"/>
              </w:rPr>
              <w:t xml:space="preserve">TDS </w:t>
            </w:r>
            <w:proofErr w:type="gramStart"/>
            <w:r w:rsidRPr="004E1627">
              <w:rPr>
                <w:rFonts w:ascii="Times New Roman" w:hAnsi="Times New Roman" w:cs="Times New Roman"/>
                <w:b/>
                <w:bCs/>
                <w:sz w:val="24"/>
                <w:szCs w:val="24"/>
              </w:rPr>
              <w:t>Rates  up</w:t>
            </w:r>
            <w:proofErr w:type="gramEnd"/>
            <w:r w:rsidR="00305F6F" w:rsidRPr="004E1627">
              <w:rPr>
                <w:rFonts w:ascii="Times New Roman" w:hAnsi="Times New Roman" w:cs="Times New Roman"/>
                <w:b/>
                <w:bCs/>
                <w:sz w:val="24"/>
                <w:szCs w:val="24"/>
              </w:rPr>
              <w:t xml:space="preserve"> </w:t>
            </w:r>
            <w:r w:rsidRPr="004E1627">
              <w:rPr>
                <w:rFonts w:ascii="Times New Roman" w:hAnsi="Times New Roman" w:cs="Times New Roman"/>
                <w:b/>
                <w:bCs/>
                <w:sz w:val="24"/>
                <w:szCs w:val="24"/>
              </w:rPr>
              <w:t>to 31</w:t>
            </w:r>
            <w:r w:rsidRPr="004E1627">
              <w:rPr>
                <w:rFonts w:ascii="Times New Roman" w:hAnsi="Times New Roman" w:cs="Times New Roman"/>
                <w:b/>
                <w:bCs/>
                <w:sz w:val="24"/>
                <w:szCs w:val="24"/>
                <w:vertAlign w:val="superscript"/>
              </w:rPr>
              <w:t>st</w:t>
            </w:r>
            <w:r w:rsidRPr="004E1627">
              <w:rPr>
                <w:rFonts w:ascii="Times New Roman" w:hAnsi="Times New Roman" w:cs="Times New Roman"/>
                <w:b/>
                <w:bCs/>
                <w:sz w:val="24"/>
                <w:szCs w:val="24"/>
              </w:rPr>
              <w:t xml:space="preserve"> May 2016 </w:t>
            </w:r>
            <w:r w:rsidR="000F7C01" w:rsidRPr="004E1627">
              <w:rPr>
                <w:rFonts w:ascii="Times New Roman" w:hAnsi="Times New Roman" w:cs="Times New Roman"/>
                <w:b/>
                <w:bCs/>
                <w:sz w:val="24"/>
                <w:szCs w:val="24"/>
              </w:rPr>
              <w:t>TDS (%)</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F7C01" w:rsidRPr="004E1627" w:rsidRDefault="0085196D" w:rsidP="008E463A">
            <w:pPr>
              <w:jc w:val="center"/>
              <w:rPr>
                <w:rFonts w:ascii="Times New Roman" w:hAnsi="Times New Roman" w:cs="Times New Roman"/>
                <w:b/>
                <w:bCs/>
                <w:sz w:val="24"/>
                <w:szCs w:val="24"/>
              </w:rPr>
            </w:pPr>
            <w:proofErr w:type="gramStart"/>
            <w:r w:rsidRPr="004E1627">
              <w:rPr>
                <w:rFonts w:ascii="Times New Roman" w:hAnsi="Times New Roman" w:cs="Times New Roman"/>
                <w:b/>
                <w:bCs/>
                <w:sz w:val="24"/>
                <w:szCs w:val="24"/>
              </w:rPr>
              <w:t xml:space="preserve">TDS </w:t>
            </w:r>
            <w:r w:rsidR="000F7C01" w:rsidRPr="004E1627">
              <w:rPr>
                <w:rFonts w:ascii="Times New Roman" w:hAnsi="Times New Roman" w:cs="Times New Roman"/>
                <w:b/>
                <w:bCs/>
                <w:sz w:val="24"/>
                <w:szCs w:val="24"/>
              </w:rPr>
              <w:t xml:space="preserve"> Rate</w:t>
            </w:r>
            <w:proofErr w:type="gramEnd"/>
            <w:r w:rsidR="000F7C01" w:rsidRPr="004E1627">
              <w:rPr>
                <w:rFonts w:ascii="Times New Roman" w:hAnsi="Times New Roman" w:cs="Times New Roman"/>
                <w:b/>
                <w:bCs/>
                <w:sz w:val="24"/>
                <w:szCs w:val="24"/>
              </w:rPr>
              <w:t xml:space="preserve"> </w:t>
            </w:r>
            <w:proofErr w:type="spellStart"/>
            <w:r w:rsidR="008E463A" w:rsidRPr="004E1627">
              <w:rPr>
                <w:rFonts w:ascii="Times New Roman" w:hAnsi="Times New Roman" w:cs="Times New Roman"/>
                <w:b/>
                <w:bCs/>
                <w:sz w:val="24"/>
                <w:szCs w:val="24"/>
              </w:rPr>
              <w:t>w.e.f</w:t>
            </w:r>
            <w:proofErr w:type="spellEnd"/>
            <w:r w:rsidR="004334E9" w:rsidRPr="004E1627">
              <w:rPr>
                <w:rFonts w:ascii="Times New Roman" w:hAnsi="Times New Roman" w:cs="Times New Roman"/>
                <w:b/>
                <w:bCs/>
                <w:sz w:val="24"/>
                <w:szCs w:val="24"/>
              </w:rPr>
              <w:t xml:space="preserve">. </w:t>
            </w:r>
            <w:r w:rsidR="00A0075B" w:rsidRPr="004E1627">
              <w:rPr>
                <w:rFonts w:ascii="Times New Roman" w:hAnsi="Times New Roman" w:cs="Times New Roman"/>
                <w:b/>
                <w:bCs/>
                <w:sz w:val="24"/>
                <w:szCs w:val="24"/>
              </w:rPr>
              <w:t xml:space="preserve"> 1</w:t>
            </w:r>
            <w:r w:rsidR="00A0075B" w:rsidRPr="004E1627">
              <w:rPr>
                <w:rFonts w:ascii="Times New Roman" w:hAnsi="Times New Roman" w:cs="Times New Roman"/>
                <w:b/>
                <w:bCs/>
                <w:sz w:val="24"/>
                <w:szCs w:val="24"/>
                <w:vertAlign w:val="superscript"/>
              </w:rPr>
              <w:t>st</w:t>
            </w:r>
            <w:r w:rsidR="00A0075B" w:rsidRPr="004E1627">
              <w:rPr>
                <w:rFonts w:ascii="Times New Roman" w:hAnsi="Times New Roman" w:cs="Times New Roman"/>
                <w:b/>
                <w:bCs/>
                <w:sz w:val="24"/>
                <w:szCs w:val="24"/>
              </w:rPr>
              <w:t xml:space="preserve"> June 2016</w:t>
            </w:r>
            <w:r w:rsidR="008E463A" w:rsidRPr="004E1627">
              <w:rPr>
                <w:rFonts w:ascii="Times New Roman" w:hAnsi="Times New Roman" w:cs="Times New Roman"/>
                <w:b/>
                <w:bCs/>
                <w:sz w:val="24"/>
                <w:szCs w:val="24"/>
              </w:rPr>
              <w:t xml:space="preserve"> </w:t>
            </w:r>
            <w:r w:rsidR="000F7C01" w:rsidRPr="004E1627">
              <w:rPr>
                <w:rFonts w:ascii="Times New Roman" w:hAnsi="Times New Roman" w:cs="Times New Roman"/>
                <w:b/>
                <w:bCs/>
                <w:sz w:val="24"/>
                <w:szCs w:val="24"/>
              </w:rPr>
              <w:t>(%)</w:t>
            </w:r>
          </w:p>
        </w:tc>
      </w:tr>
      <w:tr w:rsidR="000F7C01" w:rsidRPr="004E1627" w:rsidTr="007F26CA">
        <w:trPr>
          <w:trHeight w:val="517"/>
        </w:trPr>
        <w:tc>
          <w:tcPr>
            <w:tcW w:w="4525" w:type="dxa"/>
            <w:vMerge/>
            <w:tcBorders>
              <w:top w:val="single" w:sz="4" w:space="0" w:color="auto"/>
              <w:left w:val="single" w:sz="4" w:space="0" w:color="auto"/>
              <w:bottom w:val="single" w:sz="4" w:space="0" w:color="auto"/>
              <w:right w:val="single" w:sz="4" w:space="0" w:color="auto"/>
            </w:tcBorders>
            <w:vAlign w:val="center"/>
            <w:hideMark/>
          </w:tcPr>
          <w:p w:rsidR="000F7C01" w:rsidRPr="004E1627" w:rsidRDefault="000F7C01" w:rsidP="000F7C01">
            <w:pPr>
              <w:jc w:val="both"/>
              <w:rPr>
                <w:rFonts w:ascii="Times New Roman" w:hAnsi="Times New Roman" w:cs="Times New Roman"/>
                <w:b/>
                <w:bCs/>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0F7C01" w:rsidRPr="004E1627" w:rsidRDefault="000F7C01" w:rsidP="000F7C01">
            <w:pPr>
              <w:jc w:val="both"/>
              <w:rPr>
                <w:rFonts w:ascii="Times New Roman" w:hAnsi="Times New Roman" w:cs="Times New Roman"/>
                <w:b/>
                <w:bCs/>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0F7C01" w:rsidRPr="004E1627" w:rsidRDefault="000F7C01" w:rsidP="000F7C01">
            <w:pPr>
              <w:jc w:val="both"/>
              <w:rPr>
                <w:rFonts w:ascii="Times New Roman" w:hAnsi="Times New Roman" w:cs="Times New Roman"/>
                <w:b/>
                <w:bCs/>
                <w:sz w:val="24"/>
                <w:szCs w:val="24"/>
              </w:rPr>
            </w:pPr>
          </w:p>
        </w:tc>
      </w:tr>
      <w:tr w:rsidR="0085196D" w:rsidRPr="004E1627" w:rsidTr="007F26CA">
        <w:trPr>
          <w:trHeight w:val="377"/>
        </w:trPr>
        <w:tc>
          <w:tcPr>
            <w:tcW w:w="4525" w:type="dxa"/>
            <w:tcBorders>
              <w:top w:val="nil"/>
              <w:left w:val="single" w:sz="4" w:space="0" w:color="auto"/>
              <w:bottom w:val="single" w:sz="4" w:space="0" w:color="auto"/>
              <w:right w:val="single" w:sz="4" w:space="0" w:color="auto"/>
            </w:tcBorders>
            <w:shd w:val="clear" w:color="auto" w:fill="auto"/>
            <w:noWrap/>
            <w:vAlign w:val="bottom"/>
            <w:hideMark/>
          </w:tcPr>
          <w:p w:rsidR="0085196D" w:rsidRPr="004E1627" w:rsidRDefault="0085196D" w:rsidP="0085196D">
            <w:pPr>
              <w:jc w:val="both"/>
              <w:rPr>
                <w:rFonts w:ascii="Times New Roman" w:hAnsi="Times New Roman" w:cs="Times New Roman"/>
                <w:sz w:val="24"/>
                <w:szCs w:val="24"/>
              </w:rPr>
            </w:pPr>
            <w:r w:rsidRPr="004E1627">
              <w:rPr>
                <w:rFonts w:ascii="Times New Roman" w:hAnsi="Times New Roman" w:cs="Times New Roman"/>
                <w:sz w:val="24"/>
                <w:szCs w:val="24"/>
              </w:rPr>
              <w:t>194DA Payment in respect of Life Insurance Policy</w:t>
            </w:r>
          </w:p>
        </w:tc>
        <w:tc>
          <w:tcPr>
            <w:tcW w:w="2126" w:type="dxa"/>
            <w:tcBorders>
              <w:top w:val="nil"/>
              <w:left w:val="nil"/>
              <w:bottom w:val="single" w:sz="4" w:space="0" w:color="auto"/>
              <w:right w:val="single" w:sz="4" w:space="0" w:color="auto"/>
            </w:tcBorders>
            <w:shd w:val="clear" w:color="auto" w:fill="auto"/>
            <w:noWrap/>
            <w:hideMark/>
          </w:tcPr>
          <w:p w:rsidR="0085196D" w:rsidRPr="004E1627" w:rsidRDefault="0085196D" w:rsidP="0085196D">
            <w:pPr>
              <w:rPr>
                <w:rFonts w:ascii="Times New Roman" w:hAnsi="Times New Roman" w:cs="Times New Roman"/>
                <w:sz w:val="24"/>
                <w:szCs w:val="24"/>
              </w:rPr>
            </w:pPr>
            <w:r w:rsidRPr="004E1627">
              <w:rPr>
                <w:rFonts w:ascii="Times New Roman" w:hAnsi="Times New Roman" w:cs="Times New Roman"/>
                <w:sz w:val="24"/>
                <w:szCs w:val="24"/>
              </w:rPr>
              <w:t>2%</w:t>
            </w:r>
          </w:p>
        </w:tc>
        <w:tc>
          <w:tcPr>
            <w:tcW w:w="2268" w:type="dxa"/>
            <w:tcBorders>
              <w:top w:val="nil"/>
              <w:left w:val="nil"/>
              <w:bottom w:val="single" w:sz="4" w:space="0" w:color="auto"/>
              <w:right w:val="single" w:sz="4" w:space="0" w:color="auto"/>
            </w:tcBorders>
            <w:shd w:val="clear" w:color="auto" w:fill="auto"/>
            <w:noWrap/>
            <w:hideMark/>
          </w:tcPr>
          <w:p w:rsidR="0085196D" w:rsidRPr="004E1627" w:rsidRDefault="0085196D" w:rsidP="0085196D">
            <w:pPr>
              <w:rPr>
                <w:rFonts w:ascii="Times New Roman" w:hAnsi="Times New Roman" w:cs="Times New Roman"/>
                <w:sz w:val="24"/>
                <w:szCs w:val="24"/>
              </w:rPr>
            </w:pPr>
            <w:r w:rsidRPr="004E1627">
              <w:rPr>
                <w:rFonts w:ascii="Times New Roman" w:hAnsi="Times New Roman" w:cs="Times New Roman"/>
                <w:sz w:val="24"/>
                <w:szCs w:val="24"/>
              </w:rPr>
              <w:t>1%</w:t>
            </w:r>
          </w:p>
        </w:tc>
      </w:tr>
      <w:tr w:rsidR="0085196D" w:rsidRPr="004E1627" w:rsidTr="007F26CA">
        <w:trPr>
          <w:trHeight w:val="294"/>
        </w:trPr>
        <w:tc>
          <w:tcPr>
            <w:tcW w:w="4525" w:type="dxa"/>
            <w:tcBorders>
              <w:top w:val="nil"/>
              <w:left w:val="single" w:sz="4" w:space="0" w:color="auto"/>
              <w:bottom w:val="single" w:sz="4" w:space="0" w:color="auto"/>
              <w:right w:val="single" w:sz="4" w:space="0" w:color="auto"/>
            </w:tcBorders>
            <w:shd w:val="clear" w:color="auto" w:fill="auto"/>
            <w:noWrap/>
            <w:vAlign w:val="bottom"/>
            <w:hideMark/>
          </w:tcPr>
          <w:p w:rsidR="0085196D" w:rsidRPr="004E1627" w:rsidRDefault="0085196D" w:rsidP="0085196D">
            <w:pPr>
              <w:jc w:val="both"/>
              <w:rPr>
                <w:rFonts w:ascii="Times New Roman" w:hAnsi="Times New Roman" w:cs="Times New Roman"/>
                <w:sz w:val="24"/>
                <w:szCs w:val="24"/>
              </w:rPr>
            </w:pPr>
            <w:r w:rsidRPr="004E1627">
              <w:rPr>
                <w:rFonts w:ascii="Times New Roman" w:hAnsi="Times New Roman" w:cs="Times New Roman"/>
                <w:sz w:val="24"/>
                <w:szCs w:val="24"/>
              </w:rPr>
              <w:t>194EE Payments in respect of NSS Deposits</w:t>
            </w:r>
          </w:p>
        </w:tc>
        <w:tc>
          <w:tcPr>
            <w:tcW w:w="2126" w:type="dxa"/>
            <w:tcBorders>
              <w:top w:val="nil"/>
              <w:left w:val="nil"/>
              <w:bottom w:val="single" w:sz="4" w:space="0" w:color="auto"/>
              <w:right w:val="single" w:sz="4" w:space="0" w:color="auto"/>
            </w:tcBorders>
            <w:shd w:val="clear" w:color="auto" w:fill="auto"/>
            <w:noWrap/>
            <w:vAlign w:val="bottom"/>
            <w:hideMark/>
          </w:tcPr>
          <w:p w:rsidR="0085196D" w:rsidRPr="004E1627" w:rsidRDefault="0085196D" w:rsidP="0085196D">
            <w:pPr>
              <w:jc w:val="both"/>
              <w:rPr>
                <w:rFonts w:ascii="Times New Roman" w:hAnsi="Times New Roman" w:cs="Times New Roman"/>
                <w:sz w:val="24"/>
                <w:szCs w:val="24"/>
              </w:rPr>
            </w:pPr>
            <w:r w:rsidRPr="004E1627">
              <w:rPr>
                <w:rFonts w:ascii="Times New Roman" w:hAnsi="Times New Roman" w:cs="Times New Roman"/>
                <w:sz w:val="24"/>
                <w:szCs w:val="24"/>
              </w:rPr>
              <w:t>20%</w:t>
            </w:r>
          </w:p>
        </w:tc>
        <w:tc>
          <w:tcPr>
            <w:tcW w:w="2268" w:type="dxa"/>
            <w:tcBorders>
              <w:top w:val="nil"/>
              <w:left w:val="nil"/>
              <w:bottom w:val="single" w:sz="4" w:space="0" w:color="auto"/>
              <w:right w:val="single" w:sz="4" w:space="0" w:color="auto"/>
            </w:tcBorders>
            <w:shd w:val="clear" w:color="auto" w:fill="auto"/>
            <w:noWrap/>
            <w:vAlign w:val="bottom"/>
            <w:hideMark/>
          </w:tcPr>
          <w:p w:rsidR="0085196D" w:rsidRPr="004E1627" w:rsidRDefault="0085196D" w:rsidP="0085196D">
            <w:pPr>
              <w:jc w:val="both"/>
              <w:rPr>
                <w:rFonts w:ascii="Times New Roman" w:hAnsi="Times New Roman" w:cs="Times New Roman"/>
                <w:sz w:val="24"/>
                <w:szCs w:val="24"/>
              </w:rPr>
            </w:pPr>
            <w:r w:rsidRPr="004E1627">
              <w:rPr>
                <w:rFonts w:ascii="Times New Roman" w:hAnsi="Times New Roman" w:cs="Times New Roman"/>
                <w:sz w:val="24"/>
                <w:szCs w:val="24"/>
              </w:rPr>
              <w:t>10%</w:t>
            </w:r>
          </w:p>
        </w:tc>
      </w:tr>
      <w:tr w:rsidR="00B56CD9" w:rsidRPr="004E1627" w:rsidTr="007F26CA">
        <w:trPr>
          <w:trHeight w:val="294"/>
        </w:trPr>
        <w:tc>
          <w:tcPr>
            <w:tcW w:w="4525" w:type="dxa"/>
            <w:tcBorders>
              <w:top w:val="nil"/>
              <w:left w:val="single" w:sz="4" w:space="0" w:color="auto"/>
              <w:bottom w:val="single" w:sz="4" w:space="0" w:color="auto"/>
              <w:right w:val="single" w:sz="4" w:space="0" w:color="auto"/>
            </w:tcBorders>
            <w:shd w:val="clear" w:color="auto" w:fill="auto"/>
            <w:noWrap/>
            <w:vAlign w:val="bottom"/>
            <w:hideMark/>
          </w:tcPr>
          <w:p w:rsidR="00B56CD9" w:rsidRPr="004E1627" w:rsidRDefault="00B56CD9" w:rsidP="0085196D">
            <w:pPr>
              <w:jc w:val="both"/>
              <w:rPr>
                <w:rFonts w:ascii="Times New Roman" w:hAnsi="Times New Roman" w:cs="Times New Roman"/>
                <w:sz w:val="24"/>
                <w:szCs w:val="24"/>
              </w:rPr>
            </w:pPr>
          </w:p>
        </w:tc>
        <w:tc>
          <w:tcPr>
            <w:tcW w:w="2126" w:type="dxa"/>
            <w:tcBorders>
              <w:top w:val="nil"/>
              <w:left w:val="nil"/>
              <w:bottom w:val="single" w:sz="4" w:space="0" w:color="auto"/>
              <w:right w:val="single" w:sz="4" w:space="0" w:color="auto"/>
            </w:tcBorders>
            <w:shd w:val="clear" w:color="auto" w:fill="auto"/>
            <w:noWrap/>
            <w:vAlign w:val="bottom"/>
            <w:hideMark/>
          </w:tcPr>
          <w:p w:rsidR="00B56CD9" w:rsidRPr="004E1627" w:rsidRDefault="00B56CD9" w:rsidP="0085196D">
            <w:pPr>
              <w:jc w:val="both"/>
              <w:rPr>
                <w:rFonts w:ascii="Times New Roman" w:hAnsi="Times New Roman" w:cs="Times New Roman"/>
                <w:sz w:val="24"/>
                <w:szCs w:val="24"/>
              </w:rPr>
            </w:pPr>
          </w:p>
        </w:tc>
        <w:tc>
          <w:tcPr>
            <w:tcW w:w="2268" w:type="dxa"/>
            <w:tcBorders>
              <w:top w:val="nil"/>
              <w:left w:val="nil"/>
              <w:bottom w:val="single" w:sz="4" w:space="0" w:color="auto"/>
              <w:right w:val="single" w:sz="4" w:space="0" w:color="auto"/>
            </w:tcBorders>
            <w:shd w:val="clear" w:color="auto" w:fill="auto"/>
            <w:noWrap/>
            <w:vAlign w:val="bottom"/>
            <w:hideMark/>
          </w:tcPr>
          <w:p w:rsidR="00B56CD9" w:rsidRPr="004E1627" w:rsidRDefault="00B56CD9" w:rsidP="0085196D">
            <w:pPr>
              <w:jc w:val="both"/>
              <w:rPr>
                <w:rFonts w:ascii="Times New Roman" w:hAnsi="Times New Roman" w:cs="Times New Roman"/>
                <w:sz w:val="24"/>
                <w:szCs w:val="24"/>
              </w:rPr>
            </w:pPr>
          </w:p>
        </w:tc>
      </w:tr>
      <w:tr w:rsidR="0085196D" w:rsidRPr="004E1627" w:rsidTr="007F26CA">
        <w:trPr>
          <w:trHeight w:val="294"/>
        </w:trPr>
        <w:tc>
          <w:tcPr>
            <w:tcW w:w="4525" w:type="dxa"/>
            <w:tcBorders>
              <w:top w:val="nil"/>
              <w:left w:val="single" w:sz="4" w:space="0" w:color="auto"/>
              <w:bottom w:val="single" w:sz="4" w:space="0" w:color="auto"/>
              <w:right w:val="single" w:sz="4" w:space="0" w:color="auto"/>
            </w:tcBorders>
            <w:shd w:val="clear" w:color="auto" w:fill="auto"/>
            <w:noWrap/>
            <w:vAlign w:val="bottom"/>
            <w:hideMark/>
          </w:tcPr>
          <w:p w:rsidR="0085196D" w:rsidRPr="004E1627" w:rsidRDefault="0085196D" w:rsidP="0085196D">
            <w:pPr>
              <w:jc w:val="both"/>
              <w:rPr>
                <w:rFonts w:ascii="Times New Roman" w:hAnsi="Times New Roman" w:cs="Times New Roman"/>
                <w:sz w:val="24"/>
                <w:szCs w:val="24"/>
              </w:rPr>
            </w:pPr>
            <w:r w:rsidRPr="004E1627">
              <w:rPr>
                <w:rFonts w:ascii="Times New Roman" w:hAnsi="Times New Roman" w:cs="Times New Roman"/>
                <w:sz w:val="24"/>
                <w:szCs w:val="24"/>
              </w:rPr>
              <w:t>194D Insurance commission</w:t>
            </w:r>
          </w:p>
        </w:tc>
        <w:tc>
          <w:tcPr>
            <w:tcW w:w="2126" w:type="dxa"/>
            <w:tcBorders>
              <w:top w:val="nil"/>
              <w:left w:val="nil"/>
              <w:bottom w:val="single" w:sz="4" w:space="0" w:color="auto"/>
              <w:right w:val="single" w:sz="4" w:space="0" w:color="auto"/>
            </w:tcBorders>
            <w:shd w:val="clear" w:color="auto" w:fill="auto"/>
            <w:noWrap/>
            <w:vAlign w:val="bottom"/>
            <w:hideMark/>
          </w:tcPr>
          <w:p w:rsidR="0085196D" w:rsidRPr="004E1627" w:rsidRDefault="0085196D" w:rsidP="0085196D">
            <w:pPr>
              <w:jc w:val="both"/>
              <w:rPr>
                <w:rFonts w:ascii="Times New Roman" w:hAnsi="Times New Roman" w:cs="Times New Roman"/>
                <w:sz w:val="24"/>
                <w:szCs w:val="24"/>
              </w:rPr>
            </w:pPr>
            <w:r w:rsidRPr="004E1627">
              <w:rPr>
                <w:rFonts w:ascii="Times New Roman" w:hAnsi="Times New Roman" w:cs="Times New Roman"/>
                <w:sz w:val="24"/>
                <w:szCs w:val="24"/>
              </w:rPr>
              <w:t>10%</w:t>
            </w:r>
          </w:p>
        </w:tc>
        <w:tc>
          <w:tcPr>
            <w:tcW w:w="2268" w:type="dxa"/>
            <w:tcBorders>
              <w:top w:val="nil"/>
              <w:left w:val="nil"/>
              <w:bottom w:val="single" w:sz="4" w:space="0" w:color="auto"/>
              <w:right w:val="single" w:sz="4" w:space="0" w:color="auto"/>
            </w:tcBorders>
            <w:shd w:val="clear" w:color="auto" w:fill="auto"/>
            <w:noWrap/>
            <w:vAlign w:val="bottom"/>
            <w:hideMark/>
          </w:tcPr>
          <w:p w:rsidR="0085196D" w:rsidRPr="004E1627" w:rsidRDefault="0085196D" w:rsidP="0085196D">
            <w:pPr>
              <w:jc w:val="both"/>
              <w:rPr>
                <w:rFonts w:ascii="Times New Roman" w:hAnsi="Times New Roman" w:cs="Times New Roman"/>
                <w:sz w:val="24"/>
                <w:szCs w:val="24"/>
              </w:rPr>
            </w:pPr>
            <w:r w:rsidRPr="004E1627">
              <w:rPr>
                <w:rFonts w:ascii="Times New Roman" w:hAnsi="Times New Roman" w:cs="Times New Roman"/>
                <w:sz w:val="24"/>
                <w:szCs w:val="24"/>
              </w:rPr>
              <w:t>5%</w:t>
            </w:r>
          </w:p>
        </w:tc>
      </w:tr>
      <w:tr w:rsidR="0085196D" w:rsidRPr="004E1627" w:rsidTr="007F26CA">
        <w:trPr>
          <w:trHeight w:val="294"/>
        </w:trPr>
        <w:tc>
          <w:tcPr>
            <w:tcW w:w="4525" w:type="dxa"/>
            <w:tcBorders>
              <w:top w:val="nil"/>
              <w:left w:val="single" w:sz="4" w:space="0" w:color="auto"/>
              <w:bottom w:val="single" w:sz="4" w:space="0" w:color="auto"/>
              <w:right w:val="single" w:sz="4" w:space="0" w:color="auto"/>
            </w:tcBorders>
            <w:shd w:val="clear" w:color="auto" w:fill="auto"/>
            <w:noWrap/>
            <w:vAlign w:val="bottom"/>
            <w:hideMark/>
          </w:tcPr>
          <w:p w:rsidR="0085196D" w:rsidRPr="004E1627" w:rsidRDefault="0085196D" w:rsidP="0085196D">
            <w:pPr>
              <w:jc w:val="both"/>
              <w:rPr>
                <w:rFonts w:ascii="Times New Roman" w:hAnsi="Times New Roman" w:cs="Times New Roman"/>
                <w:sz w:val="24"/>
                <w:szCs w:val="24"/>
              </w:rPr>
            </w:pPr>
            <w:r w:rsidRPr="004E1627">
              <w:rPr>
                <w:rFonts w:ascii="Times New Roman" w:hAnsi="Times New Roman" w:cs="Times New Roman"/>
                <w:sz w:val="24"/>
                <w:szCs w:val="24"/>
              </w:rPr>
              <w:t>194G Commission on sale of lottery tickets</w:t>
            </w:r>
          </w:p>
        </w:tc>
        <w:tc>
          <w:tcPr>
            <w:tcW w:w="2126" w:type="dxa"/>
            <w:tcBorders>
              <w:top w:val="nil"/>
              <w:left w:val="nil"/>
              <w:bottom w:val="single" w:sz="4" w:space="0" w:color="auto"/>
              <w:right w:val="single" w:sz="4" w:space="0" w:color="auto"/>
            </w:tcBorders>
            <w:shd w:val="clear" w:color="auto" w:fill="auto"/>
            <w:noWrap/>
            <w:vAlign w:val="bottom"/>
            <w:hideMark/>
          </w:tcPr>
          <w:p w:rsidR="0085196D" w:rsidRPr="004E1627" w:rsidRDefault="0085196D" w:rsidP="0085196D">
            <w:pPr>
              <w:jc w:val="both"/>
              <w:rPr>
                <w:rFonts w:ascii="Times New Roman" w:hAnsi="Times New Roman" w:cs="Times New Roman"/>
                <w:sz w:val="24"/>
                <w:szCs w:val="24"/>
              </w:rPr>
            </w:pPr>
            <w:r w:rsidRPr="004E1627">
              <w:rPr>
                <w:rFonts w:ascii="Times New Roman" w:hAnsi="Times New Roman" w:cs="Times New Roman"/>
                <w:sz w:val="24"/>
                <w:szCs w:val="24"/>
              </w:rPr>
              <w:t>10%</w:t>
            </w:r>
          </w:p>
        </w:tc>
        <w:tc>
          <w:tcPr>
            <w:tcW w:w="2268" w:type="dxa"/>
            <w:tcBorders>
              <w:top w:val="nil"/>
              <w:left w:val="nil"/>
              <w:bottom w:val="single" w:sz="4" w:space="0" w:color="auto"/>
              <w:right w:val="single" w:sz="4" w:space="0" w:color="auto"/>
            </w:tcBorders>
            <w:shd w:val="clear" w:color="auto" w:fill="auto"/>
            <w:noWrap/>
            <w:vAlign w:val="bottom"/>
            <w:hideMark/>
          </w:tcPr>
          <w:p w:rsidR="0085196D" w:rsidRPr="004E1627" w:rsidRDefault="0085196D" w:rsidP="0085196D">
            <w:pPr>
              <w:jc w:val="both"/>
              <w:rPr>
                <w:rFonts w:ascii="Times New Roman" w:hAnsi="Times New Roman" w:cs="Times New Roman"/>
                <w:sz w:val="24"/>
                <w:szCs w:val="24"/>
              </w:rPr>
            </w:pPr>
            <w:r w:rsidRPr="004E1627">
              <w:rPr>
                <w:rFonts w:ascii="Times New Roman" w:hAnsi="Times New Roman" w:cs="Times New Roman"/>
                <w:sz w:val="24"/>
                <w:szCs w:val="24"/>
              </w:rPr>
              <w:t>5%</w:t>
            </w:r>
          </w:p>
        </w:tc>
      </w:tr>
      <w:tr w:rsidR="0085196D" w:rsidRPr="004E1627" w:rsidTr="007F26CA">
        <w:trPr>
          <w:trHeight w:val="294"/>
        </w:trPr>
        <w:tc>
          <w:tcPr>
            <w:tcW w:w="4525" w:type="dxa"/>
            <w:tcBorders>
              <w:top w:val="nil"/>
              <w:left w:val="single" w:sz="4" w:space="0" w:color="auto"/>
              <w:bottom w:val="single" w:sz="4" w:space="0" w:color="auto"/>
              <w:right w:val="single" w:sz="4" w:space="0" w:color="auto"/>
            </w:tcBorders>
            <w:shd w:val="clear" w:color="auto" w:fill="auto"/>
            <w:noWrap/>
            <w:vAlign w:val="bottom"/>
            <w:hideMark/>
          </w:tcPr>
          <w:p w:rsidR="0085196D" w:rsidRPr="004E1627" w:rsidRDefault="0085196D" w:rsidP="0085196D">
            <w:pPr>
              <w:jc w:val="both"/>
              <w:rPr>
                <w:rFonts w:ascii="Times New Roman" w:hAnsi="Times New Roman" w:cs="Times New Roman"/>
                <w:sz w:val="24"/>
                <w:szCs w:val="24"/>
              </w:rPr>
            </w:pPr>
            <w:r w:rsidRPr="004E1627">
              <w:rPr>
                <w:rFonts w:ascii="Times New Roman" w:hAnsi="Times New Roman" w:cs="Times New Roman"/>
                <w:sz w:val="24"/>
                <w:szCs w:val="24"/>
              </w:rPr>
              <w:t>194H Commission or brokerage</w:t>
            </w:r>
          </w:p>
        </w:tc>
        <w:tc>
          <w:tcPr>
            <w:tcW w:w="2126" w:type="dxa"/>
            <w:tcBorders>
              <w:top w:val="nil"/>
              <w:left w:val="nil"/>
              <w:bottom w:val="single" w:sz="4" w:space="0" w:color="auto"/>
              <w:right w:val="single" w:sz="4" w:space="0" w:color="auto"/>
            </w:tcBorders>
            <w:shd w:val="clear" w:color="auto" w:fill="auto"/>
            <w:noWrap/>
            <w:vAlign w:val="bottom"/>
            <w:hideMark/>
          </w:tcPr>
          <w:p w:rsidR="0085196D" w:rsidRPr="004E1627" w:rsidRDefault="0085196D" w:rsidP="0085196D">
            <w:pPr>
              <w:jc w:val="both"/>
              <w:rPr>
                <w:rFonts w:ascii="Times New Roman" w:hAnsi="Times New Roman" w:cs="Times New Roman"/>
                <w:sz w:val="24"/>
                <w:szCs w:val="24"/>
              </w:rPr>
            </w:pPr>
            <w:r w:rsidRPr="004E1627">
              <w:rPr>
                <w:rFonts w:ascii="Times New Roman" w:hAnsi="Times New Roman" w:cs="Times New Roman"/>
                <w:sz w:val="24"/>
                <w:szCs w:val="24"/>
              </w:rPr>
              <w:t>10%</w:t>
            </w:r>
          </w:p>
        </w:tc>
        <w:tc>
          <w:tcPr>
            <w:tcW w:w="2268" w:type="dxa"/>
            <w:tcBorders>
              <w:top w:val="nil"/>
              <w:left w:val="nil"/>
              <w:bottom w:val="single" w:sz="4" w:space="0" w:color="auto"/>
              <w:right w:val="single" w:sz="4" w:space="0" w:color="auto"/>
            </w:tcBorders>
            <w:shd w:val="clear" w:color="auto" w:fill="auto"/>
            <w:noWrap/>
            <w:vAlign w:val="bottom"/>
            <w:hideMark/>
          </w:tcPr>
          <w:p w:rsidR="0085196D" w:rsidRPr="004E1627" w:rsidRDefault="0085196D" w:rsidP="0085196D">
            <w:pPr>
              <w:jc w:val="both"/>
              <w:rPr>
                <w:rFonts w:ascii="Times New Roman" w:hAnsi="Times New Roman" w:cs="Times New Roman"/>
                <w:sz w:val="24"/>
                <w:szCs w:val="24"/>
              </w:rPr>
            </w:pPr>
            <w:r w:rsidRPr="004E1627">
              <w:rPr>
                <w:rFonts w:ascii="Times New Roman" w:hAnsi="Times New Roman" w:cs="Times New Roman"/>
                <w:sz w:val="24"/>
                <w:szCs w:val="24"/>
              </w:rPr>
              <w:t>5%</w:t>
            </w:r>
          </w:p>
        </w:tc>
      </w:tr>
    </w:tbl>
    <w:p w:rsidR="00D16F5C" w:rsidRPr="004E1627" w:rsidRDefault="00D16F5C" w:rsidP="00D16F5C">
      <w:pPr>
        <w:pStyle w:val="ListParagraph"/>
        <w:spacing w:after="0"/>
        <w:jc w:val="both"/>
        <w:rPr>
          <w:rFonts w:ascii="Times New Roman" w:hAnsi="Times New Roman" w:cs="Times New Roman"/>
          <w:b/>
          <w:sz w:val="24"/>
          <w:szCs w:val="24"/>
          <w:u w:val="single"/>
        </w:rPr>
      </w:pPr>
    </w:p>
    <w:p w:rsidR="002478DD" w:rsidRPr="004E1627" w:rsidRDefault="000F7C01" w:rsidP="002478DD">
      <w:pPr>
        <w:pStyle w:val="ListParagraph"/>
        <w:numPr>
          <w:ilvl w:val="0"/>
          <w:numId w:val="5"/>
        </w:numPr>
        <w:spacing w:after="0"/>
        <w:ind w:left="720" w:hanging="630"/>
        <w:jc w:val="both"/>
        <w:rPr>
          <w:rFonts w:ascii="Times New Roman" w:hAnsi="Times New Roman" w:cs="Times New Roman"/>
          <w:b/>
          <w:sz w:val="24"/>
          <w:szCs w:val="24"/>
          <w:u w:val="single"/>
        </w:rPr>
      </w:pPr>
      <w:r w:rsidRPr="004E1627">
        <w:rPr>
          <w:rFonts w:ascii="Times New Roman" w:hAnsi="Times New Roman" w:cs="Times New Roman"/>
          <w:b/>
          <w:sz w:val="24"/>
          <w:szCs w:val="24"/>
          <w:u w:val="single"/>
        </w:rPr>
        <w:t xml:space="preserve">Regarding : TCS on sale of Vehicles; Goods or services  :- </w:t>
      </w:r>
    </w:p>
    <w:p w:rsidR="002478DD" w:rsidRPr="004E1627" w:rsidRDefault="002478DD" w:rsidP="002478DD">
      <w:pPr>
        <w:pStyle w:val="ListParagraph"/>
        <w:spacing w:after="0"/>
        <w:jc w:val="both"/>
        <w:rPr>
          <w:rFonts w:ascii="Times New Roman" w:hAnsi="Times New Roman" w:cs="Times New Roman"/>
          <w:b/>
          <w:sz w:val="24"/>
          <w:szCs w:val="24"/>
          <w:u w:val="single"/>
        </w:rPr>
      </w:pPr>
    </w:p>
    <w:p w:rsidR="002478DD" w:rsidRPr="004E1627" w:rsidRDefault="002478DD" w:rsidP="00113323">
      <w:pPr>
        <w:pStyle w:val="ListParagraph"/>
        <w:spacing w:after="0" w:line="360" w:lineRule="auto"/>
        <w:jc w:val="both"/>
        <w:rPr>
          <w:rFonts w:ascii="Times New Roman" w:hAnsi="Times New Roman" w:cs="Times New Roman"/>
          <w:sz w:val="24"/>
          <w:szCs w:val="24"/>
        </w:rPr>
      </w:pPr>
      <w:r w:rsidRPr="004E1627">
        <w:rPr>
          <w:rFonts w:ascii="Times New Roman" w:hAnsi="Times New Roman" w:cs="Times New Roman"/>
          <w:sz w:val="24"/>
          <w:szCs w:val="24"/>
        </w:rPr>
        <w:t>The following modifications have been made in the scheme of tax collection at source given under secti</w:t>
      </w:r>
      <w:r w:rsidR="00AE7B9C">
        <w:rPr>
          <w:rFonts w:ascii="Times New Roman" w:hAnsi="Times New Roman" w:cs="Times New Roman"/>
          <w:sz w:val="24"/>
          <w:szCs w:val="24"/>
        </w:rPr>
        <w:t xml:space="preserve">on 206C (with effect from </w:t>
      </w:r>
      <w:r w:rsidR="000A4EA9">
        <w:rPr>
          <w:rFonts w:ascii="Times New Roman" w:hAnsi="Times New Roman" w:cs="Times New Roman"/>
          <w:sz w:val="24"/>
          <w:szCs w:val="24"/>
        </w:rPr>
        <w:t>1</w:t>
      </w:r>
      <w:r w:rsidR="000A4EA9" w:rsidRPr="000A4EA9">
        <w:rPr>
          <w:rFonts w:ascii="Times New Roman" w:hAnsi="Times New Roman" w:cs="Times New Roman"/>
          <w:sz w:val="24"/>
          <w:szCs w:val="24"/>
          <w:vertAlign w:val="superscript"/>
        </w:rPr>
        <w:t>st</w:t>
      </w:r>
      <w:r w:rsidR="000A4EA9">
        <w:rPr>
          <w:rFonts w:ascii="Times New Roman" w:hAnsi="Times New Roman" w:cs="Times New Roman"/>
          <w:sz w:val="24"/>
          <w:szCs w:val="24"/>
        </w:rPr>
        <w:t xml:space="preserve"> </w:t>
      </w:r>
      <w:proofErr w:type="gramStart"/>
      <w:r w:rsidR="00AE7B9C">
        <w:rPr>
          <w:rFonts w:ascii="Times New Roman" w:hAnsi="Times New Roman" w:cs="Times New Roman"/>
          <w:sz w:val="24"/>
          <w:szCs w:val="24"/>
        </w:rPr>
        <w:t xml:space="preserve">June </w:t>
      </w:r>
      <w:r w:rsidRPr="004E1627">
        <w:rPr>
          <w:rFonts w:ascii="Times New Roman" w:hAnsi="Times New Roman" w:cs="Times New Roman"/>
          <w:sz w:val="24"/>
          <w:szCs w:val="24"/>
        </w:rPr>
        <w:t>,</w:t>
      </w:r>
      <w:proofErr w:type="gramEnd"/>
      <w:r w:rsidRPr="004E1627">
        <w:rPr>
          <w:rFonts w:ascii="Times New Roman" w:hAnsi="Times New Roman" w:cs="Times New Roman"/>
          <w:sz w:val="24"/>
          <w:szCs w:val="24"/>
        </w:rPr>
        <w:t xml:space="preserve"> 2016) – </w:t>
      </w:r>
    </w:p>
    <w:p w:rsidR="002478DD" w:rsidRPr="004E1627" w:rsidRDefault="002478DD" w:rsidP="00113323">
      <w:pPr>
        <w:pStyle w:val="ListParagraph"/>
        <w:spacing w:after="0" w:line="360" w:lineRule="auto"/>
        <w:jc w:val="both"/>
        <w:rPr>
          <w:rFonts w:ascii="Times New Roman" w:hAnsi="Times New Roman" w:cs="Times New Roman"/>
          <w:sz w:val="24"/>
          <w:szCs w:val="24"/>
        </w:rPr>
      </w:pPr>
    </w:p>
    <w:p w:rsidR="002478DD" w:rsidRPr="004E1627" w:rsidRDefault="002478DD" w:rsidP="00113323">
      <w:pPr>
        <w:pStyle w:val="ListParagraph"/>
        <w:spacing w:after="0" w:line="360" w:lineRule="auto"/>
        <w:jc w:val="both"/>
        <w:rPr>
          <w:rFonts w:ascii="Times New Roman" w:hAnsi="Times New Roman" w:cs="Times New Roman"/>
          <w:sz w:val="24"/>
          <w:szCs w:val="24"/>
        </w:rPr>
      </w:pPr>
      <w:r w:rsidRPr="004E1627">
        <w:rPr>
          <w:rFonts w:ascii="Times New Roman" w:hAnsi="Times New Roman" w:cs="Times New Roman"/>
          <w:sz w:val="24"/>
          <w:szCs w:val="24"/>
        </w:rPr>
        <w:t xml:space="preserve">Sub-section (1F) has been </w:t>
      </w:r>
      <w:r w:rsidR="00C75692" w:rsidRPr="004E1627">
        <w:rPr>
          <w:rFonts w:ascii="Times New Roman" w:hAnsi="Times New Roman" w:cs="Times New Roman"/>
          <w:sz w:val="24"/>
          <w:szCs w:val="24"/>
        </w:rPr>
        <w:t>inserted.</w:t>
      </w:r>
    </w:p>
    <w:p w:rsidR="002478DD" w:rsidRPr="004E1627" w:rsidRDefault="002478DD" w:rsidP="00113323">
      <w:pPr>
        <w:pStyle w:val="ListParagraph"/>
        <w:spacing w:after="0" w:line="360" w:lineRule="auto"/>
        <w:jc w:val="both"/>
        <w:rPr>
          <w:rFonts w:ascii="Times New Roman" w:hAnsi="Times New Roman" w:cs="Times New Roman"/>
          <w:sz w:val="24"/>
          <w:szCs w:val="24"/>
        </w:rPr>
      </w:pPr>
    </w:p>
    <w:p w:rsidR="002478DD" w:rsidRPr="004E1627" w:rsidRDefault="002478DD" w:rsidP="00113323">
      <w:pPr>
        <w:pStyle w:val="ListParagraph"/>
        <w:spacing w:after="0" w:line="360" w:lineRule="auto"/>
        <w:jc w:val="both"/>
        <w:rPr>
          <w:rFonts w:ascii="Times New Roman" w:hAnsi="Times New Roman" w:cs="Times New Roman"/>
          <w:sz w:val="24"/>
          <w:szCs w:val="24"/>
        </w:rPr>
      </w:pPr>
      <w:r w:rsidRPr="004E1627">
        <w:rPr>
          <w:rFonts w:ascii="Times New Roman" w:hAnsi="Times New Roman" w:cs="Times New Roman"/>
          <w:sz w:val="24"/>
          <w:szCs w:val="24"/>
        </w:rPr>
        <w:t>This sub-section provide</w:t>
      </w:r>
      <w:r w:rsidR="00305F6F" w:rsidRPr="004E1627">
        <w:rPr>
          <w:rFonts w:ascii="Times New Roman" w:hAnsi="Times New Roman" w:cs="Times New Roman"/>
          <w:sz w:val="24"/>
          <w:szCs w:val="24"/>
        </w:rPr>
        <w:t>s</w:t>
      </w:r>
      <w:r w:rsidRPr="004E1627">
        <w:rPr>
          <w:rFonts w:ascii="Times New Roman" w:hAnsi="Times New Roman" w:cs="Times New Roman"/>
          <w:sz w:val="24"/>
          <w:szCs w:val="24"/>
        </w:rPr>
        <w:t xml:space="preserve"> that every person (being </w:t>
      </w:r>
      <w:r w:rsidR="00AE7B9C">
        <w:rPr>
          <w:rFonts w:ascii="Times New Roman" w:hAnsi="Times New Roman" w:cs="Times New Roman"/>
          <w:sz w:val="24"/>
          <w:szCs w:val="24"/>
        </w:rPr>
        <w:t xml:space="preserve">a </w:t>
      </w:r>
      <w:r w:rsidRPr="004E1627">
        <w:rPr>
          <w:rFonts w:ascii="Times New Roman" w:hAnsi="Times New Roman" w:cs="Times New Roman"/>
          <w:sz w:val="24"/>
          <w:szCs w:val="24"/>
        </w:rPr>
        <w:t xml:space="preserve">seller who receives any amount as </w:t>
      </w:r>
      <w:r w:rsidRPr="004E1627">
        <w:rPr>
          <w:rFonts w:ascii="Times New Roman" w:hAnsi="Times New Roman" w:cs="Times New Roman"/>
          <w:b/>
          <w:sz w:val="24"/>
          <w:szCs w:val="24"/>
        </w:rPr>
        <w:t>consideration for sale of motor vehicle of value exceeding Rs. 10,00,000</w:t>
      </w:r>
      <w:r w:rsidRPr="004E1627">
        <w:rPr>
          <w:rFonts w:ascii="Times New Roman" w:hAnsi="Times New Roman" w:cs="Times New Roman"/>
          <w:sz w:val="24"/>
          <w:szCs w:val="24"/>
        </w:rPr>
        <w:t xml:space="preserve"> shall collect the tax at the </w:t>
      </w:r>
      <w:r w:rsidRPr="004E1627">
        <w:rPr>
          <w:rFonts w:ascii="Times New Roman" w:hAnsi="Times New Roman" w:cs="Times New Roman"/>
          <w:b/>
          <w:sz w:val="24"/>
          <w:szCs w:val="24"/>
        </w:rPr>
        <w:t>rate of 1 per cent</w:t>
      </w:r>
      <w:r w:rsidRPr="004E1627">
        <w:rPr>
          <w:rFonts w:ascii="Times New Roman" w:hAnsi="Times New Roman" w:cs="Times New Roman"/>
          <w:sz w:val="24"/>
          <w:szCs w:val="24"/>
        </w:rPr>
        <w:t xml:space="preserve"> of sale consideration . </w:t>
      </w:r>
    </w:p>
    <w:p w:rsidR="002478DD" w:rsidRPr="004E1627" w:rsidRDefault="002478DD" w:rsidP="00113323">
      <w:pPr>
        <w:pStyle w:val="ListParagraph"/>
        <w:spacing w:after="0" w:line="360" w:lineRule="auto"/>
        <w:jc w:val="both"/>
        <w:rPr>
          <w:rFonts w:ascii="Times New Roman" w:hAnsi="Times New Roman" w:cs="Times New Roman"/>
          <w:sz w:val="24"/>
          <w:szCs w:val="24"/>
        </w:rPr>
      </w:pPr>
    </w:p>
    <w:p w:rsidR="002478DD" w:rsidRPr="004E1627" w:rsidRDefault="002478DD" w:rsidP="00113323">
      <w:pPr>
        <w:pStyle w:val="ListParagraph"/>
        <w:spacing w:after="0" w:line="360" w:lineRule="auto"/>
        <w:jc w:val="both"/>
        <w:rPr>
          <w:rFonts w:ascii="Times New Roman" w:hAnsi="Times New Roman" w:cs="Times New Roman"/>
          <w:sz w:val="24"/>
          <w:szCs w:val="24"/>
        </w:rPr>
      </w:pPr>
      <w:r w:rsidRPr="004E1627">
        <w:rPr>
          <w:rFonts w:ascii="Times New Roman" w:hAnsi="Times New Roman" w:cs="Times New Roman"/>
          <w:sz w:val="24"/>
          <w:szCs w:val="24"/>
        </w:rPr>
        <w:t xml:space="preserve">This will be applicable whether payment is made by the purchaser in cash or by the issue of a </w:t>
      </w:r>
      <w:proofErr w:type="spellStart"/>
      <w:r w:rsidRPr="004E1627">
        <w:rPr>
          <w:rFonts w:ascii="Times New Roman" w:hAnsi="Times New Roman" w:cs="Times New Roman"/>
          <w:sz w:val="24"/>
          <w:szCs w:val="24"/>
        </w:rPr>
        <w:t>cheque</w:t>
      </w:r>
      <w:proofErr w:type="spellEnd"/>
      <w:r w:rsidRPr="004E1627">
        <w:rPr>
          <w:rFonts w:ascii="Times New Roman" w:hAnsi="Times New Roman" w:cs="Times New Roman"/>
          <w:sz w:val="24"/>
          <w:szCs w:val="24"/>
        </w:rPr>
        <w:t xml:space="preserve"> or draft or by any other mode.</w:t>
      </w:r>
    </w:p>
    <w:p w:rsidR="002478DD" w:rsidRPr="004E1627" w:rsidRDefault="002478DD" w:rsidP="00113323">
      <w:pPr>
        <w:pStyle w:val="ListParagraph"/>
        <w:spacing w:after="0" w:line="360" w:lineRule="auto"/>
        <w:jc w:val="both"/>
        <w:rPr>
          <w:rFonts w:ascii="Times New Roman" w:hAnsi="Times New Roman" w:cs="Times New Roman"/>
          <w:sz w:val="24"/>
          <w:szCs w:val="24"/>
        </w:rPr>
      </w:pPr>
    </w:p>
    <w:p w:rsidR="002478DD" w:rsidRPr="004E1627" w:rsidRDefault="002478DD" w:rsidP="00113323">
      <w:pPr>
        <w:pStyle w:val="ListParagraph"/>
        <w:spacing w:after="0" w:line="360" w:lineRule="auto"/>
        <w:jc w:val="both"/>
        <w:rPr>
          <w:rFonts w:ascii="Times New Roman" w:hAnsi="Times New Roman" w:cs="Times New Roman"/>
          <w:sz w:val="24"/>
          <w:szCs w:val="24"/>
        </w:rPr>
      </w:pPr>
      <w:r w:rsidRPr="004E1627">
        <w:rPr>
          <w:rFonts w:ascii="Times New Roman" w:hAnsi="Times New Roman" w:cs="Times New Roman"/>
          <w:sz w:val="24"/>
          <w:szCs w:val="24"/>
        </w:rPr>
        <w:t xml:space="preserve">Under the existing provisions of sub-section (1D) , seller of bullion (exceeding Rs. 2 </w:t>
      </w:r>
      <w:proofErr w:type="spellStart"/>
      <w:r w:rsidRPr="004E1627">
        <w:rPr>
          <w:rFonts w:ascii="Times New Roman" w:hAnsi="Times New Roman" w:cs="Times New Roman"/>
          <w:sz w:val="24"/>
          <w:szCs w:val="24"/>
        </w:rPr>
        <w:t>lakhs</w:t>
      </w:r>
      <w:proofErr w:type="spellEnd"/>
      <w:r w:rsidRPr="004E1627">
        <w:rPr>
          <w:rFonts w:ascii="Times New Roman" w:hAnsi="Times New Roman" w:cs="Times New Roman"/>
          <w:sz w:val="24"/>
          <w:szCs w:val="24"/>
        </w:rPr>
        <w:t xml:space="preserve">) or </w:t>
      </w:r>
      <w:proofErr w:type="spellStart"/>
      <w:r w:rsidRPr="004E1627">
        <w:rPr>
          <w:rFonts w:ascii="Times New Roman" w:hAnsi="Times New Roman" w:cs="Times New Roman"/>
          <w:sz w:val="24"/>
          <w:szCs w:val="24"/>
        </w:rPr>
        <w:t>jewellery</w:t>
      </w:r>
      <w:proofErr w:type="spellEnd"/>
      <w:r w:rsidRPr="004E1627">
        <w:rPr>
          <w:rFonts w:ascii="Times New Roman" w:hAnsi="Times New Roman" w:cs="Times New Roman"/>
          <w:sz w:val="24"/>
          <w:szCs w:val="24"/>
        </w:rPr>
        <w:t xml:space="preserve"> (exceeding Rs. 5 </w:t>
      </w:r>
      <w:proofErr w:type="spellStart"/>
      <w:r w:rsidRPr="004E1627">
        <w:rPr>
          <w:rFonts w:ascii="Times New Roman" w:hAnsi="Times New Roman" w:cs="Times New Roman"/>
          <w:sz w:val="24"/>
          <w:szCs w:val="24"/>
        </w:rPr>
        <w:t>lakhs</w:t>
      </w:r>
      <w:proofErr w:type="spellEnd"/>
      <w:r w:rsidRPr="004E1627">
        <w:rPr>
          <w:rFonts w:ascii="Times New Roman" w:hAnsi="Times New Roman" w:cs="Times New Roman"/>
          <w:sz w:val="24"/>
          <w:szCs w:val="24"/>
        </w:rPr>
        <w:t>)  is required to collect tax at source, if the consideration (or any part of it) is recei</w:t>
      </w:r>
      <w:r w:rsidR="000A4EA9">
        <w:rPr>
          <w:rFonts w:ascii="Times New Roman" w:hAnsi="Times New Roman" w:cs="Times New Roman"/>
          <w:sz w:val="24"/>
          <w:szCs w:val="24"/>
        </w:rPr>
        <w:t>ved in cash. In such case, tax was required to be</w:t>
      </w:r>
      <w:r w:rsidRPr="004E1627">
        <w:rPr>
          <w:rFonts w:ascii="Times New Roman" w:hAnsi="Times New Roman" w:cs="Times New Roman"/>
          <w:sz w:val="24"/>
          <w:szCs w:val="24"/>
        </w:rPr>
        <w:t xml:space="preserve"> collected at the rate of 1 per cent </w:t>
      </w:r>
      <w:r w:rsidR="00305F6F" w:rsidRPr="004E1627">
        <w:rPr>
          <w:rFonts w:ascii="Times New Roman" w:hAnsi="Times New Roman" w:cs="Times New Roman"/>
          <w:sz w:val="24"/>
          <w:szCs w:val="24"/>
        </w:rPr>
        <w:t xml:space="preserve">of </w:t>
      </w:r>
      <w:r w:rsidRPr="004E1627">
        <w:rPr>
          <w:rFonts w:ascii="Times New Roman" w:hAnsi="Times New Roman" w:cs="Times New Roman"/>
          <w:sz w:val="24"/>
          <w:szCs w:val="24"/>
        </w:rPr>
        <w:t xml:space="preserve">sale consideration. </w:t>
      </w:r>
    </w:p>
    <w:p w:rsidR="002478DD" w:rsidRPr="004E1627" w:rsidRDefault="002478DD" w:rsidP="00113323">
      <w:pPr>
        <w:pStyle w:val="ListParagraph"/>
        <w:spacing w:after="0" w:line="360" w:lineRule="auto"/>
        <w:jc w:val="both"/>
        <w:rPr>
          <w:rFonts w:ascii="Times New Roman" w:hAnsi="Times New Roman" w:cs="Times New Roman"/>
          <w:sz w:val="24"/>
          <w:szCs w:val="24"/>
        </w:rPr>
      </w:pPr>
    </w:p>
    <w:p w:rsidR="00AE7B9C" w:rsidRPr="00F173B1" w:rsidRDefault="00AE7B9C" w:rsidP="002478DD">
      <w:pPr>
        <w:pStyle w:val="ListParagraph"/>
        <w:spacing w:after="0"/>
        <w:jc w:val="both"/>
        <w:rPr>
          <w:rFonts w:ascii="Times New Roman" w:hAnsi="Times New Roman" w:cs="Times New Roman"/>
          <w:b/>
          <w:sz w:val="24"/>
          <w:szCs w:val="24"/>
          <w:u w:val="single"/>
        </w:rPr>
      </w:pPr>
      <w:r w:rsidRPr="00F173B1">
        <w:rPr>
          <w:rFonts w:ascii="Times New Roman" w:hAnsi="Times New Roman" w:cs="Times New Roman"/>
          <w:b/>
          <w:sz w:val="24"/>
          <w:szCs w:val="24"/>
          <w:u w:val="single"/>
        </w:rPr>
        <w:t>New provision</w:t>
      </w:r>
    </w:p>
    <w:p w:rsidR="00AE7B9C" w:rsidRDefault="00AE7B9C" w:rsidP="002478DD">
      <w:pPr>
        <w:pStyle w:val="ListParagraph"/>
        <w:spacing w:after="0"/>
        <w:jc w:val="both"/>
        <w:rPr>
          <w:rFonts w:ascii="Times New Roman" w:hAnsi="Times New Roman" w:cs="Times New Roman"/>
          <w:b/>
          <w:sz w:val="24"/>
          <w:szCs w:val="24"/>
        </w:rPr>
      </w:pPr>
    </w:p>
    <w:p w:rsidR="00AE7B9C" w:rsidRPr="00DC2297" w:rsidRDefault="00AE7B9C" w:rsidP="00113323">
      <w:pPr>
        <w:pStyle w:val="ListParagraph"/>
        <w:spacing w:after="0" w:line="360" w:lineRule="auto"/>
        <w:jc w:val="both"/>
        <w:rPr>
          <w:rFonts w:ascii="Times New Roman" w:hAnsi="Times New Roman" w:cs="Times New Roman"/>
          <w:sz w:val="24"/>
          <w:szCs w:val="24"/>
        </w:rPr>
      </w:pPr>
      <w:r w:rsidRPr="00DC2297">
        <w:rPr>
          <w:rFonts w:ascii="Times New Roman" w:hAnsi="Times New Roman" w:cs="Times New Roman"/>
          <w:sz w:val="24"/>
          <w:szCs w:val="24"/>
        </w:rPr>
        <w:t xml:space="preserve">The requirement of collection of tax at source @ 1% from the buyer of goods or services exceeding Rs. 2 </w:t>
      </w:r>
      <w:proofErr w:type="spellStart"/>
      <w:r w:rsidRPr="00DC2297">
        <w:rPr>
          <w:rFonts w:ascii="Times New Roman" w:hAnsi="Times New Roman" w:cs="Times New Roman"/>
          <w:sz w:val="24"/>
          <w:szCs w:val="24"/>
        </w:rPr>
        <w:t>lacs</w:t>
      </w:r>
      <w:proofErr w:type="spellEnd"/>
      <w:r w:rsidRPr="00DC2297">
        <w:rPr>
          <w:rFonts w:ascii="Times New Roman" w:hAnsi="Times New Roman" w:cs="Times New Roman"/>
          <w:sz w:val="24"/>
          <w:szCs w:val="24"/>
        </w:rPr>
        <w:t xml:space="preserve"> has become effective from 1</w:t>
      </w:r>
      <w:r w:rsidRPr="00DC2297">
        <w:rPr>
          <w:rFonts w:ascii="Times New Roman" w:hAnsi="Times New Roman" w:cs="Times New Roman"/>
          <w:sz w:val="24"/>
          <w:szCs w:val="24"/>
          <w:vertAlign w:val="superscript"/>
        </w:rPr>
        <w:t>st</w:t>
      </w:r>
      <w:r w:rsidRPr="00DC2297">
        <w:rPr>
          <w:rFonts w:ascii="Times New Roman" w:hAnsi="Times New Roman" w:cs="Times New Roman"/>
          <w:sz w:val="24"/>
          <w:szCs w:val="24"/>
        </w:rPr>
        <w:t xml:space="preserve"> June, 2016 in case the transaction of </w:t>
      </w:r>
      <w:r w:rsidRPr="00DC2297">
        <w:rPr>
          <w:rFonts w:ascii="Times New Roman" w:hAnsi="Times New Roman" w:cs="Times New Roman"/>
          <w:b/>
          <w:sz w:val="24"/>
          <w:szCs w:val="24"/>
        </w:rPr>
        <w:t xml:space="preserve">purchase of goods or </w:t>
      </w:r>
      <w:r w:rsidR="002478DD" w:rsidRPr="00DC2297">
        <w:rPr>
          <w:rFonts w:ascii="Times New Roman" w:hAnsi="Times New Roman" w:cs="Times New Roman"/>
          <w:b/>
          <w:sz w:val="24"/>
          <w:szCs w:val="24"/>
        </w:rPr>
        <w:t xml:space="preserve">provision </w:t>
      </w:r>
      <w:r w:rsidRPr="00DC2297">
        <w:rPr>
          <w:rFonts w:ascii="Times New Roman" w:hAnsi="Times New Roman" w:cs="Times New Roman"/>
          <w:b/>
          <w:sz w:val="24"/>
          <w:szCs w:val="24"/>
        </w:rPr>
        <w:t>of services</w:t>
      </w:r>
      <w:r w:rsidRPr="00DC2297">
        <w:rPr>
          <w:rFonts w:ascii="Times New Roman" w:hAnsi="Times New Roman" w:cs="Times New Roman"/>
          <w:sz w:val="24"/>
          <w:szCs w:val="24"/>
        </w:rPr>
        <w:t xml:space="preserve"> exceeds Rs. 2 </w:t>
      </w:r>
      <w:proofErr w:type="spellStart"/>
      <w:r w:rsidRPr="00DC2297">
        <w:rPr>
          <w:rFonts w:ascii="Times New Roman" w:hAnsi="Times New Roman" w:cs="Times New Roman"/>
          <w:sz w:val="24"/>
          <w:szCs w:val="24"/>
        </w:rPr>
        <w:t>lacs</w:t>
      </w:r>
      <w:proofErr w:type="spellEnd"/>
      <w:r w:rsidRPr="00DC2297">
        <w:rPr>
          <w:rFonts w:ascii="Times New Roman" w:hAnsi="Times New Roman" w:cs="Times New Roman"/>
          <w:sz w:val="24"/>
          <w:szCs w:val="24"/>
        </w:rPr>
        <w:t xml:space="preserve"> in par</w:t>
      </w:r>
      <w:r w:rsidR="000A4EA9">
        <w:rPr>
          <w:rFonts w:ascii="Times New Roman" w:hAnsi="Times New Roman" w:cs="Times New Roman"/>
          <w:sz w:val="24"/>
          <w:szCs w:val="24"/>
        </w:rPr>
        <w:t>t or fully is received in cash in case of a single invoice</w:t>
      </w:r>
    </w:p>
    <w:p w:rsidR="00AE7B9C" w:rsidRDefault="00AE7B9C" w:rsidP="00113323">
      <w:pPr>
        <w:pStyle w:val="ListParagraph"/>
        <w:spacing w:after="0" w:line="360" w:lineRule="auto"/>
        <w:jc w:val="both"/>
        <w:rPr>
          <w:rFonts w:ascii="Times New Roman" w:hAnsi="Times New Roman" w:cs="Times New Roman"/>
          <w:b/>
          <w:sz w:val="24"/>
          <w:szCs w:val="24"/>
        </w:rPr>
      </w:pPr>
    </w:p>
    <w:p w:rsidR="002478DD" w:rsidRPr="00AE7B9C" w:rsidRDefault="00AE7B9C" w:rsidP="00113323">
      <w:pPr>
        <w:pStyle w:val="ListParagraph"/>
        <w:spacing w:after="0" w:line="360" w:lineRule="auto"/>
        <w:jc w:val="both"/>
        <w:rPr>
          <w:rFonts w:ascii="Times New Roman" w:hAnsi="Times New Roman" w:cs="Times New Roman"/>
          <w:sz w:val="24"/>
          <w:szCs w:val="24"/>
        </w:rPr>
      </w:pPr>
      <w:r w:rsidRPr="00AE7B9C">
        <w:rPr>
          <w:rFonts w:ascii="Times New Roman" w:hAnsi="Times New Roman" w:cs="Times New Roman"/>
          <w:sz w:val="24"/>
          <w:szCs w:val="24"/>
        </w:rPr>
        <w:t>To illustrate in case a purc</w:t>
      </w:r>
      <w:r w:rsidR="000A4EA9">
        <w:rPr>
          <w:rFonts w:ascii="Times New Roman" w:hAnsi="Times New Roman" w:cs="Times New Roman"/>
          <w:sz w:val="24"/>
          <w:szCs w:val="24"/>
        </w:rPr>
        <w:t>hase of Rs. 2,50,000/- is made through</w:t>
      </w:r>
      <w:r w:rsidRPr="00AE7B9C">
        <w:rPr>
          <w:rFonts w:ascii="Times New Roman" w:hAnsi="Times New Roman" w:cs="Times New Roman"/>
          <w:sz w:val="24"/>
          <w:szCs w:val="24"/>
        </w:rPr>
        <w:t xml:space="preserve"> a single invoice and the buyer pays Rs. 1,50,000/- by </w:t>
      </w:r>
      <w:proofErr w:type="spellStart"/>
      <w:r w:rsidRPr="00AE7B9C">
        <w:rPr>
          <w:rFonts w:ascii="Times New Roman" w:hAnsi="Times New Roman" w:cs="Times New Roman"/>
          <w:sz w:val="24"/>
          <w:szCs w:val="24"/>
        </w:rPr>
        <w:t>cheque</w:t>
      </w:r>
      <w:proofErr w:type="spellEnd"/>
      <w:r w:rsidRPr="00AE7B9C">
        <w:rPr>
          <w:rFonts w:ascii="Times New Roman" w:hAnsi="Times New Roman" w:cs="Times New Roman"/>
          <w:sz w:val="24"/>
          <w:szCs w:val="24"/>
        </w:rPr>
        <w:t xml:space="preserve"> and Rs. 1 </w:t>
      </w:r>
      <w:proofErr w:type="spellStart"/>
      <w:r w:rsidRPr="00AE7B9C">
        <w:rPr>
          <w:rFonts w:ascii="Times New Roman" w:hAnsi="Times New Roman" w:cs="Times New Roman"/>
          <w:sz w:val="24"/>
          <w:szCs w:val="24"/>
        </w:rPr>
        <w:t>lac</w:t>
      </w:r>
      <w:proofErr w:type="spellEnd"/>
      <w:r w:rsidRPr="00AE7B9C">
        <w:rPr>
          <w:rFonts w:ascii="Times New Roman" w:hAnsi="Times New Roman" w:cs="Times New Roman"/>
          <w:sz w:val="24"/>
          <w:szCs w:val="24"/>
        </w:rPr>
        <w:t xml:space="preserve"> in cash the provision would be attracted and the seller would have to collect 1% of Rs. 2,50,000/-.  </w:t>
      </w:r>
    </w:p>
    <w:p w:rsidR="002478DD" w:rsidRPr="004E1627" w:rsidRDefault="004334E9" w:rsidP="00113323">
      <w:pPr>
        <w:pStyle w:val="ListParagraph"/>
        <w:spacing w:after="0" w:line="360" w:lineRule="auto"/>
        <w:jc w:val="both"/>
        <w:rPr>
          <w:rFonts w:ascii="Times New Roman" w:hAnsi="Times New Roman" w:cs="Times New Roman"/>
          <w:sz w:val="24"/>
          <w:szCs w:val="24"/>
        </w:rPr>
      </w:pPr>
      <w:r w:rsidRPr="004E1627">
        <w:rPr>
          <w:rFonts w:ascii="Times New Roman" w:hAnsi="Times New Roman" w:cs="Times New Roman"/>
          <w:sz w:val="24"/>
          <w:szCs w:val="24"/>
        </w:rPr>
        <w:t>However</w:t>
      </w:r>
      <w:r w:rsidR="002478DD" w:rsidRPr="004E1627">
        <w:rPr>
          <w:rFonts w:ascii="Times New Roman" w:hAnsi="Times New Roman" w:cs="Times New Roman"/>
          <w:sz w:val="24"/>
          <w:szCs w:val="24"/>
        </w:rPr>
        <w:t>, provision</w:t>
      </w:r>
      <w:r w:rsidR="00305F6F" w:rsidRPr="004E1627">
        <w:rPr>
          <w:rFonts w:ascii="Times New Roman" w:hAnsi="Times New Roman" w:cs="Times New Roman"/>
          <w:sz w:val="24"/>
          <w:szCs w:val="24"/>
        </w:rPr>
        <w:t>s</w:t>
      </w:r>
      <w:r w:rsidR="002478DD" w:rsidRPr="004E1627">
        <w:rPr>
          <w:rFonts w:ascii="Times New Roman" w:hAnsi="Times New Roman" w:cs="Times New Roman"/>
          <w:sz w:val="24"/>
          <w:szCs w:val="24"/>
        </w:rPr>
        <w:t xml:space="preserve"> of sub-section (1D) will not be applicable in the following 2 cases –</w:t>
      </w:r>
    </w:p>
    <w:p w:rsidR="002478DD" w:rsidRPr="004E1627" w:rsidRDefault="002478DD" w:rsidP="00113323">
      <w:pPr>
        <w:pStyle w:val="ListParagraph"/>
        <w:spacing w:after="0" w:line="360" w:lineRule="auto"/>
        <w:jc w:val="both"/>
        <w:rPr>
          <w:rFonts w:ascii="Times New Roman" w:hAnsi="Times New Roman" w:cs="Times New Roman"/>
          <w:sz w:val="24"/>
          <w:szCs w:val="24"/>
        </w:rPr>
      </w:pPr>
    </w:p>
    <w:p w:rsidR="002478DD" w:rsidRDefault="002478DD" w:rsidP="00113323">
      <w:pPr>
        <w:pStyle w:val="ListParagraph"/>
        <w:numPr>
          <w:ilvl w:val="0"/>
          <w:numId w:val="7"/>
        </w:numPr>
        <w:spacing w:after="0" w:line="360" w:lineRule="auto"/>
        <w:jc w:val="both"/>
        <w:rPr>
          <w:rFonts w:ascii="Times New Roman" w:hAnsi="Times New Roman" w:cs="Times New Roman"/>
          <w:sz w:val="24"/>
          <w:szCs w:val="24"/>
        </w:rPr>
      </w:pPr>
      <w:r w:rsidRPr="004E1627">
        <w:rPr>
          <w:rFonts w:ascii="Times New Roman" w:hAnsi="Times New Roman" w:cs="Times New Roman"/>
          <w:sz w:val="24"/>
          <w:szCs w:val="24"/>
        </w:rPr>
        <w:lastRenderedPageBreak/>
        <w:t>No tax shall be collected at source on any amount on which tax has been deducted by the payer</w:t>
      </w:r>
      <w:r w:rsidR="00AE7B9C">
        <w:rPr>
          <w:rFonts w:ascii="Times New Roman" w:hAnsi="Times New Roman" w:cs="Times New Roman"/>
          <w:sz w:val="24"/>
          <w:szCs w:val="24"/>
        </w:rPr>
        <w:t xml:space="preserve"> as applicable</w:t>
      </w:r>
      <w:r w:rsidRPr="004E1627">
        <w:rPr>
          <w:rFonts w:ascii="Times New Roman" w:hAnsi="Times New Roman" w:cs="Times New Roman"/>
          <w:sz w:val="24"/>
          <w:szCs w:val="24"/>
        </w:rPr>
        <w:t>.</w:t>
      </w:r>
    </w:p>
    <w:p w:rsidR="00AE7B9C" w:rsidRPr="004E1627" w:rsidRDefault="00AE7B9C" w:rsidP="00113323">
      <w:pPr>
        <w:pStyle w:val="ListParagraph"/>
        <w:spacing w:after="0" w:line="360" w:lineRule="auto"/>
        <w:ind w:left="1125"/>
        <w:jc w:val="both"/>
        <w:rPr>
          <w:rFonts w:ascii="Times New Roman" w:hAnsi="Times New Roman" w:cs="Times New Roman"/>
          <w:sz w:val="24"/>
          <w:szCs w:val="24"/>
        </w:rPr>
      </w:pPr>
    </w:p>
    <w:p w:rsidR="002478DD" w:rsidRPr="004E1627" w:rsidRDefault="00C75692" w:rsidP="00113323">
      <w:pPr>
        <w:pStyle w:val="ListParagraph"/>
        <w:numPr>
          <w:ilvl w:val="0"/>
          <w:numId w:val="7"/>
        </w:numPr>
        <w:spacing w:after="0" w:line="360" w:lineRule="auto"/>
        <w:jc w:val="both"/>
        <w:rPr>
          <w:rFonts w:ascii="Times New Roman" w:hAnsi="Times New Roman" w:cs="Times New Roman"/>
          <w:sz w:val="24"/>
          <w:szCs w:val="24"/>
        </w:rPr>
      </w:pPr>
      <w:r w:rsidRPr="004E1627">
        <w:rPr>
          <w:rFonts w:ascii="Times New Roman" w:hAnsi="Times New Roman" w:cs="Times New Roman"/>
          <w:sz w:val="24"/>
          <w:szCs w:val="24"/>
        </w:rPr>
        <w:t>Provision</w:t>
      </w:r>
      <w:r w:rsidR="002478DD" w:rsidRPr="004E1627">
        <w:rPr>
          <w:rFonts w:ascii="Times New Roman" w:hAnsi="Times New Roman" w:cs="Times New Roman"/>
          <w:sz w:val="24"/>
          <w:szCs w:val="24"/>
        </w:rPr>
        <w:t xml:space="preserve"> of sub-section (1D) will not apply in relation to sale of any goods (other than bullion or </w:t>
      </w:r>
      <w:proofErr w:type="spellStart"/>
      <w:r w:rsidRPr="004E1627">
        <w:rPr>
          <w:rFonts w:ascii="Times New Roman" w:hAnsi="Times New Roman" w:cs="Times New Roman"/>
          <w:sz w:val="24"/>
          <w:szCs w:val="24"/>
        </w:rPr>
        <w:t>jewellery</w:t>
      </w:r>
      <w:proofErr w:type="spellEnd"/>
      <w:r w:rsidRPr="004E1627">
        <w:rPr>
          <w:rFonts w:ascii="Times New Roman" w:hAnsi="Times New Roman" w:cs="Times New Roman"/>
          <w:sz w:val="24"/>
          <w:szCs w:val="24"/>
        </w:rPr>
        <w:t>)</w:t>
      </w:r>
      <w:r w:rsidR="002478DD" w:rsidRPr="004E1627">
        <w:rPr>
          <w:rFonts w:ascii="Times New Roman" w:hAnsi="Times New Roman" w:cs="Times New Roman"/>
          <w:sz w:val="24"/>
          <w:szCs w:val="24"/>
        </w:rPr>
        <w:t xml:space="preserve"> or service to such classes of buyer who </w:t>
      </w:r>
      <w:r w:rsidR="00AE7B9C" w:rsidRPr="004E1627">
        <w:rPr>
          <w:rFonts w:ascii="Times New Roman" w:hAnsi="Times New Roman" w:cs="Times New Roman"/>
          <w:sz w:val="24"/>
          <w:szCs w:val="24"/>
        </w:rPr>
        <w:t>fulfill</w:t>
      </w:r>
      <w:r w:rsidR="002478DD" w:rsidRPr="004E1627">
        <w:rPr>
          <w:rFonts w:ascii="Times New Roman" w:hAnsi="Times New Roman" w:cs="Times New Roman"/>
          <w:sz w:val="24"/>
          <w:szCs w:val="24"/>
        </w:rPr>
        <w:t xml:space="preserve"> such conditions, as may be prescribed</w:t>
      </w:r>
      <w:r w:rsidR="00AE7B9C">
        <w:rPr>
          <w:rFonts w:ascii="Times New Roman" w:hAnsi="Times New Roman" w:cs="Times New Roman"/>
          <w:sz w:val="24"/>
          <w:szCs w:val="24"/>
        </w:rPr>
        <w:t xml:space="preserve"> (As yet no condition has been prescribed)</w:t>
      </w:r>
      <w:r w:rsidR="002478DD" w:rsidRPr="004E1627">
        <w:rPr>
          <w:rFonts w:ascii="Times New Roman" w:hAnsi="Times New Roman" w:cs="Times New Roman"/>
          <w:sz w:val="24"/>
          <w:szCs w:val="24"/>
        </w:rPr>
        <w:t>.</w:t>
      </w:r>
    </w:p>
    <w:p w:rsidR="00DC2297" w:rsidRDefault="00DC2297" w:rsidP="00CD1AD5">
      <w:pPr>
        <w:pStyle w:val="Default"/>
        <w:spacing w:line="276" w:lineRule="auto"/>
        <w:ind w:left="630"/>
        <w:jc w:val="both"/>
        <w:rPr>
          <w:rFonts w:ascii="Times New Roman" w:hAnsi="Times New Roman" w:cs="Times New Roman"/>
          <w:color w:val="auto"/>
        </w:rPr>
      </w:pPr>
    </w:p>
    <w:p w:rsidR="00C75692" w:rsidRPr="004E1627" w:rsidRDefault="00CD1AD5" w:rsidP="007F26CA">
      <w:pPr>
        <w:pStyle w:val="Default"/>
        <w:numPr>
          <w:ilvl w:val="0"/>
          <w:numId w:val="13"/>
        </w:numPr>
        <w:spacing w:line="276" w:lineRule="auto"/>
        <w:ind w:left="567" w:hanging="851"/>
        <w:jc w:val="both"/>
        <w:rPr>
          <w:rFonts w:ascii="Times New Roman" w:hAnsi="Times New Roman" w:cs="Times New Roman"/>
          <w:color w:val="auto"/>
        </w:rPr>
      </w:pPr>
      <w:r w:rsidRPr="004E1627">
        <w:rPr>
          <w:rFonts w:ascii="Times New Roman" w:hAnsi="Times New Roman" w:cs="Times New Roman"/>
          <w:b/>
          <w:bCs/>
          <w:color w:val="auto"/>
          <w:u w:val="single"/>
        </w:rPr>
        <w:t xml:space="preserve">Expenses incurred by the </w:t>
      </w:r>
      <w:proofErr w:type="spellStart"/>
      <w:r w:rsidRPr="004E1627">
        <w:rPr>
          <w:rFonts w:ascii="Times New Roman" w:hAnsi="Times New Roman" w:cs="Times New Roman"/>
          <w:b/>
          <w:bCs/>
          <w:color w:val="auto"/>
          <w:u w:val="single"/>
        </w:rPr>
        <w:t>assessee</w:t>
      </w:r>
      <w:proofErr w:type="spellEnd"/>
      <w:r w:rsidRPr="004E1627">
        <w:rPr>
          <w:rFonts w:ascii="Times New Roman" w:hAnsi="Times New Roman" w:cs="Times New Roman"/>
          <w:b/>
          <w:bCs/>
          <w:color w:val="auto"/>
          <w:u w:val="single"/>
        </w:rPr>
        <w:t xml:space="preserve"> towards specified services to be covered under section 40(a)(</w:t>
      </w:r>
      <w:proofErr w:type="spellStart"/>
      <w:r w:rsidRPr="004E1627">
        <w:rPr>
          <w:rFonts w:ascii="Times New Roman" w:hAnsi="Times New Roman" w:cs="Times New Roman"/>
          <w:b/>
          <w:bCs/>
          <w:color w:val="auto"/>
          <w:u w:val="single"/>
        </w:rPr>
        <w:t>ib</w:t>
      </w:r>
      <w:proofErr w:type="spellEnd"/>
      <w:r w:rsidRPr="004E1627">
        <w:rPr>
          <w:rFonts w:ascii="Times New Roman" w:hAnsi="Times New Roman" w:cs="Times New Roman"/>
          <w:b/>
          <w:bCs/>
          <w:color w:val="auto"/>
          <w:u w:val="single"/>
        </w:rPr>
        <w:t>) [</w:t>
      </w:r>
      <w:proofErr w:type="spellStart"/>
      <w:r w:rsidRPr="004E1627">
        <w:rPr>
          <w:rFonts w:ascii="Times New Roman" w:hAnsi="Times New Roman" w:cs="Times New Roman"/>
          <w:b/>
          <w:bCs/>
          <w:color w:val="auto"/>
          <w:u w:val="single"/>
        </w:rPr>
        <w:t>W.e.f</w:t>
      </w:r>
      <w:proofErr w:type="spellEnd"/>
      <w:r w:rsidRPr="004E1627">
        <w:rPr>
          <w:rFonts w:ascii="Times New Roman" w:hAnsi="Times New Roman" w:cs="Times New Roman"/>
          <w:b/>
          <w:bCs/>
          <w:color w:val="auto"/>
          <w:u w:val="single"/>
        </w:rPr>
        <w:t>. 1-6-2016]</w:t>
      </w:r>
    </w:p>
    <w:p w:rsidR="00C75692" w:rsidRPr="004E1627" w:rsidRDefault="00C75692" w:rsidP="00C75692">
      <w:pPr>
        <w:pStyle w:val="Default"/>
        <w:spacing w:line="276" w:lineRule="auto"/>
        <w:ind w:left="630"/>
        <w:jc w:val="both"/>
        <w:rPr>
          <w:rFonts w:ascii="Times New Roman" w:hAnsi="Times New Roman" w:cs="Times New Roman"/>
          <w:b/>
          <w:bCs/>
          <w:color w:val="auto"/>
          <w:u w:val="single"/>
        </w:rPr>
      </w:pPr>
    </w:p>
    <w:p w:rsidR="00A84EB3" w:rsidRDefault="00A84EB3" w:rsidP="00113323">
      <w:pPr>
        <w:pStyle w:val="Default"/>
        <w:spacing w:line="360" w:lineRule="auto"/>
        <w:ind w:left="540"/>
        <w:jc w:val="both"/>
        <w:rPr>
          <w:rFonts w:ascii="Times New Roman" w:hAnsi="Times New Roman" w:cs="Times New Roman"/>
          <w:color w:val="auto"/>
        </w:rPr>
      </w:pPr>
      <w:r w:rsidRPr="00A84EB3">
        <w:rPr>
          <w:rFonts w:ascii="Times New Roman" w:hAnsi="Times New Roman" w:cs="Times New Roman"/>
          <w:color w:val="auto"/>
        </w:rPr>
        <w:t xml:space="preserve">A new levy </w:t>
      </w:r>
      <w:r>
        <w:rPr>
          <w:rFonts w:ascii="Times New Roman" w:hAnsi="Times New Roman" w:cs="Times New Roman"/>
          <w:color w:val="auto"/>
        </w:rPr>
        <w:t xml:space="preserve">@ 6% </w:t>
      </w:r>
      <w:r w:rsidRPr="00A84EB3">
        <w:rPr>
          <w:rFonts w:ascii="Times New Roman" w:hAnsi="Times New Roman" w:cs="Times New Roman"/>
          <w:b/>
          <w:color w:val="auto"/>
        </w:rPr>
        <w:t xml:space="preserve">(referred to as </w:t>
      </w:r>
      <w:r w:rsidR="000A4EA9">
        <w:rPr>
          <w:rFonts w:ascii="Times New Roman" w:hAnsi="Times New Roman" w:cs="Times New Roman"/>
          <w:b/>
          <w:color w:val="auto"/>
        </w:rPr>
        <w:t>E</w:t>
      </w:r>
      <w:r w:rsidRPr="00A84EB3">
        <w:rPr>
          <w:rFonts w:ascii="Times New Roman" w:hAnsi="Times New Roman" w:cs="Times New Roman"/>
          <w:b/>
          <w:color w:val="auto"/>
        </w:rPr>
        <w:t>qualization  levy</w:t>
      </w:r>
      <w:r>
        <w:rPr>
          <w:rFonts w:ascii="Times New Roman" w:hAnsi="Times New Roman" w:cs="Times New Roman"/>
          <w:color w:val="auto"/>
        </w:rPr>
        <w:t xml:space="preserve">) </w:t>
      </w:r>
      <w:r w:rsidRPr="00A84EB3">
        <w:rPr>
          <w:rFonts w:ascii="Times New Roman" w:hAnsi="Times New Roman" w:cs="Times New Roman"/>
          <w:color w:val="auto"/>
        </w:rPr>
        <w:t xml:space="preserve">has been made applicable to </w:t>
      </w:r>
      <w:r>
        <w:rPr>
          <w:rFonts w:ascii="Times New Roman" w:hAnsi="Times New Roman" w:cs="Times New Roman"/>
          <w:color w:val="auto"/>
        </w:rPr>
        <w:t>payment of</w:t>
      </w:r>
      <w:r w:rsidRPr="004E1627">
        <w:rPr>
          <w:rFonts w:ascii="Times New Roman" w:hAnsi="Times New Roman" w:cs="Times New Roman"/>
          <w:b/>
          <w:color w:val="auto"/>
        </w:rPr>
        <w:t xml:space="preserve"> online advertisements,</w:t>
      </w:r>
      <w:r w:rsidRPr="004E1627">
        <w:rPr>
          <w:rFonts w:ascii="Times New Roman" w:hAnsi="Times New Roman" w:cs="Times New Roman"/>
          <w:color w:val="auto"/>
        </w:rPr>
        <w:t xml:space="preserve"> provision for digital advertising space or any other facility or service for the purpose of online advertisements or any other notified services</w:t>
      </w:r>
      <w:r>
        <w:rPr>
          <w:rFonts w:ascii="Times New Roman" w:hAnsi="Times New Roman" w:cs="Times New Roman"/>
          <w:color w:val="auto"/>
        </w:rPr>
        <w:t xml:space="preserve"> to a non-resident </w:t>
      </w:r>
      <w:r w:rsidRPr="004E1627">
        <w:rPr>
          <w:rFonts w:ascii="Times New Roman" w:hAnsi="Times New Roman" w:cs="Times New Roman"/>
          <w:b/>
        </w:rPr>
        <w:t>(who does not have a P</w:t>
      </w:r>
      <w:r>
        <w:rPr>
          <w:rFonts w:ascii="Times New Roman" w:hAnsi="Times New Roman" w:cs="Times New Roman"/>
          <w:b/>
        </w:rPr>
        <w:t>ermanent Establishment (P</w:t>
      </w:r>
      <w:r w:rsidRPr="004E1627">
        <w:rPr>
          <w:rFonts w:ascii="Times New Roman" w:hAnsi="Times New Roman" w:cs="Times New Roman"/>
          <w:b/>
        </w:rPr>
        <w:t>E</w:t>
      </w:r>
      <w:r>
        <w:rPr>
          <w:rFonts w:ascii="Times New Roman" w:hAnsi="Times New Roman" w:cs="Times New Roman"/>
          <w:b/>
        </w:rPr>
        <w:t>)</w:t>
      </w:r>
      <w:r w:rsidRPr="004E1627">
        <w:rPr>
          <w:rFonts w:ascii="Times New Roman" w:hAnsi="Times New Roman" w:cs="Times New Roman"/>
          <w:b/>
        </w:rPr>
        <w:t xml:space="preserve"> in India)</w:t>
      </w:r>
      <w:r>
        <w:rPr>
          <w:rFonts w:ascii="Times New Roman" w:hAnsi="Times New Roman" w:cs="Times New Roman"/>
          <w:b/>
        </w:rPr>
        <w:t xml:space="preserve"> </w:t>
      </w:r>
      <w:r>
        <w:rPr>
          <w:rFonts w:ascii="Times New Roman" w:hAnsi="Times New Roman" w:cs="Times New Roman"/>
          <w:color w:val="auto"/>
        </w:rPr>
        <w:t>provided to:</w:t>
      </w:r>
    </w:p>
    <w:p w:rsidR="00A84EB3" w:rsidRDefault="00A84EB3" w:rsidP="00113323">
      <w:pPr>
        <w:pStyle w:val="Default"/>
        <w:spacing w:line="360" w:lineRule="auto"/>
        <w:ind w:left="540"/>
        <w:jc w:val="both"/>
        <w:rPr>
          <w:rFonts w:ascii="Times New Roman" w:hAnsi="Times New Roman" w:cs="Times New Roman"/>
          <w:color w:val="auto"/>
        </w:rPr>
      </w:pPr>
    </w:p>
    <w:p w:rsidR="00A84EB3" w:rsidRPr="004E1627" w:rsidRDefault="00A84EB3" w:rsidP="00113323">
      <w:pPr>
        <w:pStyle w:val="Default"/>
        <w:numPr>
          <w:ilvl w:val="0"/>
          <w:numId w:val="9"/>
        </w:numPr>
        <w:spacing w:line="360" w:lineRule="auto"/>
        <w:ind w:left="1134" w:hanging="567"/>
        <w:jc w:val="both"/>
        <w:rPr>
          <w:rFonts w:ascii="Times New Roman" w:hAnsi="Times New Roman" w:cs="Times New Roman"/>
          <w:color w:val="auto"/>
        </w:rPr>
      </w:pPr>
      <w:r w:rsidRPr="004E1627">
        <w:rPr>
          <w:rFonts w:ascii="Times New Roman" w:hAnsi="Times New Roman" w:cs="Times New Roman"/>
          <w:color w:val="auto"/>
        </w:rPr>
        <w:t xml:space="preserve">a resident in India  or </w:t>
      </w:r>
    </w:p>
    <w:p w:rsidR="00A84EB3" w:rsidRPr="004E1627" w:rsidRDefault="00A84EB3" w:rsidP="00113323">
      <w:pPr>
        <w:pStyle w:val="Default"/>
        <w:numPr>
          <w:ilvl w:val="0"/>
          <w:numId w:val="9"/>
        </w:numPr>
        <w:spacing w:line="360" w:lineRule="auto"/>
        <w:ind w:left="1134" w:hanging="567"/>
        <w:jc w:val="both"/>
        <w:rPr>
          <w:rFonts w:ascii="Times New Roman" w:hAnsi="Times New Roman" w:cs="Times New Roman"/>
          <w:color w:val="auto"/>
        </w:rPr>
      </w:pPr>
      <w:r w:rsidRPr="004E1627">
        <w:rPr>
          <w:rFonts w:ascii="Times New Roman" w:hAnsi="Times New Roman" w:cs="Times New Roman"/>
          <w:color w:val="auto"/>
        </w:rPr>
        <w:t xml:space="preserve"> a non-resident having a </w:t>
      </w:r>
      <w:r w:rsidRPr="004E1627">
        <w:rPr>
          <w:rFonts w:ascii="Times New Roman" w:hAnsi="Times New Roman" w:cs="Times New Roman"/>
          <w:b/>
          <w:color w:val="auto"/>
        </w:rPr>
        <w:t>Permanent Establishment</w:t>
      </w:r>
      <w:r w:rsidRPr="004E1627">
        <w:rPr>
          <w:rFonts w:ascii="Times New Roman" w:hAnsi="Times New Roman" w:cs="Times New Roman"/>
          <w:color w:val="auto"/>
        </w:rPr>
        <w:t xml:space="preserve"> (PE) in India </w:t>
      </w:r>
    </w:p>
    <w:p w:rsidR="00A84EB3" w:rsidRPr="004E1627" w:rsidRDefault="00A84EB3" w:rsidP="00113323">
      <w:pPr>
        <w:pStyle w:val="Default"/>
        <w:spacing w:line="360" w:lineRule="auto"/>
        <w:ind w:left="720"/>
        <w:jc w:val="both"/>
        <w:rPr>
          <w:rFonts w:ascii="Times New Roman" w:hAnsi="Times New Roman" w:cs="Times New Roman"/>
          <w:color w:val="auto"/>
        </w:rPr>
      </w:pPr>
    </w:p>
    <w:p w:rsidR="007F26CA" w:rsidRDefault="00A84EB3" w:rsidP="00113323">
      <w:pPr>
        <w:pStyle w:val="Default"/>
        <w:spacing w:line="360" w:lineRule="auto"/>
        <w:ind w:left="540"/>
        <w:jc w:val="both"/>
        <w:rPr>
          <w:rFonts w:ascii="Times New Roman" w:hAnsi="Times New Roman" w:cs="Times New Roman"/>
          <w:color w:val="auto"/>
        </w:rPr>
      </w:pPr>
      <w:r w:rsidRPr="004E1627">
        <w:rPr>
          <w:rFonts w:ascii="Times New Roman" w:hAnsi="Times New Roman" w:cs="Times New Roman"/>
          <w:color w:val="auto"/>
        </w:rPr>
        <w:t>Equalization levy is to be deducted by the payer from the amount paid/ payable to the</w:t>
      </w:r>
      <w:r w:rsidR="007F26CA">
        <w:rPr>
          <w:rFonts w:ascii="Times New Roman" w:hAnsi="Times New Roman" w:cs="Times New Roman"/>
          <w:color w:val="auto"/>
        </w:rPr>
        <w:t xml:space="preserve"> non-resident service provider.</w:t>
      </w:r>
    </w:p>
    <w:p w:rsidR="007F26CA" w:rsidRDefault="007F26CA" w:rsidP="00113323">
      <w:pPr>
        <w:pStyle w:val="Default"/>
        <w:spacing w:line="360" w:lineRule="auto"/>
        <w:ind w:left="540"/>
        <w:jc w:val="both"/>
        <w:rPr>
          <w:rFonts w:ascii="Times New Roman" w:hAnsi="Times New Roman" w:cs="Times New Roman"/>
          <w:color w:val="auto"/>
        </w:rPr>
      </w:pPr>
    </w:p>
    <w:p w:rsidR="00C75692" w:rsidRPr="004E1627" w:rsidRDefault="00C75692" w:rsidP="00113323">
      <w:pPr>
        <w:pStyle w:val="Default"/>
        <w:spacing w:line="360" w:lineRule="auto"/>
        <w:ind w:left="540"/>
        <w:jc w:val="both"/>
        <w:rPr>
          <w:rFonts w:ascii="Times New Roman" w:hAnsi="Times New Roman" w:cs="Times New Roman"/>
          <w:color w:val="auto"/>
        </w:rPr>
      </w:pPr>
      <w:r w:rsidRPr="004E1627">
        <w:rPr>
          <w:rFonts w:ascii="Times New Roman" w:hAnsi="Times New Roman" w:cs="Times New Roman"/>
          <w:color w:val="auto"/>
        </w:rPr>
        <w:t>Any consideration paid or payable (to non-resident for a specified service on which equalization levy is applicable) will be disallowed from June 1, 2016 (i.e. this assessment year 2017-18) in the following cases –</w:t>
      </w:r>
    </w:p>
    <w:p w:rsidR="00C75692" w:rsidRPr="004E1627" w:rsidRDefault="00C75692" w:rsidP="00113323">
      <w:pPr>
        <w:spacing w:after="0" w:line="360" w:lineRule="auto"/>
        <w:ind w:left="630"/>
        <w:jc w:val="both"/>
        <w:rPr>
          <w:rFonts w:ascii="Times New Roman" w:hAnsi="Times New Roman" w:cs="Times New Roman"/>
          <w:sz w:val="24"/>
          <w:szCs w:val="24"/>
        </w:rPr>
      </w:pPr>
    </w:p>
    <w:p w:rsidR="00C75692" w:rsidRPr="004E1627" w:rsidRDefault="00C75692" w:rsidP="00113323">
      <w:pPr>
        <w:pStyle w:val="ListParagraph"/>
        <w:numPr>
          <w:ilvl w:val="0"/>
          <w:numId w:val="8"/>
        </w:numPr>
        <w:spacing w:line="360" w:lineRule="auto"/>
        <w:jc w:val="both"/>
        <w:rPr>
          <w:rFonts w:ascii="Times New Roman" w:hAnsi="Times New Roman" w:cs="Times New Roman"/>
          <w:sz w:val="24"/>
          <w:szCs w:val="24"/>
        </w:rPr>
      </w:pPr>
      <w:r w:rsidRPr="004E1627">
        <w:rPr>
          <w:rFonts w:ascii="Times New Roman" w:hAnsi="Times New Roman" w:cs="Times New Roman"/>
          <w:sz w:val="24"/>
          <w:szCs w:val="24"/>
        </w:rPr>
        <w:t>Equalization levy is deductible but such levy has not been deducted.</w:t>
      </w:r>
    </w:p>
    <w:p w:rsidR="00C75692" w:rsidRPr="004E1627" w:rsidRDefault="00C75692" w:rsidP="00113323">
      <w:pPr>
        <w:pStyle w:val="ListParagraph"/>
        <w:numPr>
          <w:ilvl w:val="0"/>
          <w:numId w:val="8"/>
        </w:numPr>
        <w:spacing w:line="360" w:lineRule="auto"/>
        <w:jc w:val="both"/>
        <w:rPr>
          <w:rFonts w:ascii="Times New Roman" w:hAnsi="Times New Roman" w:cs="Times New Roman"/>
          <w:sz w:val="24"/>
          <w:szCs w:val="24"/>
        </w:rPr>
      </w:pPr>
      <w:r w:rsidRPr="004E1627">
        <w:rPr>
          <w:rFonts w:ascii="Times New Roman" w:hAnsi="Times New Roman" w:cs="Times New Roman"/>
          <w:sz w:val="24"/>
          <w:szCs w:val="24"/>
        </w:rPr>
        <w:t>Equalization levy is deductible (and it is so deducted) but it is not deposited [on or before the due date of submission of return of income under section 139(1).</w:t>
      </w:r>
    </w:p>
    <w:p w:rsidR="00C75692" w:rsidRPr="004E1627" w:rsidRDefault="00C75692" w:rsidP="00113323">
      <w:pPr>
        <w:spacing w:line="360" w:lineRule="auto"/>
        <w:ind w:left="630"/>
        <w:jc w:val="both"/>
        <w:rPr>
          <w:rFonts w:ascii="Times New Roman" w:hAnsi="Times New Roman" w:cs="Times New Roman"/>
          <w:sz w:val="24"/>
          <w:szCs w:val="24"/>
        </w:rPr>
      </w:pPr>
      <w:r w:rsidRPr="004E1627">
        <w:rPr>
          <w:rFonts w:ascii="Times New Roman" w:hAnsi="Times New Roman" w:cs="Times New Roman"/>
          <w:sz w:val="24"/>
          <w:szCs w:val="24"/>
        </w:rPr>
        <w:t>If, however, equalization levy is deducted / deposit</w:t>
      </w:r>
      <w:r w:rsidR="00305F6F" w:rsidRPr="004E1627">
        <w:rPr>
          <w:rFonts w:ascii="Times New Roman" w:hAnsi="Times New Roman" w:cs="Times New Roman"/>
          <w:sz w:val="24"/>
          <w:szCs w:val="24"/>
        </w:rPr>
        <w:t>ed in a subsequent year</w:t>
      </w:r>
      <w:r w:rsidRPr="004E1627">
        <w:rPr>
          <w:rFonts w:ascii="Times New Roman" w:hAnsi="Times New Roman" w:cs="Times New Roman"/>
          <w:sz w:val="24"/>
          <w:szCs w:val="24"/>
        </w:rPr>
        <w:t>, the aforesaid consideration shall be allowed as a deduction in computing the income of the previous year i</w:t>
      </w:r>
      <w:r w:rsidR="004334E9" w:rsidRPr="004E1627">
        <w:rPr>
          <w:rFonts w:ascii="Times New Roman" w:hAnsi="Times New Roman" w:cs="Times New Roman"/>
          <w:sz w:val="24"/>
          <w:szCs w:val="24"/>
        </w:rPr>
        <w:t>n which such levy has been paid</w:t>
      </w:r>
      <w:r w:rsidRPr="004E1627">
        <w:rPr>
          <w:rFonts w:ascii="Times New Roman" w:hAnsi="Times New Roman" w:cs="Times New Roman"/>
          <w:sz w:val="24"/>
          <w:szCs w:val="24"/>
        </w:rPr>
        <w:t>.</w:t>
      </w:r>
    </w:p>
    <w:p w:rsidR="00C75692" w:rsidRDefault="00C75692" w:rsidP="00C75692">
      <w:pPr>
        <w:pStyle w:val="Default"/>
        <w:spacing w:line="276" w:lineRule="auto"/>
        <w:ind w:left="540"/>
        <w:jc w:val="both"/>
        <w:rPr>
          <w:rFonts w:ascii="Times New Roman" w:hAnsi="Times New Roman" w:cs="Times New Roman"/>
          <w:color w:val="auto"/>
        </w:rPr>
      </w:pPr>
    </w:p>
    <w:p w:rsidR="007F26CA" w:rsidRPr="007F26CA" w:rsidRDefault="00CD1AD5" w:rsidP="007F26CA">
      <w:pPr>
        <w:pStyle w:val="Default"/>
        <w:numPr>
          <w:ilvl w:val="0"/>
          <w:numId w:val="13"/>
        </w:numPr>
        <w:spacing w:line="276" w:lineRule="auto"/>
        <w:ind w:left="567" w:hanging="567"/>
        <w:jc w:val="both"/>
        <w:rPr>
          <w:rFonts w:ascii="Times New Roman" w:hAnsi="Times New Roman" w:cs="Times New Roman"/>
          <w:color w:val="auto"/>
        </w:rPr>
      </w:pPr>
      <w:r w:rsidRPr="004E1627">
        <w:rPr>
          <w:rFonts w:ascii="Times New Roman" w:hAnsi="Times New Roman" w:cs="Times New Roman"/>
          <w:b/>
          <w:bCs/>
          <w:color w:val="auto"/>
          <w:u w:val="single"/>
        </w:rPr>
        <w:lastRenderedPageBreak/>
        <w:t>Enabling of Filing of Form 15G/15H for rental payments [Section 197A]  [1-6- 2016</w:t>
      </w:r>
    </w:p>
    <w:p w:rsidR="007F26CA" w:rsidRDefault="007F26CA" w:rsidP="007F26CA">
      <w:pPr>
        <w:pStyle w:val="Default"/>
        <w:spacing w:line="276" w:lineRule="auto"/>
        <w:ind w:left="567"/>
        <w:jc w:val="both"/>
        <w:rPr>
          <w:rFonts w:ascii="Times New Roman" w:hAnsi="Times New Roman" w:cs="Times New Roman"/>
          <w:color w:val="auto"/>
        </w:rPr>
      </w:pPr>
    </w:p>
    <w:p w:rsidR="0016625F" w:rsidRPr="007F26CA" w:rsidRDefault="00A84EB3" w:rsidP="00113323">
      <w:pPr>
        <w:pStyle w:val="Default"/>
        <w:spacing w:line="360" w:lineRule="auto"/>
        <w:ind w:left="567"/>
        <w:jc w:val="both"/>
        <w:rPr>
          <w:rFonts w:ascii="Times New Roman" w:hAnsi="Times New Roman" w:cs="Times New Roman"/>
          <w:color w:val="auto"/>
        </w:rPr>
      </w:pPr>
      <w:r w:rsidRPr="007F26CA">
        <w:rPr>
          <w:rFonts w:ascii="Times New Roman" w:hAnsi="Times New Roman" w:cs="Times New Roman"/>
          <w:color w:val="auto"/>
        </w:rPr>
        <w:t xml:space="preserve">At present form 15G can be filled up by a resident </w:t>
      </w:r>
      <w:proofErr w:type="spellStart"/>
      <w:r w:rsidRPr="007F26CA">
        <w:rPr>
          <w:rFonts w:ascii="Times New Roman" w:hAnsi="Times New Roman" w:cs="Times New Roman"/>
          <w:color w:val="auto"/>
        </w:rPr>
        <w:t>assessee</w:t>
      </w:r>
      <w:proofErr w:type="spellEnd"/>
      <w:r w:rsidRPr="007F26CA">
        <w:rPr>
          <w:rFonts w:ascii="Times New Roman" w:hAnsi="Times New Roman" w:cs="Times New Roman"/>
          <w:color w:val="auto"/>
        </w:rPr>
        <w:t xml:space="preserve"> requesting for non-deduction of tax at source from certain payments made to him if his income is below the tax exemption limit, similarly, form 15H</w:t>
      </w:r>
      <w:r w:rsidR="000A4EA9">
        <w:rPr>
          <w:rFonts w:ascii="Times New Roman" w:hAnsi="Times New Roman" w:cs="Times New Roman"/>
          <w:color w:val="auto"/>
        </w:rPr>
        <w:t xml:space="preserve"> can be</w:t>
      </w:r>
      <w:r w:rsidRPr="007F26CA">
        <w:rPr>
          <w:rFonts w:ascii="Times New Roman" w:hAnsi="Times New Roman" w:cs="Times New Roman"/>
          <w:color w:val="auto"/>
        </w:rPr>
        <w:t xml:space="preserve"> </w:t>
      </w:r>
      <w:r w:rsidR="0016625F" w:rsidRPr="007F26CA">
        <w:rPr>
          <w:rFonts w:ascii="Times New Roman" w:hAnsi="Times New Roman" w:cs="Times New Roman"/>
          <w:color w:val="auto"/>
        </w:rPr>
        <w:t>submitted by senior citizen ( above 60 years of age and very senior citizen above 80 years of age). The scope of income that can</w:t>
      </w:r>
      <w:r w:rsidR="000A4EA9">
        <w:rPr>
          <w:rFonts w:ascii="Times New Roman" w:hAnsi="Times New Roman" w:cs="Times New Roman"/>
          <w:color w:val="auto"/>
        </w:rPr>
        <w:t xml:space="preserve"> be included in the above forms</w:t>
      </w:r>
      <w:r w:rsidR="0016625F" w:rsidRPr="007F26CA">
        <w:rPr>
          <w:rFonts w:ascii="Times New Roman" w:hAnsi="Times New Roman" w:cs="Times New Roman"/>
          <w:color w:val="auto"/>
        </w:rPr>
        <w:t xml:space="preserve"> is as under: </w:t>
      </w:r>
    </w:p>
    <w:p w:rsidR="0016625F" w:rsidRDefault="0016625F" w:rsidP="00113323">
      <w:pPr>
        <w:pStyle w:val="Default"/>
        <w:spacing w:line="360" w:lineRule="auto"/>
        <w:ind w:left="630"/>
        <w:jc w:val="both"/>
        <w:rPr>
          <w:rFonts w:ascii="Times New Roman" w:hAnsi="Times New Roman" w:cs="Times New Roman"/>
          <w:color w:val="auto"/>
        </w:rPr>
      </w:pPr>
    </w:p>
    <w:p w:rsidR="003C7382" w:rsidRPr="00DC2297" w:rsidRDefault="003C7382" w:rsidP="00113323">
      <w:pPr>
        <w:pStyle w:val="Default"/>
        <w:numPr>
          <w:ilvl w:val="0"/>
          <w:numId w:val="12"/>
        </w:numPr>
        <w:spacing w:line="360" w:lineRule="auto"/>
        <w:jc w:val="both"/>
        <w:rPr>
          <w:rFonts w:ascii="Times New Roman" w:hAnsi="Times New Roman" w:cs="Times New Roman"/>
          <w:color w:val="auto"/>
        </w:rPr>
      </w:pPr>
      <w:r w:rsidRPr="00DC2297">
        <w:rPr>
          <w:rFonts w:ascii="Times New Roman" w:hAnsi="Times New Roman" w:cs="Times New Roman"/>
          <w:color w:val="auto"/>
        </w:rPr>
        <w:t xml:space="preserve">Amount received from withdrawal from Employees Provident Fund Scheme </w:t>
      </w:r>
    </w:p>
    <w:p w:rsidR="0016625F" w:rsidRPr="00DC2297" w:rsidRDefault="003C7382" w:rsidP="00113323">
      <w:pPr>
        <w:pStyle w:val="Default"/>
        <w:numPr>
          <w:ilvl w:val="0"/>
          <w:numId w:val="12"/>
        </w:numPr>
        <w:spacing w:line="360" w:lineRule="auto"/>
        <w:jc w:val="both"/>
        <w:rPr>
          <w:rFonts w:ascii="Times New Roman" w:hAnsi="Times New Roman" w:cs="Times New Roman"/>
          <w:color w:val="auto"/>
        </w:rPr>
      </w:pPr>
      <w:r w:rsidRPr="00DC2297">
        <w:rPr>
          <w:rFonts w:ascii="Times New Roman" w:hAnsi="Times New Roman" w:cs="Times New Roman"/>
          <w:color w:val="auto"/>
        </w:rPr>
        <w:t>Dividend Income</w:t>
      </w:r>
    </w:p>
    <w:p w:rsidR="003C7382" w:rsidRPr="00DC2297" w:rsidRDefault="003C7382" w:rsidP="00113323">
      <w:pPr>
        <w:pStyle w:val="Default"/>
        <w:numPr>
          <w:ilvl w:val="0"/>
          <w:numId w:val="12"/>
        </w:numPr>
        <w:spacing w:line="360" w:lineRule="auto"/>
        <w:jc w:val="both"/>
        <w:rPr>
          <w:rFonts w:ascii="Times New Roman" w:hAnsi="Times New Roman" w:cs="Times New Roman"/>
          <w:color w:val="auto"/>
        </w:rPr>
      </w:pPr>
      <w:r w:rsidRPr="00DC2297">
        <w:rPr>
          <w:rFonts w:ascii="Times New Roman" w:hAnsi="Times New Roman" w:cs="Times New Roman"/>
          <w:color w:val="auto"/>
        </w:rPr>
        <w:t>Interest other than Interest on Securities</w:t>
      </w:r>
    </w:p>
    <w:p w:rsidR="003C7382" w:rsidRPr="00DC2297" w:rsidRDefault="003C7382" w:rsidP="00113323">
      <w:pPr>
        <w:pStyle w:val="Default"/>
        <w:numPr>
          <w:ilvl w:val="0"/>
          <w:numId w:val="12"/>
        </w:numPr>
        <w:spacing w:line="360" w:lineRule="auto"/>
        <w:jc w:val="both"/>
        <w:rPr>
          <w:rFonts w:ascii="Times New Roman" w:hAnsi="Times New Roman" w:cs="Times New Roman"/>
          <w:color w:val="auto"/>
        </w:rPr>
      </w:pPr>
      <w:r w:rsidRPr="00DC2297">
        <w:rPr>
          <w:rFonts w:ascii="Times New Roman" w:hAnsi="Times New Roman" w:cs="Times New Roman"/>
          <w:color w:val="auto"/>
        </w:rPr>
        <w:t xml:space="preserve">Sum received from Life Insurance Policy </w:t>
      </w:r>
    </w:p>
    <w:p w:rsidR="003C7382" w:rsidRPr="00DC2297" w:rsidRDefault="003C7382" w:rsidP="00113323">
      <w:pPr>
        <w:pStyle w:val="Default"/>
        <w:numPr>
          <w:ilvl w:val="0"/>
          <w:numId w:val="12"/>
        </w:numPr>
        <w:spacing w:line="360" w:lineRule="auto"/>
        <w:jc w:val="both"/>
        <w:rPr>
          <w:rFonts w:ascii="Times New Roman" w:hAnsi="Times New Roman" w:cs="Times New Roman"/>
          <w:color w:val="auto"/>
        </w:rPr>
      </w:pPr>
      <w:r w:rsidRPr="00DC2297">
        <w:rPr>
          <w:rFonts w:ascii="Times New Roman" w:hAnsi="Times New Roman" w:cs="Times New Roman"/>
          <w:color w:val="auto"/>
        </w:rPr>
        <w:t xml:space="preserve">Sum </w:t>
      </w:r>
      <w:r w:rsidR="00DC2297" w:rsidRPr="00DC2297">
        <w:rPr>
          <w:rFonts w:ascii="Times New Roman" w:hAnsi="Times New Roman" w:cs="Times New Roman"/>
          <w:color w:val="auto"/>
        </w:rPr>
        <w:t>received</w:t>
      </w:r>
      <w:r w:rsidRPr="00DC2297">
        <w:rPr>
          <w:rFonts w:ascii="Times New Roman" w:hAnsi="Times New Roman" w:cs="Times New Roman"/>
          <w:color w:val="auto"/>
        </w:rPr>
        <w:t xml:space="preserve"> from </w:t>
      </w:r>
      <w:r w:rsidR="00DC2297" w:rsidRPr="00DC2297">
        <w:rPr>
          <w:rFonts w:ascii="Times New Roman" w:hAnsi="Times New Roman" w:cs="Times New Roman"/>
          <w:color w:val="auto"/>
        </w:rPr>
        <w:t xml:space="preserve">National Savings Scheme </w:t>
      </w:r>
    </w:p>
    <w:p w:rsidR="0016625F" w:rsidRPr="00D97301" w:rsidRDefault="0016625F" w:rsidP="00113323">
      <w:pPr>
        <w:pStyle w:val="Default"/>
        <w:numPr>
          <w:ilvl w:val="0"/>
          <w:numId w:val="12"/>
        </w:numPr>
        <w:spacing w:line="360" w:lineRule="auto"/>
        <w:jc w:val="both"/>
        <w:rPr>
          <w:rFonts w:ascii="Times New Roman" w:hAnsi="Times New Roman" w:cs="Times New Roman"/>
          <w:b/>
          <w:color w:val="auto"/>
        </w:rPr>
      </w:pPr>
      <w:r w:rsidRPr="00D97301">
        <w:rPr>
          <w:rFonts w:ascii="Times New Roman" w:hAnsi="Times New Roman" w:cs="Times New Roman"/>
          <w:b/>
          <w:color w:val="auto"/>
        </w:rPr>
        <w:t>Rental income has also been allowed to</w:t>
      </w:r>
      <w:r w:rsidR="000A4EA9">
        <w:rPr>
          <w:rFonts w:ascii="Times New Roman" w:hAnsi="Times New Roman" w:cs="Times New Roman"/>
          <w:b/>
          <w:color w:val="auto"/>
        </w:rPr>
        <w:t xml:space="preserve"> be </w:t>
      </w:r>
      <w:r w:rsidR="00DC2297" w:rsidRPr="00D97301">
        <w:rPr>
          <w:rFonts w:ascii="Times New Roman" w:hAnsi="Times New Roman" w:cs="Times New Roman"/>
          <w:b/>
          <w:color w:val="auto"/>
        </w:rPr>
        <w:t>include</w:t>
      </w:r>
      <w:r w:rsidR="000A4EA9">
        <w:rPr>
          <w:rFonts w:ascii="Times New Roman" w:hAnsi="Times New Roman" w:cs="Times New Roman"/>
          <w:b/>
          <w:color w:val="auto"/>
        </w:rPr>
        <w:t>d</w:t>
      </w:r>
      <w:r w:rsidRPr="00D97301">
        <w:rPr>
          <w:rFonts w:ascii="Times New Roman" w:hAnsi="Times New Roman" w:cs="Times New Roman"/>
          <w:b/>
          <w:color w:val="auto"/>
        </w:rPr>
        <w:t xml:space="preserve"> in the declarations. </w:t>
      </w:r>
    </w:p>
    <w:p w:rsidR="00621BBA" w:rsidRPr="004E1627" w:rsidRDefault="0016625F" w:rsidP="00113323">
      <w:pPr>
        <w:pStyle w:val="Default"/>
        <w:spacing w:line="360" w:lineRule="auto"/>
        <w:ind w:left="630"/>
        <w:jc w:val="both"/>
        <w:rPr>
          <w:rFonts w:ascii="Times New Roman" w:hAnsi="Times New Roman" w:cs="Times New Roman"/>
        </w:rPr>
      </w:pPr>
      <w:r w:rsidRPr="0016625F">
        <w:rPr>
          <w:rFonts w:ascii="Times New Roman" w:hAnsi="Times New Roman" w:cs="Times New Roman"/>
          <w:b/>
          <w:color w:val="auto"/>
        </w:rPr>
        <w:t xml:space="preserve"> </w:t>
      </w:r>
    </w:p>
    <w:p w:rsidR="008E463A" w:rsidRPr="004E1627" w:rsidRDefault="00621BBA" w:rsidP="00113323">
      <w:pPr>
        <w:pStyle w:val="ListParagraph"/>
        <w:numPr>
          <w:ilvl w:val="0"/>
          <w:numId w:val="13"/>
        </w:numPr>
        <w:spacing w:line="360" w:lineRule="auto"/>
        <w:ind w:left="567" w:hanging="567"/>
        <w:jc w:val="both"/>
        <w:rPr>
          <w:rFonts w:ascii="Times New Roman" w:hAnsi="Times New Roman" w:cs="Times New Roman"/>
          <w:sz w:val="24"/>
          <w:szCs w:val="24"/>
          <w:u w:val="single"/>
        </w:rPr>
      </w:pPr>
      <w:r w:rsidRPr="004E1627">
        <w:rPr>
          <w:rFonts w:ascii="Times New Roman" w:hAnsi="Times New Roman" w:cs="Times New Roman"/>
          <w:b/>
          <w:bCs/>
          <w:sz w:val="24"/>
          <w:szCs w:val="24"/>
          <w:u w:val="single"/>
        </w:rPr>
        <w:t>Relief to a non-resident for furnishing PAN [Section 206AA]</w:t>
      </w:r>
    </w:p>
    <w:p w:rsidR="008E463A" w:rsidRPr="004E1627" w:rsidRDefault="008E463A" w:rsidP="00113323">
      <w:pPr>
        <w:pStyle w:val="ListParagraph"/>
        <w:spacing w:line="360" w:lineRule="auto"/>
        <w:jc w:val="both"/>
        <w:rPr>
          <w:rFonts w:ascii="Times New Roman" w:hAnsi="Times New Roman" w:cs="Times New Roman"/>
          <w:sz w:val="24"/>
          <w:szCs w:val="24"/>
        </w:rPr>
      </w:pPr>
    </w:p>
    <w:p w:rsidR="008E463A" w:rsidRPr="004E1627" w:rsidRDefault="008E463A" w:rsidP="00113323">
      <w:pPr>
        <w:pStyle w:val="ListParagraph"/>
        <w:spacing w:line="360" w:lineRule="auto"/>
        <w:ind w:left="567"/>
        <w:jc w:val="both"/>
        <w:rPr>
          <w:rFonts w:ascii="Times New Roman" w:hAnsi="Times New Roman" w:cs="Times New Roman"/>
          <w:sz w:val="24"/>
          <w:szCs w:val="24"/>
        </w:rPr>
      </w:pPr>
      <w:r w:rsidRPr="004E1627">
        <w:rPr>
          <w:rFonts w:ascii="Times New Roman" w:hAnsi="Times New Roman" w:cs="Times New Roman"/>
          <w:sz w:val="24"/>
          <w:szCs w:val="24"/>
        </w:rPr>
        <w:t xml:space="preserve">Section 206AA, </w:t>
      </w:r>
      <w:r w:rsidRPr="004E1627">
        <w:rPr>
          <w:rFonts w:ascii="Times New Roman" w:hAnsi="Times New Roman" w:cs="Times New Roman"/>
          <w:i/>
          <w:sz w:val="24"/>
          <w:szCs w:val="24"/>
        </w:rPr>
        <w:t>inter alia</w:t>
      </w:r>
      <w:r w:rsidRPr="004E1627">
        <w:rPr>
          <w:rFonts w:ascii="Times New Roman" w:hAnsi="Times New Roman" w:cs="Times New Roman"/>
          <w:sz w:val="24"/>
          <w:szCs w:val="24"/>
        </w:rPr>
        <w:t xml:space="preserve">, provides that any person </w:t>
      </w:r>
      <w:r w:rsidRPr="0016625F">
        <w:rPr>
          <w:rFonts w:ascii="Times New Roman" w:hAnsi="Times New Roman" w:cs="Times New Roman"/>
          <w:b/>
          <w:sz w:val="24"/>
          <w:szCs w:val="24"/>
        </w:rPr>
        <w:t>(who is entitled to receive any sum on which tax is deductible at source)</w:t>
      </w:r>
      <w:r w:rsidRPr="004E1627">
        <w:rPr>
          <w:rFonts w:ascii="Times New Roman" w:hAnsi="Times New Roman" w:cs="Times New Roman"/>
          <w:sz w:val="24"/>
          <w:szCs w:val="24"/>
        </w:rPr>
        <w:t xml:space="preserve"> shall furnish his PAN to the </w:t>
      </w:r>
      <w:proofErr w:type="spellStart"/>
      <w:r w:rsidRPr="004E1627">
        <w:rPr>
          <w:rFonts w:ascii="Times New Roman" w:hAnsi="Times New Roman" w:cs="Times New Roman"/>
          <w:sz w:val="24"/>
          <w:szCs w:val="24"/>
        </w:rPr>
        <w:t>deductor</w:t>
      </w:r>
      <w:proofErr w:type="spellEnd"/>
      <w:r w:rsidRPr="004E1627">
        <w:rPr>
          <w:rFonts w:ascii="Times New Roman" w:hAnsi="Times New Roman" w:cs="Times New Roman"/>
          <w:sz w:val="24"/>
          <w:szCs w:val="24"/>
        </w:rPr>
        <w:t xml:space="preserve">, failing which tax shall be deducted at the rate mentioned in the relevant provision or at the rate of 20 per cent, </w:t>
      </w:r>
      <w:r w:rsidR="00D16F5C" w:rsidRPr="004E1627">
        <w:rPr>
          <w:rFonts w:ascii="Times New Roman" w:hAnsi="Times New Roman" w:cs="Times New Roman"/>
          <w:sz w:val="24"/>
          <w:szCs w:val="24"/>
        </w:rPr>
        <w:t>whichever</w:t>
      </w:r>
      <w:r w:rsidR="0016625F">
        <w:rPr>
          <w:rFonts w:ascii="Times New Roman" w:hAnsi="Times New Roman" w:cs="Times New Roman"/>
          <w:sz w:val="24"/>
          <w:szCs w:val="24"/>
        </w:rPr>
        <w:t xml:space="preserve"> is higher</w:t>
      </w:r>
      <w:r w:rsidRPr="004E1627">
        <w:rPr>
          <w:rFonts w:ascii="Times New Roman" w:hAnsi="Times New Roman" w:cs="Times New Roman"/>
          <w:sz w:val="24"/>
          <w:szCs w:val="24"/>
        </w:rPr>
        <w:t xml:space="preserve">. </w:t>
      </w:r>
    </w:p>
    <w:p w:rsidR="008E463A" w:rsidRPr="004E1627" w:rsidRDefault="008E463A" w:rsidP="00113323">
      <w:pPr>
        <w:pStyle w:val="ListParagraph"/>
        <w:spacing w:line="360" w:lineRule="auto"/>
        <w:ind w:left="567"/>
        <w:jc w:val="both"/>
        <w:rPr>
          <w:rFonts w:ascii="Times New Roman" w:hAnsi="Times New Roman" w:cs="Times New Roman"/>
          <w:sz w:val="24"/>
          <w:szCs w:val="24"/>
        </w:rPr>
      </w:pPr>
    </w:p>
    <w:p w:rsidR="008E463A" w:rsidRDefault="008E463A" w:rsidP="00113323">
      <w:pPr>
        <w:pStyle w:val="ListParagraph"/>
        <w:spacing w:line="360" w:lineRule="auto"/>
        <w:ind w:left="567"/>
        <w:jc w:val="both"/>
        <w:rPr>
          <w:rFonts w:ascii="Times New Roman" w:hAnsi="Times New Roman" w:cs="Times New Roman"/>
          <w:sz w:val="24"/>
          <w:szCs w:val="24"/>
        </w:rPr>
      </w:pPr>
      <w:r w:rsidRPr="004E1627">
        <w:rPr>
          <w:rFonts w:ascii="Times New Roman" w:hAnsi="Times New Roman" w:cs="Times New Roman"/>
          <w:i/>
          <w:sz w:val="24"/>
          <w:szCs w:val="24"/>
        </w:rPr>
        <w:t xml:space="preserve">Amendment - </w:t>
      </w:r>
      <w:r w:rsidRPr="004E1627">
        <w:rPr>
          <w:rFonts w:ascii="Times New Roman" w:hAnsi="Times New Roman" w:cs="Times New Roman"/>
          <w:sz w:val="24"/>
          <w:szCs w:val="24"/>
        </w:rPr>
        <w:t>Which effect from June 1, 2016, sub-section (7) of the said section has been substituted to provide that above provisions shall not apply to a non-resident / foreign company (</w:t>
      </w:r>
      <w:r w:rsidRPr="0016625F">
        <w:rPr>
          <w:rFonts w:ascii="Times New Roman" w:hAnsi="Times New Roman" w:cs="Times New Roman"/>
          <w:b/>
          <w:sz w:val="24"/>
          <w:szCs w:val="24"/>
        </w:rPr>
        <w:t>who does not have PAN</w:t>
      </w:r>
      <w:r w:rsidRPr="004E1627">
        <w:rPr>
          <w:rFonts w:ascii="Times New Roman" w:hAnsi="Times New Roman" w:cs="Times New Roman"/>
          <w:sz w:val="24"/>
          <w:szCs w:val="24"/>
        </w:rPr>
        <w:t>) subject to such condition as may be prescribed</w:t>
      </w:r>
      <w:r w:rsidR="0016625F">
        <w:rPr>
          <w:rFonts w:ascii="Times New Roman" w:hAnsi="Times New Roman" w:cs="Times New Roman"/>
          <w:sz w:val="24"/>
          <w:szCs w:val="24"/>
        </w:rPr>
        <w:t xml:space="preserve"> (</w:t>
      </w:r>
      <w:r w:rsidR="0016625F">
        <w:rPr>
          <w:rFonts w:ascii="Times New Roman" w:hAnsi="Times New Roman" w:cs="Times New Roman"/>
          <w:b/>
          <w:sz w:val="24"/>
          <w:szCs w:val="24"/>
        </w:rPr>
        <w:t>as yet not prescribed)</w:t>
      </w:r>
      <w:r w:rsidR="00983B71">
        <w:rPr>
          <w:rFonts w:ascii="Times New Roman" w:hAnsi="Times New Roman" w:cs="Times New Roman"/>
          <w:sz w:val="24"/>
          <w:szCs w:val="24"/>
        </w:rPr>
        <w:t>.</w:t>
      </w:r>
      <w:r w:rsidR="00305F6F" w:rsidRPr="004E1627">
        <w:rPr>
          <w:rFonts w:ascii="Times New Roman" w:hAnsi="Times New Roman" w:cs="Times New Roman"/>
          <w:sz w:val="24"/>
          <w:szCs w:val="24"/>
        </w:rPr>
        <w:t xml:space="preserve"> </w:t>
      </w:r>
    </w:p>
    <w:p w:rsidR="00983B71" w:rsidRDefault="00983B71" w:rsidP="00113323">
      <w:pPr>
        <w:pStyle w:val="ListParagraph"/>
        <w:spacing w:line="360" w:lineRule="auto"/>
        <w:ind w:left="567"/>
        <w:jc w:val="both"/>
        <w:rPr>
          <w:rFonts w:ascii="Times New Roman" w:hAnsi="Times New Roman" w:cs="Times New Roman"/>
          <w:sz w:val="24"/>
          <w:szCs w:val="24"/>
        </w:rPr>
      </w:pPr>
    </w:p>
    <w:p w:rsidR="008E463A" w:rsidRPr="004E1627" w:rsidRDefault="008E463A" w:rsidP="00113323">
      <w:pPr>
        <w:pStyle w:val="ListParagraph"/>
        <w:numPr>
          <w:ilvl w:val="0"/>
          <w:numId w:val="13"/>
        </w:numPr>
        <w:spacing w:line="360" w:lineRule="auto"/>
        <w:ind w:left="567" w:hanging="567"/>
        <w:jc w:val="both"/>
        <w:rPr>
          <w:rFonts w:ascii="Times New Roman" w:hAnsi="Times New Roman" w:cs="Times New Roman"/>
          <w:b/>
          <w:sz w:val="24"/>
          <w:szCs w:val="24"/>
          <w:u w:val="single"/>
        </w:rPr>
      </w:pPr>
      <w:r w:rsidRPr="004E1627">
        <w:rPr>
          <w:rFonts w:ascii="Times New Roman" w:hAnsi="Times New Roman" w:cs="Times New Roman"/>
          <w:b/>
          <w:sz w:val="24"/>
          <w:szCs w:val="24"/>
          <w:u w:val="single"/>
        </w:rPr>
        <w:t>Amendment to section 133C</w:t>
      </w:r>
    </w:p>
    <w:p w:rsidR="008E463A" w:rsidRPr="004E1627" w:rsidRDefault="008E463A" w:rsidP="00113323">
      <w:pPr>
        <w:pStyle w:val="ListParagraph"/>
        <w:spacing w:line="360" w:lineRule="auto"/>
        <w:jc w:val="both"/>
        <w:rPr>
          <w:rFonts w:ascii="Times New Roman" w:hAnsi="Times New Roman" w:cs="Times New Roman"/>
          <w:b/>
          <w:sz w:val="24"/>
          <w:szCs w:val="24"/>
        </w:rPr>
      </w:pPr>
    </w:p>
    <w:p w:rsidR="008E463A" w:rsidRPr="004E1627" w:rsidRDefault="008E463A" w:rsidP="00113323">
      <w:pPr>
        <w:pStyle w:val="ListParagraph"/>
        <w:spacing w:line="360" w:lineRule="auto"/>
        <w:ind w:left="567"/>
        <w:jc w:val="both"/>
        <w:rPr>
          <w:rFonts w:ascii="Times New Roman" w:hAnsi="Times New Roman" w:cs="Times New Roman"/>
          <w:sz w:val="24"/>
          <w:szCs w:val="24"/>
        </w:rPr>
      </w:pPr>
      <w:r w:rsidRPr="004E1627">
        <w:rPr>
          <w:rFonts w:ascii="Times New Roman" w:hAnsi="Times New Roman" w:cs="Times New Roman"/>
          <w:sz w:val="24"/>
          <w:szCs w:val="24"/>
        </w:rPr>
        <w:t xml:space="preserve">Section 133C empowers the prescribed income-tax authority to issue notice calling for information and documents for the purpose of verification of information in its possession. This section has been amended (with effect from June 1, 2016) to further provide that the information and documents so obtained by the prescribed income-tax authority may be </w:t>
      </w:r>
      <w:r w:rsidR="00717615" w:rsidRPr="004E1627">
        <w:rPr>
          <w:rFonts w:ascii="Times New Roman" w:hAnsi="Times New Roman" w:cs="Times New Roman"/>
          <w:sz w:val="24"/>
          <w:szCs w:val="24"/>
        </w:rPr>
        <w:t>scrutinized</w:t>
      </w:r>
      <w:r w:rsidRPr="004E1627">
        <w:rPr>
          <w:rFonts w:ascii="Times New Roman" w:hAnsi="Times New Roman" w:cs="Times New Roman"/>
          <w:sz w:val="24"/>
          <w:szCs w:val="24"/>
        </w:rPr>
        <w:t xml:space="preserve"> and the </w:t>
      </w:r>
      <w:r w:rsidRPr="004E1627">
        <w:rPr>
          <w:rFonts w:ascii="Times New Roman" w:hAnsi="Times New Roman" w:cs="Times New Roman"/>
          <w:sz w:val="24"/>
          <w:szCs w:val="24"/>
        </w:rPr>
        <w:lastRenderedPageBreak/>
        <w:t xml:space="preserve">outcome of such </w:t>
      </w:r>
      <w:r w:rsidR="00717615" w:rsidRPr="004E1627">
        <w:rPr>
          <w:rFonts w:ascii="Times New Roman" w:hAnsi="Times New Roman" w:cs="Times New Roman"/>
          <w:sz w:val="24"/>
          <w:szCs w:val="24"/>
        </w:rPr>
        <w:t>scrutiny</w:t>
      </w:r>
      <w:r w:rsidRPr="004E1627">
        <w:rPr>
          <w:rFonts w:ascii="Times New Roman" w:hAnsi="Times New Roman" w:cs="Times New Roman"/>
          <w:sz w:val="24"/>
          <w:szCs w:val="24"/>
        </w:rPr>
        <w:t xml:space="preserve"> may be made available to the Assessing Officer for further necessary action, if any.</w:t>
      </w:r>
    </w:p>
    <w:p w:rsidR="008E463A" w:rsidRPr="004E1627" w:rsidRDefault="008E463A" w:rsidP="00113323">
      <w:pPr>
        <w:pStyle w:val="ListParagraph"/>
        <w:spacing w:line="360" w:lineRule="auto"/>
        <w:ind w:left="567"/>
        <w:jc w:val="both"/>
        <w:rPr>
          <w:rFonts w:ascii="Times New Roman" w:hAnsi="Times New Roman" w:cs="Times New Roman"/>
          <w:sz w:val="24"/>
          <w:szCs w:val="24"/>
        </w:rPr>
      </w:pPr>
    </w:p>
    <w:p w:rsidR="007F26CA" w:rsidRPr="00DC2297" w:rsidRDefault="008E463A" w:rsidP="00113323">
      <w:pPr>
        <w:pStyle w:val="ListParagraph"/>
        <w:spacing w:line="360" w:lineRule="auto"/>
        <w:ind w:left="567"/>
        <w:jc w:val="both"/>
        <w:rPr>
          <w:rFonts w:ascii="Times New Roman" w:hAnsi="Times New Roman" w:cs="Times New Roman"/>
          <w:b/>
          <w:sz w:val="24"/>
          <w:szCs w:val="24"/>
        </w:rPr>
      </w:pPr>
      <w:r w:rsidRPr="00DC2297">
        <w:rPr>
          <w:rFonts w:ascii="Times New Roman" w:hAnsi="Times New Roman" w:cs="Times New Roman"/>
          <w:b/>
          <w:sz w:val="24"/>
          <w:szCs w:val="24"/>
        </w:rPr>
        <w:t xml:space="preserve">Other amendments </w:t>
      </w:r>
      <w:r w:rsidR="00D16F5C" w:rsidRPr="00DC2297">
        <w:rPr>
          <w:rFonts w:ascii="Times New Roman" w:hAnsi="Times New Roman" w:cs="Times New Roman"/>
          <w:b/>
          <w:sz w:val="24"/>
          <w:szCs w:val="24"/>
        </w:rPr>
        <w:t xml:space="preserve">not covered in detail </w:t>
      </w:r>
      <w:r w:rsidRPr="00DC2297">
        <w:rPr>
          <w:rFonts w:ascii="Times New Roman" w:hAnsi="Times New Roman" w:cs="Times New Roman"/>
          <w:b/>
          <w:sz w:val="24"/>
          <w:szCs w:val="24"/>
        </w:rPr>
        <w:t>effective from 1</w:t>
      </w:r>
      <w:r w:rsidRPr="00DC2297">
        <w:rPr>
          <w:rFonts w:ascii="Times New Roman" w:hAnsi="Times New Roman" w:cs="Times New Roman"/>
          <w:b/>
          <w:sz w:val="24"/>
          <w:szCs w:val="24"/>
          <w:vertAlign w:val="superscript"/>
        </w:rPr>
        <w:t>st</w:t>
      </w:r>
      <w:r w:rsidRPr="00DC2297">
        <w:rPr>
          <w:rFonts w:ascii="Times New Roman" w:hAnsi="Times New Roman" w:cs="Times New Roman"/>
          <w:b/>
          <w:sz w:val="24"/>
          <w:szCs w:val="24"/>
        </w:rPr>
        <w:t xml:space="preserve"> June 2016</w:t>
      </w:r>
      <w:r w:rsidR="00717615" w:rsidRPr="00DC2297">
        <w:rPr>
          <w:rFonts w:ascii="Times New Roman" w:hAnsi="Times New Roman" w:cs="Times New Roman"/>
          <w:b/>
          <w:sz w:val="24"/>
          <w:szCs w:val="24"/>
        </w:rPr>
        <w:t xml:space="preserve"> which would be comm</w:t>
      </w:r>
      <w:r w:rsidR="00CC26D9" w:rsidRPr="00DC2297">
        <w:rPr>
          <w:rFonts w:ascii="Times New Roman" w:hAnsi="Times New Roman" w:cs="Times New Roman"/>
          <w:b/>
          <w:sz w:val="24"/>
          <w:szCs w:val="24"/>
        </w:rPr>
        <w:t>unicated</w:t>
      </w:r>
      <w:r w:rsidR="00717615" w:rsidRPr="00DC2297">
        <w:rPr>
          <w:rFonts w:ascii="Times New Roman" w:hAnsi="Times New Roman" w:cs="Times New Roman"/>
          <w:b/>
          <w:sz w:val="24"/>
          <w:szCs w:val="24"/>
        </w:rPr>
        <w:t xml:space="preserve"> in a separate mail</w:t>
      </w:r>
      <w:r w:rsidR="0016625F" w:rsidRPr="00DC2297">
        <w:rPr>
          <w:rFonts w:ascii="Times New Roman" w:hAnsi="Times New Roman" w:cs="Times New Roman"/>
          <w:b/>
          <w:sz w:val="24"/>
          <w:szCs w:val="24"/>
        </w:rPr>
        <w:t xml:space="preserve"> which are being mentioned here under for the sake of information and are as under</w:t>
      </w:r>
      <w:r w:rsidR="00D16F5C" w:rsidRPr="00DC2297">
        <w:rPr>
          <w:rFonts w:ascii="Times New Roman" w:hAnsi="Times New Roman" w:cs="Times New Roman"/>
          <w:b/>
          <w:sz w:val="24"/>
          <w:szCs w:val="24"/>
        </w:rPr>
        <w:t>:-</w:t>
      </w:r>
    </w:p>
    <w:p w:rsidR="007F26CA" w:rsidRDefault="007F26CA" w:rsidP="00113323">
      <w:pPr>
        <w:pStyle w:val="ListParagraph"/>
        <w:spacing w:line="360" w:lineRule="auto"/>
        <w:ind w:left="567"/>
        <w:jc w:val="both"/>
        <w:rPr>
          <w:rFonts w:ascii="Times New Roman" w:hAnsi="Times New Roman" w:cs="Times New Roman"/>
          <w:b/>
          <w:sz w:val="24"/>
          <w:szCs w:val="24"/>
          <w:u w:val="single"/>
        </w:rPr>
      </w:pPr>
    </w:p>
    <w:p w:rsidR="007F26CA" w:rsidRDefault="008E463A" w:rsidP="00113323">
      <w:pPr>
        <w:pStyle w:val="ListParagraph"/>
        <w:numPr>
          <w:ilvl w:val="0"/>
          <w:numId w:val="13"/>
        </w:numPr>
        <w:spacing w:line="360" w:lineRule="auto"/>
        <w:ind w:left="567" w:hanging="709"/>
        <w:jc w:val="both"/>
        <w:rPr>
          <w:rFonts w:ascii="Times New Roman" w:hAnsi="Times New Roman" w:cs="Times New Roman"/>
          <w:b/>
          <w:sz w:val="24"/>
          <w:szCs w:val="24"/>
          <w:u w:val="single"/>
        </w:rPr>
      </w:pPr>
      <w:r w:rsidRPr="007F26CA">
        <w:rPr>
          <w:rFonts w:ascii="Times New Roman" w:hAnsi="Times New Roman" w:cs="Times New Roman"/>
          <w:b/>
          <w:sz w:val="24"/>
          <w:szCs w:val="24"/>
          <w:u w:val="single"/>
        </w:rPr>
        <w:t>Income Declaration Scheme 2016 - This scheme will be effective from 1 June 2016</w:t>
      </w:r>
      <w:r w:rsidR="0019485F" w:rsidRPr="007F26CA">
        <w:rPr>
          <w:rFonts w:ascii="Times New Roman" w:hAnsi="Times New Roman" w:cs="Times New Roman"/>
          <w:b/>
          <w:sz w:val="24"/>
          <w:szCs w:val="24"/>
          <w:u w:val="single"/>
        </w:rPr>
        <w:t xml:space="preserve"> (already notified)</w:t>
      </w:r>
    </w:p>
    <w:p w:rsidR="007F26CA" w:rsidRDefault="007F26CA" w:rsidP="00113323">
      <w:pPr>
        <w:pStyle w:val="ListParagraph"/>
        <w:spacing w:line="360" w:lineRule="auto"/>
        <w:ind w:left="567" w:hanging="709"/>
        <w:jc w:val="both"/>
        <w:rPr>
          <w:rFonts w:ascii="Times New Roman" w:hAnsi="Times New Roman" w:cs="Times New Roman"/>
          <w:b/>
          <w:sz w:val="24"/>
          <w:szCs w:val="24"/>
          <w:u w:val="single"/>
        </w:rPr>
      </w:pPr>
    </w:p>
    <w:p w:rsidR="007F26CA" w:rsidRDefault="0019485F" w:rsidP="00113323">
      <w:pPr>
        <w:pStyle w:val="ListParagraph"/>
        <w:spacing w:line="360" w:lineRule="auto"/>
        <w:ind w:left="567"/>
        <w:jc w:val="both"/>
        <w:rPr>
          <w:rFonts w:ascii="Times New Roman" w:hAnsi="Times New Roman" w:cs="Times New Roman"/>
          <w:sz w:val="24"/>
          <w:szCs w:val="24"/>
        </w:rPr>
      </w:pPr>
      <w:r w:rsidRPr="007F26CA">
        <w:rPr>
          <w:rFonts w:ascii="Times New Roman" w:hAnsi="Times New Roman" w:cs="Times New Roman"/>
          <w:sz w:val="24"/>
          <w:szCs w:val="24"/>
        </w:rPr>
        <w:t xml:space="preserve">In case you have any income to declare you may discuss the same with </w:t>
      </w:r>
      <w:proofErr w:type="gramStart"/>
      <w:r w:rsidRPr="007F26CA">
        <w:rPr>
          <w:rFonts w:ascii="Times New Roman" w:hAnsi="Times New Roman" w:cs="Times New Roman"/>
          <w:sz w:val="24"/>
          <w:szCs w:val="24"/>
        </w:rPr>
        <w:t xml:space="preserve">us </w:t>
      </w:r>
      <w:r w:rsidR="00DC2297">
        <w:rPr>
          <w:rFonts w:ascii="Times New Roman" w:hAnsi="Times New Roman" w:cs="Times New Roman"/>
          <w:sz w:val="24"/>
          <w:szCs w:val="24"/>
        </w:rPr>
        <w:t>.</w:t>
      </w:r>
      <w:proofErr w:type="gramEnd"/>
      <w:r w:rsidR="00DC2297">
        <w:rPr>
          <w:rFonts w:ascii="Times New Roman" w:hAnsi="Times New Roman" w:cs="Times New Roman"/>
          <w:sz w:val="24"/>
          <w:szCs w:val="24"/>
        </w:rPr>
        <w:t xml:space="preserve"> T</w:t>
      </w:r>
      <w:r w:rsidRPr="007F26CA">
        <w:rPr>
          <w:rFonts w:ascii="Times New Roman" w:hAnsi="Times New Roman" w:cs="Times New Roman"/>
          <w:sz w:val="24"/>
          <w:szCs w:val="24"/>
        </w:rPr>
        <w:t xml:space="preserve">he tax involved is 45% of the amount proposed to be </w:t>
      </w:r>
      <w:r w:rsidR="00DC2297" w:rsidRPr="007F26CA">
        <w:rPr>
          <w:rFonts w:ascii="Times New Roman" w:hAnsi="Times New Roman" w:cs="Times New Roman"/>
          <w:sz w:val="24"/>
          <w:szCs w:val="24"/>
        </w:rPr>
        <w:t>declared</w:t>
      </w:r>
      <w:r w:rsidRPr="007F26CA">
        <w:rPr>
          <w:rFonts w:ascii="Times New Roman" w:hAnsi="Times New Roman" w:cs="Times New Roman"/>
          <w:sz w:val="24"/>
          <w:szCs w:val="24"/>
        </w:rPr>
        <w:t xml:space="preserve"> and the eligibility for declaration i</w:t>
      </w:r>
      <w:r w:rsidR="000A4EA9">
        <w:rPr>
          <w:rFonts w:ascii="Times New Roman" w:hAnsi="Times New Roman" w:cs="Times New Roman"/>
          <w:sz w:val="24"/>
          <w:szCs w:val="24"/>
        </w:rPr>
        <w:t>s subject to certain speci</w:t>
      </w:r>
      <w:r w:rsidR="00B56CD9">
        <w:rPr>
          <w:rFonts w:ascii="Times New Roman" w:hAnsi="Times New Roman" w:cs="Times New Roman"/>
          <w:sz w:val="24"/>
          <w:szCs w:val="24"/>
        </w:rPr>
        <w:t>fied</w:t>
      </w:r>
      <w:r w:rsidR="000A4EA9">
        <w:rPr>
          <w:rFonts w:ascii="Times New Roman" w:hAnsi="Times New Roman" w:cs="Times New Roman"/>
          <w:sz w:val="24"/>
          <w:szCs w:val="24"/>
        </w:rPr>
        <w:t xml:space="preserve"> conditions</w:t>
      </w:r>
      <w:r w:rsidRPr="007F26CA">
        <w:rPr>
          <w:rFonts w:ascii="Times New Roman" w:hAnsi="Times New Roman" w:cs="Times New Roman"/>
          <w:sz w:val="24"/>
          <w:szCs w:val="24"/>
        </w:rPr>
        <w:t>.</w:t>
      </w:r>
    </w:p>
    <w:p w:rsidR="007F26CA" w:rsidRDefault="007F26CA" w:rsidP="00113323">
      <w:pPr>
        <w:pStyle w:val="ListParagraph"/>
        <w:spacing w:line="360" w:lineRule="auto"/>
        <w:ind w:left="567" w:hanging="709"/>
        <w:jc w:val="both"/>
        <w:rPr>
          <w:rFonts w:ascii="Times New Roman" w:hAnsi="Times New Roman" w:cs="Times New Roman"/>
          <w:sz w:val="24"/>
          <w:szCs w:val="24"/>
        </w:rPr>
      </w:pPr>
    </w:p>
    <w:p w:rsidR="007F26CA" w:rsidRDefault="00D16F5C" w:rsidP="00113323">
      <w:pPr>
        <w:pStyle w:val="ListParagraph"/>
        <w:numPr>
          <w:ilvl w:val="0"/>
          <w:numId w:val="13"/>
        </w:numPr>
        <w:spacing w:line="360" w:lineRule="auto"/>
        <w:ind w:left="567" w:hanging="709"/>
        <w:jc w:val="both"/>
        <w:rPr>
          <w:rFonts w:ascii="Times New Roman" w:hAnsi="Times New Roman" w:cs="Times New Roman"/>
          <w:b/>
          <w:sz w:val="24"/>
          <w:szCs w:val="24"/>
          <w:u w:val="single"/>
        </w:rPr>
      </w:pPr>
      <w:r w:rsidRPr="007F26CA">
        <w:rPr>
          <w:rFonts w:ascii="Times New Roman" w:hAnsi="Times New Roman" w:cs="Times New Roman"/>
          <w:b/>
          <w:sz w:val="24"/>
          <w:szCs w:val="24"/>
          <w:u w:val="single"/>
        </w:rPr>
        <w:t xml:space="preserve">The Direct Tax Dispute Resolution Scheme, 2016 </w:t>
      </w:r>
    </w:p>
    <w:p w:rsidR="007F26CA" w:rsidRDefault="007F26CA" w:rsidP="00113323">
      <w:pPr>
        <w:pStyle w:val="ListParagraph"/>
        <w:spacing w:line="360" w:lineRule="auto"/>
        <w:ind w:left="567"/>
        <w:jc w:val="both"/>
        <w:rPr>
          <w:rFonts w:ascii="Times New Roman" w:hAnsi="Times New Roman" w:cs="Times New Roman"/>
          <w:b/>
          <w:sz w:val="24"/>
          <w:szCs w:val="24"/>
          <w:u w:val="single"/>
        </w:rPr>
      </w:pPr>
    </w:p>
    <w:p w:rsidR="007F26CA" w:rsidRDefault="0016625F" w:rsidP="00113323">
      <w:pPr>
        <w:pStyle w:val="ListParagraph"/>
        <w:spacing w:line="360" w:lineRule="auto"/>
        <w:ind w:left="567"/>
        <w:jc w:val="both"/>
        <w:rPr>
          <w:rFonts w:ascii="Times New Roman" w:hAnsi="Times New Roman" w:cs="Times New Roman"/>
          <w:sz w:val="24"/>
          <w:szCs w:val="24"/>
        </w:rPr>
      </w:pPr>
      <w:r w:rsidRPr="007F26CA">
        <w:rPr>
          <w:rFonts w:ascii="Times New Roman" w:hAnsi="Times New Roman" w:cs="Times New Roman"/>
          <w:sz w:val="24"/>
          <w:szCs w:val="24"/>
        </w:rPr>
        <w:t>In case you have any appeal proceedings pending before the Commissioner of Income Tax (Appeals) and the issue invol</w:t>
      </w:r>
      <w:r w:rsidR="0019485F" w:rsidRPr="007F26CA">
        <w:rPr>
          <w:rFonts w:ascii="Times New Roman" w:hAnsi="Times New Roman" w:cs="Times New Roman"/>
          <w:sz w:val="24"/>
          <w:szCs w:val="24"/>
        </w:rPr>
        <w:t>ved is not entirely in</w:t>
      </w:r>
      <w:r w:rsidRPr="007F26CA">
        <w:rPr>
          <w:rFonts w:ascii="Times New Roman" w:hAnsi="Times New Roman" w:cs="Times New Roman"/>
          <w:sz w:val="24"/>
          <w:szCs w:val="24"/>
        </w:rPr>
        <w:t xml:space="preserve"> your </w:t>
      </w:r>
      <w:proofErr w:type="spellStart"/>
      <w:r w:rsidRPr="007F26CA">
        <w:rPr>
          <w:rFonts w:ascii="Times New Roman" w:hAnsi="Times New Roman" w:cs="Times New Roman"/>
          <w:sz w:val="24"/>
          <w:szCs w:val="24"/>
        </w:rPr>
        <w:t>favour</w:t>
      </w:r>
      <w:proofErr w:type="spellEnd"/>
      <w:r w:rsidRPr="007F26CA">
        <w:rPr>
          <w:rFonts w:ascii="Times New Roman" w:hAnsi="Times New Roman" w:cs="Times New Roman"/>
          <w:sz w:val="24"/>
          <w:szCs w:val="24"/>
        </w:rPr>
        <w:t xml:space="preserve"> you may decide to opt for </w:t>
      </w:r>
      <w:r w:rsidR="00DC2297">
        <w:rPr>
          <w:rFonts w:ascii="Times New Roman" w:hAnsi="Times New Roman" w:cs="Times New Roman"/>
          <w:sz w:val="24"/>
          <w:szCs w:val="24"/>
        </w:rPr>
        <w:t>said</w:t>
      </w:r>
      <w:r w:rsidRPr="007F26CA">
        <w:rPr>
          <w:rFonts w:ascii="Times New Roman" w:hAnsi="Times New Roman" w:cs="Times New Roman"/>
          <w:sz w:val="24"/>
          <w:szCs w:val="24"/>
        </w:rPr>
        <w:t xml:space="preserve"> scheme. </w:t>
      </w:r>
    </w:p>
    <w:p w:rsidR="007F26CA" w:rsidRDefault="007F26CA" w:rsidP="00113323">
      <w:pPr>
        <w:pStyle w:val="ListParagraph"/>
        <w:spacing w:line="360" w:lineRule="auto"/>
        <w:ind w:left="567" w:hanging="709"/>
        <w:jc w:val="both"/>
        <w:rPr>
          <w:rFonts w:ascii="Times New Roman" w:hAnsi="Times New Roman" w:cs="Times New Roman"/>
          <w:sz w:val="24"/>
          <w:szCs w:val="24"/>
        </w:rPr>
      </w:pPr>
    </w:p>
    <w:p w:rsidR="008E463A" w:rsidRDefault="008E463A" w:rsidP="00113323">
      <w:pPr>
        <w:pStyle w:val="ListParagraph"/>
        <w:spacing w:line="360" w:lineRule="auto"/>
        <w:ind w:left="567" w:hanging="709"/>
        <w:jc w:val="both"/>
        <w:rPr>
          <w:rFonts w:ascii="Times New Roman" w:hAnsi="Times New Roman" w:cs="Times New Roman"/>
          <w:b/>
          <w:sz w:val="24"/>
          <w:szCs w:val="24"/>
        </w:rPr>
      </w:pPr>
    </w:p>
    <w:p w:rsidR="00DC2297" w:rsidRDefault="00DC2297" w:rsidP="00113323">
      <w:pPr>
        <w:pStyle w:val="ListParagraph"/>
        <w:spacing w:line="360" w:lineRule="auto"/>
        <w:ind w:left="567" w:hanging="709"/>
        <w:jc w:val="both"/>
        <w:rPr>
          <w:rFonts w:ascii="Times New Roman" w:hAnsi="Times New Roman" w:cs="Times New Roman"/>
          <w:b/>
          <w:sz w:val="24"/>
          <w:szCs w:val="24"/>
        </w:rPr>
      </w:pPr>
    </w:p>
    <w:p w:rsidR="00122D51" w:rsidRDefault="00122D51" w:rsidP="00113323">
      <w:pPr>
        <w:pStyle w:val="ListParagraph"/>
        <w:spacing w:line="360" w:lineRule="auto"/>
        <w:ind w:left="567" w:hanging="709"/>
        <w:jc w:val="both"/>
        <w:rPr>
          <w:rFonts w:ascii="Times New Roman" w:hAnsi="Times New Roman" w:cs="Times New Roman"/>
          <w:b/>
          <w:sz w:val="24"/>
          <w:szCs w:val="24"/>
        </w:rPr>
      </w:pPr>
    </w:p>
    <w:p w:rsidR="00122D51" w:rsidRDefault="00122D51" w:rsidP="00113323">
      <w:pPr>
        <w:pStyle w:val="ListParagraph"/>
        <w:spacing w:line="360" w:lineRule="auto"/>
        <w:ind w:left="567" w:hanging="709"/>
        <w:jc w:val="both"/>
        <w:rPr>
          <w:rFonts w:ascii="Times New Roman" w:hAnsi="Times New Roman" w:cs="Times New Roman"/>
          <w:b/>
          <w:sz w:val="24"/>
          <w:szCs w:val="24"/>
        </w:rPr>
      </w:pPr>
    </w:p>
    <w:p w:rsidR="00122D51" w:rsidRDefault="00122D51" w:rsidP="00113323">
      <w:pPr>
        <w:pStyle w:val="ListParagraph"/>
        <w:spacing w:line="360" w:lineRule="auto"/>
        <w:ind w:left="567" w:hanging="709"/>
        <w:jc w:val="both"/>
        <w:rPr>
          <w:rFonts w:ascii="Times New Roman" w:hAnsi="Times New Roman" w:cs="Times New Roman"/>
          <w:b/>
          <w:sz w:val="24"/>
          <w:szCs w:val="24"/>
        </w:rPr>
      </w:pPr>
    </w:p>
    <w:p w:rsidR="00122D51" w:rsidRDefault="00122D51" w:rsidP="00113323">
      <w:pPr>
        <w:pStyle w:val="ListParagraph"/>
        <w:spacing w:line="360" w:lineRule="auto"/>
        <w:ind w:left="567" w:hanging="709"/>
        <w:jc w:val="both"/>
        <w:rPr>
          <w:rFonts w:ascii="Times New Roman" w:hAnsi="Times New Roman" w:cs="Times New Roman"/>
          <w:b/>
          <w:sz w:val="24"/>
          <w:szCs w:val="24"/>
        </w:rPr>
      </w:pPr>
    </w:p>
    <w:p w:rsidR="00DC2297" w:rsidRPr="00B56CD9" w:rsidRDefault="00DC2297" w:rsidP="00113323">
      <w:pPr>
        <w:spacing w:line="360" w:lineRule="auto"/>
        <w:jc w:val="both"/>
        <w:rPr>
          <w:rFonts w:ascii="Times New Roman" w:hAnsi="Times New Roman" w:cs="Times New Roman"/>
          <w:b/>
          <w:sz w:val="24"/>
          <w:szCs w:val="24"/>
        </w:rPr>
      </w:pPr>
    </w:p>
    <w:sectPr w:rsidR="00DC2297" w:rsidRPr="00B56CD9" w:rsidSect="00CC6BE0">
      <w:headerReference w:type="default" r:id="rId8"/>
      <w:footerReference w:type="default" r:id="rId9"/>
      <w:pgSz w:w="12240" w:h="15840"/>
      <w:pgMar w:top="709" w:right="90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00F7" w:rsidRDefault="002900F7" w:rsidP="008E463A">
      <w:pPr>
        <w:spacing w:after="0" w:line="240" w:lineRule="auto"/>
      </w:pPr>
      <w:r>
        <w:separator/>
      </w:r>
    </w:p>
  </w:endnote>
  <w:endnote w:type="continuationSeparator" w:id="0">
    <w:p w:rsidR="002900F7" w:rsidRDefault="002900F7" w:rsidP="008E46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EYInterstate Light">
    <w:altName w:val="EYInterstate 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73B1" w:rsidRPr="008E463A" w:rsidRDefault="00F173B1" w:rsidP="008E463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00F7" w:rsidRDefault="002900F7" w:rsidP="008E463A">
      <w:pPr>
        <w:spacing w:after="0" w:line="240" w:lineRule="auto"/>
      </w:pPr>
      <w:r>
        <w:separator/>
      </w:r>
    </w:p>
  </w:footnote>
  <w:footnote w:type="continuationSeparator" w:id="0">
    <w:p w:rsidR="002900F7" w:rsidRDefault="002900F7" w:rsidP="008E463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73B1" w:rsidRDefault="00F173B1" w:rsidP="008E463A">
    <w:pPr>
      <w:pStyle w:val="Header"/>
      <w:tabs>
        <w:tab w:val="clear" w:pos="4680"/>
        <w:tab w:val="clear" w:pos="9360"/>
        <w:tab w:val="left" w:pos="1740"/>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E39FF"/>
    <w:multiLevelType w:val="hybridMultilevel"/>
    <w:tmpl w:val="214E1766"/>
    <w:lvl w:ilvl="0" w:tplc="1F28A4F4">
      <w:start w:val="1"/>
      <w:numFmt w:val="lowerRoman"/>
      <w:lvlText w:val="(%1)"/>
      <w:lvlJc w:val="left"/>
      <w:pPr>
        <w:ind w:left="720" w:hanging="720"/>
      </w:pPr>
      <w:rPr>
        <w:rFonts w:hint="default"/>
        <w:b w:val="0"/>
        <w:u w:val="none"/>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
    <w:nsid w:val="0D0118BC"/>
    <w:multiLevelType w:val="hybridMultilevel"/>
    <w:tmpl w:val="33AA49B4"/>
    <w:lvl w:ilvl="0" w:tplc="428C8698">
      <w:start w:val="1"/>
      <w:numFmt w:val="lowerRoman"/>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486AB6"/>
    <w:multiLevelType w:val="hybridMultilevel"/>
    <w:tmpl w:val="E514BD20"/>
    <w:lvl w:ilvl="0" w:tplc="D1D8D894">
      <w:start w:val="1"/>
      <w:numFmt w:val="lowerRoman"/>
      <w:lvlText w:val="(%1)"/>
      <w:lvlJc w:val="left"/>
      <w:pPr>
        <w:ind w:left="450" w:hanging="360"/>
      </w:pPr>
      <w:rPr>
        <w:rFonts w:ascii="Times New Roman" w:eastAsia="Times New Roman" w:hAnsi="Times New Roman" w:cs="Times New Roman"/>
        <w:b w:val="0"/>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nsid w:val="229A1D48"/>
    <w:multiLevelType w:val="hybridMultilevel"/>
    <w:tmpl w:val="BE7E5BB0"/>
    <w:lvl w:ilvl="0" w:tplc="45AA10FA">
      <w:start w:val="1"/>
      <w:numFmt w:val="lowerRoman"/>
      <w:lvlText w:val="(%1)"/>
      <w:lvlJc w:val="left"/>
      <w:pPr>
        <w:ind w:left="1350" w:hanging="72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
    <w:nsid w:val="28975F38"/>
    <w:multiLevelType w:val="hybridMultilevel"/>
    <w:tmpl w:val="6FDCC6B0"/>
    <w:lvl w:ilvl="0" w:tplc="F6F840C6">
      <w:start w:val="1"/>
      <w:numFmt w:val="lowerRoman"/>
      <w:lvlText w:val="(%1)"/>
      <w:lvlJc w:val="left"/>
      <w:pPr>
        <w:ind w:left="990" w:hanging="720"/>
      </w:pPr>
      <w:rPr>
        <w:rFonts w:ascii="Times New Roman" w:eastAsia="Times New Roman" w:hAnsi="Times New Roman" w:cs="Times New Roman"/>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C52012D"/>
    <w:multiLevelType w:val="hybridMultilevel"/>
    <w:tmpl w:val="D898CD7C"/>
    <w:lvl w:ilvl="0" w:tplc="90B03F82">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
    <w:nsid w:val="2F3E0B33"/>
    <w:multiLevelType w:val="hybridMultilevel"/>
    <w:tmpl w:val="55CAAD9A"/>
    <w:lvl w:ilvl="0" w:tplc="6E0E6EB2">
      <w:start w:val="1"/>
      <w:numFmt w:val="lowerLetter"/>
      <w:lvlText w:val="(%1)"/>
      <w:lvlJc w:val="left"/>
      <w:pPr>
        <w:ind w:left="720" w:hanging="360"/>
      </w:pPr>
      <w:rPr>
        <w:rFonts w:ascii="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9DB4FD4"/>
    <w:multiLevelType w:val="hybridMultilevel"/>
    <w:tmpl w:val="287EF864"/>
    <w:lvl w:ilvl="0" w:tplc="0AB65F02">
      <w:start w:val="1"/>
      <w:numFmt w:val="lowerLetter"/>
      <w:lvlText w:val="(%1)"/>
      <w:lvlJc w:val="left"/>
      <w:pPr>
        <w:ind w:left="1125" w:hanging="4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C3A4011"/>
    <w:multiLevelType w:val="hybridMultilevel"/>
    <w:tmpl w:val="A57E5074"/>
    <w:lvl w:ilvl="0" w:tplc="40090011">
      <w:start w:val="1"/>
      <w:numFmt w:val="decimal"/>
      <w:lvlText w:val="%1)"/>
      <w:lvlJc w:val="left"/>
      <w:pPr>
        <w:ind w:left="720" w:hanging="72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nsid w:val="3CD50676"/>
    <w:multiLevelType w:val="hybridMultilevel"/>
    <w:tmpl w:val="1C30BE3C"/>
    <w:lvl w:ilvl="0" w:tplc="FE26A5AA">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0">
    <w:nsid w:val="4DC36A8E"/>
    <w:multiLevelType w:val="hybridMultilevel"/>
    <w:tmpl w:val="F354623A"/>
    <w:lvl w:ilvl="0" w:tplc="C106A13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0187AC0"/>
    <w:multiLevelType w:val="hybridMultilevel"/>
    <w:tmpl w:val="F67A56C2"/>
    <w:lvl w:ilvl="0" w:tplc="428C8698">
      <w:start w:val="1"/>
      <w:numFmt w:val="lowerRoman"/>
      <w:lvlText w:val="(%1)"/>
      <w:lvlJc w:val="left"/>
      <w:pPr>
        <w:ind w:left="90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nsid w:val="60044839"/>
    <w:multiLevelType w:val="hybridMultilevel"/>
    <w:tmpl w:val="9FB0D578"/>
    <w:lvl w:ilvl="0" w:tplc="6D167EE6">
      <w:start w:val="1"/>
      <w:numFmt w:val="lowerRoman"/>
      <w:lvlText w:val="(%1)"/>
      <w:lvlJc w:val="left"/>
      <w:pPr>
        <w:ind w:left="126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
  </w:num>
  <w:num w:numId="2">
    <w:abstractNumId w:val="4"/>
  </w:num>
  <w:num w:numId="3">
    <w:abstractNumId w:val="8"/>
  </w:num>
  <w:num w:numId="4">
    <w:abstractNumId w:val="12"/>
  </w:num>
  <w:num w:numId="5">
    <w:abstractNumId w:val="5"/>
  </w:num>
  <w:num w:numId="6">
    <w:abstractNumId w:val="6"/>
  </w:num>
  <w:num w:numId="7">
    <w:abstractNumId w:val="7"/>
  </w:num>
  <w:num w:numId="8">
    <w:abstractNumId w:val="9"/>
  </w:num>
  <w:num w:numId="9">
    <w:abstractNumId w:val="10"/>
  </w:num>
  <w:num w:numId="10">
    <w:abstractNumId w:val="11"/>
  </w:num>
  <w:num w:numId="11">
    <w:abstractNumId w:val="1"/>
  </w:num>
  <w:num w:numId="12">
    <w:abstractNumId w:val="3"/>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7170"/>
  </w:hdrShapeDefaults>
  <w:footnotePr>
    <w:footnote w:id="-1"/>
    <w:footnote w:id="0"/>
  </w:footnotePr>
  <w:endnotePr>
    <w:endnote w:id="-1"/>
    <w:endnote w:id="0"/>
  </w:endnotePr>
  <w:compat/>
  <w:rsids>
    <w:rsidRoot w:val="003A6500"/>
    <w:rsid w:val="00022251"/>
    <w:rsid w:val="000A4EA9"/>
    <w:rsid w:val="000F7C01"/>
    <w:rsid w:val="00113323"/>
    <w:rsid w:val="00114612"/>
    <w:rsid w:val="00122D51"/>
    <w:rsid w:val="0016625F"/>
    <w:rsid w:val="0019485F"/>
    <w:rsid w:val="00227EAF"/>
    <w:rsid w:val="002478DD"/>
    <w:rsid w:val="002649D5"/>
    <w:rsid w:val="002856FF"/>
    <w:rsid w:val="002900F7"/>
    <w:rsid w:val="002E5256"/>
    <w:rsid w:val="00305F6F"/>
    <w:rsid w:val="003A6500"/>
    <w:rsid w:val="003C7382"/>
    <w:rsid w:val="00432EB1"/>
    <w:rsid w:val="004334E9"/>
    <w:rsid w:val="004A5EDF"/>
    <w:rsid w:val="004E1627"/>
    <w:rsid w:val="004F71CF"/>
    <w:rsid w:val="00526BFC"/>
    <w:rsid w:val="00562BFD"/>
    <w:rsid w:val="00621BBA"/>
    <w:rsid w:val="00717615"/>
    <w:rsid w:val="007A3A98"/>
    <w:rsid w:val="007F26CA"/>
    <w:rsid w:val="0085196D"/>
    <w:rsid w:val="008E463A"/>
    <w:rsid w:val="00983B71"/>
    <w:rsid w:val="009D2C71"/>
    <w:rsid w:val="00A0075B"/>
    <w:rsid w:val="00A84EB3"/>
    <w:rsid w:val="00AA28B9"/>
    <w:rsid w:val="00AC0990"/>
    <w:rsid w:val="00AE7B9C"/>
    <w:rsid w:val="00B56CD9"/>
    <w:rsid w:val="00B964B7"/>
    <w:rsid w:val="00BD40CA"/>
    <w:rsid w:val="00BF6B24"/>
    <w:rsid w:val="00C75692"/>
    <w:rsid w:val="00C84595"/>
    <w:rsid w:val="00CA1ED9"/>
    <w:rsid w:val="00CC26D9"/>
    <w:rsid w:val="00CC6BE0"/>
    <w:rsid w:val="00CD1AD5"/>
    <w:rsid w:val="00D16F5C"/>
    <w:rsid w:val="00D30F2D"/>
    <w:rsid w:val="00D8263A"/>
    <w:rsid w:val="00D97301"/>
    <w:rsid w:val="00DC2297"/>
    <w:rsid w:val="00E45C05"/>
    <w:rsid w:val="00E854FB"/>
    <w:rsid w:val="00EB144B"/>
    <w:rsid w:val="00EF3975"/>
    <w:rsid w:val="00F173B1"/>
    <w:rsid w:val="00FC4F71"/>
    <w:rsid w:val="00FE1505"/>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6500"/>
    <w:rPr>
      <w:rFonts w:ascii="Calibri" w:eastAsia="Times New Roman"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6500"/>
    <w:pPr>
      <w:ind w:left="720"/>
      <w:contextualSpacing/>
    </w:pPr>
  </w:style>
  <w:style w:type="paragraph" w:styleId="NormalWeb">
    <w:name w:val="Normal (Web)"/>
    <w:basedOn w:val="Normal"/>
    <w:uiPriority w:val="99"/>
    <w:semiHidden/>
    <w:unhideWhenUsed/>
    <w:rsid w:val="000F7C01"/>
    <w:pPr>
      <w:spacing w:before="100" w:beforeAutospacing="1" w:after="100" w:afterAutospacing="1" w:line="240" w:lineRule="auto"/>
    </w:pPr>
    <w:rPr>
      <w:rFonts w:ascii="Times New Roman" w:hAnsi="Times New Roman" w:cs="Times New Roman"/>
      <w:sz w:val="24"/>
      <w:szCs w:val="24"/>
      <w:lang w:val="en-IN" w:eastAsia="en-IN"/>
    </w:rPr>
  </w:style>
  <w:style w:type="character" w:styleId="Strong">
    <w:name w:val="Strong"/>
    <w:uiPriority w:val="22"/>
    <w:qFormat/>
    <w:rsid w:val="000F7C01"/>
    <w:rPr>
      <w:b/>
      <w:bCs/>
    </w:rPr>
  </w:style>
  <w:style w:type="paragraph" w:customStyle="1" w:styleId="Default">
    <w:name w:val="Default"/>
    <w:rsid w:val="000F7C01"/>
    <w:pPr>
      <w:autoSpaceDE w:val="0"/>
      <w:autoSpaceDN w:val="0"/>
      <w:adjustRightInd w:val="0"/>
      <w:spacing w:after="0" w:line="240" w:lineRule="auto"/>
    </w:pPr>
    <w:rPr>
      <w:rFonts w:ascii="EYInterstate Light" w:eastAsia="Times New Roman" w:hAnsi="EYInterstate Light" w:cs="EYInterstate Light"/>
      <w:color w:val="000000"/>
      <w:sz w:val="24"/>
      <w:szCs w:val="24"/>
    </w:rPr>
  </w:style>
  <w:style w:type="paragraph" w:styleId="Header">
    <w:name w:val="header"/>
    <w:basedOn w:val="Normal"/>
    <w:link w:val="HeaderChar"/>
    <w:uiPriority w:val="99"/>
    <w:semiHidden/>
    <w:unhideWhenUsed/>
    <w:rsid w:val="008E463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E463A"/>
    <w:rPr>
      <w:rFonts w:ascii="Calibri" w:eastAsia="Times New Roman" w:hAnsi="Calibri" w:cs="Arial"/>
    </w:rPr>
  </w:style>
  <w:style w:type="paragraph" w:styleId="Footer">
    <w:name w:val="footer"/>
    <w:basedOn w:val="Normal"/>
    <w:link w:val="FooterChar"/>
    <w:uiPriority w:val="99"/>
    <w:unhideWhenUsed/>
    <w:rsid w:val="008E46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463A"/>
    <w:rPr>
      <w:rFonts w:ascii="Calibri" w:eastAsia="Times New Roman" w:hAnsi="Calibri" w:cs="Arial"/>
    </w:rPr>
  </w:style>
  <w:style w:type="character" w:styleId="Hyperlink">
    <w:name w:val="Hyperlink"/>
    <w:uiPriority w:val="99"/>
    <w:unhideWhenUsed/>
    <w:rsid w:val="008E463A"/>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BE9168-B3AD-4FDA-90E6-3BAAEAFF5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6</Pages>
  <Words>1247</Words>
  <Characters>7114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pc20</dc:creator>
  <cp:lastModifiedBy>abc</cp:lastModifiedBy>
  <cp:revision>23</cp:revision>
  <cp:lastPrinted>2016-05-26T07:21:00Z</cp:lastPrinted>
  <dcterms:created xsi:type="dcterms:W3CDTF">2016-05-21T12:08:00Z</dcterms:created>
  <dcterms:modified xsi:type="dcterms:W3CDTF">2016-06-08T09:07:00Z</dcterms:modified>
</cp:coreProperties>
</file>