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FA6" w:rsidRDefault="0031051B" w:rsidP="00910B5E">
      <w:pPr>
        <w:jc w:val="center"/>
        <w:outlineLvl w:val="0"/>
        <w:rPr>
          <w:rFonts w:ascii="Book Antiqua" w:hAnsi="Book Antiqua"/>
          <w:b/>
          <w:bCs/>
          <w:sz w:val="30"/>
          <w:szCs w:val="30"/>
        </w:rPr>
      </w:pPr>
      <w:r>
        <w:rPr>
          <w:rFonts w:ascii="Book Antiqua" w:hAnsi="Book Antiqua"/>
          <w:b/>
          <w:bCs/>
          <w:noProof/>
          <w:sz w:val="30"/>
          <w:szCs w:val="30"/>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left:0;text-align:left;margin-left:528pt;margin-top:0;width:139.5pt;height:75pt;z-index:251666432;mso-position-horizontal:right;mso-position-horizontal-relative:margin;mso-position-vertical:top;mso-position-vertical-relative:margin" adj="-6279,18490" fillcolor="#d99594 [1941]" strokecolor="#d99594 [1941]" strokeweight="1pt">
            <v:fill color2="#f2dbdb [661]" angle="-45" focus="-50%" type="gradient"/>
            <v:shadow on="t" type="perspective" color="#622423 [1605]" opacity=".5" offset="1pt" offset2="-3pt"/>
            <v:textbox>
              <w:txbxContent>
                <w:p w:rsidR="003130B5" w:rsidRPr="00983A7E" w:rsidRDefault="003130B5" w:rsidP="00B275D3">
                  <w:pPr>
                    <w:rPr>
                      <w:b/>
                      <w:sz w:val="24"/>
                      <w:szCs w:val="24"/>
                    </w:rPr>
                  </w:pPr>
                  <w:r w:rsidRPr="00983A7E">
                    <w:rPr>
                      <w:b/>
                      <w:sz w:val="24"/>
                      <w:szCs w:val="24"/>
                    </w:rPr>
                    <w:t>Ab  kya karu? C.A. sahib kaha ho aap?</w:t>
                  </w:r>
                </w:p>
              </w:txbxContent>
            </v:textbox>
            <w10:wrap type="square" anchorx="margin" anchory="margin"/>
          </v:shape>
        </w:pict>
      </w:r>
      <w:r w:rsidR="00841686">
        <w:rPr>
          <w:rFonts w:ascii="Book Antiqua" w:hAnsi="Book Antiqua"/>
          <w:b/>
          <w:bCs/>
          <w:noProof/>
          <w:sz w:val="30"/>
          <w:szCs w:val="30"/>
        </w:rPr>
        <w:drawing>
          <wp:anchor distT="0" distB="0" distL="114300" distR="114300" simplePos="0" relativeHeight="251665408" behindDoc="0" locked="0" layoutInCell="1" allowOverlap="1">
            <wp:simplePos x="0" y="0"/>
            <wp:positionH relativeFrom="margin">
              <wp:align>center</wp:align>
            </wp:positionH>
            <wp:positionV relativeFrom="margin">
              <wp:align>top</wp:align>
            </wp:positionV>
            <wp:extent cx="2847340" cy="2438400"/>
            <wp:effectExtent l="19050" t="0" r="0" b="0"/>
            <wp:wrapSquare wrapText="bothSides"/>
            <wp:docPr id="15" name="Picture 14" descr="confused-person-788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used-person-788055.JPG"/>
                    <pic:cNvPicPr/>
                  </pic:nvPicPr>
                  <pic:blipFill>
                    <a:blip r:embed="rId7"/>
                    <a:stretch>
                      <a:fillRect/>
                    </a:stretch>
                  </pic:blipFill>
                  <pic:spPr>
                    <a:xfrm>
                      <a:off x="0" y="0"/>
                      <a:ext cx="2847340" cy="2438400"/>
                    </a:xfrm>
                    <a:prstGeom prst="rect">
                      <a:avLst/>
                    </a:prstGeom>
                  </pic:spPr>
                </pic:pic>
              </a:graphicData>
            </a:graphic>
          </wp:anchor>
        </w:drawing>
      </w:r>
    </w:p>
    <w:p w:rsidR="006B3FA6" w:rsidRDefault="006B3FA6" w:rsidP="00910B5E">
      <w:pPr>
        <w:jc w:val="center"/>
        <w:outlineLvl w:val="0"/>
        <w:rPr>
          <w:rFonts w:ascii="Book Antiqua" w:hAnsi="Book Antiqua"/>
          <w:b/>
          <w:bCs/>
          <w:sz w:val="30"/>
          <w:szCs w:val="30"/>
        </w:rPr>
      </w:pPr>
    </w:p>
    <w:p w:rsidR="006B3FA6" w:rsidRDefault="006B3FA6" w:rsidP="00B275D3">
      <w:pPr>
        <w:outlineLvl w:val="0"/>
        <w:rPr>
          <w:rFonts w:ascii="Book Antiqua" w:hAnsi="Book Antiqua"/>
          <w:b/>
          <w:bCs/>
          <w:sz w:val="30"/>
          <w:szCs w:val="30"/>
        </w:rPr>
      </w:pPr>
    </w:p>
    <w:p w:rsidR="00B275D3" w:rsidRDefault="00B275D3" w:rsidP="00910B5E">
      <w:pPr>
        <w:jc w:val="center"/>
        <w:outlineLvl w:val="0"/>
        <w:rPr>
          <w:rFonts w:ascii="Book Antiqua" w:hAnsi="Book Antiqua"/>
          <w:b/>
          <w:bCs/>
          <w:sz w:val="30"/>
          <w:szCs w:val="30"/>
        </w:rPr>
      </w:pPr>
    </w:p>
    <w:p w:rsidR="00B275D3" w:rsidRDefault="00B275D3" w:rsidP="00910B5E">
      <w:pPr>
        <w:jc w:val="center"/>
        <w:outlineLvl w:val="0"/>
        <w:rPr>
          <w:rFonts w:ascii="Book Antiqua" w:hAnsi="Book Antiqua"/>
          <w:b/>
          <w:bCs/>
          <w:sz w:val="30"/>
          <w:szCs w:val="30"/>
        </w:rPr>
      </w:pPr>
    </w:p>
    <w:p w:rsidR="00B275D3" w:rsidRDefault="00B275D3" w:rsidP="00910B5E">
      <w:pPr>
        <w:jc w:val="center"/>
        <w:outlineLvl w:val="0"/>
        <w:rPr>
          <w:rFonts w:ascii="Book Antiqua" w:hAnsi="Book Antiqua"/>
          <w:b/>
          <w:bCs/>
          <w:sz w:val="30"/>
          <w:szCs w:val="30"/>
        </w:rPr>
      </w:pPr>
    </w:p>
    <w:p w:rsidR="00841686" w:rsidRDefault="00841686" w:rsidP="00841686">
      <w:pPr>
        <w:outlineLvl w:val="0"/>
        <w:rPr>
          <w:rFonts w:ascii="Book Antiqua" w:hAnsi="Book Antiqua"/>
          <w:b/>
          <w:bCs/>
          <w:sz w:val="30"/>
          <w:szCs w:val="30"/>
        </w:rPr>
      </w:pPr>
    </w:p>
    <w:p w:rsidR="00841686" w:rsidRPr="004D1017" w:rsidRDefault="003737B7" w:rsidP="00841686">
      <w:pPr>
        <w:jc w:val="center"/>
        <w:outlineLvl w:val="0"/>
        <w:rPr>
          <w:rFonts w:ascii="Book Antiqua" w:hAnsi="Book Antiqua"/>
          <w:b/>
          <w:bCs/>
          <w:i/>
          <w:sz w:val="36"/>
          <w:szCs w:val="36"/>
          <w:u w:val="single"/>
        </w:rPr>
      </w:pPr>
      <w:r w:rsidRPr="004D1017">
        <w:rPr>
          <w:rFonts w:ascii="Book Antiqua" w:hAnsi="Book Antiqua"/>
          <w:b/>
          <w:bCs/>
          <w:i/>
          <w:sz w:val="36"/>
          <w:szCs w:val="36"/>
          <w:u w:val="single"/>
        </w:rPr>
        <w:t>INTRODUCTION</w:t>
      </w:r>
    </w:p>
    <w:tbl>
      <w:tblPr>
        <w:tblW w:w="0" w:type="auto"/>
        <w:tblBorders>
          <w:top w:val="nil"/>
          <w:left w:val="nil"/>
          <w:bottom w:val="nil"/>
          <w:right w:val="nil"/>
        </w:tblBorders>
        <w:tblLayout w:type="fixed"/>
        <w:tblLook w:val="0000"/>
      </w:tblPr>
      <w:tblGrid>
        <w:gridCol w:w="8765"/>
      </w:tblGrid>
      <w:tr w:rsidR="00482BA2" w:rsidRPr="00C3774D">
        <w:trPr>
          <w:trHeight w:val="323"/>
        </w:trPr>
        <w:tc>
          <w:tcPr>
            <w:tcW w:w="8765" w:type="dxa"/>
          </w:tcPr>
          <w:p w:rsidR="00910B5E" w:rsidRDefault="00482BA2" w:rsidP="008C70C1">
            <w:pPr>
              <w:pStyle w:val="Default"/>
              <w:jc w:val="both"/>
              <w:rPr>
                <w:rFonts w:ascii="Book Antiqua" w:hAnsi="Book Antiqua"/>
              </w:rPr>
            </w:pPr>
            <w:r w:rsidRPr="004D1017">
              <w:rPr>
                <w:rFonts w:ascii="Book Antiqua" w:hAnsi="Book Antiqua"/>
              </w:rPr>
              <w:t xml:space="preserve">Rectification application maybe filed u/s 154 of the Income Tax Act by the taxpayer in case of any mistake apparent from the record. An Income Tax authority may: </w:t>
            </w:r>
          </w:p>
          <w:p w:rsidR="004D1017" w:rsidRPr="004D1017" w:rsidRDefault="004D1017" w:rsidP="008C70C1">
            <w:pPr>
              <w:pStyle w:val="Default"/>
              <w:jc w:val="both"/>
              <w:rPr>
                <w:rFonts w:ascii="Book Antiqua" w:hAnsi="Book Antiqua"/>
              </w:rPr>
            </w:pPr>
          </w:p>
          <w:p w:rsidR="00910B5E" w:rsidRDefault="00482BA2" w:rsidP="008C70C1">
            <w:pPr>
              <w:pStyle w:val="Default"/>
              <w:jc w:val="both"/>
              <w:rPr>
                <w:rFonts w:ascii="Book Antiqua" w:hAnsi="Book Antiqua"/>
              </w:rPr>
            </w:pPr>
            <w:r w:rsidRPr="004D1017">
              <w:rPr>
                <w:rFonts w:ascii="Book Antiqua" w:hAnsi="Book Antiqua"/>
                <w:b/>
              </w:rPr>
              <w:t>a)</w:t>
            </w:r>
            <w:r w:rsidRPr="004D1017">
              <w:rPr>
                <w:rFonts w:ascii="Book Antiqua" w:hAnsi="Book Antiqua"/>
              </w:rPr>
              <w:t xml:space="preserve"> amend any order passed by it under the provision of this Act </w:t>
            </w:r>
          </w:p>
          <w:p w:rsidR="004D1017" w:rsidRPr="004D1017" w:rsidRDefault="004D1017" w:rsidP="008C70C1">
            <w:pPr>
              <w:pStyle w:val="Default"/>
              <w:jc w:val="both"/>
              <w:rPr>
                <w:rFonts w:ascii="Book Antiqua" w:hAnsi="Book Antiqua"/>
              </w:rPr>
            </w:pPr>
          </w:p>
          <w:p w:rsidR="00482BA2" w:rsidRDefault="00482BA2" w:rsidP="008C70C1">
            <w:pPr>
              <w:pStyle w:val="Default"/>
              <w:jc w:val="both"/>
              <w:rPr>
                <w:rFonts w:ascii="Book Antiqua" w:hAnsi="Book Antiqua"/>
              </w:rPr>
            </w:pPr>
            <w:r w:rsidRPr="004D1017">
              <w:rPr>
                <w:rFonts w:ascii="Book Antiqua" w:hAnsi="Book Antiqua"/>
                <w:b/>
              </w:rPr>
              <w:t>b)</w:t>
            </w:r>
            <w:r w:rsidRPr="004D1017">
              <w:rPr>
                <w:rFonts w:ascii="Book Antiqua" w:hAnsi="Book Antiqua"/>
              </w:rPr>
              <w:t xml:space="preserve"> amend any intimation or deemed intimation under sub-section (1) of Section 143. </w:t>
            </w:r>
          </w:p>
          <w:p w:rsidR="004D1017" w:rsidRPr="004D1017" w:rsidRDefault="004D1017" w:rsidP="008C70C1">
            <w:pPr>
              <w:pStyle w:val="Default"/>
              <w:jc w:val="both"/>
              <w:rPr>
                <w:rFonts w:ascii="Book Antiqua" w:hAnsi="Book Antiqua"/>
              </w:rPr>
            </w:pPr>
          </w:p>
        </w:tc>
      </w:tr>
      <w:tr w:rsidR="00482BA2" w:rsidRPr="00C3774D">
        <w:trPr>
          <w:trHeight w:val="439"/>
        </w:trPr>
        <w:tc>
          <w:tcPr>
            <w:tcW w:w="8765" w:type="dxa"/>
          </w:tcPr>
          <w:p w:rsidR="00910B5E" w:rsidRPr="004D1017" w:rsidRDefault="00482BA2" w:rsidP="008C70C1">
            <w:pPr>
              <w:pStyle w:val="Default"/>
              <w:jc w:val="both"/>
              <w:rPr>
                <w:rFonts w:ascii="Book Antiqua" w:hAnsi="Book Antiqua"/>
              </w:rPr>
            </w:pPr>
            <w:r w:rsidRPr="004D1017">
              <w:rPr>
                <w:rFonts w:ascii="Book Antiqua" w:hAnsi="Book Antiqua"/>
              </w:rPr>
              <w:t xml:space="preserve">Subject to the other provisions of this section, the authority concerned, </w:t>
            </w:r>
          </w:p>
          <w:p w:rsidR="00910B5E" w:rsidRDefault="00482BA2" w:rsidP="008C70C1">
            <w:pPr>
              <w:pStyle w:val="Default"/>
              <w:jc w:val="both"/>
              <w:rPr>
                <w:rFonts w:ascii="Book Antiqua" w:hAnsi="Book Antiqua"/>
              </w:rPr>
            </w:pPr>
            <w:r w:rsidRPr="004D1017">
              <w:rPr>
                <w:rFonts w:ascii="Book Antiqua" w:hAnsi="Book Antiqua"/>
              </w:rPr>
              <w:t xml:space="preserve">a) may make an amendment under sub-section (1) of its own motion, </w:t>
            </w:r>
          </w:p>
          <w:p w:rsidR="004D1017" w:rsidRPr="004D1017" w:rsidRDefault="004D1017" w:rsidP="008C70C1">
            <w:pPr>
              <w:pStyle w:val="Default"/>
              <w:jc w:val="both"/>
              <w:rPr>
                <w:rFonts w:ascii="Book Antiqua" w:hAnsi="Book Antiqua"/>
              </w:rPr>
            </w:pPr>
          </w:p>
          <w:p w:rsidR="00482BA2" w:rsidRDefault="00482BA2" w:rsidP="008C70C1">
            <w:pPr>
              <w:pStyle w:val="Default"/>
              <w:jc w:val="both"/>
              <w:rPr>
                <w:rFonts w:ascii="Book Antiqua" w:hAnsi="Book Antiqua"/>
              </w:rPr>
            </w:pPr>
            <w:r w:rsidRPr="004D1017">
              <w:rPr>
                <w:rFonts w:ascii="Book Antiqua" w:hAnsi="Book Antiqua"/>
              </w:rPr>
              <w:t>b) shall make such amendment for rectifying any such mistake which has been brough</w:t>
            </w:r>
            <w:r w:rsidR="00CF438C">
              <w:rPr>
                <w:rFonts w:ascii="Book Antiqua" w:hAnsi="Book Antiqua"/>
              </w:rPr>
              <w:t>t to its notice by the assessee.</w:t>
            </w:r>
          </w:p>
          <w:p w:rsidR="004D1017" w:rsidRDefault="004D1017" w:rsidP="008C70C1">
            <w:pPr>
              <w:pStyle w:val="Default"/>
              <w:jc w:val="both"/>
              <w:rPr>
                <w:rFonts w:ascii="Book Antiqua" w:hAnsi="Book Antiqua"/>
              </w:rPr>
            </w:pPr>
          </w:p>
          <w:p w:rsidR="004D1017" w:rsidRDefault="004D1017" w:rsidP="008C70C1">
            <w:pPr>
              <w:pStyle w:val="Default"/>
              <w:jc w:val="both"/>
              <w:rPr>
                <w:rFonts w:ascii="Book Antiqua" w:hAnsi="Book Antiqua"/>
              </w:rPr>
            </w:pPr>
          </w:p>
          <w:p w:rsidR="004D1017" w:rsidRDefault="004D1017" w:rsidP="008C70C1">
            <w:pPr>
              <w:pStyle w:val="Default"/>
              <w:jc w:val="both"/>
              <w:rPr>
                <w:rFonts w:ascii="Book Antiqua" w:hAnsi="Book Antiqua"/>
              </w:rPr>
            </w:pPr>
          </w:p>
          <w:p w:rsidR="00CF438C" w:rsidRDefault="00CF438C" w:rsidP="008C70C1">
            <w:pPr>
              <w:pStyle w:val="Default"/>
              <w:jc w:val="both"/>
              <w:rPr>
                <w:rFonts w:ascii="Book Antiqua" w:hAnsi="Book Antiqua"/>
              </w:rPr>
            </w:pPr>
          </w:p>
          <w:p w:rsidR="00CF438C" w:rsidRDefault="00CF438C" w:rsidP="008C70C1">
            <w:pPr>
              <w:pStyle w:val="Default"/>
              <w:jc w:val="both"/>
              <w:rPr>
                <w:rFonts w:ascii="Book Antiqua" w:hAnsi="Book Antiqua"/>
              </w:rPr>
            </w:pPr>
          </w:p>
          <w:p w:rsidR="00CF438C" w:rsidRDefault="00CF438C" w:rsidP="008C70C1">
            <w:pPr>
              <w:pStyle w:val="Default"/>
              <w:jc w:val="both"/>
              <w:rPr>
                <w:rFonts w:ascii="Book Antiqua" w:hAnsi="Book Antiqua"/>
              </w:rPr>
            </w:pPr>
          </w:p>
          <w:p w:rsidR="00CF438C" w:rsidRDefault="00CF438C" w:rsidP="008C70C1">
            <w:pPr>
              <w:pStyle w:val="Default"/>
              <w:jc w:val="both"/>
              <w:rPr>
                <w:rFonts w:ascii="Book Antiqua" w:hAnsi="Book Antiqua"/>
              </w:rPr>
            </w:pPr>
          </w:p>
          <w:p w:rsidR="00CF438C" w:rsidRDefault="00CF438C" w:rsidP="008C70C1">
            <w:pPr>
              <w:pStyle w:val="Default"/>
              <w:jc w:val="both"/>
              <w:rPr>
                <w:rFonts w:ascii="Book Antiqua" w:hAnsi="Book Antiqua"/>
              </w:rPr>
            </w:pPr>
          </w:p>
          <w:p w:rsidR="00CF438C" w:rsidRDefault="00CF438C" w:rsidP="008C70C1">
            <w:pPr>
              <w:pStyle w:val="Default"/>
              <w:jc w:val="both"/>
              <w:rPr>
                <w:rFonts w:ascii="Book Antiqua" w:hAnsi="Book Antiqua"/>
              </w:rPr>
            </w:pPr>
          </w:p>
          <w:p w:rsidR="00CF438C" w:rsidRDefault="00CF438C" w:rsidP="008C70C1">
            <w:pPr>
              <w:pStyle w:val="Default"/>
              <w:jc w:val="both"/>
              <w:rPr>
                <w:rFonts w:ascii="Book Antiqua" w:hAnsi="Book Antiqua"/>
              </w:rPr>
            </w:pPr>
          </w:p>
          <w:p w:rsidR="004D1017" w:rsidRPr="004D1017" w:rsidRDefault="00CF438C" w:rsidP="008C70C1">
            <w:pPr>
              <w:pStyle w:val="Default"/>
              <w:jc w:val="both"/>
              <w:rPr>
                <w:rFonts w:ascii="Book Antiqua" w:hAnsi="Book Antiqua"/>
              </w:rPr>
            </w:pPr>
            <w:r w:rsidRPr="00CF438C">
              <w:rPr>
                <w:rFonts w:ascii="Book Antiqua" w:hAnsi="Book Antiqua"/>
                <w:noProof/>
              </w:rPr>
              <w:lastRenderedPageBreak/>
              <w:drawing>
                <wp:anchor distT="0" distB="0" distL="114300" distR="114300" simplePos="0" relativeHeight="251673600" behindDoc="0" locked="0" layoutInCell="1" allowOverlap="1">
                  <wp:simplePos x="0" y="0"/>
                  <wp:positionH relativeFrom="margin">
                    <wp:posOffset>276225</wp:posOffset>
                  </wp:positionH>
                  <wp:positionV relativeFrom="margin">
                    <wp:posOffset>-2124075</wp:posOffset>
                  </wp:positionV>
                  <wp:extent cx="5943600" cy="3343275"/>
                  <wp:effectExtent l="114300" t="95250" r="114300" b="2066925"/>
                  <wp:wrapSquare wrapText="bothSides"/>
                  <wp:docPr id="3" name="Picture 19" descr="gdzbdvgstdqio4hyqw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zbdvgstdqio4hyqwu3.jpg"/>
                          <pic:cNvPicPr/>
                        </pic:nvPicPr>
                        <pic:blipFill>
                          <a:blip r:embed="rId8"/>
                          <a:stretch>
                            <a:fillRect/>
                          </a:stretch>
                        </pic:blipFill>
                        <pic:spPr>
                          <a:xfrm>
                            <a:off x="0" y="0"/>
                            <a:ext cx="5943600" cy="3343275"/>
                          </a:xfrm>
                          <a:prstGeom prst="rect">
                            <a:avLst/>
                          </a:prstGeom>
                          <a:ln w="88900" cap="sq" cmpd="thickThin">
                            <a:solidFill>
                              <a:srgbClr val="000000"/>
                            </a:solidFill>
                            <a:prstDash val="solid"/>
                            <a:miter lim="800000"/>
                          </a:ln>
                          <a:effectLst>
                            <a:innerShdw blurRad="76200">
                              <a:srgbClr val="000000"/>
                            </a:innerShdw>
                            <a:reflection blurRad="6350" stA="50000" endA="300" endPos="55000" dir="5400000" sy="-100000" algn="bl" rotWithShape="0"/>
                          </a:effectLst>
                        </pic:spPr>
                      </pic:pic>
                    </a:graphicData>
                  </a:graphic>
                </wp:anchor>
              </w:drawing>
            </w:r>
          </w:p>
        </w:tc>
      </w:tr>
    </w:tbl>
    <w:p w:rsidR="00CF438C" w:rsidRDefault="00CF438C" w:rsidP="008C70C1">
      <w:pPr>
        <w:jc w:val="both"/>
        <w:rPr>
          <w:rFonts w:ascii="Book Antiqua" w:hAnsi="Book Antiqua"/>
          <w:noProof/>
        </w:rPr>
      </w:pPr>
    </w:p>
    <w:p w:rsidR="00B33B68" w:rsidRPr="00C3774D" w:rsidRDefault="00B33B68" w:rsidP="008C70C1">
      <w:pPr>
        <w:jc w:val="both"/>
        <w:rPr>
          <w:rFonts w:ascii="Book Antiqua" w:hAnsi="Book Antiqua"/>
        </w:rPr>
      </w:pPr>
    </w:p>
    <w:p w:rsidR="0051476E" w:rsidRDefault="00CF438C" w:rsidP="008C70C1">
      <w:pPr>
        <w:pStyle w:val="Default"/>
        <w:jc w:val="both"/>
        <w:rPr>
          <w:rFonts w:ascii="Book Antiqua" w:hAnsi="Book Antiqua"/>
          <w:b/>
          <w:bCs/>
          <w:sz w:val="22"/>
          <w:szCs w:val="22"/>
        </w:rPr>
      </w:pPr>
      <w:r w:rsidRPr="00CF438C">
        <w:rPr>
          <w:rFonts w:ascii="Book Antiqua" w:hAnsi="Book Antiqua"/>
          <w:b/>
          <w:bCs/>
          <w:noProof/>
          <w:sz w:val="22"/>
          <w:szCs w:val="22"/>
        </w:rPr>
        <w:lastRenderedPageBreak/>
        <w:drawing>
          <wp:inline distT="0" distB="0" distL="0" distR="0">
            <wp:extent cx="5943600" cy="1676400"/>
            <wp:effectExtent l="19050" t="0" r="0" b="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srcRect/>
                    <a:stretch>
                      <a:fillRect/>
                    </a:stretch>
                  </pic:blipFill>
                  <pic:spPr bwMode="auto">
                    <a:xfrm>
                      <a:off x="0" y="0"/>
                      <a:ext cx="5943600" cy="1676400"/>
                    </a:xfrm>
                    <a:prstGeom prst="rect">
                      <a:avLst/>
                    </a:prstGeom>
                    <a:noFill/>
                    <a:ln w="9525">
                      <a:noFill/>
                      <a:miter lim="800000"/>
                      <a:headEnd/>
                      <a:tailEnd/>
                    </a:ln>
                  </pic:spPr>
                </pic:pic>
              </a:graphicData>
            </a:graphic>
          </wp:inline>
        </w:drawing>
      </w:r>
      <w:r w:rsidR="0051476E">
        <w:rPr>
          <w:rFonts w:ascii="Book Antiqua" w:hAnsi="Book Antiqua"/>
          <w:b/>
          <w:bCs/>
          <w:noProof/>
          <w:sz w:val="22"/>
          <w:szCs w:val="22"/>
        </w:rPr>
        <w:drawing>
          <wp:inline distT="0" distB="0" distL="0" distR="0">
            <wp:extent cx="5943600" cy="1095375"/>
            <wp:effectExtent l="1905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943600" cy="1095375"/>
                    </a:xfrm>
                    <a:prstGeom prst="rect">
                      <a:avLst/>
                    </a:prstGeom>
                    <a:noFill/>
                    <a:ln w="9525">
                      <a:noFill/>
                      <a:miter lim="800000"/>
                      <a:headEnd/>
                      <a:tailEnd/>
                    </a:ln>
                  </pic:spPr>
                </pic:pic>
              </a:graphicData>
            </a:graphic>
          </wp:inline>
        </w:drawing>
      </w:r>
      <w:r w:rsidR="0051476E">
        <w:rPr>
          <w:rFonts w:ascii="Book Antiqua" w:hAnsi="Book Antiqua"/>
          <w:b/>
          <w:bCs/>
          <w:noProof/>
          <w:sz w:val="22"/>
          <w:szCs w:val="22"/>
        </w:rPr>
        <w:drawing>
          <wp:inline distT="0" distB="0" distL="0" distR="0">
            <wp:extent cx="5943600" cy="466725"/>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51476E" w:rsidRDefault="0051476E" w:rsidP="008C70C1">
      <w:pPr>
        <w:pStyle w:val="Default"/>
        <w:jc w:val="both"/>
        <w:rPr>
          <w:rFonts w:ascii="Book Antiqua" w:hAnsi="Book Antiqua"/>
          <w:b/>
          <w:bCs/>
          <w:sz w:val="22"/>
          <w:szCs w:val="22"/>
        </w:rPr>
      </w:pPr>
    </w:p>
    <w:p w:rsidR="004C657B" w:rsidRDefault="004C657B" w:rsidP="008C70C1">
      <w:pPr>
        <w:pStyle w:val="Default"/>
        <w:jc w:val="both"/>
        <w:rPr>
          <w:rFonts w:ascii="Book Antiqua" w:hAnsi="Book Antiqua"/>
          <w:b/>
          <w:bCs/>
          <w:sz w:val="22"/>
          <w:szCs w:val="22"/>
        </w:rPr>
      </w:pPr>
      <w:r>
        <w:rPr>
          <w:rFonts w:ascii="Book Antiqua" w:hAnsi="Book Antiqua"/>
          <w:b/>
          <w:bCs/>
          <w:sz w:val="22"/>
          <w:szCs w:val="22"/>
        </w:rPr>
        <w:t>(Note: Please check who has the rectification rights for the order uploaded by CPC or AO accordingly prepare the papers and submit to the concern department for the speedy disposal of tax Arrears)</w:t>
      </w:r>
    </w:p>
    <w:p w:rsidR="0043495A" w:rsidRDefault="0043495A" w:rsidP="008C70C1">
      <w:pPr>
        <w:pStyle w:val="Default"/>
        <w:jc w:val="both"/>
        <w:outlineLvl w:val="0"/>
        <w:rPr>
          <w:rFonts w:ascii="Book Antiqua" w:hAnsi="Book Antiqua"/>
          <w:b/>
          <w:bCs/>
          <w:sz w:val="22"/>
          <w:szCs w:val="22"/>
        </w:rPr>
      </w:pPr>
    </w:p>
    <w:p w:rsidR="0043495A" w:rsidRDefault="0043495A" w:rsidP="008C70C1">
      <w:pPr>
        <w:pStyle w:val="Default"/>
        <w:jc w:val="both"/>
        <w:outlineLvl w:val="0"/>
        <w:rPr>
          <w:rFonts w:ascii="Book Antiqua" w:hAnsi="Book Antiqua"/>
          <w:b/>
          <w:bCs/>
          <w:sz w:val="22"/>
          <w:szCs w:val="22"/>
        </w:rPr>
      </w:pPr>
    </w:p>
    <w:p w:rsidR="0043495A" w:rsidRDefault="0043495A" w:rsidP="008C70C1">
      <w:pPr>
        <w:pStyle w:val="Default"/>
        <w:jc w:val="both"/>
        <w:outlineLvl w:val="0"/>
        <w:rPr>
          <w:rFonts w:ascii="Book Antiqua" w:hAnsi="Book Antiqua"/>
          <w:b/>
          <w:bCs/>
          <w:sz w:val="22"/>
          <w:szCs w:val="22"/>
        </w:rPr>
      </w:pPr>
    </w:p>
    <w:p w:rsidR="00482BA2" w:rsidRPr="004D1017" w:rsidRDefault="00482BA2" w:rsidP="008C70C1">
      <w:pPr>
        <w:pStyle w:val="Default"/>
        <w:jc w:val="both"/>
        <w:outlineLvl w:val="0"/>
        <w:rPr>
          <w:rFonts w:ascii="Book Antiqua" w:hAnsi="Book Antiqua"/>
          <w:sz w:val="28"/>
          <w:szCs w:val="28"/>
        </w:rPr>
      </w:pPr>
      <w:r w:rsidRPr="004D1017">
        <w:rPr>
          <w:rFonts w:ascii="Book Antiqua" w:hAnsi="Book Antiqua"/>
          <w:b/>
          <w:bCs/>
          <w:sz w:val="28"/>
          <w:szCs w:val="28"/>
        </w:rPr>
        <w:t xml:space="preserve">Pre-Requisites </w:t>
      </w:r>
    </w:p>
    <w:p w:rsidR="00482BA2" w:rsidRPr="00C3774D" w:rsidRDefault="00482BA2" w:rsidP="008C70C1">
      <w:pPr>
        <w:pStyle w:val="Default"/>
        <w:jc w:val="both"/>
        <w:rPr>
          <w:rFonts w:ascii="Book Antiqua" w:hAnsi="Book Antiqua"/>
          <w:color w:val="auto"/>
          <w:sz w:val="22"/>
          <w:szCs w:val="22"/>
        </w:rPr>
      </w:pPr>
    </w:p>
    <w:p w:rsidR="00482BA2" w:rsidRPr="004D1017" w:rsidRDefault="00482BA2" w:rsidP="008C70C1">
      <w:pPr>
        <w:pStyle w:val="Default"/>
        <w:numPr>
          <w:ilvl w:val="0"/>
          <w:numId w:val="1"/>
        </w:numPr>
        <w:jc w:val="both"/>
        <w:rPr>
          <w:rFonts w:ascii="Book Antiqua" w:hAnsi="Book Antiqua"/>
        </w:rPr>
      </w:pPr>
      <w:r w:rsidRPr="004D1017">
        <w:rPr>
          <w:rFonts w:ascii="Book Antiqua" w:hAnsi="Book Antiqua"/>
        </w:rPr>
        <w:t xml:space="preserve">The Income Tax Return for the Assessment Year should have been processed in CPC, Bangalore. </w:t>
      </w:r>
    </w:p>
    <w:p w:rsidR="00482BA2" w:rsidRPr="004D1017" w:rsidRDefault="00482BA2" w:rsidP="008C70C1">
      <w:pPr>
        <w:pStyle w:val="Default"/>
        <w:numPr>
          <w:ilvl w:val="0"/>
          <w:numId w:val="1"/>
        </w:numPr>
        <w:jc w:val="both"/>
        <w:rPr>
          <w:rFonts w:ascii="Book Antiqua" w:hAnsi="Book Antiqua"/>
        </w:rPr>
      </w:pPr>
      <w:r w:rsidRPr="004D1017">
        <w:rPr>
          <w:rFonts w:ascii="Book Antiqua" w:hAnsi="Book Antiqua"/>
        </w:rPr>
        <w:t xml:space="preserve">An Intimation under Section 143(1) OR an order under Section 154 passed by CPC, Bangalore for the e-Filed Income Tax return should be available with the taxpayer. </w:t>
      </w:r>
    </w:p>
    <w:p w:rsidR="00482BA2" w:rsidRPr="004D1017" w:rsidRDefault="00482BA2" w:rsidP="008C70C1">
      <w:pPr>
        <w:pStyle w:val="Default"/>
        <w:numPr>
          <w:ilvl w:val="0"/>
          <w:numId w:val="1"/>
        </w:numPr>
        <w:jc w:val="both"/>
        <w:rPr>
          <w:rFonts w:ascii="Book Antiqua" w:hAnsi="Book Antiqua"/>
        </w:rPr>
      </w:pPr>
      <w:r w:rsidRPr="004D1017">
        <w:rPr>
          <w:rFonts w:ascii="Book Antiqua" w:hAnsi="Book Antiqua"/>
        </w:rPr>
        <w:t xml:space="preserve"> For Electronic returns filed and processed at CPC, only online rectifications will be considered. </w:t>
      </w:r>
    </w:p>
    <w:p w:rsidR="00482BA2" w:rsidRPr="004D1017" w:rsidRDefault="00482BA2" w:rsidP="008C70C1">
      <w:pPr>
        <w:pStyle w:val="Default"/>
        <w:numPr>
          <w:ilvl w:val="0"/>
          <w:numId w:val="1"/>
        </w:numPr>
        <w:jc w:val="both"/>
        <w:rPr>
          <w:rFonts w:ascii="Book Antiqua" w:hAnsi="Book Antiqua"/>
        </w:rPr>
      </w:pPr>
      <w:r w:rsidRPr="004D1017">
        <w:rPr>
          <w:rFonts w:ascii="Book Antiqua" w:hAnsi="Book Antiqua"/>
        </w:rPr>
        <w:t xml:space="preserve">If the refund arising out of return processed at CPC is adjusted against the demand of other Assessment Years and then the assessee is challenging the demand itself, in that case i) Rectification application has to be filed for the demand year, if the demand was raised by CPC then online application has to be filed ii) for the demand raised by the Field Assessing Officer, the application has to be filed before him. </w:t>
      </w:r>
    </w:p>
    <w:p w:rsidR="00482BA2" w:rsidRPr="004D1017" w:rsidRDefault="00482BA2" w:rsidP="008C70C1">
      <w:pPr>
        <w:pStyle w:val="Default"/>
        <w:numPr>
          <w:ilvl w:val="0"/>
          <w:numId w:val="1"/>
        </w:numPr>
        <w:jc w:val="both"/>
        <w:rPr>
          <w:rFonts w:ascii="Book Antiqua" w:hAnsi="Book Antiqua"/>
        </w:rPr>
      </w:pPr>
      <w:r w:rsidRPr="004D1017">
        <w:rPr>
          <w:rFonts w:ascii="Book Antiqua" w:hAnsi="Book Antiqua"/>
        </w:rPr>
        <w:t xml:space="preserve">No rectification has to be filed for giving credit to taxes paid after raising the demand. </w:t>
      </w:r>
    </w:p>
    <w:p w:rsidR="00482BA2" w:rsidRPr="004D1017" w:rsidRDefault="00482BA2" w:rsidP="008C70C1">
      <w:pPr>
        <w:pStyle w:val="Default"/>
        <w:numPr>
          <w:ilvl w:val="0"/>
          <w:numId w:val="1"/>
        </w:numPr>
        <w:jc w:val="both"/>
        <w:rPr>
          <w:rFonts w:ascii="Book Antiqua" w:hAnsi="Book Antiqua"/>
        </w:rPr>
      </w:pPr>
      <w:r w:rsidRPr="004D1017">
        <w:rPr>
          <w:rFonts w:ascii="Book Antiqua" w:hAnsi="Book Antiqua"/>
        </w:rPr>
        <w:t xml:space="preserve">To file your Rectification, you should be a registered user in e-Filing application </w:t>
      </w:r>
    </w:p>
    <w:p w:rsidR="00482BA2" w:rsidRPr="004D1017" w:rsidRDefault="00482BA2" w:rsidP="008C70C1">
      <w:pPr>
        <w:jc w:val="both"/>
        <w:rPr>
          <w:rFonts w:ascii="Book Antiqua" w:hAnsi="Book Antiqua"/>
          <w:sz w:val="24"/>
          <w:szCs w:val="24"/>
        </w:rPr>
      </w:pPr>
      <w:r w:rsidRPr="004D1017">
        <w:rPr>
          <w:rFonts w:ascii="Book Antiqua" w:hAnsi="Book Antiqua"/>
          <w:sz w:val="24"/>
          <w:szCs w:val="24"/>
        </w:rPr>
        <w:lastRenderedPageBreak/>
        <w:t>(Note: There are some times the same intimation is further processed even after receiving the Rectification order u/s 154, this intimation has to be taken on a serious note and online rectification has to be processed.</w:t>
      </w:r>
      <w:r w:rsidR="008E78CA" w:rsidRPr="004D1017">
        <w:rPr>
          <w:rFonts w:ascii="Book Antiqua" w:hAnsi="Book Antiqua"/>
          <w:noProof/>
          <w:sz w:val="24"/>
          <w:szCs w:val="24"/>
        </w:rPr>
        <w:t xml:space="preserve"> </w:t>
      </w:r>
      <w:r w:rsidRPr="004D1017">
        <w:rPr>
          <w:rFonts w:ascii="Book Antiqua" w:hAnsi="Book Antiqua"/>
          <w:sz w:val="24"/>
          <w:szCs w:val="24"/>
        </w:rPr>
        <w:t xml:space="preserve"> If the CPC has passed the order u/s 154 and if you are still aggrieved the order, rectification request can be given to respective AO of the assessee)</w:t>
      </w:r>
    </w:p>
    <w:p w:rsidR="0043495A" w:rsidRDefault="00CF438C" w:rsidP="008C70C1">
      <w:pPr>
        <w:jc w:val="both"/>
        <w:rPr>
          <w:rFonts w:ascii="Book Antiqua" w:hAnsi="Book Antiqua"/>
        </w:rPr>
      </w:pPr>
      <w:r>
        <w:rPr>
          <w:rFonts w:ascii="Book Antiqua" w:hAnsi="Book Antiqua"/>
          <w:noProof/>
        </w:rPr>
        <w:drawing>
          <wp:anchor distT="0" distB="0" distL="114300" distR="114300" simplePos="0" relativeHeight="251675648" behindDoc="0" locked="0" layoutInCell="1" allowOverlap="1">
            <wp:simplePos x="0" y="0"/>
            <wp:positionH relativeFrom="margin">
              <wp:posOffset>1457325</wp:posOffset>
            </wp:positionH>
            <wp:positionV relativeFrom="margin">
              <wp:posOffset>1343025</wp:posOffset>
            </wp:positionV>
            <wp:extent cx="3000375" cy="1981200"/>
            <wp:effectExtent l="19050" t="0" r="9525" b="0"/>
            <wp:wrapSquare wrapText="bothSides"/>
            <wp:docPr id="35" name="Picture 21" descr="épuis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épuisé.jpg"/>
                    <pic:cNvPicPr/>
                  </pic:nvPicPr>
                  <pic:blipFill>
                    <a:blip r:embed="rId12"/>
                    <a:stretch>
                      <a:fillRect/>
                    </a:stretch>
                  </pic:blipFill>
                  <pic:spPr>
                    <a:xfrm>
                      <a:off x="0" y="0"/>
                      <a:ext cx="3000375" cy="1981200"/>
                    </a:xfrm>
                    <a:prstGeom prst="rect">
                      <a:avLst/>
                    </a:prstGeom>
                    <a:ln>
                      <a:noFill/>
                    </a:ln>
                    <a:effectLst>
                      <a:softEdge rad="112500"/>
                    </a:effectLst>
                  </pic:spPr>
                </pic:pic>
              </a:graphicData>
            </a:graphic>
          </wp:anchor>
        </w:drawing>
      </w:r>
    </w:p>
    <w:p w:rsidR="00CF438C" w:rsidRDefault="00CF438C" w:rsidP="008C70C1">
      <w:pPr>
        <w:jc w:val="both"/>
        <w:rPr>
          <w:rFonts w:ascii="Book Antiqua" w:hAnsi="Book Antiqua"/>
        </w:rPr>
      </w:pPr>
    </w:p>
    <w:p w:rsidR="00CF438C" w:rsidRDefault="00CF438C" w:rsidP="008C70C1">
      <w:pPr>
        <w:jc w:val="both"/>
        <w:rPr>
          <w:rFonts w:ascii="Book Antiqua" w:hAnsi="Book Antiqua"/>
        </w:rPr>
      </w:pPr>
    </w:p>
    <w:p w:rsidR="00CF438C" w:rsidRDefault="00CF438C" w:rsidP="008C70C1">
      <w:pPr>
        <w:jc w:val="both"/>
        <w:rPr>
          <w:rFonts w:ascii="Book Antiqua" w:hAnsi="Book Antiqua"/>
        </w:rPr>
      </w:pPr>
    </w:p>
    <w:p w:rsidR="00CF438C" w:rsidRDefault="00CF438C" w:rsidP="008C70C1">
      <w:pPr>
        <w:jc w:val="both"/>
        <w:rPr>
          <w:rFonts w:ascii="Book Antiqua" w:hAnsi="Book Antiqua"/>
        </w:rPr>
      </w:pPr>
    </w:p>
    <w:p w:rsidR="00CF438C" w:rsidRDefault="00CF438C" w:rsidP="008C70C1">
      <w:pPr>
        <w:jc w:val="both"/>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rPr>
        <w:tab/>
      </w:r>
    </w:p>
    <w:p w:rsidR="00910B5E" w:rsidRDefault="00910B5E" w:rsidP="008C70C1">
      <w:pPr>
        <w:pStyle w:val="Default"/>
        <w:jc w:val="both"/>
        <w:outlineLvl w:val="0"/>
        <w:rPr>
          <w:rFonts w:ascii="Book Antiqua" w:hAnsi="Book Antiqua"/>
          <w:b/>
          <w:bCs/>
          <w:sz w:val="22"/>
          <w:szCs w:val="22"/>
        </w:rPr>
      </w:pPr>
    </w:p>
    <w:p w:rsidR="00482BA2" w:rsidRPr="004D1017" w:rsidRDefault="00482BA2" w:rsidP="008C70C1">
      <w:pPr>
        <w:pStyle w:val="Default"/>
        <w:jc w:val="both"/>
        <w:outlineLvl w:val="0"/>
        <w:rPr>
          <w:rFonts w:ascii="Book Antiqua" w:hAnsi="Book Antiqua"/>
          <w:b/>
          <w:bCs/>
          <w:sz w:val="28"/>
          <w:szCs w:val="28"/>
        </w:rPr>
      </w:pPr>
      <w:r w:rsidRPr="004D1017">
        <w:rPr>
          <w:rFonts w:ascii="Book Antiqua" w:hAnsi="Book Antiqua"/>
          <w:b/>
          <w:bCs/>
          <w:sz w:val="28"/>
          <w:szCs w:val="28"/>
        </w:rPr>
        <w:t xml:space="preserve">Process </w:t>
      </w:r>
    </w:p>
    <w:p w:rsidR="00482BA2" w:rsidRPr="00C3774D" w:rsidRDefault="00482BA2" w:rsidP="008C70C1">
      <w:pPr>
        <w:pStyle w:val="Default"/>
        <w:jc w:val="both"/>
        <w:rPr>
          <w:rFonts w:ascii="Book Antiqua" w:hAnsi="Book Antiqua"/>
          <w:sz w:val="22"/>
          <w:szCs w:val="22"/>
        </w:rPr>
      </w:pPr>
    </w:p>
    <w:p w:rsidR="00482BA2" w:rsidRPr="00C3774D" w:rsidRDefault="00482BA2" w:rsidP="008C70C1">
      <w:pPr>
        <w:pStyle w:val="Default"/>
        <w:jc w:val="both"/>
        <w:rPr>
          <w:rFonts w:ascii="Book Antiqua" w:hAnsi="Book Antiqua"/>
          <w:sz w:val="22"/>
          <w:szCs w:val="22"/>
        </w:rPr>
      </w:pPr>
      <w:r w:rsidRPr="00C3774D">
        <w:rPr>
          <w:rFonts w:ascii="Book Antiqua" w:hAnsi="Book Antiqua"/>
          <w:sz w:val="22"/>
          <w:szCs w:val="22"/>
        </w:rPr>
        <w:t xml:space="preserve">Below listed are the steps to file Rectification: </w:t>
      </w:r>
    </w:p>
    <w:p w:rsidR="00482BA2" w:rsidRPr="00C3774D" w:rsidRDefault="00482BA2" w:rsidP="008C70C1">
      <w:pPr>
        <w:pStyle w:val="Default"/>
        <w:jc w:val="both"/>
        <w:rPr>
          <w:rFonts w:ascii="Book Antiqua" w:hAnsi="Book Antiqua"/>
          <w:sz w:val="22"/>
          <w:szCs w:val="22"/>
        </w:rPr>
      </w:pPr>
    </w:p>
    <w:p w:rsidR="00482BA2" w:rsidRDefault="00482BA2" w:rsidP="008C70C1">
      <w:pPr>
        <w:pStyle w:val="Default"/>
        <w:jc w:val="both"/>
        <w:rPr>
          <w:rFonts w:ascii="Book Antiqua" w:hAnsi="Book Antiqua"/>
          <w:sz w:val="22"/>
          <w:szCs w:val="22"/>
        </w:rPr>
      </w:pPr>
      <w:r w:rsidRPr="00C3774D">
        <w:rPr>
          <w:rFonts w:ascii="Book Antiqua" w:hAnsi="Book Antiqua"/>
          <w:b/>
          <w:bCs/>
          <w:sz w:val="22"/>
          <w:szCs w:val="22"/>
        </w:rPr>
        <w:t xml:space="preserve">Step 1 </w:t>
      </w:r>
      <w:r w:rsidRPr="00C3774D">
        <w:rPr>
          <w:rFonts w:ascii="Book Antiqua" w:hAnsi="Book Antiqua"/>
          <w:sz w:val="22"/>
          <w:szCs w:val="22"/>
        </w:rPr>
        <w:t xml:space="preserve">- LOGIN to e-Filing application and GO TO --&gt; My Account --&gt; Rectification request. </w:t>
      </w:r>
    </w:p>
    <w:p w:rsidR="004D1017" w:rsidRPr="00C3774D" w:rsidRDefault="004D1017" w:rsidP="008C70C1">
      <w:pPr>
        <w:pStyle w:val="Default"/>
        <w:jc w:val="both"/>
        <w:rPr>
          <w:rFonts w:ascii="Book Antiqua" w:hAnsi="Book Antiqua"/>
          <w:sz w:val="22"/>
          <w:szCs w:val="22"/>
        </w:rPr>
      </w:pPr>
    </w:p>
    <w:p w:rsidR="00482BA2" w:rsidRDefault="00482BA2" w:rsidP="008C70C1">
      <w:pPr>
        <w:pStyle w:val="Default"/>
        <w:jc w:val="both"/>
        <w:rPr>
          <w:rFonts w:ascii="Book Antiqua" w:hAnsi="Book Antiqua"/>
          <w:sz w:val="22"/>
          <w:szCs w:val="22"/>
        </w:rPr>
      </w:pPr>
      <w:r w:rsidRPr="00C3774D">
        <w:rPr>
          <w:rFonts w:ascii="Book Antiqua" w:hAnsi="Book Antiqua"/>
          <w:b/>
          <w:bCs/>
          <w:sz w:val="22"/>
          <w:szCs w:val="22"/>
        </w:rPr>
        <w:t xml:space="preserve">Step 2 </w:t>
      </w:r>
      <w:r w:rsidRPr="00C3774D">
        <w:rPr>
          <w:rFonts w:ascii="Book Antiqua" w:hAnsi="Book Antiqua"/>
          <w:sz w:val="22"/>
          <w:szCs w:val="22"/>
        </w:rPr>
        <w:t xml:space="preserve">- Select the Assessment Year for which Rectification is to be e-Filed, enter Latest Communication Reference Number (as mentioned in the CPC Order) </w:t>
      </w:r>
    </w:p>
    <w:p w:rsidR="004D1017" w:rsidRPr="00C3774D" w:rsidRDefault="004D1017" w:rsidP="008C70C1">
      <w:pPr>
        <w:pStyle w:val="Default"/>
        <w:jc w:val="both"/>
        <w:rPr>
          <w:rFonts w:ascii="Book Antiqua" w:hAnsi="Book Antiqua"/>
          <w:sz w:val="22"/>
          <w:szCs w:val="22"/>
        </w:rPr>
      </w:pPr>
    </w:p>
    <w:p w:rsidR="00FE07E5" w:rsidRPr="004D1017" w:rsidRDefault="00482BA2" w:rsidP="004D1017">
      <w:pPr>
        <w:pStyle w:val="Default"/>
        <w:jc w:val="both"/>
        <w:rPr>
          <w:rFonts w:ascii="Book Antiqua" w:hAnsi="Book Antiqua"/>
          <w:sz w:val="22"/>
          <w:szCs w:val="22"/>
        </w:rPr>
      </w:pPr>
      <w:r w:rsidRPr="00C3774D">
        <w:rPr>
          <w:rFonts w:ascii="Book Antiqua" w:hAnsi="Book Antiqua"/>
          <w:noProof/>
          <w:sz w:val="22"/>
          <w:szCs w:val="22"/>
        </w:rPr>
        <w:drawing>
          <wp:inline distT="0" distB="0" distL="0" distR="0">
            <wp:extent cx="4486275" cy="495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86275" cy="495300"/>
                    </a:xfrm>
                    <a:prstGeom prst="rect">
                      <a:avLst/>
                    </a:prstGeom>
                    <a:noFill/>
                    <a:ln w="9525">
                      <a:noFill/>
                      <a:miter lim="800000"/>
                      <a:headEnd/>
                      <a:tailEnd/>
                    </a:ln>
                  </pic:spPr>
                </pic:pic>
              </a:graphicData>
            </a:graphic>
          </wp:inline>
        </w:drawing>
      </w:r>
    </w:p>
    <w:p w:rsidR="00482BA2" w:rsidRPr="00C3774D" w:rsidRDefault="006B3FA6" w:rsidP="008C70C1">
      <w:pPr>
        <w:jc w:val="both"/>
        <w:rPr>
          <w:rFonts w:ascii="Book Antiqua" w:hAnsi="Book Antiqua"/>
        </w:rPr>
      </w:pPr>
      <w:r>
        <w:rPr>
          <w:rFonts w:ascii="Book Antiqua" w:hAnsi="Book Antiqua"/>
          <w:b/>
          <w:bCs/>
          <w:noProof/>
        </w:rPr>
        <w:drawing>
          <wp:anchor distT="0" distB="0" distL="114300" distR="114300" simplePos="0" relativeHeight="251664384" behindDoc="0" locked="0" layoutInCell="1" allowOverlap="1">
            <wp:simplePos x="0" y="0"/>
            <wp:positionH relativeFrom="margin">
              <wp:posOffset>3933825</wp:posOffset>
            </wp:positionH>
            <wp:positionV relativeFrom="margin">
              <wp:posOffset>-11753850</wp:posOffset>
            </wp:positionV>
            <wp:extent cx="2667000" cy="2543175"/>
            <wp:effectExtent l="19050" t="0" r="0" b="0"/>
            <wp:wrapSquare wrapText="bothSides"/>
            <wp:docPr id="16" name="Picture 8" descr="confused-person-788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fused-person-788055.JPG"/>
                    <pic:cNvPicPr/>
                  </pic:nvPicPr>
                  <pic:blipFill>
                    <a:blip r:embed="rId7"/>
                    <a:stretch>
                      <a:fillRect/>
                    </a:stretch>
                  </pic:blipFill>
                  <pic:spPr>
                    <a:xfrm>
                      <a:off x="0" y="0"/>
                      <a:ext cx="2667000" cy="2543175"/>
                    </a:xfrm>
                    <a:prstGeom prst="rect">
                      <a:avLst/>
                    </a:prstGeom>
                  </pic:spPr>
                </pic:pic>
              </a:graphicData>
            </a:graphic>
          </wp:anchor>
        </w:drawing>
      </w:r>
      <w:r w:rsidR="00482BA2" w:rsidRPr="00C3774D">
        <w:rPr>
          <w:rFonts w:ascii="Book Antiqua" w:hAnsi="Book Antiqua"/>
          <w:b/>
          <w:bCs/>
        </w:rPr>
        <w:t xml:space="preserve">Step 3 </w:t>
      </w:r>
      <w:r w:rsidR="00482BA2" w:rsidRPr="00C3774D">
        <w:rPr>
          <w:rFonts w:ascii="Book Antiqua" w:hAnsi="Book Antiqua"/>
        </w:rPr>
        <w:t>- Click 'Submit'.</w:t>
      </w:r>
    </w:p>
    <w:p w:rsidR="00482BA2" w:rsidRPr="00C3774D" w:rsidRDefault="00482BA2" w:rsidP="008C70C1">
      <w:pPr>
        <w:jc w:val="both"/>
        <w:outlineLvl w:val="0"/>
        <w:rPr>
          <w:rFonts w:ascii="Book Antiqua" w:hAnsi="Book Antiqua"/>
        </w:rPr>
      </w:pPr>
      <w:r w:rsidRPr="00C3774D">
        <w:rPr>
          <w:rFonts w:ascii="Book Antiqua" w:hAnsi="Book Antiqua"/>
          <w:b/>
          <w:bCs/>
        </w:rPr>
        <w:t xml:space="preserve">Step 4 </w:t>
      </w:r>
      <w:r w:rsidRPr="00C3774D">
        <w:rPr>
          <w:rFonts w:ascii="Book Antiqua" w:hAnsi="Book Antiqua"/>
        </w:rPr>
        <w:t xml:space="preserve">- Select the 'Rectification Request type'  </w:t>
      </w:r>
    </w:p>
    <w:p w:rsidR="00482BA2" w:rsidRDefault="004D1017" w:rsidP="008C70C1">
      <w:pPr>
        <w:pStyle w:val="Default"/>
        <w:jc w:val="both"/>
        <w:rPr>
          <w:rFonts w:ascii="Book Antiqua" w:hAnsi="Book Antiqua"/>
          <w:color w:val="auto"/>
          <w:sz w:val="22"/>
          <w:szCs w:val="22"/>
        </w:rPr>
      </w:pPr>
      <w:r>
        <w:rPr>
          <w:noProof/>
        </w:rPr>
        <w:drawing>
          <wp:inline distT="0" distB="0" distL="0" distR="0">
            <wp:extent cx="5591175" cy="1797920"/>
            <wp:effectExtent l="19050" t="0" r="9525" b="0"/>
            <wp:docPr id="13" name="Picture 1" descr="http://blog.tdsman.com/wp-content/uploads/2014/04/rectification-request-190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tdsman.com/wp-content/uploads/2014/04/rectification-request-190414.png"/>
                    <pic:cNvPicPr>
                      <a:picLocks noChangeAspect="1" noChangeArrowheads="1"/>
                    </pic:cNvPicPr>
                  </pic:nvPicPr>
                  <pic:blipFill>
                    <a:blip r:embed="rId14"/>
                    <a:srcRect/>
                    <a:stretch>
                      <a:fillRect/>
                    </a:stretch>
                  </pic:blipFill>
                  <pic:spPr bwMode="auto">
                    <a:xfrm>
                      <a:off x="0" y="0"/>
                      <a:ext cx="5591175" cy="1797920"/>
                    </a:xfrm>
                    <a:prstGeom prst="rect">
                      <a:avLst/>
                    </a:prstGeom>
                    <a:noFill/>
                    <a:ln w="9525">
                      <a:noFill/>
                      <a:miter lim="800000"/>
                      <a:headEnd/>
                      <a:tailEnd/>
                    </a:ln>
                  </pic:spPr>
                </pic:pic>
              </a:graphicData>
            </a:graphic>
          </wp:inline>
        </w:drawing>
      </w:r>
    </w:p>
    <w:p w:rsidR="0093698C" w:rsidRPr="00C3774D" w:rsidRDefault="0093698C" w:rsidP="008C70C1">
      <w:pPr>
        <w:pStyle w:val="Default"/>
        <w:jc w:val="both"/>
        <w:rPr>
          <w:rFonts w:ascii="Book Antiqua" w:hAnsi="Book Antiqua"/>
          <w:color w:val="auto"/>
          <w:sz w:val="22"/>
          <w:szCs w:val="22"/>
        </w:rPr>
      </w:pPr>
    </w:p>
    <w:p w:rsidR="00B33B68" w:rsidRPr="002C2FDF" w:rsidRDefault="00482BA2" w:rsidP="008C70C1">
      <w:pPr>
        <w:pStyle w:val="Default"/>
        <w:jc w:val="both"/>
        <w:rPr>
          <w:rFonts w:ascii="Book Antiqua" w:hAnsi="Book Antiqua"/>
        </w:rPr>
      </w:pPr>
      <w:r w:rsidRPr="002C2FDF">
        <w:rPr>
          <w:rFonts w:ascii="Book Antiqua" w:hAnsi="Book Antiqua"/>
          <w:b/>
          <w:bCs/>
        </w:rPr>
        <w:lastRenderedPageBreak/>
        <w:t>Taxpayer Correcting Da</w:t>
      </w:r>
      <w:r w:rsidR="002C2FDF">
        <w:rPr>
          <w:rFonts w:ascii="Book Antiqua" w:hAnsi="Book Antiqua"/>
          <w:b/>
          <w:bCs/>
        </w:rPr>
        <w:t>ta for Tax Credit mismatch only</w:t>
      </w:r>
      <w:r w:rsidRPr="002C2FDF">
        <w:rPr>
          <w:rFonts w:ascii="Book Antiqua" w:hAnsi="Book Antiqua"/>
          <w:b/>
          <w:bCs/>
        </w:rPr>
        <w:t xml:space="preserve"> </w:t>
      </w:r>
      <w:r w:rsidRPr="002C2FDF">
        <w:rPr>
          <w:rFonts w:ascii="Book Antiqua" w:hAnsi="Book Antiqua"/>
        </w:rPr>
        <w:t>− On selecting this option, three check boxes, TCS, TDS, IT, are displayed. You may select the check-box for which data needs to be corrected. You can add a maximum of 10 entries for each of the selections. No upload of an Income Tax Return (XML) is required.</w:t>
      </w:r>
    </w:p>
    <w:p w:rsidR="00B33B68" w:rsidRPr="002C2FDF" w:rsidRDefault="00B33B68" w:rsidP="008C70C1">
      <w:pPr>
        <w:autoSpaceDE w:val="0"/>
        <w:autoSpaceDN w:val="0"/>
        <w:adjustRightInd w:val="0"/>
        <w:spacing w:after="0" w:line="240" w:lineRule="auto"/>
        <w:jc w:val="both"/>
        <w:rPr>
          <w:rFonts w:ascii="Times New Roman" w:hAnsi="Times New Roman" w:cs="Times New Roman"/>
          <w:color w:val="000000"/>
          <w:sz w:val="24"/>
          <w:szCs w:val="24"/>
        </w:rPr>
      </w:pPr>
      <w:r w:rsidRPr="002C2FDF">
        <w:rPr>
          <w:rFonts w:ascii="Times New Roman" w:hAnsi="Times New Roman" w:cs="Times New Roman"/>
          <w:color w:val="000000"/>
          <w:sz w:val="24"/>
          <w:szCs w:val="24"/>
        </w:rPr>
        <w:t xml:space="preserve">Taxpayer should ensure that the TAN number is valid and as per the Form 16A issued by Deductor. </w:t>
      </w:r>
    </w:p>
    <w:p w:rsidR="00B33B68" w:rsidRPr="002C2FDF" w:rsidRDefault="00B33B68" w:rsidP="008C70C1">
      <w:pPr>
        <w:autoSpaceDE w:val="0"/>
        <w:autoSpaceDN w:val="0"/>
        <w:adjustRightInd w:val="0"/>
        <w:spacing w:after="0" w:line="240" w:lineRule="auto"/>
        <w:jc w:val="both"/>
        <w:rPr>
          <w:rFonts w:ascii="Times New Roman" w:hAnsi="Times New Roman" w:cs="Times New Roman"/>
          <w:color w:val="000000"/>
          <w:sz w:val="24"/>
          <w:szCs w:val="24"/>
        </w:rPr>
      </w:pPr>
      <w:r w:rsidRPr="002C2FDF">
        <w:rPr>
          <w:rFonts w:ascii="Times New Roman" w:hAnsi="Times New Roman" w:cs="Times New Roman"/>
          <w:color w:val="000000"/>
          <w:sz w:val="24"/>
          <w:szCs w:val="24"/>
        </w:rPr>
        <w:t xml:space="preserve">PAN number of Deductor should NOT be mentioned in place of TAN. </w:t>
      </w:r>
    </w:p>
    <w:p w:rsidR="00482BA2" w:rsidRDefault="00B33B68" w:rsidP="008C70C1">
      <w:pPr>
        <w:pStyle w:val="Default"/>
        <w:jc w:val="both"/>
        <w:rPr>
          <w:rFonts w:ascii="Book Antiqua" w:hAnsi="Book Antiqua"/>
        </w:rPr>
      </w:pPr>
      <w:r w:rsidRPr="002C2FDF">
        <w:rPr>
          <w:rFonts w:ascii="Times New Roman" w:hAnsi="Times New Roman" w:cs="Times New Roman"/>
        </w:rPr>
        <w:t xml:space="preserve">In many cases Deductors may have given TDS certificate with certain TAN but submitted TDS return to Department under different TAN. This may happen where many group concerns operate in a flexible manner. This should be verified by cross-checking against the 26AS statement for the taxpayer which is available through NSDL or at the e-filing website. Any error by Deductor should be immediately pointed out and correction ensured </w:t>
      </w:r>
      <w:r w:rsidR="00482BA2" w:rsidRPr="002C2FDF">
        <w:rPr>
          <w:rFonts w:ascii="Book Antiqua" w:hAnsi="Book Antiqua"/>
        </w:rPr>
        <w:t xml:space="preserve"> </w:t>
      </w:r>
    </w:p>
    <w:p w:rsidR="002C2FDF" w:rsidRPr="002C2FDF" w:rsidRDefault="002C2FDF" w:rsidP="008C70C1">
      <w:pPr>
        <w:pStyle w:val="Default"/>
        <w:jc w:val="both"/>
        <w:rPr>
          <w:rFonts w:ascii="Book Antiqua" w:hAnsi="Book Antiqua"/>
        </w:rPr>
      </w:pPr>
    </w:p>
    <w:p w:rsidR="00482BA2" w:rsidRPr="00C3774D" w:rsidRDefault="00482BA2" w:rsidP="008C70C1">
      <w:pPr>
        <w:pStyle w:val="Default"/>
        <w:jc w:val="both"/>
        <w:rPr>
          <w:rFonts w:ascii="Book Antiqua" w:hAnsi="Book Antiqua"/>
          <w:sz w:val="22"/>
          <w:szCs w:val="22"/>
        </w:rPr>
      </w:pPr>
      <w:r w:rsidRPr="00C3774D">
        <w:rPr>
          <w:rFonts w:ascii="Book Antiqua" w:hAnsi="Book Antiqua"/>
          <w:noProof/>
          <w:sz w:val="22"/>
          <w:szCs w:val="22"/>
        </w:rPr>
        <w:drawing>
          <wp:inline distT="0" distB="0" distL="0" distR="0">
            <wp:extent cx="5695950" cy="3857625"/>
            <wp:effectExtent l="19050" t="0" r="0" b="0"/>
            <wp:docPr id="2" name="Picture 2" descr="http://blog.tdsman.com/wp-content/uploads/2014/04/Rectifcation_Manual-4-190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tdsman.com/wp-content/uploads/2014/04/Rectifcation_Manual-4-190414.png"/>
                    <pic:cNvPicPr>
                      <a:picLocks noChangeAspect="1" noChangeArrowheads="1"/>
                    </pic:cNvPicPr>
                  </pic:nvPicPr>
                  <pic:blipFill>
                    <a:blip r:embed="rId15"/>
                    <a:srcRect/>
                    <a:stretch>
                      <a:fillRect/>
                    </a:stretch>
                  </pic:blipFill>
                  <pic:spPr bwMode="auto">
                    <a:xfrm>
                      <a:off x="0" y="0"/>
                      <a:ext cx="5695950" cy="3857625"/>
                    </a:xfrm>
                    <a:prstGeom prst="rect">
                      <a:avLst/>
                    </a:prstGeom>
                    <a:noFill/>
                    <a:ln w="9525">
                      <a:noFill/>
                      <a:miter lim="800000"/>
                      <a:headEnd/>
                      <a:tailEnd/>
                    </a:ln>
                  </pic:spPr>
                </pic:pic>
              </a:graphicData>
            </a:graphic>
          </wp:inline>
        </w:drawing>
      </w:r>
    </w:p>
    <w:p w:rsidR="005B3D54" w:rsidRPr="002C2FDF" w:rsidRDefault="005B3D54" w:rsidP="008C70C1">
      <w:pPr>
        <w:jc w:val="both"/>
        <w:rPr>
          <w:rFonts w:ascii="Book Antiqua" w:hAnsi="Book Antiqua"/>
          <w:sz w:val="24"/>
          <w:szCs w:val="24"/>
        </w:rPr>
      </w:pPr>
      <w:r w:rsidRPr="002C2FDF">
        <w:rPr>
          <w:rFonts w:ascii="Book Antiqua" w:hAnsi="Book Antiqua"/>
          <w:sz w:val="24"/>
          <w:szCs w:val="24"/>
        </w:rPr>
        <w:t>(</w:t>
      </w:r>
      <w:r w:rsidR="00482BA2" w:rsidRPr="002C2FDF">
        <w:rPr>
          <w:rFonts w:ascii="Book Antiqua" w:hAnsi="Book Antiqua"/>
          <w:sz w:val="24"/>
          <w:szCs w:val="24"/>
        </w:rPr>
        <w:t xml:space="preserve">Note: All entries of </w:t>
      </w:r>
      <w:r w:rsidRPr="002C2FDF">
        <w:rPr>
          <w:rFonts w:ascii="Book Antiqua" w:hAnsi="Book Antiqua"/>
          <w:sz w:val="24"/>
          <w:szCs w:val="24"/>
        </w:rPr>
        <w:t>TDS , TCS and advance tax has to be updated even if credit for the same has been given. If there are more than entries than we cannot rectify through this option)</w:t>
      </w:r>
    </w:p>
    <w:p w:rsidR="005B3D54" w:rsidRPr="00C3774D" w:rsidRDefault="00482BA2" w:rsidP="008C70C1">
      <w:pPr>
        <w:pStyle w:val="Default"/>
        <w:jc w:val="both"/>
        <w:rPr>
          <w:rFonts w:ascii="Book Antiqua" w:hAnsi="Book Antiqua"/>
          <w:color w:val="auto"/>
          <w:sz w:val="22"/>
          <w:szCs w:val="22"/>
        </w:rPr>
      </w:pPr>
      <w:r w:rsidRPr="00C3774D">
        <w:rPr>
          <w:rFonts w:ascii="Book Antiqua" w:hAnsi="Book Antiqua"/>
          <w:sz w:val="22"/>
          <w:szCs w:val="22"/>
        </w:rPr>
        <w:t xml:space="preserve"> </w:t>
      </w:r>
    </w:p>
    <w:p w:rsidR="005B3D54" w:rsidRPr="002C2FDF" w:rsidRDefault="005B3D54" w:rsidP="008C70C1">
      <w:pPr>
        <w:pStyle w:val="Default"/>
        <w:jc w:val="both"/>
        <w:rPr>
          <w:rFonts w:ascii="Book Antiqua" w:hAnsi="Book Antiqua"/>
        </w:rPr>
      </w:pPr>
      <w:r w:rsidRPr="002C2FDF">
        <w:rPr>
          <w:rFonts w:ascii="Book Antiqua" w:hAnsi="Book Antiqua"/>
          <w:b/>
          <w:bCs/>
        </w:rPr>
        <w:t xml:space="preserve">Taxpayer is correcting the Data in Rectification' </w:t>
      </w:r>
      <w:r w:rsidRPr="002C2FDF">
        <w:rPr>
          <w:rFonts w:ascii="Book Antiqua" w:hAnsi="Book Antiqua"/>
        </w:rPr>
        <w:t>− Select the reason for seeking rectification, Schedules being changed, Donation and Capital gain details (if applicable), upload XML and Digital Signature Certificate (DSC), if available and applicable. You can select a maximum of 4 reasons</w:t>
      </w:r>
      <w:r w:rsidRPr="002C2FDF">
        <w:rPr>
          <w:rFonts w:ascii="Book Antiqua" w:hAnsi="Book Antiqua"/>
          <w:b/>
          <w:bCs/>
        </w:rPr>
        <w:t xml:space="preserve">. </w:t>
      </w:r>
    </w:p>
    <w:p w:rsidR="006F37C2" w:rsidRDefault="006F37C2" w:rsidP="008C70C1">
      <w:pPr>
        <w:jc w:val="both"/>
        <w:rPr>
          <w:rFonts w:ascii="Book Antiqua" w:hAnsi="Book Antiqua"/>
        </w:rPr>
      </w:pPr>
    </w:p>
    <w:p w:rsidR="00482BA2" w:rsidRDefault="005B3D54" w:rsidP="008C70C1">
      <w:pPr>
        <w:jc w:val="both"/>
        <w:rPr>
          <w:rFonts w:ascii="Book Antiqua" w:hAnsi="Book Antiqua"/>
        </w:rPr>
      </w:pPr>
      <w:r w:rsidRPr="00C3774D">
        <w:rPr>
          <w:rFonts w:ascii="Book Antiqua" w:hAnsi="Book Antiqua"/>
          <w:noProof/>
        </w:rPr>
        <w:lastRenderedPageBreak/>
        <w:drawing>
          <wp:inline distT="0" distB="0" distL="0" distR="0">
            <wp:extent cx="6008223" cy="3724275"/>
            <wp:effectExtent l="19050" t="0" r="0" b="0"/>
            <wp:docPr id="11" name="Picture 11" descr="http://blog.tdsman.com/wp-content/uploads/2014/04/Rectifcation_Manual-6-190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log.tdsman.com/wp-content/uploads/2014/04/Rectifcation_Manual-6-190414.png"/>
                    <pic:cNvPicPr>
                      <a:picLocks noChangeAspect="1" noChangeArrowheads="1"/>
                    </pic:cNvPicPr>
                  </pic:nvPicPr>
                  <pic:blipFill>
                    <a:blip r:embed="rId16"/>
                    <a:srcRect/>
                    <a:stretch>
                      <a:fillRect/>
                    </a:stretch>
                  </pic:blipFill>
                  <pic:spPr bwMode="auto">
                    <a:xfrm>
                      <a:off x="0" y="0"/>
                      <a:ext cx="6008223" cy="3724275"/>
                    </a:xfrm>
                    <a:prstGeom prst="rect">
                      <a:avLst/>
                    </a:prstGeom>
                    <a:noFill/>
                    <a:ln w="9525">
                      <a:noFill/>
                      <a:miter lim="800000"/>
                      <a:headEnd/>
                      <a:tailEnd/>
                    </a:ln>
                  </pic:spPr>
                </pic:pic>
              </a:graphicData>
            </a:graphic>
          </wp:inline>
        </w:drawing>
      </w:r>
    </w:p>
    <w:p w:rsidR="006F37C2" w:rsidRPr="002C2FDF" w:rsidRDefault="006F37C2" w:rsidP="008C70C1">
      <w:pPr>
        <w:pStyle w:val="Default"/>
        <w:numPr>
          <w:ilvl w:val="0"/>
          <w:numId w:val="2"/>
        </w:numPr>
        <w:jc w:val="both"/>
        <w:rPr>
          <w:rFonts w:ascii="Book Antiqua" w:hAnsi="Book Antiqua"/>
          <w:b/>
          <w:u w:val="single"/>
        </w:rPr>
      </w:pPr>
      <w:r w:rsidRPr="002C2FDF">
        <w:rPr>
          <w:rFonts w:ascii="Book Antiqua" w:hAnsi="Book Antiqua"/>
          <w:b/>
          <w:u w:val="single"/>
        </w:rPr>
        <w:t>Tax Payments had not matched as per the CPC order</w:t>
      </w:r>
    </w:p>
    <w:p w:rsidR="006F37C2" w:rsidRPr="002C2FDF" w:rsidRDefault="006F37C2" w:rsidP="008C70C1">
      <w:pPr>
        <w:pStyle w:val="Default"/>
        <w:jc w:val="both"/>
        <w:rPr>
          <w:rFonts w:ascii="Times New Roman" w:hAnsi="Times New Roman" w:cs="Times New Roman"/>
        </w:rPr>
      </w:pPr>
      <w:r w:rsidRPr="002C2FDF">
        <w:rPr>
          <w:rFonts w:ascii="Times New Roman" w:hAnsi="Times New Roman" w:cs="Times New Roman"/>
        </w:rPr>
        <w:t xml:space="preserve">BSR code, Challan number and date of deposit may have been incorrect since any mismatch may lead to rejection of tax payment. Date of deposit of challan cannot be beyond or after date of filing of return. </w:t>
      </w:r>
    </w:p>
    <w:p w:rsidR="006F37C2" w:rsidRPr="002C2FDF" w:rsidRDefault="006F37C2" w:rsidP="008C70C1">
      <w:pPr>
        <w:jc w:val="both"/>
        <w:rPr>
          <w:rFonts w:ascii="Times New Roman" w:hAnsi="Times New Roman" w:cs="Times New Roman"/>
          <w:color w:val="000000"/>
          <w:sz w:val="24"/>
          <w:szCs w:val="24"/>
        </w:rPr>
      </w:pPr>
      <w:r w:rsidRPr="002C2FDF">
        <w:rPr>
          <w:rFonts w:ascii="Times New Roman" w:hAnsi="Times New Roman" w:cs="Times New Roman"/>
          <w:color w:val="000000"/>
          <w:sz w:val="24"/>
          <w:szCs w:val="24"/>
        </w:rPr>
        <w:t>Taxpayer should NOT report tax payments made by Deductors as given in Form 16 or Form 16A as their own payment under Schedule IT. This is meant ONLY to enter tax payments DIRECTLY made by taxpayer himself.</w:t>
      </w:r>
    </w:p>
    <w:p w:rsidR="006F37C2" w:rsidRPr="002C2FDF" w:rsidRDefault="006F37C2" w:rsidP="008C70C1">
      <w:pPr>
        <w:pStyle w:val="ListParagraph"/>
        <w:numPr>
          <w:ilvl w:val="0"/>
          <w:numId w:val="2"/>
        </w:numPr>
        <w:autoSpaceDE w:val="0"/>
        <w:autoSpaceDN w:val="0"/>
        <w:adjustRightInd w:val="0"/>
        <w:spacing w:after="0" w:line="240" w:lineRule="auto"/>
        <w:jc w:val="both"/>
        <w:rPr>
          <w:rFonts w:ascii="Times New Roman" w:hAnsi="Times New Roman" w:cs="Times New Roman"/>
          <w:b/>
          <w:color w:val="000000"/>
          <w:sz w:val="24"/>
          <w:szCs w:val="24"/>
          <w:u w:val="single"/>
        </w:rPr>
      </w:pPr>
      <w:r w:rsidRPr="002C2FDF">
        <w:rPr>
          <w:rFonts w:ascii="Times New Roman" w:hAnsi="Times New Roman" w:cs="Times New Roman"/>
          <w:b/>
          <w:color w:val="000000"/>
          <w:sz w:val="24"/>
          <w:szCs w:val="24"/>
          <w:u w:val="single"/>
        </w:rPr>
        <w:t xml:space="preserve">Income Chargeable under the head Business and Profession has been wrongly considered </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There are many reasons for variation in Income From Business:</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While entering Totals (for ex Total Duties and Taxes etc), breakup is not given.</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Value entered in Sl no 42 (Depreciation) (where Books of Accounts are maintained) should match the value in Sch BP: Sl no 11 (Depreciation debited to P&amp;L Account)</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Profit Before Tax (and not Profit After Tax) should be entered in item 1of Sch BP.</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Depreciation allowable under IT Act u/s 32(1) (ii) must be as per Sch DEP. When Schedule Profit and Loss is filled with a claim for depreciation but depreciation amount is either not added back at item A11 in Schedule BP or details of depreciation in plant and machinery and other assets are not filled by the assessee in Schedule DPM, DOA and Schedule DEP, this may lead to disallowance of depreciation.</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Schedule DPM, DOA and DEP should NOT be left blank if Depreciation is being claimed. Entering total value of Depreciation in Sl A12 in Schedule BP WITHOUT entering DPM, DOA, DEP will lead to disallowance of Depreciation.</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lastRenderedPageBreak/>
        <w:t>Where block ceases to exist, enter correct value in Cap.Gains / Loss u/s 50. Under NO OTHER CIRCUMSTANCE should item 16 be filled. Negative value, if entered in Sl 16, implies that block ceased to exist and then no Depreciation will be allowed for that block.</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Where P&amp;L account is filled and includes Deemed income u/s 44AD, 44AE 44AF etc, ensure that relevant figures in A4 and A33 in Sch BP are correctly filled</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Total of Deemed Income (IF NON ZERO) under Sections 44AD , 44AE, 44AF, 44B, 44BB, 44BBA, 44BBB, 44D, 44DA, Chapter XII-G and First Sch of IT Act as per Sl no 33 of Sch BP) should not be hence lower than Sl no 4 of Sch BP.</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In case nature of business does not include Tea/Coffee/Rubber, the net profit or loss from business or profession after applying Rule 7A,7B, 7C in A37 should be entered as the same value as arrived in Sl no 36 of Sch BP.</w:t>
      </w:r>
    </w:p>
    <w:p w:rsidR="006F37C2" w:rsidRPr="002C2FDF" w:rsidRDefault="006F37C2" w:rsidP="008C70C1">
      <w:pPr>
        <w:autoSpaceDE w:val="0"/>
        <w:autoSpaceDN w:val="0"/>
        <w:adjustRightInd w:val="0"/>
        <w:spacing w:after="0" w:line="240" w:lineRule="auto"/>
        <w:jc w:val="both"/>
        <w:rPr>
          <w:rFonts w:ascii="Times New Roman" w:hAnsi="Times New Roman" w:cs="Times New Roman"/>
          <w:sz w:val="24"/>
          <w:szCs w:val="24"/>
        </w:rPr>
      </w:pPr>
      <w:r w:rsidRPr="002C2FDF">
        <w:rPr>
          <w:rFonts w:ascii="Times New Roman" w:hAnsi="Times New Roman" w:cs="Times New Roman"/>
          <w:sz w:val="24"/>
          <w:szCs w:val="24"/>
        </w:rPr>
        <w:t>Where Schedule OI is filled with details of disallowances or amounts which are to be added back to income due to the provisions like 36, 37, 40, 40A, 43B, assessee must fill in the details in Schedule BP in arriving at the income from Business and Profession. This is because at the time of processing these disallowances are taken from Schedule OI and applied to relevant items in Sch BP. This will result in increase of Income under Business due to these disallowances.</w:t>
      </w:r>
    </w:p>
    <w:p w:rsidR="006F37C2" w:rsidRPr="002C2FDF" w:rsidRDefault="00FE07E5" w:rsidP="008C70C1">
      <w:pPr>
        <w:jc w:val="both"/>
        <w:outlineLvl w:val="0"/>
        <w:rPr>
          <w:rFonts w:ascii="Book Antiqua" w:hAnsi="Book Antiqua"/>
          <w:sz w:val="24"/>
          <w:szCs w:val="24"/>
        </w:rPr>
      </w:pPr>
      <w:r w:rsidRPr="002C2FDF">
        <w:rPr>
          <w:rFonts w:ascii="Book Antiqua" w:hAnsi="Book Antiqua"/>
          <w:sz w:val="24"/>
          <w:szCs w:val="24"/>
        </w:rPr>
        <w:t>Schedule CYLA,10A, 10AA,ESR</w:t>
      </w:r>
    </w:p>
    <w:p w:rsidR="006F37C2" w:rsidRPr="00F73D0B" w:rsidRDefault="00FE07E5" w:rsidP="008C70C1">
      <w:pPr>
        <w:pStyle w:val="ListParagraph"/>
        <w:numPr>
          <w:ilvl w:val="0"/>
          <w:numId w:val="2"/>
        </w:numPr>
        <w:jc w:val="both"/>
        <w:rPr>
          <w:rFonts w:ascii="Book Antiqua" w:hAnsi="Book Antiqua"/>
          <w:b/>
          <w:u w:val="single"/>
        </w:rPr>
      </w:pPr>
      <w:r w:rsidRPr="00F73D0B">
        <w:rPr>
          <w:rFonts w:ascii="Book Antiqua" w:hAnsi="Book Antiqua"/>
          <w:b/>
          <w:u w:val="single"/>
        </w:rPr>
        <w:t xml:space="preserve">Requesting for cancellation of the adjustment of earlier year(s) demand </w:t>
      </w:r>
    </w:p>
    <w:p w:rsidR="00FE07E5" w:rsidRDefault="00FE07E5" w:rsidP="008C70C1">
      <w:pPr>
        <w:ind w:left="360"/>
        <w:jc w:val="both"/>
        <w:rPr>
          <w:rFonts w:ascii="Book Antiqua" w:hAnsi="Book Antiqua"/>
        </w:rPr>
      </w:pPr>
      <w:r>
        <w:rPr>
          <w:rFonts w:ascii="Book Antiqua" w:hAnsi="Book Antiqua"/>
          <w:noProof/>
        </w:rPr>
        <w:drawing>
          <wp:inline distT="0" distB="0" distL="0" distR="0">
            <wp:extent cx="5943600" cy="10382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943600" cy="1038225"/>
                    </a:xfrm>
                    <a:prstGeom prst="rect">
                      <a:avLst/>
                    </a:prstGeom>
                    <a:noFill/>
                    <a:ln w="9525">
                      <a:noFill/>
                      <a:miter lim="800000"/>
                      <a:headEnd/>
                      <a:tailEnd/>
                    </a:ln>
                  </pic:spPr>
                </pic:pic>
              </a:graphicData>
            </a:graphic>
          </wp:inline>
        </w:drawing>
      </w:r>
    </w:p>
    <w:p w:rsidR="00F73D0B" w:rsidRPr="00F73D0B" w:rsidRDefault="00F73D0B" w:rsidP="008C70C1">
      <w:pPr>
        <w:pStyle w:val="ListParagraph"/>
        <w:numPr>
          <w:ilvl w:val="0"/>
          <w:numId w:val="2"/>
        </w:numPr>
        <w:jc w:val="both"/>
        <w:rPr>
          <w:rFonts w:ascii="Book Antiqua" w:hAnsi="Book Antiqua"/>
          <w:b/>
          <w:u w:val="single"/>
        </w:rPr>
      </w:pPr>
      <w:r w:rsidRPr="00F73D0B">
        <w:rPr>
          <w:rFonts w:ascii="Book Antiqua" w:hAnsi="Book Antiqua"/>
          <w:b/>
          <w:u w:val="single"/>
        </w:rPr>
        <w:t>Details of deductions (including sub-schedule 80G, 80IA, 80IB, 80IC etc) under      Chapter VIA wrongly considered</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While filling in Deductions in Chapter VI – A, taxpayer must ensure to fill up the breakup showing all individual Section-wise deductions such as 80 C etc, and then mention the Total Deduction claimed. At the time of processing, it is not clear under what section is the deduction claimed if details are not given. Since each deduction has different limits and eligibility, it is not possible to allow deduction only from the total. </w:t>
      </w:r>
    </w:p>
    <w:p w:rsidR="00B33B68" w:rsidRPr="00B33B68" w:rsidRDefault="00B33B68" w:rsidP="008C70C1">
      <w:pPr>
        <w:autoSpaceDE w:val="0"/>
        <w:autoSpaceDN w:val="0"/>
        <w:adjustRightInd w:val="0"/>
        <w:spacing w:after="0" w:line="240" w:lineRule="auto"/>
        <w:ind w:left="720"/>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Details u/s 80G in Sch 80G (where the Schedule is available in the return- ITR 4, 5 and 6) along with correct totals may not have been entered, before claiming the total in Chapter VI-A. Similarly, other schedules such as 80IA/IB etc must also be filled in where relevant schedules are in the ITR , before claiming Deductions in Chapter VI-A. Mentioning only the final total values in Chapter VI A Schedule or the total Deduction is not sufficient. </w:t>
      </w:r>
    </w:p>
    <w:p w:rsidR="00B33B68" w:rsidRDefault="00B33B68" w:rsidP="008C70C1">
      <w:pPr>
        <w:pStyle w:val="ListParagraph"/>
        <w:jc w:val="both"/>
        <w:rPr>
          <w:rFonts w:ascii="Book Antiqua" w:hAnsi="Book Antiqua"/>
        </w:rPr>
      </w:pPr>
    </w:p>
    <w:p w:rsidR="00F73D0B" w:rsidRDefault="00F73D0B" w:rsidP="008C70C1">
      <w:pPr>
        <w:pStyle w:val="ListParagraph"/>
        <w:jc w:val="both"/>
        <w:outlineLvl w:val="0"/>
        <w:rPr>
          <w:rFonts w:ascii="Book Antiqua" w:hAnsi="Book Antiqua"/>
        </w:rPr>
      </w:pPr>
      <w:r>
        <w:rPr>
          <w:rFonts w:ascii="Book Antiqua" w:hAnsi="Book Antiqua"/>
        </w:rPr>
        <w:t xml:space="preserve">Schedule VIA, Filling Status, Schedule 80G, Schedule  80IA, 80IB, 80IC </w:t>
      </w:r>
    </w:p>
    <w:p w:rsidR="00F73D0B" w:rsidRDefault="00F73D0B" w:rsidP="008C70C1">
      <w:pPr>
        <w:pStyle w:val="ListParagraph"/>
        <w:jc w:val="both"/>
        <w:rPr>
          <w:rFonts w:ascii="Book Antiqua" w:hAnsi="Book Antiqua"/>
        </w:rPr>
      </w:pPr>
    </w:p>
    <w:p w:rsidR="00FE07E5" w:rsidRPr="00F73D0B" w:rsidRDefault="00F73D0B" w:rsidP="008C70C1">
      <w:pPr>
        <w:pStyle w:val="ListParagraph"/>
        <w:numPr>
          <w:ilvl w:val="0"/>
          <w:numId w:val="2"/>
        </w:numPr>
        <w:jc w:val="both"/>
        <w:rPr>
          <w:rFonts w:ascii="Book Antiqua" w:hAnsi="Book Antiqua"/>
          <w:b/>
          <w:u w:val="single"/>
        </w:rPr>
      </w:pPr>
      <w:r w:rsidRPr="00F73D0B">
        <w:rPr>
          <w:rFonts w:ascii="Book Antiqua" w:hAnsi="Book Antiqua"/>
          <w:b/>
          <w:u w:val="single"/>
        </w:rPr>
        <w:t>Income chargeable under the head Capital Gains has been wrongly considered</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Start from full value of consideration in Capital Gain schedule. DO NOT ENTER ONLY FINAL VALUES. Enter the correct breakup to arrive at STCG and LTCG values. Do not leave blank any intermediate figures such as Full Value of Consideration etc. </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lastRenderedPageBreak/>
        <w:t xml:space="preserve">Ensure that the value entered in Sch CG under LTCG Proviso (option under proviso to S.112(1) is exercised) is also correctly entered in Sch SI under LTCG proviso (Section 22). All Capital gain tax calculations are as per special rates given in Schedule SI. In case this is not correctly entered then the calculation may differ. In most cases taxpayers have entered capital gains in CG schedule at 20% tax rate, but in Schedule SI entered in code corresponding to 10% rate by mistake. In such cases tax may be calculated at both these tax rates. </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Verify that correct quarterly breakups for LTCG and STCG are provided in Sch CG and the total of the quarterly breakups match with the respective values in Sch SI (taxable Income after adjusting Min Chargeable to Tax) after set off of all losses. </w:t>
      </w:r>
    </w:p>
    <w:p w:rsidR="00B33B68" w:rsidRDefault="00B33B68" w:rsidP="008C70C1">
      <w:pPr>
        <w:pStyle w:val="ListParagraph"/>
        <w:jc w:val="both"/>
        <w:rPr>
          <w:rFonts w:ascii="Book Antiqua" w:hAnsi="Book Antiqua"/>
        </w:rPr>
      </w:pPr>
      <w:r w:rsidRPr="00B33B68">
        <w:rPr>
          <w:rFonts w:ascii="Times New Roman" w:hAnsi="Times New Roman" w:cs="Times New Roman"/>
          <w:color w:val="000000"/>
          <w:sz w:val="23"/>
          <w:szCs w:val="23"/>
        </w:rPr>
        <w:t xml:space="preserve">Ensure that the value entered in Sch CG under STCG 111A is also correctly entered in Sch SI under STCG 111A (Section 1A) Enter correct breakup of STCG 111A and other than 111A in Sch CG. </w:t>
      </w:r>
    </w:p>
    <w:p w:rsidR="00F73D0B" w:rsidRDefault="00F73D0B" w:rsidP="008C70C1">
      <w:pPr>
        <w:pStyle w:val="ListParagraph"/>
        <w:jc w:val="both"/>
        <w:rPr>
          <w:rFonts w:ascii="Book Antiqua" w:hAnsi="Book Antiqua"/>
        </w:rPr>
      </w:pPr>
      <w:r>
        <w:rPr>
          <w:rFonts w:ascii="Book Antiqua" w:hAnsi="Book Antiqua"/>
        </w:rPr>
        <w:t>Schedule CG, Schedule 80IA, 80IB, 80IC, Schedule SI, Schedule DCG</w:t>
      </w:r>
    </w:p>
    <w:p w:rsidR="00F73D0B" w:rsidRDefault="00F73D0B" w:rsidP="008C70C1">
      <w:pPr>
        <w:pStyle w:val="ListParagraph"/>
        <w:jc w:val="both"/>
        <w:rPr>
          <w:rFonts w:ascii="Book Antiqua" w:hAnsi="Book Antiqua"/>
        </w:rPr>
      </w:pPr>
    </w:p>
    <w:p w:rsidR="00F73D0B" w:rsidRDefault="00F73D0B" w:rsidP="008C70C1">
      <w:pPr>
        <w:pStyle w:val="ListParagraph"/>
        <w:numPr>
          <w:ilvl w:val="0"/>
          <w:numId w:val="2"/>
        </w:numPr>
        <w:jc w:val="both"/>
        <w:rPr>
          <w:rFonts w:ascii="Book Antiqua" w:hAnsi="Book Antiqua"/>
          <w:b/>
          <w:u w:val="single"/>
        </w:rPr>
      </w:pPr>
      <w:r w:rsidRPr="00F73D0B">
        <w:rPr>
          <w:rFonts w:ascii="Book Antiqua" w:hAnsi="Book Antiqua"/>
          <w:b/>
          <w:u w:val="single"/>
        </w:rPr>
        <w:t>Income chargeable under the head House Property has been wrongly considered</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In the House property Schedule the Interest paid value is not entered. Instead only the loss figure is mentioned in the final total. The totals are re-calculated while processing the return from the basic values provided. If the break up values are not provided then the total will be calculated as zero. </w:t>
      </w:r>
    </w:p>
    <w:p w:rsidR="00B33B68" w:rsidRDefault="00B33B68" w:rsidP="008C70C1">
      <w:pPr>
        <w:pStyle w:val="ListParagraph"/>
        <w:jc w:val="both"/>
        <w:rPr>
          <w:rFonts w:ascii="Book Antiqua" w:hAnsi="Book Antiqua"/>
        </w:rPr>
      </w:pPr>
      <w:r w:rsidRPr="00B33B68">
        <w:rPr>
          <w:rFonts w:ascii="Times New Roman" w:hAnsi="Times New Roman" w:cs="Times New Roman"/>
          <w:color w:val="000000"/>
          <w:sz w:val="23"/>
          <w:szCs w:val="23"/>
        </w:rPr>
        <w:t xml:space="preserve">The other possibility is that even if the House Property Schedule was correctly filled, the taxpayer has not claimed the loss in Schedule CYLA. Therefore, even if loss is correctly shown in Sch HP, the adjustment of this loss is not automatic. It has to be entered in the first row against Salary Income as shown to indicate that this loss is adjusted against salary income. </w:t>
      </w:r>
    </w:p>
    <w:p w:rsidR="002C2FDF" w:rsidRDefault="00F73D0B" w:rsidP="00CF438C">
      <w:pPr>
        <w:pStyle w:val="ListParagraph"/>
        <w:jc w:val="both"/>
        <w:rPr>
          <w:rFonts w:ascii="Book Antiqua" w:hAnsi="Book Antiqua"/>
        </w:rPr>
      </w:pPr>
      <w:r w:rsidRPr="00F73D0B">
        <w:rPr>
          <w:rFonts w:ascii="Book Antiqua" w:hAnsi="Book Antiqua"/>
        </w:rPr>
        <w:t>Schedule HP, Schedule CYLA</w:t>
      </w:r>
    </w:p>
    <w:p w:rsidR="00CF438C" w:rsidRPr="00CF438C" w:rsidRDefault="00CF438C" w:rsidP="00CF438C">
      <w:pPr>
        <w:pStyle w:val="ListParagraph"/>
        <w:jc w:val="both"/>
        <w:rPr>
          <w:rFonts w:ascii="Book Antiqua" w:hAnsi="Book Antiqua"/>
        </w:rPr>
      </w:pPr>
    </w:p>
    <w:p w:rsidR="00F73D0B" w:rsidRPr="002C2FDF" w:rsidRDefault="00CF438C" w:rsidP="008C70C1">
      <w:pPr>
        <w:pStyle w:val="ListParagraph"/>
        <w:numPr>
          <w:ilvl w:val="0"/>
          <w:numId w:val="2"/>
        </w:numPr>
        <w:jc w:val="both"/>
        <w:rPr>
          <w:rFonts w:ascii="Book Antiqua" w:hAnsi="Book Antiqua"/>
          <w:b/>
          <w:u w:val="single"/>
        </w:rPr>
      </w:pPr>
      <w:r>
        <w:rPr>
          <w:rFonts w:ascii="Book Antiqua" w:hAnsi="Book Antiqua"/>
          <w:b/>
          <w:u w:val="single"/>
        </w:rPr>
        <w:t>S</w:t>
      </w:r>
      <w:r w:rsidR="00F73D0B" w:rsidRPr="002C2FDF">
        <w:rPr>
          <w:rFonts w:ascii="Book Antiqua" w:hAnsi="Book Antiqua"/>
          <w:b/>
          <w:u w:val="single"/>
        </w:rPr>
        <w:t>alary income not matched</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In Salary Schedule higher figure is reported under Gross salary which should be excluding Exempt income (such as transport allowance etc). Taxpayer may have mentioned Transport allowance in Exempt Income and may have deducted the same to arrive at a lower net figure in the final calculation. However, the Exempt income is to be mentioned only for reporting purposes and should not be used in any calculation. </w:t>
      </w:r>
    </w:p>
    <w:p w:rsidR="00F73D0B" w:rsidRDefault="00F73D0B" w:rsidP="008C70C1">
      <w:pPr>
        <w:pStyle w:val="ListParagraph"/>
        <w:jc w:val="both"/>
        <w:rPr>
          <w:rFonts w:ascii="Book Antiqua" w:hAnsi="Book Antiqua"/>
        </w:rPr>
      </w:pPr>
      <w:r w:rsidRPr="00F73D0B">
        <w:rPr>
          <w:rFonts w:ascii="Book Antiqua" w:hAnsi="Book Antiqua"/>
        </w:rPr>
        <w:t>Schedule</w:t>
      </w:r>
      <w:r>
        <w:rPr>
          <w:rFonts w:ascii="Book Antiqua" w:hAnsi="Book Antiqua"/>
        </w:rPr>
        <w:t xml:space="preserve"> SAL, </w:t>
      </w:r>
      <w:r w:rsidRPr="00F73D0B">
        <w:rPr>
          <w:rFonts w:ascii="Book Antiqua" w:hAnsi="Book Antiqua"/>
        </w:rPr>
        <w:t>Schedule</w:t>
      </w:r>
      <w:r>
        <w:rPr>
          <w:rFonts w:ascii="Book Antiqua" w:hAnsi="Book Antiqua"/>
        </w:rPr>
        <w:t xml:space="preserve"> CYLA</w:t>
      </w:r>
      <w:r w:rsidR="008E78CA">
        <w:rPr>
          <w:rFonts w:ascii="Book Antiqua" w:hAnsi="Book Antiqua"/>
          <w:noProof/>
        </w:rPr>
        <w:drawing>
          <wp:anchor distT="0" distB="0" distL="114300" distR="114300" simplePos="0" relativeHeight="251660288" behindDoc="0" locked="0" layoutInCell="1" allowOverlap="1">
            <wp:simplePos x="3305175" y="6172200"/>
            <wp:positionH relativeFrom="margin">
              <wp:align>right</wp:align>
            </wp:positionH>
            <wp:positionV relativeFrom="margin">
              <wp:align>bottom</wp:align>
            </wp:positionV>
            <wp:extent cx="3133725" cy="2085975"/>
            <wp:effectExtent l="19050" t="0" r="9525" b="0"/>
            <wp:wrapSquare wrapText="bothSides"/>
            <wp:docPr id="23" name="Picture 22" descr="bart3_64183846_07_620_105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t3_64183846_07_620_1051c.jpg"/>
                    <pic:cNvPicPr/>
                  </pic:nvPicPr>
                  <pic:blipFill>
                    <a:blip r:embed="rId18"/>
                    <a:stretch>
                      <a:fillRect/>
                    </a:stretch>
                  </pic:blipFill>
                  <pic:spPr>
                    <a:xfrm>
                      <a:off x="0" y="0"/>
                      <a:ext cx="3133725" cy="2085975"/>
                    </a:xfrm>
                    <a:prstGeom prst="rect">
                      <a:avLst/>
                    </a:prstGeom>
                    <a:ln>
                      <a:noFill/>
                    </a:ln>
                    <a:effectLst>
                      <a:softEdge rad="112500"/>
                    </a:effectLst>
                  </pic:spPr>
                </pic:pic>
              </a:graphicData>
            </a:graphic>
          </wp:anchor>
        </w:drawing>
      </w:r>
    </w:p>
    <w:p w:rsidR="00F73D0B" w:rsidRDefault="00F73D0B" w:rsidP="008C70C1">
      <w:pPr>
        <w:pStyle w:val="ListParagraph"/>
        <w:jc w:val="both"/>
        <w:rPr>
          <w:rFonts w:ascii="Book Antiqua" w:hAnsi="Book Antiqua"/>
        </w:rPr>
      </w:pPr>
    </w:p>
    <w:p w:rsidR="00F73D0B" w:rsidRPr="002C2FDF" w:rsidRDefault="00F73D0B" w:rsidP="008C70C1">
      <w:pPr>
        <w:pStyle w:val="ListParagraph"/>
        <w:numPr>
          <w:ilvl w:val="0"/>
          <w:numId w:val="2"/>
        </w:numPr>
        <w:jc w:val="both"/>
        <w:rPr>
          <w:rFonts w:ascii="Book Antiqua" w:hAnsi="Book Antiqua"/>
          <w:b/>
          <w:u w:val="single"/>
        </w:rPr>
      </w:pPr>
      <w:r w:rsidRPr="002C2FDF">
        <w:rPr>
          <w:rFonts w:ascii="Book Antiqua" w:hAnsi="Book Antiqua"/>
          <w:b/>
          <w:u w:val="single"/>
        </w:rPr>
        <w:t>Income from Other Sources has been wrongly considered</w:t>
      </w:r>
    </w:p>
    <w:p w:rsidR="00F73D0B" w:rsidRDefault="00F73D0B" w:rsidP="008C70C1">
      <w:pPr>
        <w:pStyle w:val="ListParagraph"/>
        <w:jc w:val="both"/>
        <w:rPr>
          <w:rFonts w:ascii="Book Antiqua" w:hAnsi="Book Antiqua"/>
        </w:rPr>
      </w:pPr>
      <w:r>
        <w:rPr>
          <w:rFonts w:ascii="Book Antiqua" w:hAnsi="Book Antiqua"/>
        </w:rPr>
        <w:t xml:space="preserve">Schedule OS, </w:t>
      </w:r>
      <w:r w:rsidRPr="00F73D0B">
        <w:rPr>
          <w:rFonts w:ascii="Book Antiqua" w:hAnsi="Book Antiqua"/>
        </w:rPr>
        <w:t>Schedule</w:t>
      </w:r>
      <w:r>
        <w:rPr>
          <w:rFonts w:ascii="Book Antiqua" w:hAnsi="Book Antiqua"/>
        </w:rPr>
        <w:t xml:space="preserve"> CYLA</w:t>
      </w:r>
    </w:p>
    <w:p w:rsidR="00F73D0B" w:rsidRDefault="00F73D0B" w:rsidP="008C70C1">
      <w:pPr>
        <w:pStyle w:val="ListParagraph"/>
        <w:jc w:val="both"/>
        <w:rPr>
          <w:rFonts w:ascii="Book Antiqua" w:hAnsi="Book Antiqua"/>
        </w:rPr>
      </w:pPr>
    </w:p>
    <w:p w:rsidR="00F73D0B" w:rsidRPr="002C2FDF" w:rsidRDefault="00F73D0B" w:rsidP="008C70C1">
      <w:pPr>
        <w:pStyle w:val="ListParagraph"/>
        <w:numPr>
          <w:ilvl w:val="0"/>
          <w:numId w:val="2"/>
        </w:numPr>
        <w:jc w:val="both"/>
        <w:rPr>
          <w:rFonts w:ascii="Book Antiqua" w:hAnsi="Book Antiqua"/>
          <w:b/>
          <w:u w:val="single"/>
        </w:rPr>
      </w:pPr>
      <w:r w:rsidRPr="002C2FDF">
        <w:rPr>
          <w:rFonts w:ascii="Book Antiqua" w:hAnsi="Book Antiqua"/>
          <w:b/>
          <w:u w:val="single"/>
        </w:rPr>
        <w:t>Brought forward losses have not been allowed OR partially allowed</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Before claiming adjustments in Sch BFLA, ensure that Schedule CFL is </w:t>
      </w:r>
      <w:r w:rsidRPr="00B33B68">
        <w:rPr>
          <w:rFonts w:ascii="Times New Roman" w:hAnsi="Times New Roman" w:cs="Times New Roman"/>
          <w:color w:val="000000"/>
          <w:sz w:val="23"/>
          <w:szCs w:val="23"/>
        </w:rPr>
        <w:lastRenderedPageBreak/>
        <w:t xml:space="preserve">not left empty. The correct breakup of the losses claimed for setoff must be filled in Sch CFL which alone will be considered for Schedule BFLA. Direct entries in Schedule BFLA without any entry in Schedule CFL will not be entertained, thus leading to demand due to disallowance of claim for adjustment of brought forward loss. </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Unabsorbed depreciation loss MUST be included in CFL against appropriate year or in case it relates to prior to AY 2002-03 period then it MUST be entered in the row relating to AY 2002-03. ONLY if the unabsorbed Depreciation is entered in CFL, then it will be allowed in Sch BFLA calculation. </w:t>
      </w:r>
    </w:p>
    <w:p w:rsidR="00B33B68" w:rsidRDefault="00B33B68" w:rsidP="008C70C1">
      <w:pPr>
        <w:pStyle w:val="ListParagraph"/>
        <w:jc w:val="both"/>
        <w:rPr>
          <w:rFonts w:ascii="Book Antiqua" w:hAnsi="Book Antiqua"/>
        </w:rPr>
      </w:pPr>
      <w:r w:rsidRPr="00B33B68">
        <w:rPr>
          <w:rFonts w:ascii="Times New Roman" w:hAnsi="Times New Roman" w:cs="Times New Roman"/>
          <w:color w:val="000000"/>
          <w:sz w:val="23"/>
          <w:szCs w:val="23"/>
        </w:rPr>
        <w:t xml:space="preserve">In Sch BFLA, enter all adjustments correctly. Do not leave blank as system will not allow adjustments of brought forward loss unless claimed in Sch BFLA </w:t>
      </w:r>
    </w:p>
    <w:p w:rsidR="00F73D0B" w:rsidRDefault="00F73D0B" w:rsidP="008C70C1">
      <w:pPr>
        <w:pStyle w:val="ListParagraph"/>
        <w:jc w:val="both"/>
        <w:rPr>
          <w:rFonts w:ascii="Book Antiqua" w:hAnsi="Book Antiqua"/>
        </w:rPr>
      </w:pPr>
      <w:r>
        <w:rPr>
          <w:rFonts w:ascii="Book Antiqua" w:hAnsi="Book Antiqua"/>
        </w:rPr>
        <w:t xml:space="preserve">Filling Status, </w:t>
      </w:r>
      <w:r w:rsidRPr="00F73D0B">
        <w:rPr>
          <w:rFonts w:ascii="Book Antiqua" w:hAnsi="Book Antiqua"/>
        </w:rPr>
        <w:t>Schedule</w:t>
      </w:r>
      <w:r>
        <w:rPr>
          <w:rFonts w:ascii="Book Antiqua" w:hAnsi="Book Antiqua"/>
        </w:rPr>
        <w:t xml:space="preserve"> BFLA,</w:t>
      </w:r>
      <w:r w:rsidRPr="00F73D0B">
        <w:rPr>
          <w:rFonts w:ascii="Book Antiqua" w:hAnsi="Book Antiqua"/>
        </w:rPr>
        <w:t xml:space="preserve"> Schedule</w:t>
      </w:r>
      <w:r>
        <w:rPr>
          <w:rFonts w:ascii="Book Antiqua" w:hAnsi="Book Antiqua"/>
        </w:rPr>
        <w:t xml:space="preserve"> CYL</w:t>
      </w:r>
    </w:p>
    <w:p w:rsidR="00F73D0B" w:rsidRDefault="00F73D0B" w:rsidP="008C70C1">
      <w:pPr>
        <w:pStyle w:val="ListParagraph"/>
        <w:jc w:val="both"/>
        <w:rPr>
          <w:rFonts w:ascii="Book Antiqua" w:hAnsi="Book Antiqua"/>
        </w:rPr>
      </w:pPr>
    </w:p>
    <w:p w:rsidR="00F73D0B" w:rsidRPr="002C2FDF" w:rsidRDefault="00F73D0B" w:rsidP="008C70C1">
      <w:pPr>
        <w:pStyle w:val="ListParagraph"/>
        <w:numPr>
          <w:ilvl w:val="0"/>
          <w:numId w:val="2"/>
        </w:numPr>
        <w:jc w:val="both"/>
        <w:rPr>
          <w:rFonts w:ascii="Book Antiqua" w:hAnsi="Book Antiqua"/>
          <w:b/>
          <w:u w:val="single"/>
        </w:rPr>
      </w:pPr>
      <w:r w:rsidRPr="002C2FDF">
        <w:rPr>
          <w:rFonts w:ascii="Book Antiqua" w:hAnsi="Book Antiqua"/>
          <w:b/>
          <w:u w:val="single"/>
        </w:rPr>
        <w:t>Current year losses were not set off correctly</w:t>
      </w:r>
    </w:p>
    <w:p w:rsidR="00F73D0B" w:rsidRDefault="00F73D0B" w:rsidP="008C70C1">
      <w:pPr>
        <w:pStyle w:val="ListParagraph"/>
        <w:jc w:val="both"/>
        <w:rPr>
          <w:rFonts w:ascii="Book Antiqua" w:hAnsi="Book Antiqua"/>
        </w:rPr>
      </w:pPr>
      <w:r w:rsidRPr="00F73D0B">
        <w:rPr>
          <w:rFonts w:ascii="Book Antiqua" w:hAnsi="Book Antiqua"/>
        </w:rPr>
        <w:t>Schedule</w:t>
      </w:r>
      <w:r>
        <w:rPr>
          <w:rFonts w:ascii="Book Antiqua" w:hAnsi="Book Antiqua"/>
        </w:rPr>
        <w:t xml:space="preserve"> CYLA,</w:t>
      </w:r>
      <w:r w:rsidRPr="00F73D0B">
        <w:rPr>
          <w:rFonts w:ascii="Book Antiqua" w:hAnsi="Book Antiqua"/>
        </w:rPr>
        <w:t xml:space="preserve"> Schedule</w:t>
      </w:r>
      <w:r>
        <w:rPr>
          <w:rFonts w:ascii="Book Antiqua" w:hAnsi="Book Antiqua"/>
        </w:rPr>
        <w:t xml:space="preserve"> SAL, </w:t>
      </w:r>
      <w:r w:rsidRPr="00F73D0B">
        <w:rPr>
          <w:rFonts w:ascii="Book Antiqua" w:hAnsi="Book Antiqua"/>
        </w:rPr>
        <w:t>Schedule HP</w:t>
      </w:r>
      <w:r>
        <w:rPr>
          <w:rFonts w:ascii="Book Antiqua" w:hAnsi="Book Antiqua"/>
        </w:rPr>
        <w:t>, Schedule B</w:t>
      </w:r>
      <w:r w:rsidRPr="00F73D0B">
        <w:rPr>
          <w:rFonts w:ascii="Book Antiqua" w:hAnsi="Book Antiqua"/>
        </w:rPr>
        <w:t>P</w:t>
      </w:r>
      <w:r>
        <w:rPr>
          <w:rFonts w:ascii="Book Antiqua" w:hAnsi="Book Antiqua"/>
        </w:rPr>
        <w:t>, Schedule CG, Schedule OS.</w:t>
      </w:r>
    </w:p>
    <w:p w:rsidR="00F73D0B" w:rsidRDefault="00F73D0B" w:rsidP="008C70C1">
      <w:pPr>
        <w:pStyle w:val="ListParagraph"/>
        <w:jc w:val="both"/>
        <w:rPr>
          <w:rFonts w:ascii="Book Antiqua" w:hAnsi="Book Antiqua"/>
        </w:rPr>
      </w:pPr>
    </w:p>
    <w:p w:rsidR="00F73D0B" w:rsidRPr="002C2FDF" w:rsidRDefault="00F73D0B" w:rsidP="008C70C1">
      <w:pPr>
        <w:pStyle w:val="ListParagraph"/>
        <w:numPr>
          <w:ilvl w:val="0"/>
          <w:numId w:val="2"/>
        </w:numPr>
        <w:jc w:val="both"/>
        <w:rPr>
          <w:rFonts w:ascii="Book Antiqua" w:hAnsi="Book Antiqua"/>
          <w:b/>
          <w:u w:val="single"/>
        </w:rPr>
      </w:pPr>
      <w:r w:rsidRPr="002C2FDF">
        <w:rPr>
          <w:rFonts w:ascii="Book Antiqua" w:hAnsi="Book Antiqua"/>
          <w:b/>
          <w:u w:val="single"/>
        </w:rPr>
        <w:t>There is variance in Tax Interest Computation even though Total Income remains the same</w:t>
      </w:r>
    </w:p>
    <w:p w:rsidR="00F73D0B" w:rsidRDefault="00FC744E" w:rsidP="008C70C1">
      <w:pPr>
        <w:pStyle w:val="ListParagraph"/>
        <w:jc w:val="both"/>
        <w:rPr>
          <w:rFonts w:ascii="Book Antiqua" w:hAnsi="Book Antiqua"/>
        </w:rPr>
      </w:pPr>
      <w:r>
        <w:rPr>
          <w:rFonts w:ascii="Book Antiqua" w:hAnsi="Book Antiqua"/>
        </w:rPr>
        <w:t>Personal Information, Filing Status</w:t>
      </w:r>
    </w:p>
    <w:p w:rsidR="00FC744E" w:rsidRDefault="00FC744E" w:rsidP="008C70C1">
      <w:pPr>
        <w:pStyle w:val="ListParagraph"/>
        <w:jc w:val="both"/>
        <w:rPr>
          <w:rFonts w:ascii="Book Antiqua" w:hAnsi="Book Antiqua"/>
        </w:rPr>
      </w:pPr>
    </w:p>
    <w:p w:rsidR="00FC744E" w:rsidRPr="002C2FDF" w:rsidRDefault="00FC744E" w:rsidP="008C70C1">
      <w:pPr>
        <w:pStyle w:val="ListParagraph"/>
        <w:numPr>
          <w:ilvl w:val="0"/>
          <w:numId w:val="2"/>
        </w:numPr>
        <w:jc w:val="both"/>
        <w:rPr>
          <w:rFonts w:ascii="Book Antiqua" w:hAnsi="Book Antiqua"/>
          <w:b/>
          <w:u w:val="single"/>
        </w:rPr>
      </w:pPr>
      <w:r w:rsidRPr="002C2FDF">
        <w:rPr>
          <w:rFonts w:ascii="Book Antiqua" w:hAnsi="Book Antiqua"/>
          <w:b/>
          <w:u w:val="single"/>
        </w:rPr>
        <w:t>Profit Before Tax in Schedule BP has been wrongly considered</w:t>
      </w:r>
    </w:p>
    <w:p w:rsidR="00FC744E" w:rsidRDefault="00FC744E" w:rsidP="008C70C1">
      <w:pPr>
        <w:pStyle w:val="ListParagraph"/>
        <w:jc w:val="both"/>
        <w:rPr>
          <w:rFonts w:ascii="Book Antiqua" w:hAnsi="Book Antiqua"/>
        </w:rPr>
      </w:pPr>
      <w:r>
        <w:rPr>
          <w:rFonts w:ascii="Book Antiqua" w:hAnsi="Book Antiqua"/>
        </w:rPr>
        <w:t xml:space="preserve">Schedule </w:t>
      </w:r>
      <w:r w:rsidRPr="00F73D0B">
        <w:rPr>
          <w:rFonts w:ascii="Book Antiqua" w:hAnsi="Book Antiqua"/>
        </w:rPr>
        <w:t>P</w:t>
      </w:r>
      <w:r>
        <w:rPr>
          <w:rFonts w:ascii="Book Antiqua" w:hAnsi="Book Antiqua"/>
        </w:rPr>
        <w:t>&amp;L,</w:t>
      </w:r>
      <w:r w:rsidRPr="00FC744E">
        <w:rPr>
          <w:rFonts w:ascii="Book Antiqua" w:hAnsi="Book Antiqua"/>
        </w:rPr>
        <w:t xml:space="preserve"> </w:t>
      </w:r>
      <w:r>
        <w:rPr>
          <w:rFonts w:ascii="Book Antiqua" w:hAnsi="Book Antiqua"/>
        </w:rPr>
        <w:t>Schedule B</w:t>
      </w:r>
      <w:r w:rsidRPr="00F73D0B">
        <w:rPr>
          <w:rFonts w:ascii="Book Antiqua" w:hAnsi="Book Antiqua"/>
        </w:rPr>
        <w:t>P</w:t>
      </w:r>
    </w:p>
    <w:p w:rsidR="00FC744E" w:rsidRDefault="00FC744E" w:rsidP="008C70C1">
      <w:pPr>
        <w:pStyle w:val="ListParagraph"/>
        <w:jc w:val="both"/>
        <w:rPr>
          <w:rFonts w:ascii="Book Antiqua" w:hAnsi="Book Antiqua"/>
        </w:rPr>
      </w:pPr>
    </w:p>
    <w:p w:rsidR="002C2FDF" w:rsidRPr="00CF438C" w:rsidRDefault="00FC744E" w:rsidP="00CF438C">
      <w:pPr>
        <w:pStyle w:val="ListParagraph"/>
        <w:numPr>
          <w:ilvl w:val="0"/>
          <w:numId w:val="2"/>
        </w:numPr>
        <w:jc w:val="both"/>
        <w:rPr>
          <w:rFonts w:ascii="Book Antiqua" w:hAnsi="Book Antiqua"/>
        </w:rPr>
      </w:pPr>
      <w:r w:rsidRPr="002C2FDF">
        <w:rPr>
          <w:rFonts w:ascii="Book Antiqua" w:hAnsi="Book Antiqua"/>
          <w:b/>
          <w:u w:val="single"/>
        </w:rPr>
        <w:t>Requesting  to tax at slab rates, as it is a AOP  as seen from schedule for partners information of the e-filed return of income</w:t>
      </w:r>
      <w:r w:rsidR="002C2FDF">
        <w:rPr>
          <w:rFonts w:ascii="Book Antiqua" w:hAnsi="Book Antiqua"/>
          <w:b/>
          <w:u w:val="single"/>
        </w:rPr>
        <w:t>.</w:t>
      </w:r>
    </w:p>
    <w:p w:rsidR="00CF438C" w:rsidRPr="00CF438C" w:rsidRDefault="00CF438C" w:rsidP="00CF438C">
      <w:pPr>
        <w:pStyle w:val="ListParagraph"/>
        <w:jc w:val="both"/>
        <w:rPr>
          <w:rFonts w:ascii="Book Antiqua" w:hAnsi="Book Antiqua"/>
        </w:rPr>
      </w:pPr>
    </w:p>
    <w:p w:rsidR="00FC744E" w:rsidRDefault="00FC744E" w:rsidP="008C70C1">
      <w:pPr>
        <w:pStyle w:val="ListParagraph"/>
        <w:numPr>
          <w:ilvl w:val="0"/>
          <w:numId w:val="2"/>
        </w:numPr>
        <w:jc w:val="both"/>
        <w:rPr>
          <w:rFonts w:ascii="Book Antiqua" w:hAnsi="Book Antiqua"/>
        </w:rPr>
      </w:pPr>
      <w:r w:rsidRPr="002C2FDF">
        <w:rPr>
          <w:rFonts w:ascii="Book Antiqua" w:hAnsi="Book Antiqua"/>
          <w:b/>
          <w:u w:val="single"/>
        </w:rPr>
        <w:t>Gender of the tax payer was wrongly considered</w:t>
      </w:r>
      <w:r w:rsidRPr="00FC744E">
        <w:rPr>
          <w:rFonts w:ascii="Book Antiqua" w:hAnsi="Book Antiqua"/>
        </w:rPr>
        <w:t>.</w:t>
      </w:r>
      <w:r w:rsidR="002C2FDF">
        <w:rPr>
          <w:rFonts w:ascii="Book Antiqua" w:hAnsi="Book Antiqua"/>
        </w:rPr>
        <w:tab/>
      </w:r>
      <w:r w:rsidR="002C2FDF">
        <w:rPr>
          <w:rFonts w:ascii="Book Antiqua" w:hAnsi="Book Antiqua"/>
        </w:rPr>
        <w:tab/>
      </w:r>
      <w:r w:rsidR="002C2FDF">
        <w:rPr>
          <w:rFonts w:ascii="Book Antiqua" w:hAnsi="Book Antiqua"/>
        </w:rPr>
        <w:tab/>
      </w:r>
      <w:r w:rsidR="002C2FDF">
        <w:rPr>
          <w:rFonts w:ascii="Book Antiqua" w:hAnsi="Book Antiqua"/>
        </w:rPr>
        <w:tab/>
      </w:r>
      <w:r w:rsidR="002C2FDF">
        <w:rPr>
          <w:rFonts w:ascii="Book Antiqua" w:hAnsi="Book Antiqua"/>
        </w:rPr>
        <w:tab/>
      </w:r>
      <w:r w:rsidRPr="00FC744E">
        <w:rPr>
          <w:rFonts w:ascii="Book Antiqua" w:hAnsi="Book Antiqua"/>
        </w:rPr>
        <w:t xml:space="preserve"> Gender updated in the PAN database</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Taxpayer may have entered Gender as Male or entered date of birth incorrectly. </w:t>
      </w:r>
    </w:p>
    <w:p w:rsidR="00B33B68" w:rsidRDefault="00B33B68" w:rsidP="008C70C1">
      <w:pPr>
        <w:pStyle w:val="ListParagraph"/>
        <w:jc w:val="both"/>
        <w:rPr>
          <w:rFonts w:ascii="Book Antiqua" w:hAnsi="Book Antiqua"/>
        </w:rPr>
      </w:pPr>
      <w:r w:rsidRPr="00B33B68">
        <w:rPr>
          <w:rFonts w:ascii="Times New Roman" w:hAnsi="Times New Roman" w:cs="Times New Roman"/>
          <w:color w:val="000000"/>
          <w:sz w:val="23"/>
          <w:szCs w:val="23"/>
        </w:rPr>
        <w:t xml:space="preserve">Alternatively, taxpayer may have entered these details correctly but the details are different in PAN database, in which case the data in PAN database has to be corrected by taxpayer by giving proof and details. </w:t>
      </w:r>
    </w:p>
    <w:p w:rsidR="00FC744E" w:rsidRDefault="00FC744E" w:rsidP="008C70C1">
      <w:pPr>
        <w:pStyle w:val="ListParagraph"/>
        <w:jc w:val="both"/>
        <w:rPr>
          <w:rFonts w:ascii="Book Antiqua" w:hAnsi="Book Antiqua"/>
        </w:rPr>
      </w:pPr>
      <w:r>
        <w:rPr>
          <w:rFonts w:ascii="Book Antiqua" w:hAnsi="Book Antiqua"/>
        </w:rPr>
        <w:t>Personal Information</w:t>
      </w:r>
    </w:p>
    <w:p w:rsidR="00FC744E" w:rsidRDefault="00FC744E" w:rsidP="008C70C1">
      <w:pPr>
        <w:pStyle w:val="ListParagraph"/>
        <w:jc w:val="both"/>
        <w:rPr>
          <w:rFonts w:ascii="Book Antiqua" w:hAnsi="Book Antiqua"/>
        </w:rPr>
      </w:pPr>
    </w:p>
    <w:p w:rsidR="00FC744E" w:rsidRPr="002C2FDF" w:rsidRDefault="00FC744E" w:rsidP="008C70C1">
      <w:pPr>
        <w:pStyle w:val="ListParagraph"/>
        <w:numPr>
          <w:ilvl w:val="0"/>
          <w:numId w:val="2"/>
        </w:numPr>
        <w:jc w:val="both"/>
        <w:rPr>
          <w:rFonts w:ascii="Book Antiqua" w:hAnsi="Book Antiqua"/>
          <w:b/>
          <w:u w:val="single"/>
        </w:rPr>
      </w:pPr>
      <w:r w:rsidRPr="002C2FDF">
        <w:rPr>
          <w:rFonts w:ascii="Book Antiqua" w:hAnsi="Book Antiqua"/>
          <w:b/>
          <w:u w:val="single"/>
        </w:rPr>
        <w:t>MAT</w:t>
      </w:r>
      <w:r w:rsidR="002C2FDF">
        <w:rPr>
          <w:rFonts w:ascii="Book Antiqua" w:hAnsi="Book Antiqua"/>
          <w:b/>
          <w:u w:val="single"/>
        </w:rPr>
        <w:t>/</w:t>
      </w:r>
      <w:r w:rsidRPr="002C2FDF">
        <w:rPr>
          <w:rFonts w:ascii="Book Antiqua" w:hAnsi="Book Antiqua"/>
          <w:b/>
          <w:u w:val="single"/>
        </w:rPr>
        <w:t>MATC have not been allowed OR partially allowed</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Schedule MAT MUST be filled by all taxpayers filing ITR 6 irrespective of whether the book profit calculations result in application of provisions of MAT. Taxpayer may not have calculated MAT. </w:t>
      </w:r>
    </w:p>
    <w:p w:rsidR="00FC744E" w:rsidRDefault="00FC744E" w:rsidP="008C70C1">
      <w:pPr>
        <w:pStyle w:val="ListParagraph"/>
        <w:jc w:val="both"/>
        <w:rPr>
          <w:rFonts w:ascii="Book Antiqua" w:hAnsi="Book Antiqua"/>
        </w:rPr>
      </w:pPr>
      <w:r>
        <w:rPr>
          <w:rFonts w:ascii="Book Antiqua" w:hAnsi="Book Antiqua"/>
        </w:rPr>
        <w:t>Schedule MAT, Schedule MATC</w:t>
      </w:r>
    </w:p>
    <w:p w:rsidR="00FC744E" w:rsidRDefault="00FC744E" w:rsidP="008C70C1">
      <w:pPr>
        <w:pStyle w:val="ListParagraph"/>
        <w:jc w:val="both"/>
        <w:rPr>
          <w:rFonts w:ascii="Book Antiqua" w:hAnsi="Book Antiqua"/>
        </w:rPr>
      </w:pPr>
    </w:p>
    <w:p w:rsidR="00FC744E" w:rsidRPr="002C2FDF" w:rsidRDefault="00FC744E" w:rsidP="008C70C1">
      <w:pPr>
        <w:pStyle w:val="ListParagraph"/>
        <w:numPr>
          <w:ilvl w:val="0"/>
          <w:numId w:val="2"/>
        </w:numPr>
        <w:jc w:val="both"/>
        <w:rPr>
          <w:rFonts w:ascii="Book Antiqua" w:hAnsi="Book Antiqua"/>
          <w:b/>
          <w:u w:val="single"/>
        </w:rPr>
      </w:pPr>
      <w:r w:rsidRPr="002C2FDF">
        <w:rPr>
          <w:rFonts w:ascii="Book Antiqua" w:hAnsi="Book Antiqua"/>
          <w:b/>
          <w:u w:val="single"/>
        </w:rPr>
        <w:t>Requesting for reduction of tax rate as domestic company instead of non-domestic company</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For taxpayers filing ITR 6, the correct selection while opting for item under General Information relating to ‘If a Domestic Company’ must be made. Domestic companies MUST </w:t>
      </w:r>
      <w:r w:rsidRPr="00B33B68">
        <w:rPr>
          <w:rFonts w:ascii="Times New Roman" w:hAnsi="Times New Roman" w:cs="Times New Roman"/>
          <w:color w:val="000000"/>
          <w:sz w:val="23"/>
          <w:szCs w:val="23"/>
        </w:rPr>
        <w:lastRenderedPageBreak/>
        <w:t xml:space="preserve">NOT select "N" here – which implies that taxpayer is stating that company is a Foreign Company. When ‘N’ is selected the tax rate applicable to Foreign Companies will be applied, leading to higher taxation. </w:t>
      </w:r>
    </w:p>
    <w:p w:rsidR="00FC744E" w:rsidRDefault="00FC744E" w:rsidP="008C70C1">
      <w:pPr>
        <w:pStyle w:val="ListParagraph"/>
        <w:jc w:val="both"/>
        <w:rPr>
          <w:rFonts w:ascii="Book Antiqua" w:hAnsi="Book Antiqua"/>
        </w:rPr>
      </w:pPr>
      <w:r>
        <w:rPr>
          <w:rFonts w:ascii="Book Antiqua" w:hAnsi="Book Antiqua"/>
        </w:rPr>
        <w:t>Personal Information, Filing Status</w:t>
      </w:r>
    </w:p>
    <w:p w:rsidR="00FC744E" w:rsidRDefault="00FC744E" w:rsidP="008C70C1">
      <w:pPr>
        <w:pStyle w:val="ListParagraph"/>
        <w:jc w:val="both"/>
        <w:rPr>
          <w:rFonts w:ascii="Book Antiqua" w:hAnsi="Book Antiqua"/>
        </w:rPr>
      </w:pPr>
    </w:p>
    <w:p w:rsidR="00FC744E" w:rsidRPr="002C2FDF" w:rsidRDefault="00FC744E" w:rsidP="002C2FDF">
      <w:pPr>
        <w:pStyle w:val="ListParagraph"/>
        <w:numPr>
          <w:ilvl w:val="0"/>
          <w:numId w:val="2"/>
        </w:numPr>
        <w:jc w:val="both"/>
        <w:rPr>
          <w:rFonts w:ascii="Book Antiqua" w:hAnsi="Book Antiqua"/>
          <w:b/>
          <w:u w:val="single"/>
        </w:rPr>
      </w:pPr>
      <w:r w:rsidRPr="002C2FDF">
        <w:rPr>
          <w:rFonts w:ascii="Book Antiqua" w:hAnsi="Book Antiqua"/>
          <w:b/>
          <w:u w:val="single"/>
        </w:rPr>
        <w:t>Date of filing of the ORIGINAL RETURN taken as NOT WITHIN DUE DATE</w:t>
      </w:r>
      <w:r w:rsidR="002C2FDF">
        <w:rPr>
          <w:rFonts w:ascii="Book Antiqua" w:hAnsi="Book Antiqua"/>
          <w:b/>
          <w:u w:val="single"/>
        </w:rPr>
        <w:t xml:space="preserve"> </w:t>
      </w:r>
    </w:p>
    <w:p w:rsidR="00FC744E" w:rsidRDefault="00FC744E" w:rsidP="008C70C1">
      <w:pPr>
        <w:pStyle w:val="ListParagraph"/>
        <w:jc w:val="both"/>
        <w:rPr>
          <w:rFonts w:ascii="Book Antiqua" w:hAnsi="Book Antiqua"/>
        </w:rPr>
      </w:pPr>
    </w:p>
    <w:p w:rsidR="00FC744E" w:rsidRPr="002C2FDF" w:rsidRDefault="00FC744E" w:rsidP="008C70C1">
      <w:pPr>
        <w:pStyle w:val="ListParagraph"/>
        <w:numPr>
          <w:ilvl w:val="0"/>
          <w:numId w:val="2"/>
        </w:numPr>
        <w:jc w:val="both"/>
        <w:rPr>
          <w:rFonts w:ascii="Book Antiqua" w:hAnsi="Book Antiqua"/>
          <w:b/>
          <w:u w:val="single"/>
        </w:rPr>
      </w:pPr>
      <w:r w:rsidRPr="002C2FDF">
        <w:rPr>
          <w:rFonts w:ascii="Book Antiqua" w:hAnsi="Book Antiqua"/>
          <w:b/>
          <w:u w:val="single"/>
        </w:rPr>
        <w:t>Requesting for reduced claim of income, as taxpayer is governed by portuguese civil code and that sec 5A is applicable to them</w:t>
      </w:r>
    </w:p>
    <w:p w:rsidR="00FC744E" w:rsidRDefault="00FC744E" w:rsidP="008C70C1">
      <w:pPr>
        <w:pStyle w:val="ListParagraph"/>
        <w:jc w:val="both"/>
        <w:rPr>
          <w:rFonts w:ascii="Book Antiqua" w:hAnsi="Book Antiqua"/>
        </w:rPr>
      </w:pPr>
      <w:r>
        <w:rPr>
          <w:rFonts w:ascii="Book Antiqua" w:hAnsi="Book Antiqua"/>
        </w:rPr>
        <w:t>Schedule P&amp;L</w:t>
      </w:r>
      <w:r w:rsidRPr="00FC744E">
        <w:rPr>
          <w:rFonts w:ascii="Book Antiqua" w:hAnsi="Book Antiqua"/>
        </w:rPr>
        <w:t>, Schedule BP, Schedule CG, Schedule OS</w:t>
      </w:r>
      <w:r>
        <w:rPr>
          <w:rFonts w:ascii="Book Antiqua" w:hAnsi="Book Antiqua"/>
        </w:rPr>
        <w:t xml:space="preserve">, </w:t>
      </w:r>
      <w:r w:rsidRPr="00FC744E">
        <w:rPr>
          <w:rFonts w:ascii="Book Antiqua" w:hAnsi="Book Antiqua"/>
        </w:rPr>
        <w:t>Schedule HP</w:t>
      </w:r>
    </w:p>
    <w:p w:rsidR="00FC744E" w:rsidRDefault="00FC744E" w:rsidP="008C70C1">
      <w:pPr>
        <w:pStyle w:val="ListParagraph"/>
        <w:jc w:val="both"/>
        <w:rPr>
          <w:rFonts w:ascii="Book Antiqua" w:hAnsi="Book Antiqua"/>
        </w:rPr>
      </w:pPr>
    </w:p>
    <w:p w:rsidR="00FC744E" w:rsidRPr="002C2FDF" w:rsidRDefault="00FC744E" w:rsidP="008C70C1">
      <w:pPr>
        <w:pStyle w:val="ListParagraph"/>
        <w:numPr>
          <w:ilvl w:val="0"/>
          <w:numId w:val="2"/>
        </w:numPr>
        <w:jc w:val="both"/>
        <w:rPr>
          <w:rFonts w:ascii="Book Antiqua" w:hAnsi="Book Antiqua"/>
          <w:b/>
          <w:u w:val="single"/>
        </w:rPr>
      </w:pPr>
      <w:r w:rsidRPr="002C2FDF">
        <w:rPr>
          <w:rFonts w:ascii="Book Antiqua" w:hAnsi="Book Antiqua"/>
          <w:b/>
          <w:u w:val="single"/>
        </w:rPr>
        <w:t>Requesting for allowing the claim of deduction u/s.80P</w:t>
      </w:r>
    </w:p>
    <w:p w:rsidR="00B33B68" w:rsidRPr="00B33B68" w:rsidRDefault="00B33B68" w:rsidP="008C70C1">
      <w:pPr>
        <w:pStyle w:val="ListParagraph"/>
        <w:autoSpaceDE w:val="0"/>
        <w:autoSpaceDN w:val="0"/>
        <w:adjustRightInd w:val="0"/>
        <w:spacing w:after="0" w:line="240" w:lineRule="auto"/>
        <w:jc w:val="both"/>
        <w:rPr>
          <w:rFonts w:ascii="Times New Roman" w:hAnsi="Times New Roman" w:cs="Times New Roman"/>
          <w:color w:val="000000"/>
          <w:sz w:val="23"/>
          <w:szCs w:val="23"/>
        </w:rPr>
      </w:pPr>
      <w:r w:rsidRPr="00B33B68">
        <w:rPr>
          <w:rFonts w:ascii="Times New Roman" w:hAnsi="Times New Roman" w:cs="Times New Roman"/>
          <w:color w:val="000000"/>
          <w:sz w:val="23"/>
          <w:szCs w:val="23"/>
        </w:rPr>
        <w:t xml:space="preserve">For assessee filing return ITR 5, Status (such as Cooperative Society, Firm, etc) in the General Information Portion may not have been selected correctly. Incorrect status selection can lead to taxation at higher rate or disallowance on specific deductions like 80P, etc. </w:t>
      </w:r>
    </w:p>
    <w:p w:rsidR="00FC744E" w:rsidRDefault="00FC744E" w:rsidP="008C70C1">
      <w:pPr>
        <w:pStyle w:val="ListParagraph"/>
        <w:jc w:val="both"/>
        <w:rPr>
          <w:rFonts w:ascii="Book Antiqua" w:hAnsi="Book Antiqua"/>
        </w:rPr>
      </w:pPr>
      <w:r>
        <w:rPr>
          <w:rFonts w:ascii="Book Antiqua" w:hAnsi="Book Antiqua"/>
        </w:rPr>
        <w:t>Personal Information, Schedule VIA</w:t>
      </w:r>
    </w:p>
    <w:p w:rsidR="00FC744E" w:rsidRDefault="00FC744E" w:rsidP="008C70C1">
      <w:pPr>
        <w:pStyle w:val="ListParagraph"/>
        <w:jc w:val="both"/>
        <w:rPr>
          <w:rFonts w:ascii="Book Antiqua" w:hAnsi="Book Antiqua"/>
        </w:rPr>
      </w:pPr>
    </w:p>
    <w:p w:rsidR="00FC744E" w:rsidRPr="002C2FDF" w:rsidRDefault="00FC744E" w:rsidP="008C70C1">
      <w:pPr>
        <w:pStyle w:val="ListParagraph"/>
        <w:numPr>
          <w:ilvl w:val="0"/>
          <w:numId w:val="2"/>
        </w:numPr>
        <w:jc w:val="both"/>
        <w:rPr>
          <w:rFonts w:ascii="Book Antiqua" w:hAnsi="Book Antiqua"/>
          <w:b/>
          <w:u w:val="single"/>
        </w:rPr>
      </w:pPr>
      <w:r w:rsidRPr="002C2FDF">
        <w:rPr>
          <w:rFonts w:ascii="Book Antiqua" w:hAnsi="Book Antiqua"/>
          <w:b/>
          <w:u w:val="single"/>
        </w:rPr>
        <w:t>Requesting for change of Residential status</w:t>
      </w:r>
    </w:p>
    <w:p w:rsidR="00FC744E" w:rsidRDefault="00FC744E" w:rsidP="008C70C1">
      <w:pPr>
        <w:pStyle w:val="ListParagraph"/>
        <w:jc w:val="both"/>
        <w:rPr>
          <w:rFonts w:ascii="Book Antiqua" w:hAnsi="Book Antiqua"/>
        </w:rPr>
      </w:pPr>
      <w:r>
        <w:rPr>
          <w:rFonts w:ascii="Book Antiqua" w:hAnsi="Book Antiqua"/>
        </w:rPr>
        <w:t>Filling Status</w:t>
      </w:r>
    </w:p>
    <w:p w:rsidR="00FC744E" w:rsidRDefault="00FC744E" w:rsidP="008C70C1">
      <w:pPr>
        <w:pStyle w:val="ListParagraph"/>
        <w:jc w:val="both"/>
        <w:rPr>
          <w:rFonts w:ascii="Book Antiqua" w:hAnsi="Book Antiqua"/>
        </w:rPr>
      </w:pPr>
    </w:p>
    <w:p w:rsidR="00FC744E" w:rsidRPr="00C43FCB" w:rsidRDefault="00FC744E" w:rsidP="008C70C1">
      <w:pPr>
        <w:pStyle w:val="ListParagraph"/>
        <w:numPr>
          <w:ilvl w:val="0"/>
          <w:numId w:val="2"/>
        </w:numPr>
        <w:jc w:val="both"/>
        <w:rPr>
          <w:rFonts w:ascii="Book Antiqua" w:hAnsi="Book Antiqua"/>
          <w:b/>
          <w:u w:val="single"/>
        </w:rPr>
      </w:pPr>
      <w:r w:rsidRPr="00C43FCB">
        <w:rPr>
          <w:rFonts w:ascii="Book Antiqua" w:hAnsi="Book Antiqua"/>
          <w:b/>
          <w:u w:val="single"/>
        </w:rPr>
        <w:t>Requesting that the income shown in the return is not taxable as the assessee is a society registered u/s.12A OR assessee is NON RESIDENT</w:t>
      </w:r>
    </w:p>
    <w:p w:rsidR="00FC744E" w:rsidRPr="00CF438C" w:rsidRDefault="00FC744E" w:rsidP="00CF438C">
      <w:pPr>
        <w:pStyle w:val="ListParagraph"/>
        <w:jc w:val="both"/>
        <w:rPr>
          <w:rFonts w:ascii="Book Antiqua" w:hAnsi="Book Antiqua"/>
        </w:rPr>
      </w:pPr>
      <w:r>
        <w:rPr>
          <w:rFonts w:ascii="Book Antiqua" w:hAnsi="Book Antiqua"/>
        </w:rPr>
        <w:t>Personal Information, Filling Status</w:t>
      </w:r>
    </w:p>
    <w:p w:rsidR="00C43FCB" w:rsidRDefault="00C43FCB" w:rsidP="008C70C1">
      <w:pPr>
        <w:pStyle w:val="ListParagraph"/>
        <w:jc w:val="both"/>
        <w:rPr>
          <w:rFonts w:ascii="Book Antiqua" w:hAnsi="Book Antiqua"/>
        </w:rPr>
      </w:pPr>
    </w:p>
    <w:p w:rsidR="00FC744E" w:rsidRPr="00C43FCB" w:rsidRDefault="00FC744E" w:rsidP="008C70C1">
      <w:pPr>
        <w:pStyle w:val="ListParagraph"/>
        <w:numPr>
          <w:ilvl w:val="0"/>
          <w:numId w:val="2"/>
        </w:numPr>
        <w:jc w:val="both"/>
        <w:rPr>
          <w:rFonts w:ascii="Book Antiqua" w:hAnsi="Book Antiqua"/>
          <w:b/>
          <w:u w:val="single"/>
        </w:rPr>
      </w:pPr>
      <w:r w:rsidRPr="00C43FCB">
        <w:rPr>
          <w:rFonts w:ascii="Book Antiqua" w:hAnsi="Book Antiqua"/>
          <w:b/>
          <w:u w:val="single"/>
        </w:rPr>
        <w:t>Others</w:t>
      </w:r>
    </w:p>
    <w:p w:rsidR="00FC744E" w:rsidRDefault="00FC744E" w:rsidP="008C70C1">
      <w:pPr>
        <w:pStyle w:val="ListParagraph"/>
        <w:jc w:val="both"/>
        <w:rPr>
          <w:rFonts w:ascii="Book Antiqua" w:hAnsi="Book Antiqua"/>
        </w:rPr>
      </w:pPr>
      <w:r>
        <w:rPr>
          <w:rFonts w:ascii="Book Antiqua" w:hAnsi="Book Antiqua"/>
        </w:rPr>
        <w:t>Reasons for Rectification</w:t>
      </w:r>
    </w:p>
    <w:p w:rsidR="00FC744E" w:rsidRDefault="00FC744E" w:rsidP="008C70C1">
      <w:pPr>
        <w:pStyle w:val="ListParagraph"/>
        <w:jc w:val="both"/>
        <w:rPr>
          <w:rFonts w:ascii="Book Antiqua" w:hAnsi="Book Antiqua"/>
        </w:rPr>
      </w:pPr>
      <w:r>
        <w:rPr>
          <w:rFonts w:ascii="Book Antiqua" w:hAnsi="Book Antiqua"/>
        </w:rPr>
        <w:t xml:space="preserve"> </w:t>
      </w:r>
    </w:p>
    <w:p w:rsidR="00FC744E" w:rsidRDefault="00FC744E" w:rsidP="008C70C1">
      <w:pPr>
        <w:pStyle w:val="ListParagraph"/>
        <w:jc w:val="both"/>
        <w:rPr>
          <w:rFonts w:ascii="Book Antiqua" w:hAnsi="Book Antiqua"/>
        </w:rPr>
      </w:pPr>
      <w:r>
        <w:rPr>
          <w:rFonts w:ascii="Book Antiqua" w:hAnsi="Book Antiqua"/>
        </w:rPr>
        <w:t xml:space="preserve">(Note:- </w:t>
      </w:r>
      <w:r w:rsidR="0033610A">
        <w:rPr>
          <w:rFonts w:ascii="Book Antiqua" w:hAnsi="Book Antiqua"/>
        </w:rPr>
        <w:t>Multiple rectification reasons can be selected from the list of 22 .)</w:t>
      </w:r>
    </w:p>
    <w:p w:rsidR="0033610A" w:rsidRDefault="0033610A" w:rsidP="008C70C1">
      <w:pPr>
        <w:pStyle w:val="ListParagraph"/>
        <w:jc w:val="both"/>
        <w:rPr>
          <w:rFonts w:ascii="Book Antiqua" w:hAnsi="Book Antiqua"/>
        </w:rPr>
      </w:pPr>
      <w:r>
        <w:rPr>
          <w:rFonts w:ascii="Book Antiqua" w:hAnsi="Book Antiqua"/>
          <w:noProof/>
        </w:rPr>
        <w:drawing>
          <wp:inline distT="0" distB="0" distL="0" distR="0">
            <wp:extent cx="3038475" cy="4762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3038475" cy="476250"/>
                    </a:xfrm>
                    <a:prstGeom prst="rect">
                      <a:avLst/>
                    </a:prstGeom>
                    <a:noFill/>
                    <a:ln w="9525">
                      <a:noFill/>
                      <a:miter lim="800000"/>
                      <a:headEnd/>
                      <a:tailEnd/>
                    </a:ln>
                  </pic:spPr>
                </pic:pic>
              </a:graphicData>
            </a:graphic>
          </wp:inline>
        </w:drawing>
      </w:r>
    </w:p>
    <w:p w:rsidR="0033610A" w:rsidRDefault="0033610A"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CF438C" w:rsidRDefault="00CF438C" w:rsidP="008C70C1">
      <w:pPr>
        <w:pStyle w:val="Default"/>
        <w:jc w:val="both"/>
        <w:rPr>
          <w:color w:val="auto"/>
        </w:rPr>
      </w:pPr>
    </w:p>
    <w:p w:rsidR="0033610A" w:rsidRPr="00CF438C" w:rsidRDefault="0033610A" w:rsidP="008C70C1">
      <w:pPr>
        <w:pStyle w:val="Default"/>
        <w:jc w:val="both"/>
        <w:rPr>
          <w:rFonts w:ascii="Book Antiqua" w:hAnsi="Book Antiqua"/>
          <w:sz w:val="22"/>
          <w:szCs w:val="22"/>
        </w:rPr>
      </w:pPr>
      <w:r w:rsidRPr="00CF438C">
        <w:rPr>
          <w:rFonts w:ascii="Book Antiqua" w:hAnsi="Book Antiqua"/>
          <w:b/>
          <w:bCs/>
          <w:sz w:val="22"/>
          <w:szCs w:val="22"/>
        </w:rPr>
        <w:lastRenderedPageBreak/>
        <w:t xml:space="preserve">No further Data Correction required. Reprocess the case' </w:t>
      </w:r>
      <w:r w:rsidRPr="00CF438C">
        <w:rPr>
          <w:rFonts w:ascii="Book Antiqua" w:hAnsi="Book Antiqua"/>
          <w:sz w:val="22"/>
          <w:szCs w:val="22"/>
        </w:rPr>
        <w:t xml:space="preserve">− On selecting this option, three check-boxes, Tax Credit mismatch, Gender mismatch, Tax/ Interest mismatch are displayed. You may select the check-box for which re-processing is required. No upload of an Income Tax Return is required. </w:t>
      </w:r>
    </w:p>
    <w:p w:rsidR="0033610A" w:rsidRDefault="0033610A" w:rsidP="008C70C1">
      <w:pPr>
        <w:pStyle w:val="ListParagraph"/>
        <w:jc w:val="both"/>
        <w:rPr>
          <w:rFonts w:ascii="Book Antiqua" w:hAnsi="Book Antiqua"/>
        </w:rPr>
      </w:pPr>
      <w:r>
        <w:rPr>
          <w:noProof/>
        </w:rPr>
        <w:drawing>
          <wp:inline distT="0" distB="0" distL="0" distR="0">
            <wp:extent cx="4181475" cy="3000375"/>
            <wp:effectExtent l="19050" t="0" r="9525" b="0"/>
            <wp:docPr id="6" name="Picture 6" descr="http://blog.tdsman.com/wp-content/uploads/2014/04/Rectifcation_Manual-8-190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log.tdsman.com/wp-content/uploads/2014/04/Rectifcation_Manual-8-190414.png"/>
                    <pic:cNvPicPr>
                      <a:picLocks noChangeAspect="1" noChangeArrowheads="1"/>
                    </pic:cNvPicPr>
                  </pic:nvPicPr>
                  <pic:blipFill>
                    <a:blip r:embed="rId20"/>
                    <a:srcRect/>
                    <a:stretch>
                      <a:fillRect/>
                    </a:stretch>
                  </pic:blipFill>
                  <pic:spPr bwMode="auto">
                    <a:xfrm>
                      <a:off x="0" y="0"/>
                      <a:ext cx="4181475" cy="3000375"/>
                    </a:xfrm>
                    <a:prstGeom prst="rect">
                      <a:avLst/>
                    </a:prstGeom>
                    <a:noFill/>
                    <a:ln w="9525">
                      <a:noFill/>
                      <a:miter lim="800000"/>
                      <a:headEnd/>
                      <a:tailEnd/>
                    </a:ln>
                  </pic:spPr>
                </pic:pic>
              </a:graphicData>
            </a:graphic>
          </wp:inline>
        </w:drawing>
      </w:r>
    </w:p>
    <w:p w:rsidR="0033610A" w:rsidRDefault="0033610A" w:rsidP="008C70C1">
      <w:pPr>
        <w:pStyle w:val="ListParagraph"/>
        <w:jc w:val="both"/>
        <w:rPr>
          <w:rFonts w:ascii="Book Antiqua" w:hAnsi="Book Antiqua"/>
        </w:rPr>
      </w:pPr>
    </w:p>
    <w:p w:rsidR="0033610A" w:rsidRPr="00C43FCB" w:rsidRDefault="0033610A" w:rsidP="00C43FCB">
      <w:pPr>
        <w:jc w:val="both"/>
        <w:outlineLvl w:val="0"/>
        <w:rPr>
          <w:rFonts w:ascii="Book Antiqua" w:hAnsi="Book Antiqua"/>
        </w:rPr>
      </w:pPr>
      <w:r w:rsidRPr="00C43FCB">
        <w:rPr>
          <w:rFonts w:ascii="Book Antiqua" w:hAnsi="Book Antiqua"/>
        </w:rPr>
        <w:t>Step 5 Click the Submit button</w:t>
      </w:r>
    </w:p>
    <w:p w:rsidR="0033610A" w:rsidRDefault="0033610A" w:rsidP="008C70C1">
      <w:pPr>
        <w:pStyle w:val="ListParagraph"/>
        <w:jc w:val="both"/>
        <w:rPr>
          <w:rFonts w:ascii="Book Antiqua" w:hAnsi="Book Antiqua"/>
        </w:rPr>
      </w:pPr>
    </w:p>
    <w:p w:rsidR="0033610A" w:rsidRDefault="0033610A" w:rsidP="008C70C1">
      <w:pPr>
        <w:pStyle w:val="ListParagraph"/>
        <w:jc w:val="both"/>
        <w:rPr>
          <w:rFonts w:ascii="Book Antiqua" w:hAnsi="Book Antiqua"/>
        </w:rPr>
      </w:pPr>
      <w:r>
        <w:rPr>
          <w:rFonts w:ascii="Book Antiqua" w:hAnsi="Book Antiqua"/>
          <w:noProof/>
        </w:rPr>
        <w:drawing>
          <wp:inline distT="0" distB="0" distL="0" distR="0">
            <wp:extent cx="5657850" cy="3619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5657850" cy="361950"/>
                    </a:xfrm>
                    <a:prstGeom prst="rect">
                      <a:avLst/>
                    </a:prstGeom>
                    <a:noFill/>
                    <a:ln w="9525">
                      <a:noFill/>
                      <a:miter lim="800000"/>
                      <a:headEnd/>
                      <a:tailEnd/>
                    </a:ln>
                  </pic:spPr>
                </pic:pic>
              </a:graphicData>
            </a:graphic>
          </wp:inline>
        </w:drawing>
      </w:r>
    </w:p>
    <w:p w:rsidR="0033610A" w:rsidRDefault="0033610A" w:rsidP="008C70C1">
      <w:pPr>
        <w:pStyle w:val="ListParagraph"/>
        <w:jc w:val="both"/>
        <w:rPr>
          <w:rFonts w:ascii="Book Antiqua" w:hAnsi="Book Antiqua"/>
        </w:rPr>
      </w:pPr>
      <w:r>
        <w:rPr>
          <w:rFonts w:ascii="Book Antiqua" w:hAnsi="Book Antiqua"/>
          <w:noProof/>
        </w:rPr>
        <w:drawing>
          <wp:inline distT="0" distB="0" distL="0" distR="0">
            <wp:extent cx="5915025" cy="514350"/>
            <wp:effectExtent l="19050" t="0" r="9525"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a:stretch>
                      <a:fillRect/>
                    </a:stretch>
                  </pic:blipFill>
                  <pic:spPr bwMode="auto">
                    <a:xfrm>
                      <a:off x="0" y="0"/>
                      <a:ext cx="5915025" cy="514350"/>
                    </a:xfrm>
                    <a:prstGeom prst="rect">
                      <a:avLst/>
                    </a:prstGeom>
                    <a:noFill/>
                    <a:ln w="9525">
                      <a:noFill/>
                      <a:miter lim="800000"/>
                      <a:headEnd/>
                      <a:tailEnd/>
                    </a:ln>
                  </pic:spPr>
                </pic:pic>
              </a:graphicData>
            </a:graphic>
          </wp:inline>
        </w:drawing>
      </w:r>
    </w:p>
    <w:p w:rsidR="0033610A" w:rsidRDefault="0033610A" w:rsidP="008C70C1">
      <w:pPr>
        <w:pStyle w:val="ListParagraph"/>
        <w:jc w:val="both"/>
        <w:rPr>
          <w:rFonts w:ascii="Book Antiqua" w:hAnsi="Book Antiqua"/>
        </w:rPr>
      </w:pPr>
      <w:r>
        <w:rPr>
          <w:rFonts w:ascii="Book Antiqua" w:hAnsi="Book Antiqua"/>
        </w:rPr>
        <w:t>(Note: For those assessee whose accounts where getting audited in that Assessment year than DSC would be required before clicking submit)</w:t>
      </w:r>
    </w:p>
    <w:p w:rsidR="00C43FCB" w:rsidRDefault="00C43FCB" w:rsidP="008C70C1">
      <w:pPr>
        <w:pStyle w:val="Default"/>
        <w:jc w:val="both"/>
        <w:outlineLvl w:val="0"/>
        <w:rPr>
          <w:rFonts w:ascii="Book Antiqua" w:hAnsi="Book Antiqua"/>
        </w:rPr>
      </w:pPr>
    </w:p>
    <w:p w:rsidR="00C43FCB" w:rsidRDefault="00C43FCB" w:rsidP="008C70C1">
      <w:pPr>
        <w:pStyle w:val="Default"/>
        <w:jc w:val="both"/>
        <w:outlineLvl w:val="0"/>
        <w:rPr>
          <w:rFonts w:ascii="Book Antiqua" w:hAnsi="Book Antiqua"/>
        </w:rPr>
      </w:pPr>
    </w:p>
    <w:p w:rsidR="0033610A" w:rsidRPr="0033610A" w:rsidRDefault="0033610A" w:rsidP="008C70C1">
      <w:pPr>
        <w:pStyle w:val="Default"/>
        <w:jc w:val="both"/>
        <w:outlineLvl w:val="0"/>
        <w:rPr>
          <w:rFonts w:ascii="Calibri" w:hAnsi="Calibri" w:cs="Times New Roman"/>
          <w:color w:val="auto"/>
        </w:rPr>
      </w:pPr>
      <w:r>
        <w:rPr>
          <w:rFonts w:ascii="Book Antiqua" w:hAnsi="Book Antiqua"/>
        </w:rPr>
        <w:t xml:space="preserve">Step 6 </w:t>
      </w:r>
    </w:p>
    <w:p w:rsidR="0033610A" w:rsidRPr="00CF438C" w:rsidRDefault="0033610A" w:rsidP="008C70C1">
      <w:pPr>
        <w:pStyle w:val="Default"/>
        <w:jc w:val="both"/>
        <w:rPr>
          <w:rFonts w:ascii="Book Antiqua" w:hAnsi="Book Antiqua"/>
          <w:sz w:val="22"/>
          <w:szCs w:val="22"/>
        </w:rPr>
      </w:pPr>
      <w:r w:rsidRPr="00CF438C">
        <w:rPr>
          <w:rFonts w:ascii="Book Antiqua" w:hAnsi="Book Antiqua" w:cs="Calibri"/>
          <w:sz w:val="22"/>
          <w:szCs w:val="22"/>
        </w:rPr>
        <w:t xml:space="preserve">On successful submission, an Acknowledgment number is generated and sent for </w:t>
      </w:r>
      <w:r w:rsidRPr="00CF438C">
        <w:rPr>
          <w:rFonts w:ascii="Book Antiqua" w:hAnsi="Book Antiqua"/>
          <w:sz w:val="22"/>
          <w:szCs w:val="22"/>
        </w:rPr>
        <w:t xml:space="preserve">processing to CPC, Bangalore. </w:t>
      </w:r>
    </w:p>
    <w:p w:rsidR="0033610A" w:rsidRDefault="0033610A" w:rsidP="008C70C1">
      <w:pPr>
        <w:pStyle w:val="Default"/>
        <w:jc w:val="both"/>
        <w:rPr>
          <w:sz w:val="20"/>
          <w:szCs w:val="20"/>
        </w:rPr>
      </w:pPr>
    </w:p>
    <w:p w:rsidR="0033610A" w:rsidRDefault="0033610A" w:rsidP="008C70C1">
      <w:pPr>
        <w:pStyle w:val="Default"/>
        <w:jc w:val="both"/>
        <w:rPr>
          <w:color w:val="auto"/>
        </w:rPr>
      </w:pPr>
      <w:r>
        <w:rPr>
          <w:noProof/>
        </w:rPr>
        <w:drawing>
          <wp:inline distT="0" distB="0" distL="0" distR="0">
            <wp:extent cx="4886325" cy="1000125"/>
            <wp:effectExtent l="19050" t="0" r="9525" b="0"/>
            <wp:docPr id="12" name="Picture 12" descr="http://blog.tdsman.com/wp-content/uploads/2014/04/Rectifcation_Manual-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log.tdsman.com/wp-content/uploads/2014/04/Rectifcation_Manual-9.png"/>
                    <pic:cNvPicPr>
                      <a:picLocks noChangeAspect="1" noChangeArrowheads="1"/>
                    </pic:cNvPicPr>
                  </pic:nvPicPr>
                  <pic:blipFill>
                    <a:blip r:embed="rId23"/>
                    <a:srcRect/>
                    <a:stretch>
                      <a:fillRect/>
                    </a:stretch>
                  </pic:blipFill>
                  <pic:spPr bwMode="auto">
                    <a:xfrm>
                      <a:off x="0" y="0"/>
                      <a:ext cx="4886325" cy="1000125"/>
                    </a:xfrm>
                    <a:prstGeom prst="rect">
                      <a:avLst/>
                    </a:prstGeom>
                    <a:noFill/>
                    <a:ln w="9525">
                      <a:noFill/>
                      <a:miter lim="800000"/>
                      <a:headEnd/>
                      <a:tailEnd/>
                    </a:ln>
                  </pic:spPr>
                </pic:pic>
              </a:graphicData>
            </a:graphic>
          </wp:inline>
        </w:drawing>
      </w:r>
    </w:p>
    <w:p w:rsidR="0033610A" w:rsidRDefault="0033610A" w:rsidP="008C70C1">
      <w:pPr>
        <w:pStyle w:val="Default"/>
        <w:jc w:val="both"/>
        <w:rPr>
          <w:color w:val="auto"/>
        </w:rPr>
      </w:pPr>
    </w:p>
    <w:p w:rsidR="0033610A" w:rsidRPr="003507BC" w:rsidRDefault="0033610A" w:rsidP="008C70C1">
      <w:pPr>
        <w:pStyle w:val="Default"/>
        <w:jc w:val="both"/>
        <w:rPr>
          <w:rFonts w:ascii="Book Antiqua" w:hAnsi="Book Antiqua"/>
          <w:color w:val="auto"/>
        </w:rPr>
      </w:pPr>
    </w:p>
    <w:p w:rsidR="0033610A" w:rsidRDefault="0033610A" w:rsidP="008C70C1">
      <w:pPr>
        <w:pStyle w:val="Default"/>
        <w:jc w:val="both"/>
        <w:outlineLvl w:val="0"/>
        <w:rPr>
          <w:rFonts w:ascii="Book Antiqua" w:hAnsi="Book Antiqua"/>
          <w:b/>
          <w:bCs/>
          <w:sz w:val="28"/>
          <w:szCs w:val="28"/>
        </w:rPr>
      </w:pPr>
      <w:r w:rsidRPr="00C43FCB">
        <w:rPr>
          <w:rFonts w:ascii="Book Antiqua" w:hAnsi="Book Antiqua"/>
          <w:b/>
          <w:bCs/>
          <w:sz w:val="28"/>
          <w:szCs w:val="28"/>
        </w:rPr>
        <w:t>Common Errors in Rectification</w:t>
      </w:r>
      <w:r w:rsidR="00C43FCB">
        <w:rPr>
          <w:rFonts w:ascii="Book Antiqua" w:hAnsi="Book Antiqua"/>
          <w:b/>
          <w:bCs/>
          <w:sz w:val="28"/>
          <w:szCs w:val="28"/>
        </w:rPr>
        <w:t>-</w:t>
      </w:r>
    </w:p>
    <w:p w:rsidR="00C43FCB" w:rsidRPr="00C43FCB" w:rsidRDefault="00C43FCB" w:rsidP="008C70C1">
      <w:pPr>
        <w:pStyle w:val="Default"/>
        <w:jc w:val="both"/>
        <w:outlineLvl w:val="0"/>
        <w:rPr>
          <w:rFonts w:ascii="Book Antiqua" w:hAnsi="Book Antiqua"/>
          <w:sz w:val="28"/>
          <w:szCs w:val="28"/>
        </w:rPr>
      </w:pPr>
    </w:p>
    <w:p w:rsidR="0033610A" w:rsidRPr="003507BC" w:rsidRDefault="0033610A" w:rsidP="008C70C1">
      <w:pPr>
        <w:pStyle w:val="Default"/>
        <w:jc w:val="both"/>
        <w:rPr>
          <w:rFonts w:ascii="Book Antiqua" w:hAnsi="Book Antiqua"/>
        </w:rPr>
      </w:pPr>
      <w:r w:rsidRPr="003507BC">
        <w:rPr>
          <w:rFonts w:ascii="Book Antiqua" w:hAnsi="Book Antiqua"/>
          <w:b/>
          <w:bCs/>
        </w:rPr>
        <w:t xml:space="preserve">Important Notes before e-Filing Rectification- </w:t>
      </w:r>
    </w:p>
    <w:p w:rsidR="0033610A" w:rsidRPr="003507BC" w:rsidRDefault="0033610A" w:rsidP="00C43FCB">
      <w:pPr>
        <w:pStyle w:val="Default"/>
        <w:spacing w:after="4"/>
        <w:ind w:firstLine="720"/>
        <w:jc w:val="both"/>
        <w:rPr>
          <w:rFonts w:ascii="Book Antiqua" w:hAnsi="Book Antiqua"/>
        </w:rPr>
      </w:pPr>
      <w:r w:rsidRPr="003507BC">
        <w:rPr>
          <w:rFonts w:ascii="Book Antiqua" w:hAnsi="Book Antiqua"/>
        </w:rPr>
        <w:t xml:space="preserve">You must file using the latest CPC Order for the selected Assessment Year. For eg: If an order has been passed by CPC on 27th September, 2013 and another order has been passed on 15th December, 2013, the assessee can e-File ONLY using the latest i.e. 15th December, 2013 order. </w:t>
      </w:r>
    </w:p>
    <w:p w:rsidR="0033610A" w:rsidRPr="003507BC" w:rsidRDefault="0033610A" w:rsidP="00C43FCB">
      <w:pPr>
        <w:pStyle w:val="Default"/>
        <w:spacing w:after="4"/>
        <w:ind w:firstLine="720"/>
        <w:jc w:val="both"/>
        <w:rPr>
          <w:rFonts w:ascii="Book Antiqua" w:hAnsi="Book Antiqua"/>
        </w:rPr>
      </w:pPr>
      <w:r w:rsidRPr="003507BC">
        <w:rPr>
          <w:rFonts w:ascii="Book Antiqua" w:hAnsi="Book Antiqua"/>
        </w:rPr>
        <w:t xml:space="preserve">You can file another Rectification for the same Assessment Year ONLY if the previous Rectification request is processed. </w:t>
      </w:r>
    </w:p>
    <w:p w:rsidR="0033610A" w:rsidRPr="003507BC" w:rsidRDefault="0033610A" w:rsidP="00C43FCB">
      <w:pPr>
        <w:pStyle w:val="Default"/>
        <w:spacing w:after="4"/>
        <w:ind w:firstLine="720"/>
        <w:jc w:val="both"/>
        <w:rPr>
          <w:rFonts w:ascii="Book Antiqua" w:hAnsi="Book Antiqua"/>
        </w:rPr>
      </w:pPr>
      <w:r w:rsidRPr="003507BC">
        <w:rPr>
          <w:rFonts w:ascii="Book Antiqua" w:hAnsi="Book Antiqua"/>
        </w:rPr>
        <w:t xml:space="preserve">The CPC order details can be used ONLY once to file a Rectification. Any subsequent Rectification should be filed using new/latest CPC order details. However, the same CPC Order details can be re-used if the e-Filed Rectification has been withdrawn by the assessee ( Note: Time for withdrawal is 7 days from date of e-Filing the Rectification) </w:t>
      </w:r>
    </w:p>
    <w:p w:rsidR="0033610A" w:rsidRDefault="0033610A" w:rsidP="00C43FCB">
      <w:pPr>
        <w:pStyle w:val="Default"/>
        <w:ind w:firstLine="720"/>
        <w:jc w:val="both"/>
        <w:rPr>
          <w:rFonts w:ascii="Book Antiqua" w:hAnsi="Book Antiqua"/>
        </w:rPr>
      </w:pPr>
      <w:r w:rsidRPr="003507BC">
        <w:rPr>
          <w:rFonts w:ascii="Book Antiqua" w:hAnsi="Book Antiqua"/>
        </w:rPr>
        <w:t xml:space="preserve">The rectification request can be withdrawn within 7 days if submitted by mistake or the request needs to be amended. LOGIN and GO TO 'My Account' --&gt; 'Rectification status' to withdraw the Rectification. </w:t>
      </w:r>
    </w:p>
    <w:p w:rsidR="00C43FCB" w:rsidRPr="003507BC" w:rsidRDefault="00C43FCB" w:rsidP="00C43FCB">
      <w:pPr>
        <w:pStyle w:val="Default"/>
        <w:ind w:firstLine="720"/>
        <w:jc w:val="both"/>
        <w:rPr>
          <w:rFonts w:ascii="Book Antiqua" w:hAnsi="Book Antiqua"/>
        </w:rPr>
      </w:pPr>
    </w:p>
    <w:p w:rsidR="0033610A" w:rsidRDefault="0033610A" w:rsidP="008C70C1">
      <w:pPr>
        <w:pStyle w:val="Default"/>
        <w:jc w:val="both"/>
        <w:rPr>
          <w:rFonts w:ascii="Book Antiqua" w:hAnsi="Book Antiqua"/>
          <w:b/>
          <w:bCs/>
        </w:rPr>
      </w:pPr>
      <w:r w:rsidRPr="003507BC">
        <w:rPr>
          <w:rFonts w:ascii="Book Antiqua" w:hAnsi="Book Antiqua"/>
          <w:b/>
          <w:bCs/>
        </w:rPr>
        <w:t xml:space="preserve">Tips to the user on filling the Income Tax Return- </w:t>
      </w:r>
    </w:p>
    <w:p w:rsidR="00C43FCB" w:rsidRPr="003507BC" w:rsidRDefault="00C43FCB" w:rsidP="008C70C1">
      <w:pPr>
        <w:pStyle w:val="Default"/>
        <w:jc w:val="both"/>
        <w:rPr>
          <w:rFonts w:ascii="Book Antiqua" w:hAnsi="Book Antiqua"/>
        </w:rPr>
      </w:pPr>
    </w:p>
    <w:p w:rsidR="0033610A" w:rsidRDefault="0033610A" w:rsidP="00C43FCB">
      <w:pPr>
        <w:pStyle w:val="Default"/>
        <w:ind w:firstLine="720"/>
        <w:jc w:val="both"/>
        <w:rPr>
          <w:rFonts w:ascii="Book Antiqua" w:hAnsi="Book Antiqua"/>
        </w:rPr>
      </w:pPr>
      <w:r w:rsidRPr="003507BC">
        <w:rPr>
          <w:rFonts w:ascii="Book Antiqua" w:hAnsi="Book Antiqua"/>
        </w:rPr>
        <w:t xml:space="preserve">The complete Income Tax Return should be e-Filed and NOT just the schedules/ fields that need change/correction. However, there should NOT be any revision in Income or new claims of deduction/ exemption made in the Rectification request, as this would lead to rejection or delay in processing by CPC. Please note that this facility is only provided by Income Tax Department for correcting mistakes. In case you wish to make changes in Income or make new claims, a Revised Income Tax Return should be filed as per the Income Tax Act, 1961. </w:t>
      </w:r>
    </w:p>
    <w:p w:rsidR="00C43FCB" w:rsidRDefault="00C43FCB" w:rsidP="00C43FCB">
      <w:pPr>
        <w:pStyle w:val="Default"/>
        <w:ind w:firstLine="720"/>
        <w:jc w:val="both"/>
        <w:rPr>
          <w:rFonts w:ascii="Book Antiqua" w:hAnsi="Book Antiqua"/>
        </w:rPr>
      </w:pPr>
    </w:p>
    <w:p w:rsidR="00C43FCB" w:rsidRDefault="00C43FCB" w:rsidP="00C43FCB">
      <w:pPr>
        <w:pStyle w:val="Default"/>
        <w:ind w:firstLine="720"/>
        <w:jc w:val="both"/>
        <w:rPr>
          <w:rFonts w:ascii="Book Antiqua" w:hAnsi="Book Antiqua"/>
        </w:rPr>
      </w:pPr>
    </w:p>
    <w:p w:rsidR="00C43FCB" w:rsidRDefault="00C43FCB" w:rsidP="00C43FCB">
      <w:pPr>
        <w:pStyle w:val="Default"/>
        <w:ind w:firstLine="720"/>
        <w:jc w:val="both"/>
        <w:rPr>
          <w:rFonts w:ascii="Book Antiqua" w:hAnsi="Book Antiqua"/>
        </w:rPr>
      </w:pPr>
    </w:p>
    <w:p w:rsidR="00C43FCB" w:rsidRDefault="00C43FCB" w:rsidP="00C43FCB">
      <w:pPr>
        <w:pStyle w:val="Default"/>
        <w:ind w:firstLine="720"/>
        <w:jc w:val="both"/>
        <w:rPr>
          <w:rFonts w:ascii="Book Antiqua" w:hAnsi="Book Antiqua"/>
        </w:rPr>
      </w:pPr>
    </w:p>
    <w:p w:rsidR="00C43FCB" w:rsidRPr="003507BC" w:rsidRDefault="00C43FCB" w:rsidP="00C43FCB">
      <w:pPr>
        <w:pStyle w:val="Default"/>
        <w:ind w:firstLine="720"/>
        <w:jc w:val="both"/>
        <w:rPr>
          <w:rFonts w:ascii="Book Antiqua" w:hAnsi="Book Antiqua"/>
        </w:rPr>
      </w:pPr>
    </w:p>
    <w:p w:rsidR="00CF438C" w:rsidRDefault="00CF438C" w:rsidP="008C70C1">
      <w:pPr>
        <w:pStyle w:val="Default"/>
        <w:jc w:val="both"/>
        <w:rPr>
          <w:rFonts w:ascii="Book Antiqua" w:hAnsi="Book Antiqua"/>
          <w:b/>
          <w:bCs/>
          <w:sz w:val="28"/>
          <w:szCs w:val="28"/>
        </w:rPr>
      </w:pPr>
    </w:p>
    <w:p w:rsidR="00CF438C" w:rsidRDefault="00CF438C" w:rsidP="008C70C1">
      <w:pPr>
        <w:pStyle w:val="Default"/>
        <w:jc w:val="both"/>
        <w:rPr>
          <w:rFonts w:ascii="Book Antiqua" w:hAnsi="Book Antiqua"/>
          <w:b/>
          <w:bCs/>
          <w:sz w:val="28"/>
          <w:szCs w:val="28"/>
        </w:rPr>
      </w:pPr>
    </w:p>
    <w:p w:rsidR="00CF438C" w:rsidRDefault="00CF438C" w:rsidP="008C70C1">
      <w:pPr>
        <w:pStyle w:val="Default"/>
        <w:jc w:val="both"/>
        <w:rPr>
          <w:rFonts w:ascii="Book Antiqua" w:hAnsi="Book Antiqua"/>
          <w:b/>
          <w:bCs/>
          <w:sz w:val="28"/>
          <w:szCs w:val="28"/>
        </w:rPr>
      </w:pPr>
    </w:p>
    <w:p w:rsidR="00CF438C" w:rsidRDefault="00CF438C" w:rsidP="008C70C1">
      <w:pPr>
        <w:pStyle w:val="Default"/>
        <w:jc w:val="both"/>
        <w:rPr>
          <w:rFonts w:ascii="Book Antiqua" w:hAnsi="Book Antiqua"/>
          <w:b/>
          <w:bCs/>
          <w:sz w:val="28"/>
          <w:szCs w:val="28"/>
        </w:rPr>
      </w:pPr>
    </w:p>
    <w:p w:rsidR="00CF438C" w:rsidRDefault="00CF438C" w:rsidP="008C70C1">
      <w:pPr>
        <w:pStyle w:val="Default"/>
        <w:jc w:val="both"/>
        <w:rPr>
          <w:rFonts w:ascii="Book Antiqua" w:hAnsi="Book Antiqua"/>
          <w:b/>
          <w:bCs/>
          <w:sz w:val="28"/>
          <w:szCs w:val="28"/>
        </w:rPr>
      </w:pPr>
    </w:p>
    <w:p w:rsidR="00CF438C" w:rsidRDefault="00CF438C" w:rsidP="008C70C1">
      <w:pPr>
        <w:pStyle w:val="Default"/>
        <w:jc w:val="both"/>
        <w:rPr>
          <w:rFonts w:ascii="Book Antiqua" w:hAnsi="Book Antiqua"/>
          <w:b/>
          <w:bCs/>
          <w:sz w:val="28"/>
          <w:szCs w:val="28"/>
        </w:rPr>
      </w:pPr>
    </w:p>
    <w:p w:rsidR="00CF438C" w:rsidRDefault="00CF438C" w:rsidP="008C70C1">
      <w:pPr>
        <w:pStyle w:val="Default"/>
        <w:jc w:val="both"/>
        <w:rPr>
          <w:rFonts w:ascii="Book Antiqua" w:hAnsi="Book Antiqua"/>
          <w:b/>
          <w:bCs/>
          <w:sz w:val="28"/>
          <w:szCs w:val="28"/>
        </w:rPr>
      </w:pPr>
    </w:p>
    <w:p w:rsidR="00CF438C" w:rsidRDefault="00CF438C" w:rsidP="008C70C1">
      <w:pPr>
        <w:pStyle w:val="Default"/>
        <w:jc w:val="both"/>
        <w:rPr>
          <w:rFonts w:ascii="Book Antiqua" w:hAnsi="Book Antiqua"/>
          <w:b/>
          <w:bCs/>
          <w:sz w:val="28"/>
          <w:szCs w:val="28"/>
        </w:rPr>
      </w:pPr>
    </w:p>
    <w:p w:rsidR="0033610A" w:rsidRDefault="0033610A" w:rsidP="008C70C1">
      <w:pPr>
        <w:pStyle w:val="Default"/>
        <w:jc w:val="both"/>
        <w:rPr>
          <w:rFonts w:ascii="Book Antiqua" w:hAnsi="Book Antiqua"/>
          <w:b/>
          <w:bCs/>
          <w:sz w:val="28"/>
          <w:szCs w:val="28"/>
        </w:rPr>
      </w:pPr>
      <w:r w:rsidRPr="00C43FCB">
        <w:rPr>
          <w:rFonts w:ascii="Book Antiqua" w:hAnsi="Book Antiqua"/>
          <w:b/>
          <w:bCs/>
          <w:sz w:val="28"/>
          <w:szCs w:val="28"/>
        </w:rPr>
        <w:t>Common mist</w:t>
      </w:r>
      <w:r w:rsidR="00C43FCB">
        <w:rPr>
          <w:rFonts w:ascii="Book Antiqua" w:hAnsi="Book Antiqua"/>
          <w:b/>
          <w:bCs/>
          <w:sz w:val="28"/>
          <w:szCs w:val="28"/>
        </w:rPr>
        <w:t>akes while filing Rectification-</w:t>
      </w:r>
    </w:p>
    <w:p w:rsidR="00C43FCB" w:rsidRPr="00C43FCB" w:rsidRDefault="00C43FCB" w:rsidP="008C70C1">
      <w:pPr>
        <w:pStyle w:val="Default"/>
        <w:jc w:val="both"/>
        <w:rPr>
          <w:rFonts w:ascii="Book Antiqua" w:hAnsi="Book Antiqua"/>
          <w:b/>
          <w:bCs/>
          <w:sz w:val="28"/>
          <w:szCs w:val="28"/>
        </w:rPr>
      </w:pPr>
    </w:p>
    <w:p w:rsidR="0033610A" w:rsidRPr="003507BC" w:rsidRDefault="0033610A" w:rsidP="00C43FCB">
      <w:pPr>
        <w:pStyle w:val="Default"/>
        <w:spacing w:after="4"/>
        <w:ind w:firstLine="720"/>
        <w:jc w:val="both"/>
        <w:rPr>
          <w:rFonts w:ascii="Book Antiqua" w:hAnsi="Book Antiqua"/>
        </w:rPr>
      </w:pPr>
      <w:r w:rsidRPr="003507BC">
        <w:rPr>
          <w:rFonts w:ascii="Book Antiqua" w:hAnsi="Book Antiqua"/>
        </w:rPr>
        <w:t xml:space="preserve">It is noticed that Communication Reference Number mentioned in the CPC Order (u/s 143(1) or 154) is entered wrongly. It must be mentioned exactly as it appears on the CPC order. </w:t>
      </w:r>
    </w:p>
    <w:p w:rsidR="0033610A" w:rsidRPr="003507BC" w:rsidRDefault="0033610A" w:rsidP="00C43FCB">
      <w:pPr>
        <w:pStyle w:val="Default"/>
        <w:spacing w:after="4"/>
        <w:ind w:firstLine="720"/>
        <w:jc w:val="both"/>
        <w:rPr>
          <w:rFonts w:ascii="Book Antiqua" w:hAnsi="Book Antiqua"/>
        </w:rPr>
      </w:pPr>
      <w:r w:rsidRPr="003507BC">
        <w:rPr>
          <w:rFonts w:ascii="Book Antiqua" w:hAnsi="Book Antiqua"/>
        </w:rPr>
        <w:t xml:space="preserve">Right Assessment Year should be selected. </w:t>
      </w:r>
    </w:p>
    <w:p w:rsidR="0033610A" w:rsidRPr="003507BC" w:rsidRDefault="0033610A" w:rsidP="00C43FCB">
      <w:pPr>
        <w:pStyle w:val="Default"/>
        <w:spacing w:after="4"/>
        <w:ind w:firstLine="720"/>
        <w:jc w:val="both"/>
        <w:rPr>
          <w:rFonts w:ascii="Book Antiqua" w:hAnsi="Book Antiqua"/>
        </w:rPr>
      </w:pPr>
      <w:r w:rsidRPr="003507BC">
        <w:rPr>
          <w:rFonts w:ascii="Book Antiqua" w:hAnsi="Book Antiqua"/>
        </w:rPr>
        <w:t xml:space="preserve">The complete Income Tax Return should be e-Filed and NOT just the schedules/ fields that need change/correction. </w:t>
      </w:r>
    </w:p>
    <w:p w:rsidR="0033610A" w:rsidRPr="003507BC" w:rsidRDefault="0033610A" w:rsidP="00C43FCB">
      <w:pPr>
        <w:pStyle w:val="Default"/>
        <w:spacing w:after="4"/>
        <w:ind w:firstLine="720"/>
        <w:jc w:val="both"/>
        <w:rPr>
          <w:rFonts w:ascii="Book Antiqua" w:hAnsi="Book Antiqua"/>
        </w:rPr>
      </w:pPr>
      <w:r w:rsidRPr="003507BC">
        <w:rPr>
          <w:rFonts w:ascii="Book Antiqua" w:hAnsi="Book Antiqua"/>
        </w:rPr>
        <w:t xml:space="preserve">In case of change in 'Income', a rectification should NOT be filed. A revised Income Tax Return should be filed in this case, of course, subject to the time limit as per the Income Tax Act, 1961. </w:t>
      </w:r>
    </w:p>
    <w:p w:rsidR="00C43FCB" w:rsidRDefault="0033610A" w:rsidP="00C43FCB">
      <w:pPr>
        <w:pStyle w:val="Default"/>
        <w:ind w:firstLine="720"/>
        <w:jc w:val="both"/>
        <w:rPr>
          <w:rFonts w:ascii="Book Antiqua" w:hAnsi="Book Antiqua"/>
        </w:rPr>
      </w:pPr>
      <w:r w:rsidRPr="003507BC">
        <w:rPr>
          <w:rFonts w:ascii="Book Antiqua" w:hAnsi="Book Antiqua"/>
        </w:rPr>
        <w:t>In case of change in 'Bank Account details' OR 'Address Details', a Rectification should NOT be filed. You can LOGIN and GO TO My Account --&gt; Refund Re-issue request and raise a request for change in the Bank Account/Address details (in case of refund failure).</w:t>
      </w:r>
    </w:p>
    <w:p w:rsidR="00C43FCB" w:rsidRDefault="00C43FCB" w:rsidP="00C43FCB">
      <w:pPr>
        <w:pStyle w:val="Default"/>
        <w:jc w:val="both"/>
        <w:rPr>
          <w:rFonts w:ascii="Book Antiqua" w:hAnsi="Book Antiqua"/>
        </w:rPr>
      </w:pPr>
    </w:p>
    <w:p w:rsidR="0033610A" w:rsidRPr="00C43FCB" w:rsidRDefault="0033610A" w:rsidP="00C43FCB">
      <w:pPr>
        <w:pStyle w:val="Default"/>
        <w:jc w:val="both"/>
        <w:rPr>
          <w:rFonts w:ascii="Book Antiqua" w:hAnsi="Book Antiqua"/>
        </w:rPr>
      </w:pPr>
      <w:r w:rsidRPr="003507BC">
        <w:rPr>
          <w:rFonts w:ascii="Book Antiqua" w:hAnsi="Book Antiqua"/>
          <w:b/>
          <w:bCs/>
        </w:rPr>
        <w:t>Note</w:t>
      </w:r>
      <w:r w:rsidRPr="003507BC">
        <w:rPr>
          <w:rFonts w:ascii="Book Antiqua" w:hAnsi="Book Antiqua"/>
        </w:rPr>
        <w:t xml:space="preserve">: The Bank Account details and Address details as in the original Income Tax Return (processed) will be considered for any refund/demand notice, and not the bank account/address details mentioned in the Rectified Income Tax Return. </w:t>
      </w:r>
      <w:r w:rsidRPr="00C43FCB">
        <w:rPr>
          <w:rFonts w:ascii="Book Antiqua" w:hAnsi="Book Antiqua"/>
        </w:rPr>
        <w:t xml:space="preserve"> </w:t>
      </w:r>
    </w:p>
    <w:p w:rsidR="00983A7E" w:rsidRDefault="00983A7E" w:rsidP="008C70C1">
      <w:pPr>
        <w:pStyle w:val="ListParagraph"/>
        <w:jc w:val="both"/>
        <w:rPr>
          <w:rFonts w:ascii="Book Antiqua" w:hAnsi="Book Antiqua"/>
          <w:sz w:val="30"/>
          <w:szCs w:val="30"/>
        </w:rPr>
      </w:pPr>
    </w:p>
    <w:p w:rsidR="0033610A" w:rsidRDefault="003507BC" w:rsidP="008C70C1">
      <w:pPr>
        <w:pStyle w:val="ListParagraph"/>
        <w:jc w:val="both"/>
        <w:rPr>
          <w:rFonts w:ascii="Book Antiqua" w:hAnsi="Book Antiqua"/>
          <w:sz w:val="30"/>
          <w:szCs w:val="30"/>
        </w:rPr>
      </w:pPr>
      <w:r w:rsidRPr="003507BC">
        <w:rPr>
          <w:rFonts w:ascii="Book Antiqua" w:hAnsi="Book Antiqua"/>
          <w:sz w:val="30"/>
          <w:szCs w:val="30"/>
        </w:rPr>
        <w:t>Defective Return</w:t>
      </w:r>
      <w:r>
        <w:rPr>
          <w:rFonts w:ascii="Book Antiqua" w:hAnsi="Book Antiqua"/>
          <w:sz w:val="30"/>
          <w:szCs w:val="30"/>
        </w:rPr>
        <w:t xml:space="preserve"> 139 (9) of the Income Tax Act 1961.</w:t>
      </w:r>
    </w:p>
    <w:p w:rsidR="003507BC" w:rsidRDefault="003507BC" w:rsidP="008C70C1">
      <w:pPr>
        <w:pStyle w:val="ListParagraph"/>
        <w:jc w:val="both"/>
        <w:rPr>
          <w:rFonts w:ascii="Book Antiqua" w:hAnsi="Book Antiqua"/>
          <w:sz w:val="24"/>
          <w:szCs w:val="24"/>
        </w:rPr>
      </w:pPr>
      <w:r>
        <w:rPr>
          <w:rFonts w:ascii="Book Antiqua" w:hAnsi="Book Antiqua"/>
          <w:noProof/>
          <w:sz w:val="24"/>
          <w:szCs w:val="24"/>
        </w:rPr>
        <w:drawing>
          <wp:inline distT="0" distB="0" distL="0" distR="0">
            <wp:extent cx="3838575" cy="504825"/>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3838575" cy="504825"/>
                    </a:xfrm>
                    <a:prstGeom prst="rect">
                      <a:avLst/>
                    </a:prstGeom>
                    <a:noFill/>
                    <a:ln w="9525">
                      <a:noFill/>
                      <a:miter lim="800000"/>
                      <a:headEnd/>
                      <a:tailEnd/>
                    </a:ln>
                  </pic:spPr>
                </pic:pic>
              </a:graphicData>
            </a:graphic>
          </wp:inline>
        </w:drawing>
      </w:r>
    </w:p>
    <w:p w:rsidR="003507BC" w:rsidRDefault="003507BC" w:rsidP="008C70C1">
      <w:pPr>
        <w:pStyle w:val="ListParagraph"/>
        <w:jc w:val="both"/>
        <w:rPr>
          <w:rFonts w:ascii="Book Antiqua" w:hAnsi="Book Antiqua"/>
          <w:sz w:val="24"/>
          <w:szCs w:val="24"/>
        </w:rPr>
      </w:pPr>
      <w:r w:rsidRPr="003507BC">
        <w:rPr>
          <w:rFonts w:ascii="Book Antiqua" w:hAnsi="Book Antiqua"/>
          <w:noProof/>
          <w:sz w:val="24"/>
          <w:szCs w:val="24"/>
        </w:rPr>
        <w:drawing>
          <wp:inline distT="0" distB="0" distL="0" distR="0">
            <wp:extent cx="4448175" cy="1952625"/>
            <wp:effectExtent l="19050" t="0" r="9525" b="0"/>
            <wp:docPr id="14" name="Picture 1" descr="http://blog.tdsman.com/wp-content/uploads/2014/04/rectification-request-190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tdsman.com/wp-content/uploads/2014/04/rectification-request-190414.png"/>
                    <pic:cNvPicPr>
                      <a:picLocks noChangeAspect="1" noChangeArrowheads="1"/>
                    </pic:cNvPicPr>
                  </pic:nvPicPr>
                  <pic:blipFill>
                    <a:blip r:embed="rId14"/>
                    <a:srcRect/>
                    <a:stretch>
                      <a:fillRect/>
                    </a:stretch>
                  </pic:blipFill>
                  <pic:spPr bwMode="auto">
                    <a:xfrm>
                      <a:off x="0" y="0"/>
                      <a:ext cx="4448175" cy="1952625"/>
                    </a:xfrm>
                    <a:prstGeom prst="rect">
                      <a:avLst/>
                    </a:prstGeom>
                    <a:noFill/>
                    <a:ln w="9525">
                      <a:noFill/>
                      <a:miter lim="800000"/>
                      <a:headEnd/>
                      <a:tailEnd/>
                    </a:ln>
                  </pic:spPr>
                </pic:pic>
              </a:graphicData>
            </a:graphic>
          </wp:inline>
        </w:drawing>
      </w:r>
    </w:p>
    <w:p w:rsidR="003507BC" w:rsidRDefault="003507BC" w:rsidP="008C70C1">
      <w:pPr>
        <w:pStyle w:val="ListParagraph"/>
        <w:jc w:val="both"/>
        <w:rPr>
          <w:rFonts w:ascii="Book Antiqua" w:hAnsi="Book Antiqua"/>
          <w:sz w:val="24"/>
          <w:szCs w:val="24"/>
        </w:rPr>
      </w:pPr>
    </w:p>
    <w:p w:rsidR="003507BC" w:rsidRDefault="003507BC" w:rsidP="008C70C1">
      <w:pPr>
        <w:pStyle w:val="ListParagraph"/>
        <w:jc w:val="both"/>
        <w:rPr>
          <w:rFonts w:ascii="Book Antiqua" w:hAnsi="Book Antiqua"/>
          <w:sz w:val="24"/>
          <w:szCs w:val="24"/>
        </w:rPr>
      </w:pPr>
    </w:p>
    <w:p w:rsidR="003507BC" w:rsidRDefault="003A41CD" w:rsidP="008C70C1">
      <w:pPr>
        <w:pStyle w:val="ListParagraph"/>
        <w:jc w:val="both"/>
        <w:rPr>
          <w:rFonts w:ascii="Book Antiqua" w:hAnsi="Book Antiqua"/>
          <w:sz w:val="24"/>
          <w:szCs w:val="24"/>
        </w:rPr>
      </w:pPr>
      <w:r>
        <w:rPr>
          <w:rFonts w:ascii="Book Antiqua" w:hAnsi="Book Antiqua"/>
          <w:noProof/>
          <w:sz w:val="24"/>
          <w:szCs w:val="24"/>
        </w:rPr>
        <w:lastRenderedPageBreak/>
        <w:drawing>
          <wp:inline distT="0" distB="0" distL="0" distR="0">
            <wp:extent cx="5934075" cy="2238375"/>
            <wp:effectExtent l="19050" t="0" r="952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5934075" cy="2238375"/>
                    </a:xfrm>
                    <a:prstGeom prst="rect">
                      <a:avLst/>
                    </a:prstGeom>
                    <a:noFill/>
                    <a:ln w="9525">
                      <a:noFill/>
                      <a:miter lim="800000"/>
                      <a:headEnd/>
                      <a:tailEnd/>
                    </a:ln>
                  </pic:spPr>
                </pic:pic>
              </a:graphicData>
            </a:graphic>
          </wp:inline>
        </w:drawing>
      </w:r>
      <w:r>
        <w:rPr>
          <w:rFonts w:ascii="Book Antiqua" w:hAnsi="Book Antiqua"/>
          <w:noProof/>
          <w:sz w:val="24"/>
          <w:szCs w:val="24"/>
        </w:rPr>
        <w:drawing>
          <wp:inline distT="0" distB="0" distL="0" distR="0">
            <wp:extent cx="5943600" cy="2562225"/>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943600" cy="2562225"/>
                    </a:xfrm>
                    <a:prstGeom prst="rect">
                      <a:avLst/>
                    </a:prstGeom>
                    <a:noFill/>
                    <a:ln w="9525">
                      <a:noFill/>
                      <a:miter lim="800000"/>
                      <a:headEnd/>
                      <a:tailEnd/>
                    </a:ln>
                  </pic:spPr>
                </pic:pic>
              </a:graphicData>
            </a:graphic>
          </wp:inline>
        </w:drawing>
      </w:r>
    </w:p>
    <w:p w:rsidR="003A41CD" w:rsidRDefault="003A41CD" w:rsidP="008C70C1">
      <w:pPr>
        <w:pStyle w:val="ListParagraph"/>
        <w:jc w:val="both"/>
        <w:rPr>
          <w:rFonts w:ascii="Book Antiqua" w:hAnsi="Book Antiqua"/>
          <w:sz w:val="24"/>
          <w:szCs w:val="24"/>
        </w:rPr>
      </w:pPr>
      <w:r>
        <w:rPr>
          <w:rFonts w:ascii="Book Antiqua" w:hAnsi="Book Antiqua"/>
          <w:noProof/>
          <w:sz w:val="24"/>
          <w:szCs w:val="24"/>
        </w:rPr>
        <w:drawing>
          <wp:inline distT="0" distB="0" distL="0" distR="0">
            <wp:extent cx="5934075" cy="1085850"/>
            <wp:effectExtent l="19050" t="0" r="9525"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5934075" cy="1085850"/>
                    </a:xfrm>
                    <a:prstGeom prst="rect">
                      <a:avLst/>
                    </a:prstGeom>
                    <a:noFill/>
                    <a:ln w="9525">
                      <a:noFill/>
                      <a:miter lim="800000"/>
                      <a:headEnd/>
                      <a:tailEnd/>
                    </a:ln>
                  </pic:spPr>
                </pic:pic>
              </a:graphicData>
            </a:graphic>
          </wp:inline>
        </w:drawing>
      </w:r>
    </w:p>
    <w:p w:rsidR="008E78CA" w:rsidRDefault="008E78CA" w:rsidP="008C70C1">
      <w:pPr>
        <w:pStyle w:val="ListParagraph"/>
        <w:jc w:val="both"/>
        <w:rPr>
          <w:rFonts w:ascii="Book Antiqua" w:hAnsi="Book Antiqua"/>
          <w:sz w:val="24"/>
          <w:szCs w:val="24"/>
        </w:rPr>
      </w:pPr>
    </w:p>
    <w:p w:rsidR="003A41CD" w:rsidRDefault="003A41CD" w:rsidP="008C70C1">
      <w:pPr>
        <w:pStyle w:val="ListParagraph"/>
        <w:jc w:val="both"/>
        <w:rPr>
          <w:rFonts w:ascii="Book Antiqua" w:hAnsi="Book Antiqua"/>
          <w:sz w:val="24"/>
          <w:szCs w:val="24"/>
        </w:rPr>
      </w:pPr>
    </w:p>
    <w:p w:rsidR="003130B5" w:rsidRDefault="003130B5" w:rsidP="008C70C1">
      <w:pPr>
        <w:pStyle w:val="ListParagraph"/>
        <w:jc w:val="both"/>
        <w:rPr>
          <w:rFonts w:ascii="Book Antiqua" w:hAnsi="Book Antiqua"/>
          <w:sz w:val="24"/>
          <w:szCs w:val="24"/>
        </w:rPr>
      </w:pPr>
    </w:p>
    <w:p w:rsidR="003130B5" w:rsidRDefault="003130B5" w:rsidP="008C70C1">
      <w:pPr>
        <w:pStyle w:val="ListParagraph"/>
        <w:jc w:val="both"/>
        <w:rPr>
          <w:rFonts w:ascii="Book Antiqua" w:hAnsi="Book Antiqua"/>
          <w:sz w:val="24"/>
          <w:szCs w:val="24"/>
        </w:rPr>
      </w:pPr>
    </w:p>
    <w:p w:rsidR="003130B5" w:rsidRDefault="003130B5" w:rsidP="008C70C1">
      <w:pPr>
        <w:pStyle w:val="ListParagraph"/>
        <w:jc w:val="both"/>
        <w:rPr>
          <w:rFonts w:ascii="Book Antiqua" w:hAnsi="Book Antiqua"/>
          <w:sz w:val="24"/>
          <w:szCs w:val="24"/>
        </w:rPr>
      </w:pPr>
    </w:p>
    <w:p w:rsidR="003130B5" w:rsidRDefault="003130B5" w:rsidP="008C70C1">
      <w:pPr>
        <w:pStyle w:val="ListParagraph"/>
        <w:jc w:val="both"/>
        <w:rPr>
          <w:rFonts w:ascii="Book Antiqua" w:hAnsi="Book Antiqua"/>
          <w:sz w:val="24"/>
          <w:szCs w:val="24"/>
        </w:rPr>
      </w:pPr>
    </w:p>
    <w:p w:rsidR="003130B5" w:rsidRDefault="003130B5" w:rsidP="008C70C1">
      <w:pPr>
        <w:pStyle w:val="ListParagraph"/>
        <w:jc w:val="both"/>
        <w:rPr>
          <w:rFonts w:ascii="Book Antiqua" w:hAnsi="Book Antiqua"/>
          <w:sz w:val="24"/>
          <w:szCs w:val="24"/>
        </w:rPr>
      </w:pPr>
    </w:p>
    <w:p w:rsidR="003130B5" w:rsidRDefault="003130B5" w:rsidP="008C70C1">
      <w:pPr>
        <w:pStyle w:val="ListParagraph"/>
        <w:jc w:val="both"/>
        <w:rPr>
          <w:rFonts w:ascii="Book Antiqua" w:hAnsi="Book Antiqua"/>
          <w:sz w:val="24"/>
          <w:szCs w:val="24"/>
        </w:rPr>
      </w:pPr>
    </w:p>
    <w:p w:rsidR="002E3396" w:rsidRDefault="002E3396" w:rsidP="008C70C1">
      <w:pPr>
        <w:pStyle w:val="ListParagraph"/>
        <w:jc w:val="both"/>
        <w:rPr>
          <w:rFonts w:ascii="Book Antiqua" w:hAnsi="Book Antiqua"/>
          <w:sz w:val="24"/>
          <w:szCs w:val="24"/>
        </w:rPr>
      </w:pPr>
    </w:p>
    <w:p w:rsidR="0014155E" w:rsidRPr="003130B5" w:rsidRDefault="002E3396" w:rsidP="003130B5">
      <w:pPr>
        <w:pStyle w:val="ListParagraph"/>
        <w:jc w:val="center"/>
        <w:rPr>
          <w:rFonts w:ascii="Book Antiqua" w:hAnsi="Book Antiqua"/>
          <w:b/>
          <w:bCs/>
          <w:sz w:val="28"/>
          <w:szCs w:val="28"/>
          <w:u w:val="single"/>
        </w:rPr>
      </w:pPr>
      <w:r w:rsidRPr="003130B5">
        <w:rPr>
          <w:rFonts w:ascii="Book Antiqua" w:hAnsi="Book Antiqua"/>
          <w:b/>
          <w:bCs/>
          <w:sz w:val="28"/>
          <w:szCs w:val="28"/>
          <w:u w:val="single"/>
        </w:rPr>
        <w:lastRenderedPageBreak/>
        <w:t xml:space="preserve">Procedure for Response to Arrear Demand by Taxpayer </w:t>
      </w:r>
      <w:r w:rsidR="0014155E" w:rsidRPr="003130B5">
        <w:rPr>
          <w:rFonts w:ascii="Book Antiqua" w:hAnsi="Book Antiqua"/>
          <w:b/>
          <w:bCs/>
          <w:sz w:val="28"/>
          <w:szCs w:val="28"/>
          <w:u w:val="single"/>
        </w:rPr>
        <w:t>AND Verification and Correction of Demand by AO’s</w:t>
      </w:r>
    </w:p>
    <w:p w:rsidR="0014155E" w:rsidRDefault="0014155E" w:rsidP="008C70C1">
      <w:pPr>
        <w:pStyle w:val="ListParagraph"/>
        <w:jc w:val="both"/>
        <w:rPr>
          <w:rFonts w:ascii="Book Antiqua" w:hAnsi="Book Antiqua"/>
          <w:sz w:val="24"/>
          <w:szCs w:val="24"/>
        </w:rPr>
      </w:pPr>
    </w:p>
    <w:p w:rsidR="002E3396" w:rsidRPr="003130B5" w:rsidRDefault="0014155E" w:rsidP="003130B5">
      <w:pPr>
        <w:jc w:val="both"/>
        <w:rPr>
          <w:rFonts w:ascii="Book Antiqua" w:hAnsi="Book Antiqua"/>
          <w:b/>
          <w:bCs/>
          <w:sz w:val="24"/>
          <w:szCs w:val="24"/>
        </w:rPr>
      </w:pPr>
      <w:r w:rsidRPr="003130B5">
        <w:rPr>
          <w:rFonts w:ascii="Book Antiqua" w:hAnsi="Book Antiqua"/>
          <w:b/>
          <w:bCs/>
          <w:sz w:val="24"/>
          <w:szCs w:val="24"/>
        </w:rPr>
        <w:t>Action</w:t>
      </w:r>
      <w:r w:rsidR="003130B5" w:rsidRPr="003130B5">
        <w:rPr>
          <w:rFonts w:ascii="Book Antiqua" w:hAnsi="Book Antiqua"/>
          <w:b/>
          <w:bCs/>
          <w:sz w:val="24"/>
          <w:szCs w:val="24"/>
        </w:rPr>
        <w:t>s</w:t>
      </w:r>
      <w:r w:rsidRPr="003130B5">
        <w:rPr>
          <w:rFonts w:ascii="Book Antiqua" w:hAnsi="Book Antiqua"/>
          <w:b/>
          <w:bCs/>
          <w:sz w:val="24"/>
          <w:szCs w:val="24"/>
        </w:rPr>
        <w:t xml:space="preserve"> to be performed by Tax Payer’s </w:t>
      </w:r>
      <w:r w:rsidR="00E24506" w:rsidRPr="003130B5">
        <w:rPr>
          <w:rFonts w:ascii="Book Antiqua" w:hAnsi="Book Antiqua"/>
          <w:b/>
          <w:bCs/>
          <w:sz w:val="24"/>
          <w:szCs w:val="24"/>
        </w:rPr>
        <w:t>:-</w:t>
      </w:r>
    </w:p>
    <w:p w:rsidR="00E24506" w:rsidRDefault="003130B5" w:rsidP="00F108C9">
      <w:p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b/>
          <w:bCs/>
          <w:sz w:val="24"/>
          <w:szCs w:val="24"/>
        </w:rPr>
        <w:t>(i)</w:t>
      </w:r>
      <w:r>
        <w:rPr>
          <w:rFonts w:ascii="Book Antiqua" w:hAnsi="Book Antiqua" w:cs="Times New Roman"/>
          <w:sz w:val="24"/>
          <w:szCs w:val="24"/>
        </w:rPr>
        <w:t xml:space="preserve">  </w:t>
      </w:r>
      <w:r w:rsidR="00E24506" w:rsidRPr="00E24506">
        <w:rPr>
          <w:rFonts w:ascii="Book Antiqua" w:hAnsi="Book Antiqua" w:cs="Times New Roman"/>
          <w:sz w:val="24"/>
          <w:szCs w:val="24"/>
        </w:rPr>
        <w:t>Login to e-Filing website with User ID, Password, Date of Birth /Date o</w:t>
      </w:r>
      <w:r>
        <w:rPr>
          <w:rFonts w:ascii="Book Antiqua" w:hAnsi="Book Antiqua" w:cs="Times New Roman"/>
          <w:sz w:val="24"/>
          <w:szCs w:val="24"/>
        </w:rPr>
        <w:t>f</w:t>
      </w:r>
      <w:r w:rsidR="00F108C9">
        <w:rPr>
          <w:rFonts w:ascii="Book Antiqua" w:hAnsi="Book Antiqua" w:cs="Times New Roman"/>
          <w:sz w:val="24"/>
          <w:szCs w:val="24"/>
        </w:rPr>
        <w:t xml:space="preserve"> </w:t>
      </w:r>
      <w:r w:rsidR="00E24506" w:rsidRPr="00E24506">
        <w:rPr>
          <w:rFonts w:ascii="Book Antiqua" w:hAnsi="Book Antiqua" w:cs="Times New Roman"/>
          <w:sz w:val="24"/>
          <w:szCs w:val="24"/>
        </w:rPr>
        <w:t>Incorporation and Captcha.</w:t>
      </w:r>
    </w:p>
    <w:p w:rsidR="003130B5" w:rsidRPr="00E24506" w:rsidRDefault="003130B5" w:rsidP="00E24506">
      <w:pPr>
        <w:autoSpaceDE w:val="0"/>
        <w:autoSpaceDN w:val="0"/>
        <w:adjustRightInd w:val="0"/>
        <w:spacing w:after="0" w:line="240" w:lineRule="auto"/>
        <w:rPr>
          <w:rFonts w:ascii="Book Antiqua" w:hAnsi="Book Antiqua" w:cs="Times New Roman"/>
          <w:sz w:val="24"/>
          <w:szCs w:val="24"/>
        </w:rPr>
      </w:pPr>
    </w:p>
    <w:p w:rsidR="00E24506" w:rsidRDefault="003130B5" w:rsidP="00E24506">
      <w:p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b/>
          <w:bCs/>
          <w:sz w:val="24"/>
          <w:szCs w:val="24"/>
        </w:rPr>
        <w:t>(ii)</w:t>
      </w:r>
      <w:r>
        <w:rPr>
          <w:rFonts w:ascii="Book Antiqua" w:hAnsi="Book Antiqua" w:cs="Times New Roman"/>
          <w:sz w:val="24"/>
          <w:szCs w:val="24"/>
        </w:rPr>
        <w:t xml:space="preserve"> </w:t>
      </w:r>
      <w:r w:rsidR="00E24506" w:rsidRPr="00E24506">
        <w:rPr>
          <w:rFonts w:ascii="Book Antiqua" w:hAnsi="Book Antiqua" w:cs="Times New Roman"/>
          <w:sz w:val="24"/>
          <w:szCs w:val="24"/>
        </w:rPr>
        <w:t xml:space="preserve"> Go to E </w:t>
      </w:r>
      <w:r w:rsidR="00E24506" w:rsidRPr="00E24506">
        <w:rPr>
          <w:rFonts w:ascii="Book Antiqua" w:hAnsi="Book Antiqua" w:cs="Arial"/>
          <w:sz w:val="24"/>
          <w:szCs w:val="24"/>
        </w:rPr>
        <w:t>-</w:t>
      </w:r>
      <w:r w:rsidR="00E24506" w:rsidRPr="00E24506">
        <w:rPr>
          <w:rFonts w:ascii="Book Antiqua" w:hAnsi="Book Antiqua" w:cs="Times New Roman"/>
          <w:sz w:val="24"/>
          <w:szCs w:val="24"/>
        </w:rPr>
        <w:t>file menu and click on "Response to Outstanding Tax Dema</w:t>
      </w:r>
      <w:r>
        <w:rPr>
          <w:rFonts w:ascii="Book Antiqua" w:hAnsi="Book Antiqua" w:cs="Times New Roman"/>
          <w:sz w:val="24"/>
          <w:szCs w:val="24"/>
        </w:rPr>
        <w:t>nd</w:t>
      </w:r>
    </w:p>
    <w:p w:rsidR="003130B5" w:rsidRPr="00E24506" w:rsidRDefault="003130B5" w:rsidP="00E24506">
      <w:pPr>
        <w:autoSpaceDE w:val="0"/>
        <w:autoSpaceDN w:val="0"/>
        <w:adjustRightInd w:val="0"/>
        <w:spacing w:after="0" w:line="240" w:lineRule="auto"/>
        <w:rPr>
          <w:rFonts w:ascii="Book Antiqua" w:hAnsi="Book Antiqua" w:cs="Times New Roman"/>
          <w:sz w:val="24"/>
          <w:szCs w:val="24"/>
        </w:rPr>
      </w:pPr>
    </w:p>
    <w:p w:rsidR="00E24506" w:rsidRPr="00E24506" w:rsidRDefault="003130B5" w:rsidP="00E24506">
      <w:p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b/>
          <w:bCs/>
          <w:sz w:val="24"/>
          <w:szCs w:val="24"/>
        </w:rPr>
        <w:t>(iii)</w:t>
      </w:r>
      <w:r>
        <w:rPr>
          <w:rFonts w:ascii="Book Antiqua" w:hAnsi="Book Antiqua" w:cs="Times New Roman"/>
          <w:sz w:val="24"/>
          <w:szCs w:val="24"/>
        </w:rPr>
        <w:t xml:space="preserve"> </w:t>
      </w:r>
      <w:r w:rsidR="00E24506" w:rsidRPr="00E24506">
        <w:rPr>
          <w:rFonts w:ascii="Book Antiqua" w:hAnsi="Book Antiqua" w:cs="Times New Roman"/>
          <w:sz w:val="24"/>
          <w:szCs w:val="24"/>
        </w:rPr>
        <w:t>Following details would be displayed.</w:t>
      </w:r>
    </w:p>
    <w:p w:rsidR="00E24506" w:rsidRPr="003130B5" w:rsidRDefault="00E24506" w:rsidP="003130B5">
      <w:pPr>
        <w:pStyle w:val="ListParagraph"/>
        <w:numPr>
          <w:ilvl w:val="0"/>
          <w:numId w:val="3"/>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 xml:space="preserve"> Assessment Year</w:t>
      </w:r>
    </w:p>
    <w:p w:rsidR="00E24506" w:rsidRPr="003130B5" w:rsidRDefault="003130B5" w:rsidP="003130B5">
      <w:pPr>
        <w:pStyle w:val="ListParagraph"/>
        <w:numPr>
          <w:ilvl w:val="0"/>
          <w:numId w:val="3"/>
        </w:numPr>
        <w:autoSpaceDE w:val="0"/>
        <w:autoSpaceDN w:val="0"/>
        <w:adjustRightInd w:val="0"/>
        <w:spacing w:after="0" w:line="240" w:lineRule="auto"/>
        <w:rPr>
          <w:rFonts w:ascii="Book Antiqua" w:hAnsi="Book Antiqua" w:cs="Times New Roman"/>
          <w:sz w:val="24"/>
          <w:szCs w:val="24"/>
        </w:rPr>
      </w:pPr>
      <w:r>
        <w:rPr>
          <w:rFonts w:ascii="Book Antiqua" w:hAnsi="Book Antiqua" w:cs="Times New Roman"/>
          <w:sz w:val="24"/>
          <w:szCs w:val="24"/>
        </w:rPr>
        <w:t xml:space="preserve"> </w:t>
      </w:r>
      <w:r w:rsidR="00E24506" w:rsidRPr="003130B5">
        <w:rPr>
          <w:rFonts w:ascii="Book Antiqua" w:hAnsi="Book Antiqua" w:cs="Times New Roman"/>
          <w:sz w:val="24"/>
          <w:szCs w:val="24"/>
        </w:rPr>
        <w:t>Section Code</w:t>
      </w:r>
    </w:p>
    <w:p w:rsidR="00E24506" w:rsidRPr="003130B5" w:rsidRDefault="00E24506" w:rsidP="003130B5">
      <w:pPr>
        <w:pStyle w:val="ListParagraph"/>
        <w:numPr>
          <w:ilvl w:val="0"/>
          <w:numId w:val="3"/>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Demand identification Number (DIN)</w:t>
      </w:r>
    </w:p>
    <w:p w:rsidR="00E24506" w:rsidRPr="003130B5" w:rsidRDefault="00E24506" w:rsidP="003130B5">
      <w:pPr>
        <w:pStyle w:val="ListParagraph"/>
        <w:numPr>
          <w:ilvl w:val="0"/>
          <w:numId w:val="3"/>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Date on which demand is raised</w:t>
      </w:r>
    </w:p>
    <w:p w:rsidR="00E24506" w:rsidRPr="003130B5" w:rsidRDefault="00E24506" w:rsidP="003130B5">
      <w:pPr>
        <w:pStyle w:val="ListParagraph"/>
        <w:numPr>
          <w:ilvl w:val="0"/>
          <w:numId w:val="3"/>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Outstanding demand amount</w:t>
      </w:r>
    </w:p>
    <w:p w:rsidR="00E24506" w:rsidRPr="003130B5" w:rsidRDefault="00E24506" w:rsidP="003130B5">
      <w:pPr>
        <w:pStyle w:val="ListParagraph"/>
        <w:numPr>
          <w:ilvl w:val="0"/>
          <w:numId w:val="3"/>
        </w:numPr>
        <w:autoSpaceDE w:val="0"/>
        <w:autoSpaceDN w:val="0"/>
        <w:adjustRightInd w:val="0"/>
        <w:spacing w:after="0" w:line="240" w:lineRule="auto"/>
        <w:rPr>
          <w:rFonts w:ascii="Book Antiqua" w:hAnsi="Book Antiqua" w:cs="Arial"/>
          <w:sz w:val="24"/>
          <w:szCs w:val="24"/>
        </w:rPr>
      </w:pPr>
      <w:r w:rsidRPr="003130B5">
        <w:rPr>
          <w:rFonts w:ascii="Book Antiqua" w:hAnsi="Book Antiqua" w:cs="Times New Roman"/>
          <w:sz w:val="24"/>
          <w:szCs w:val="24"/>
        </w:rPr>
        <w:t xml:space="preserve">Uploaded </w:t>
      </w:r>
      <w:r w:rsidRPr="003130B5">
        <w:rPr>
          <w:rFonts w:ascii="Book Antiqua" w:hAnsi="Book Antiqua" w:cs="Arial"/>
          <w:sz w:val="24"/>
          <w:szCs w:val="24"/>
        </w:rPr>
        <w:t>By</w:t>
      </w:r>
    </w:p>
    <w:p w:rsidR="00E24506" w:rsidRPr="003130B5" w:rsidRDefault="00E24506" w:rsidP="003130B5">
      <w:pPr>
        <w:pStyle w:val="ListParagraph"/>
        <w:numPr>
          <w:ilvl w:val="0"/>
          <w:numId w:val="3"/>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Rectification Rights</w:t>
      </w:r>
    </w:p>
    <w:p w:rsidR="00E24506" w:rsidRDefault="00E24506" w:rsidP="003130B5">
      <w:pPr>
        <w:pStyle w:val="ListParagraph"/>
        <w:numPr>
          <w:ilvl w:val="0"/>
          <w:numId w:val="3"/>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Response- Submit and View</w:t>
      </w:r>
    </w:p>
    <w:p w:rsidR="003130B5" w:rsidRPr="003130B5" w:rsidRDefault="003130B5" w:rsidP="003130B5">
      <w:pPr>
        <w:pStyle w:val="ListParagraph"/>
        <w:autoSpaceDE w:val="0"/>
        <w:autoSpaceDN w:val="0"/>
        <w:adjustRightInd w:val="0"/>
        <w:spacing w:after="0" w:line="240" w:lineRule="auto"/>
        <w:rPr>
          <w:rFonts w:ascii="Book Antiqua" w:hAnsi="Book Antiqua" w:cs="Times New Roman"/>
          <w:sz w:val="24"/>
          <w:szCs w:val="24"/>
        </w:rPr>
      </w:pPr>
    </w:p>
    <w:p w:rsidR="00E24506" w:rsidRPr="003130B5" w:rsidRDefault="003130B5" w:rsidP="003130B5">
      <w:p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b/>
          <w:bCs/>
          <w:sz w:val="24"/>
          <w:szCs w:val="24"/>
        </w:rPr>
        <w:t>(iv)</w:t>
      </w:r>
      <w:r w:rsidR="00E24506" w:rsidRPr="003130B5">
        <w:rPr>
          <w:rFonts w:ascii="Book Antiqua" w:hAnsi="Book Antiqua" w:cs="Times New Roman"/>
          <w:sz w:val="24"/>
          <w:szCs w:val="24"/>
        </w:rPr>
        <w:t xml:space="preserve"> Taxpayer must click on "Submit" link under Response column for the re</w:t>
      </w:r>
      <w:r>
        <w:rPr>
          <w:rFonts w:ascii="Book Antiqua" w:hAnsi="Book Antiqua" w:cs="Times New Roman"/>
          <w:sz w:val="24"/>
          <w:szCs w:val="24"/>
        </w:rPr>
        <w:t>spective</w:t>
      </w:r>
    </w:p>
    <w:p w:rsidR="00E24506" w:rsidRPr="00E24506" w:rsidRDefault="00E24506" w:rsidP="00E24506">
      <w:pPr>
        <w:autoSpaceDE w:val="0"/>
        <w:autoSpaceDN w:val="0"/>
        <w:adjustRightInd w:val="0"/>
        <w:spacing w:after="0" w:line="240" w:lineRule="auto"/>
        <w:rPr>
          <w:rFonts w:ascii="Book Antiqua" w:hAnsi="Book Antiqua" w:cs="Times New Roman"/>
          <w:sz w:val="24"/>
          <w:szCs w:val="24"/>
        </w:rPr>
      </w:pPr>
      <w:r w:rsidRPr="00E24506">
        <w:rPr>
          <w:rFonts w:ascii="Book Antiqua" w:hAnsi="Book Antiqua" w:cs="Times New Roman"/>
          <w:sz w:val="24"/>
          <w:szCs w:val="24"/>
        </w:rPr>
        <w:t>AY in order to submit the response. Taxpayer has to select one of the op</w:t>
      </w:r>
      <w:r w:rsidR="003130B5">
        <w:rPr>
          <w:rFonts w:ascii="Book Antiqua" w:hAnsi="Book Antiqua" w:cs="Times New Roman"/>
          <w:sz w:val="24"/>
          <w:szCs w:val="24"/>
        </w:rPr>
        <w:t>tions</w:t>
      </w:r>
    </w:p>
    <w:p w:rsidR="00E24506" w:rsidRPr="00E24506" w:rsidRDefault="00E24506" w:rsidP="00E24506">
      <w:pPr>
        <w:autoSpaceDE w:val="0"/>
        <w:autoSpaceDN w:val="0"/>
        <w:adjustRightInd w:val="0"/>
        <w:spacing w:after="0" w:line="240" w:lineRule="auto"/>
        <w:rPr>
          <w:rFonts w:ascii="Book Antiqua" w:hAnsi="Book Antiqua" w:cs="Times New Roman"/>
          <w:sz w:val="24"/>
          <w:szCs w:val="24"/>
        </w:rPr>
      </w:pPr>
      <w:r w:rsidRPr="00E24506">
        <w:rPr>
          <w:rFonts w:ascii="Book Antiqua" w:hAnsi="Book Antiqua" w:cs="Times New Roman"/>
          <w:sz w:val="24"/>
          <w:szCs w:val="24"/>
        </w:rPr>
        <w:t>from the radio button.</w:t>
      </w:r>
    </w:p>
    <w:p w:rsidR="00E24506" w:rsidRPr="003130B5" w:rsidRDefault="00E24506" w:rsidP="003130B5">
      <w:pPr>
        <w:pStyle w:val="ListParagraph"/>
        <w:numPr>
          <w:ilvl w:val="0"/>
          <w:numId w:val="4"/>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Demand is correct</w:t>
      </w:r>
    </w:p>
    <w:p w:rsidR="00E24506" w:rsidRPr="003130B5" w:rsidRDefault="00E24506" w:rsidP="003130B5">
      <w:pPr>
        <w:pStyle w:val="ListParagraph"/>
        <w:numPr>
          <w:ilvl w:val="0"/>
          <w:numId w:val="4"/>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Demand is partially correct</w:t>
      </w:r>
    </w:p>
    <w:p w:rsidR="00E24506" w:rsidRPr="003130B5" w:rsidRDefault="00E24506" w:rsidP="003130B5">
      <w:pPr>
        <w:pStyle w:val="ListParagraph"/>
        <w:numPr>
          <w:ilvl w:val="0"/>
          <w:numId w:val="4"/>
        </w:num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Disagree with demand</w:t>
      </w:r>
    </w:p>
    <w:p w:rsidR="00E24506" w:rsidRPr="00E24506" w:rsidRDefault="00E24506" w:rsidP="00E24506">
      <w:pPr>
        <w:jc w:val="both"/>
        <w:rPr>
          <w:rFonts w:ascii="Book Antiqua" w:hAnsi="Book Antiqua"/>
          <w:sz w:val="24"/>
          <w:szCs w:val="24"/>
        </w:rPr>
      </w:pPr>
    </w:p>
    <w:p w:rsidR="00E24506" w:rsidRDefault="00E24506" w:rsidP="00E24506">
      <w:pPr>
        <w:pStyle w:val="ListParagraph"/>
        <w:jc w:val="both"/>
        <w:rPr>
          <w:rFonts w:ascii="Book Antiqua" w:hAnsi="Book Antiqua"/>
          <w:sz w:val="24"/>
          <w:szCs w:val="24"/>
        </w:rPr>
      </w:pPr>
    </w:p>
    <w:p w:rsidR="00E24506" w:rsidRDefault="003130B5" w:rsidP="00E24506">
      <w:pPr>
        <w:pStyle w:val="ListParagraph"/>
        <w:jc w:val="both"/>
        <w:rPr>
          <w:rFonts w:ascii="Book Antiqua" w:hAnsi="Book Antiqua"/>
          <w:sz w:val="24"/>
          <w:szCs w:val="24"/>
        </w:rPr>
      </w:pPr>
      <w:r>
        <w:rPr>
          <w:rFonts w:ascii="Book Antiqua" w:hAnsi="Book Antiqua"/>
          <w:noProof/>
          <w:sz w:val="24"/>
          <w:szCs w:val="24"/>
        </w:rPr>
        <w:drawing>
          <wp:inline distT="0" distB="0" distL="0" distR="0">
            <wp:extent cx="5972175" cy="1981200"/>
            <wp:effectExtent l="19050" t="0" r="9525" b="0"/>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srcRect/>
                    <a:stretch>
                      <a:fillRect/>
                    </a:stretch>
                  </pic:blipFill>
                  <pic:spPr bwMode="auto">
                    <a:xfrm>
                      <a:off x="0" y="0"/>
                      <a:ext cx="5972175" cy="1981200"/>
                    </a:xfrm>
                    <a:prstGeom prst="rect">
                      <a:avLst/>
                    </a:prstGeom>
                    <a:noFill/>
                    <a:ln w="9525">
                      <a:noFill/>
                      <a:miter lim="800000"/>
                      <a:headEnd/>
                      <a:tailEnd/>
                    </a:ln>
                  </pic:spPr>
                </pic:pic>
              </a:graphicData>
            </a:graphic>
          </wp:inline>
        </w:drawing>
      </w:r>
    </w:p>
    <w:p w:rsidR="00E24506" w:rsidRDefault="00E24506" w:rsidP="00E24506">
      <w:pPr>
        <w:pStyle w:val="ListParagraph"/>
        <w:jc w:val="both"/>
        <w:rPr>
          <w:rFonts w:ascii="Book Antiqua" w:hAnsi="Book Antiqua"/>
          <w:sz w:val="24"/>
          <w:szCs w:val="24"/>
        </w:rPr>
      </w:pPr>
    </w:p>
    <w:p w:rsidR="00E24506" w:rsidRDefault="00E24506" w:rsidP="00E24506">
      <w:pPr>
        <w:pStyle w:val="ListParagraph"/>
        <w:jc w:val="both"/>
        <w:rPr>
          <w:rFonts w:ascii="Book Antiqua" w:hAnsi="Book Antiqua"/>
          <w:sz w:val="24"/>
          <w:szCs w:val="24"/>
        </w:rPr>
      </w:pPr>
    </w:p>
    <w:p w:rsidR="003130B5" w:rsidRPr="003130B5" w:rsidRDefault="00B40820" w:rsidP="003130B5">
      <w:pPr>
        <w:autoSpaceDE w:val="0"/>
        <w:autoSpaceDN w:val="0"/>
        <w:adjustRightInd w:val="0"/>
        <w:spacing w:after="0" w:line="240" w:lineRule="auto"/>
        <w:rPr>
          <w:rFonts w:ascii="Book Antiqua" w:hAnsi="Book Antiqua" w:cs="Times New Roman"/>
          <w:sz w:val="24"/>
          <w:szCs w:val="24"/>
        </w:rPr>
      </w:pPr>
      <w:r w:rsidRPr="00B40820">
        <w:rPr>
          <w:rFonts w:ascii="Book Antiqua" w:hAnsi="Book Antiqua" w:cs="Times New Roman"/>
          <w:b/>
          <w:bCs/>
          <w:sz w:val="24"/>
          <w:szCs w:val="24"/>
        </w:rPr>
        <w:t>(v</w:t>
      </w:r>
      <w:r w:rsidR="003130B5" w:rsidRPr="00B40820">
        <w:rPr>
          <w:rFonts w:ascii="Book Antiqua" w:hAnsi="Book Antiqua" w:cs="Times New Roman"/>
          <w:b/>
          <w:bCs/>
          <w:sz w:val="24"/>
          <w:szCs w:val="24"/>
        </w:rPr>
        <w:t>)</w:t>
      </w:r>
      <w:r w:rsidR="003130B5" w:rsidRPr="003130B5">
        <w:rPr>
          <w:rFonts w:ascii="Book Antiqua" w:hAnsi="Book Antiqua" w:cs="Times New Roman"/>
          <w:sz w:val="24"/>
          <w:szCs w:val="24"/>
        </w:rPr>
        <w:t xml:space="preserve"> If taxpayer selects "Demand is correct", then a pop up is displayed as "If y</w:t>
      </w:r>
      <w:r w:rsidR="003130B5">
        <w:rPr>
          <w:rFonts w:ascii="Book Antiqua" w:hAnsi="Book Antiqua" w:cs="Times New Roman"/>
          <w:sz w:val="24"/>
          <w:szCs w:val="24"/>
        </w:rPr>
        <w:t xml:space="preserve">ou </w:t>
      </w:r>
      <w:r w:rsidR="003130B5" w:rsidRPr="003130B5">
        <w:rPr>
          <w:rFonts w:ascii="Book Antiqua" w:hAnsi="Book Antiqua" w:cs="Times New Roman"/>
          <w:sz w:val="24"/>
          <w:szCs w:val="24"/>
        </w:rPr>
        <w:t>confirm "Demand is correct' then you cannot 'Disagree with the demand'.</w:t>
      </w:r>
      <w:r w:rsidR="003130B5">
        <w:rPr>
          <w:rFonts w:ascii="Book Antiqua" w:hAnsi="Book Antiqua" w:cs="Times New Roman"/>
          <w:sz w:val="24"/>
          <w:szCs w:val="24"/>
        </w:rPr>
        <w:t xml:space="preserve"> Click on </w:t>
      </w:r>
    </w:p>
    <w:p w:rsidR="003130B5" w:rsidRPr="003130B5" w:rsidRDefault="003130B5" w:rsidP="003130B5">
      <w:pPr>
        <w:autoSpaceDE w:val="0"/>
        <w:autoSpaceDN w:val="0"/>
        <w:adjustRightInd w:val="0"/>
        <w:spacing w:after="0" w:line="240" w:lineRule="auto"/>
        <w:rPr>
          <w:rFonts w:ascii="Book Antiqua" w:hAnsi="Book Antiqua" w:cs="Times New Roman"/>
          <w:sz w:val="24"/>
          <w:szCs w:val="24"/>
        </w:rPr>
      </w:pPr>
      <w:r w:rsidRPr="003130B5">
        <w:rPr>
          <w:rFonts w:ascii="Book Antiqua" w:hAnsi="Book Antiqua" w:cs="Times New Roman"/>
          <w:sz w:val="24"/>
          <w:szCs w:val="24"/>
        </w:rPr>
        <w:t>"Submit". A success message is displayed.</w:t>
      </w:r>
    </w:p>
    <w:p w:rsidR="003130B5" w:rsidRPr="00B40820" w:rsidRDefault="003130B5" w:rsidP="00B40820">
      <w:pPr>
        <w:pStyle w:val="ListParagraph"/>
        <w:numPr>
          <w:ilvl w:val="0"/>
          <w:numId w:val="6"/>
        </w:numPr>
        <w:autoSpaceDE w:val="0"/>
        <w:autoSpaceDN w:val="0"/>
        <w:adjustRightInd w:val="0"/>
        <w:spacing w:after="0" w:line="240" w:lineRule="auto"/>
        <w:rPr>
          <w:rFonts w:ascii="Book Antiqua" w:hAnsi="Book Antiqua" w:cs="Times New Roman"/>
          <w:sz w:val="24"/>
          <w:szCs w:val="24"/>
        </w:rPr>
      </w:pPr>
      <w:r w:rsidRPr="00B40820">
        <w:rPr>
          <w:rFonts w:ascii="Book Antiqua" w:hAnsi="Book Antiqua" w:cs="Times New Roman"/>
          <w:sz w:val="24"/>
          <w:szCs w:val="24"/>
        </w:rPr>
        <w:t>If any refund is due, the outstanding demand along with interest will b</w:t>
      </w:r>
      <w:r w:rsidR="00B40820">
        <w:rPr>
          <w:rFonts w:ascii="Book Antiqua" w:hAnsi="Book Antiqua" w:cs="Times New Roman"/>
          <w:sz w:val="24"/>
          <w:szCs w:val="24"/>
        </w:rPr>
        <w:t xml:space="preserve">e </w:t>
      </w:r>
      <w:r w:rsidRPr="00B40820">
        <w:rPr>
          <w:rFonts w:ascii="Book Antiqua" w:hAnsi="Book Antiqua" w:cs="Times New Roman"/>
          <w:sz w:val="24"/>
          <w:szCs w:val="24"/>
        </w:rPr>
        <w:t xml:space="preserve">adjusted against the refund </w:t>
      </w:r>
      <w:r w:rsidRPr="00B40820">
        <w:rPr>
          <w:rFonts w:ascii="Book Antiqua" w:hAnsi="Book Antiqua" w:cs="Arial"/>
          <w:sz w:val="24"/>
          <w:szCs w:val="24"/>
        </w:rPr>
        <w:t>due</w:t>
      </w:r>
      <w:r w:rsidR="00B40820">
        <w:rPr>
          <w:rFonts w:ascii="Book Antiqua" w:hAnsi="Book Antiqua" w:cs="Arial"/>
          <w:sz w:val="24"/>
          <w:szCs w:val="24"/>
        </w:rPr>
        <w:t>.</w:t>
      </w:r>
      <w:r w:rsidRPr="00B40820">
        <w:rPr>
          <w:rFonts w:ascii="Book Antiqua" w:hAnsi="Book Antiqua" w:cs="Arial"/>
          <w:sz w:val="24"/>
          <w:szCs w:val="24"/>
        </w:rPr>
        <w:t xml:space="preserve"> </w:t>
      </w:r>
    </w:p>
    <w:p w:rsidR="00E24506" w:rsidRDefault="003130B5" w:rsidP="00B40820">
      <w:pPr>
        <w:pStyle w:val="ListParagraph"/>
        <w:numPr>
          <w:ilvl w:val="0"/>
          <w:numId w:val="6"/>
        </w:numPr>
        <w:jc w:val="both"/>
        <w:rPr>
          <w:rFonts w:ascii="Book Antiqua" w:hAnsi="Book Antiqua"/>
          <w:sz w:val="24"/>
          <w:szCs w:val="24"/>
        </w:rPr>
      </w:pPr>
      <w:r w:rsidRPr="003130B5">
        <w:rPr>
          <w:rFonts w:ascii="Book Antiqua" w:hAnsi="Book Antiqua" w:cs="Arial"/>
          <w:sz w:val="24"/>
          <w:szCs w:val="24"/>
        </w:rPr>
        <w:t xml:space="preserve">In any other </w:t>
      </w:r>
      <w:r w:rsidRPr="003130B5">
        <w:rPr>
          <w:rFonts w:ascii="Book Antiqua" w:hAnsi="Book Antiqua" w:cs="Times New Roman"/>
          <w:sz w:val="24"/>
          <w:szCs w:val="24"/>
        </w:rPr>
        <w:t>case taxpayer has to immediately pay the demand</w:t>
      </w:r>
      <w:r>
        <w:rPr>
          <w:rFonts w:ascii="Times New Roman" w:hAnsi="Times New Roman" w:cs="Times New Roman"/>
          <w:sz w:val="21"/>
          <w:szCs w:val="21"/>
        </w:rPr>
        <w:t>.</w:t>
      </w:r>
    </w:p>
    <w:p w:rsidR="00E24506" w:rsidRDefault="00E24506" w:rsidP="00E24506">
      <w:pPr>
        <w:pStyle w:val="ListParagraph"/>
        <w:jc w:val="both"/>
        <w:rPr>
          <w:rFonts w:ascii="Book Antiqua" w:hAnsi="Book Antiqua"/>
          <w:sz w:val="24"/>
          <w:szCs w:val="24"/>
        </w:rPr>
      </w:pPr>
    </w:p>
    <w:p w:rsidR="00B40820" w:rsidRPr="00B40820" w:rsidRDefault="00B40820" w:rsidP="00B40820">
      <w:pPr>
        <w:autoSpaceDE w:val="0"/>
        <w:autoSpaceDN w:val="0"/>
        <w:adjustRightInd w:val="0"/>
        <w:spacing w:after="0" w:line="240" w:lineRule="auto"/>
        <w:rPr>
          <w:rFonts w:ascii="Book Antiqua" w:hAnsi="Book Antiqua" w:cs="Times New Roman"/>
          <w:sz w:val="24"/>
          <w:szCs w:val="24"/>
        </w:rPr>
      </w:pPr>
      <w:r w:rsidRPr="00B40820">
        <w:rPr>
          <w:rFonts w:ascii="Book Antiqua" w:hAnsi="Book Antiqua" w:cs="Times New Roman"/>
          <w:b/>
          <w:bCs/>
          <w:sz w:val="24"/>
          <w:szCs w:val="24"/>
        </w:rPr>
        <w:t>(vi)</w:t>
      </w:r>
      <w:r w:rsidRPr="00B40820">
        <w:rPr>
          <w:rFonts w:ascii="Book Antiqua" w:hAnsi="Book Antiqua" w:cs="Times New Roman"/>
          <w:sz w:val="24"/>
          <w:szCs w:val="24"/>
        </w:rPr>
        <w:t xml:space="preserve"> If taxpayer selects "Demand is partially correct", then "Amount which is c</w:t>
      </w:r>
      <w:r>
        <w:rPr>
          <w:rFonts w:ascii="Book Antiqua" w:hAnsi="Book Antiqua" w:cs="Times New Roman"/>
          <w:sz w:val="24"/>
          <w:szCs w:val="24"/>
        </w:rPr>
        <w:t>orrect”</w:t>
      </w:r>
    </w:p>
    <w:p w:rsidR="00E24506" w:rsidRPr="00B40820" w:rsidRDefault="00B40820" w:rsidP="00B40820">
      <w:pPr>
        <w:pStyle w:val="ListParagraph"/>
        <w:jc w:val="both"/>
        <w:rPr>
          <w:rFonts w:ascii="Book Antiqua" w:hAnsi="Book Antiqua"/>
          <w:sz w:val="24"/>
          <w:szCs w:val="24"/>
        </w:rPr>
      </w:pPr>
      <w:r w:rsidRPr="00B40820">
        <w:rPr>
          <w:rFonts w:ascii="Book Antiqua" w:hAnsi="Book Antiqua" w:cs="Times New Roman"/>
          <w:sz w:val="24"/>
          <w:szCs w:val="24"/>
        </w:rPr>
        <w:t>and "Amount which is incorrect" has to entered</w:t>
      </w:r>
      <w:r>
        <w:rPr>
          <w:rFonts w:ascii="Book Antiqua" w:hAnsi="Book Antiqua" w:cs="Times New Roman"/>
          <w:sz w:val="24"/>
          <w:szCs w:val="24"/>
        </w:rPr>
        <w:t>.</w:t>
      </w:r>
    </w:p>
    <w:p w:rsidR="00E24506" w:rsidRDefault="00E24506" w:rsidP="00E24506">
      <w:pPr>
        <w:pStyle w:val="ListParagraph"/>
        <w:jc w:val="both"/>
        <w:rPr>
          <w:rFonts w:ascii="Book Antiqua" w:hAnsi="Book Antiqua"/>
          <w:sz w:val="24"/>
          <w:szCs w:val="24"/>
        </w:rPr>
      </w:pPr>
    </w:p>
    <w:p w:rsidR="00E24506" w:rsidRPr="00E24506" w:rsidRDefault="00E24506" w:rsidP="00E24506">
      <w:pPr>
        <w:pStyle w:val="ListParagraph"/>
        <w:jc w:val="both"/>
        <w:rPr>
          <w:rFonts w:ascii="Book Antiqua" w:hAnsi="Book Antiqua"/>
          <w:sz w:val="24"/>
          <w:szCs w:val="24"/>
        </w:rPr>
      </w:pPr>
    </w:p>
    <w:p w:rsidR="00E24506" w:rsidRDefault="002304D3" w:rsidP="008C70C1">
      <w:pPr>
        <w:pStyle w:val="ListParagraph"/>
        <w:jc w:val="both"/>
        <w:rPr>
          <w:rFonts w:ascii="Book Antiqua" w:hAnsi="Book Antiqua"/>
          <w:sz w:val="24"/>
          <w:szCs w:val="24"/>
        </w:rPr>
      </w:pPr>
      <w:r>
        <w:rPr>
          <w:rFonts w:ascii="Book Antiqua" w:hAnsi="Book Antiqua"/>
          <w:noProof/>
          <w:sz w:val="24"/>
          <w:szCs w:val="24"/>
        </w:rPr>
        <w:drawing>
          <wp:inline distT="0" distB="0" distL="0" distR="0">
            <wp:extent cx="5943600" cy="1857375"/>
            <wp:effectExtent l="19050" t="0" r="0" b="0"/>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srcRect/>
                    <a:stretch>
                      <a:fillRect/>
                    </a:stretch>
                  </pic:blipFill>
                  <pic:spPr bwMode="auto">
                    <a:xfrm>
                      <a:off x="0" y="0"/>
                      <a:ext cx="5943600" cy="1857375"/>
                    </a:xfrm>
                    <a:prstGeom prst="rect">
                      <a:avLst/>
                    </a:prstGeom>
                    <a:noFill/>
                    <a:ln w="9525">
                      <a:noFill/>
                      <a:miter lim="800000"/>
                      <a:headEnd/>
                      <a:tailEnd/>
                    </a:ln>
                  </pic:spPr>
                </pic:pic>
              </a:graphicData>
            </a:graphic>
          </wp:inline>
        </w:drawing>
      </w:r>
    </w:p>
    <w:p w:rsidR="00B40820" w:rsidRPr="00B40820" w:rsidRDefault="00B40820" w:rsidP="00B40820">
      <w:pPr>
        <w:autoSpaceDE w:val="0"/>
        <w:autoSpaceDN w:val="0"/>
        <w:adjustRightInd w:val="0"/>
        <w:spacing w:after="0" w:line="240" w:lineRule="auto"/>
        <w:rPr>
          <w:rFonts w:ascii="Book Antiqua" w:hAnsi="Book Antiqua" w:cs="Times New Roman"/>
          <w:sz w:val="24"/>
          <w:szCs w:val="24"/>
        </w:rPr>
      </w:pPr>
      <w:r w:rsidRPr="00B40820">
        <w:rPr>
          <w:rFonts w:ascii="Book Antiqua" w:hAnsi="Book Antiqua" w:cs="Times New Roman"/>
          <w:b/>
          <w:bCs/>
          <w:sz w:val="24"/>
          <w:szCs w:val="24"/>
        </w:rPr>
        <w:t>(vii)</w:t>
      </w:r>
      <w:r w:rsidRPr="00B40820">
        <w:rPr>
          <w:rFonts w:ascii="Book Antiqua" w:hAnsi="Book Antiqua" w:cs="Times New Roman"/>
          <w:sz w:val="24"/>
          <w:szCs w:val="24"/>
        </w:rPr>
        <w:t xml:space="preserve"> If taxpayer selects 'amount which is incorrect' then he should mandatorily fil</w:t>
      </w:r>
      <w:r>
        <w:rPr>
          <w:rFonts w:ascii="Book Antiqua" w:hAnsi="Book Antiqua" w:cs="Times New Roman"/>
          <w:sz w:val="24"/>
          <w:szCs w:val="24"/>
        </w:rPr>
        <w:t xml:space="preserve">l one </w:t>
      </w:r>
    </w:p>
    <w:p w:rsidR="00B40820" w:rsidRDefault="00B40820" w:rsidP="00B40820">
      <w:pPr>
        <w:pStyle w:val="ListParagraph"/>
        <w:jc w:val="both"/>
        <w:rPr>
          <w:rFonts w:ascii="Book Antiqua" w:hAnsi="Book Antiqua"/>
          <w:noProof/>
          <w:sz w:val="24"/>
          <w:szCs w:val="24"/>
        </w:rPr>
      </w:pPr>
      <w:r w:rsidRPr="00B40820">
        <w:rPr>
          <w:rFonts w:ascii="Book Antiqua" w:hAnsi="Book Antiqua" w:cs="Times New Roman"/>
          <w:sz w:val="24"/>
          <w:szCs w:val="24"/>
        </w:rPr>
        <w:t>or more reasons for stating so as listed below:</w:t>
      </w:r>
      <w:r w:rsidRPr="00B40820">
        <w:rPr>
          <w:rFonts w:ascii="Book Antiqua" w:hAnsi="Book Antiqua"/>
          <w:noProof/>
          <w:sz w:val="24"/>
          <w:szCs w:val="24"/>
        </w:rPr>
        <w:t xml:space="preserve"> </w:t>
      </w:r>
    </w:p>
    <w:p w:rsidR="00E24506" w:rsidRPr="00B40820" w:rsidRDefault="00B40820" w:rsidP="00B40820">
      <w:pPr>
        <w:pStyle w:val="ListParagraph"/>
        <w:jc w:val="both"/>
        <w:rPr>
          <w:rFonts w:ascii="Book Antiqua" w:hAnsi="Book Antiqua"/>
          <w:sz w:val="24"/>
          <w:szCs w:val="24"/>
        </w:rPr>
      </w:pPr>
      <w:r>
        <w:rPr>
          <w:rFonts w:ascii="Book Antiqua" w:hAnsi="Book Antiqua"/>
          <w:noProof/>
          <w:sz w:val="24"/>
          <w:szCs w:val="24"/>
        </w:rPr>
        <w:lastRenderedPageBreak/>
        <w:drawing>
          <wp:inline distT="0" distB="0" distL="0" distR="0">
            <wp:extent cx="5314950" cy="3305175"/>
            <wp:effectExtent l="19050" t="0" r="0" b="0"/>
            <wp:docPr id="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srcRect/>
                    <a:stretch>
                      <a:fillRect/>
                    </a:stretch>
                  </pic:blipFill>
                  <pic:spPr bwMode="auto">
                    <a:xfrm>
                      <a:off x="0" y="0"/>
                      <a:ext cx="5317776" cy="3306932"/>
                    </a:xfrm>
                    <a:prstGeom prst="rect">
                      <a:avLst/>
                    </a:prstGeom>
                    <a:noFill/>
                    <a:ln w="9525">
                      <a:noFill/>
                      <a:miter lim="800000"/>
                      <a:headEnd/>
                      <a:tailEnd/>
                    </a:ln>
                  </pic:spPr>
                </pic:pic>
              </a:graphicData>
            </a:graphic>
          </wp:inline>
        </w:drawing>
      </w:r>
    </w:p>
    <w:p w:rsidR="002304D3" w:rsidRPr="003507BC" w:rsidRDefault="00E24506" w:rsidP="008C70C1">
      <w:pPr>
        <w:pStyle w:val="ListParagraph"/>
        <w:jc w:val="both"/>
        <w:rPr>
          <w:rFonts w:ascii="Book Antiqua" w:hAnsi="Book Antiqua"/>
          <w:sz w:val="24"/>
          <w:szCs w:val="24"/>
        </w:rPr>
      </w:pPr>
      <w:r>
        <w:rPr>
          <w:rFonts w:ascii="Book Antiqua" w:hAnsi="Book Antiqua"/>
          <w:noProof/>
          <w:sz w:val="24"/>
          <w:szCs w:val="24"/>
        </w:rPr>
        <w:lastRenderedPageBreak/>
        <w:drawing>
          <wp:inline distT="0" distB="0" distL="0" distR="0">
            <wp:extent cx="5943600" cy="4895850"/>
            <wp:effectExtent l="19050" t="0" r="0" b="0"/>
            <wp:docPr id="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srcRect/>
                    <a:stretch>
                      <a:fillRect/>
                    </a:stretch>
                  </pic:blipFill>
                  <pic:spPr bwMode="auto">
                    <a:xfrm>
                      <a:off x="0" y="0"/>
                      <a:ext cx="5943600" cy="4895850"/>
                    </a:xfrm>
                    <a:prstGeom prst="rect">
                      <a:avLst/>
                    </a:prstGeom>
                    <a:noFill/>
                    <a:ln w="9525">
                      <a:noFill/>
                      <a:miter lim="800000"/>
                      <a:headEnd/>
                      <a:tailEnd/>
                    </a:ln>
                  </pic:spPr>
                </pic:pic>
              </a:graphicData>
            </a:graphic>
          </wp:inline>
        </w:drawing>
      </w:r>
      <w:r>
        <w:rPr>
          <w:rFonts w:ascii="Book Antiqua" w:hAnsi="Book Antiqua"/>
          <w:noProof/>
          <w:sz w:val="24"/>
          <w:szCs w:val="24"/>
        </w:rPr>
        <w:drawing>
          <wp:inline distT="0" distB="0" distL="0" distR="0">
            <wp:extent cx="5934075" cy="2514600"/>
            <wp:effectExtent l="19050" t="0" r="9525" b="0"/>
            <wp:docPr id="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srcRect/>
                    <a:stretch>
                      <a:fillRect/>
                    </a:stretch>
                  </pic:blipFill>
                  <pic:spPr bwMode="auto">
                    <a:xfrm>
                      <a:off x="0" y="0"/>
                      <a:ext cx="5934075" cy="2514600"/>
                    </a:xfrm>
                    <a:prstGeom prst="rect">
                      <a:avLst/>
                    </a:prstGeom>
                    <a:noFill/>
                    <a:ln w="9525">
                      <a:noFill/>
                      <a:miter lim="800000"/>
                      <a:headEnd/>
                      <a:tailEnd/>
                    </a:ln>
                  </pic:spPr>
                </pic:pic>
              </a:graphicData>
            </a:graphic>
          </wp:inline>
        </w:drawing>
      </w:r>
    </w:p>
    <w:p w:rsidR="003507BC" w:rsidRDefault="00AC1A71" w:rsidP="003507BC">
      <w:pPr>
        <w:jc w:val="both"/>
        <w:rPr>
          <w:rFonts w:ascii="Book Antiqua" w:hAnsi="Book Antiqua"/>
          <w:sz w:val="30"/>
          <w:szCs w:val="30"/>
        </w:rPr>
      </w:pPr>
      <w:r>
        <w:rPr>
          <w:rFonts w:ascii="Book Antiqua" w:hAnsi="Book Antiqua"/>
          <w:noProof/>
          <w:sz w:val="30"/>
          <w:szCs w:val="30"/>
        </w:rPr>
        <w:lastRenderedPageBreak/>
        <w:drawing>
          <wp:anchor distT="0" distB="0" distL="114300" distR="114300" simplePos="0" relativeHeight="251662336" behindDoc="0" locked="0" layoutInCell="1" allowOverlap="1">
            <wp:simplePos x="0" y="0"/>
            <wp:positionH relativeFrom="margin">
              <wp:posOffset>3905250</wp:posOffset>
            </wp:positionH>
            <wp:positionV relativeFrom="margin">
              <wp:posOffset>6562725</wp:posOffset>
            </wp:positionV>
            <wp:extent cx="2505075" cy="2305050"/>
            <wp:effectExtent l="19050" t="0" r="9525" b="0"/>
            <wp:wrapSquare wrapText="bothSides"/>
            <wp:docPr id="9" name="Picture 8" descr="Thank-yo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you (1).jpg"/>
                    <pic:cNvPicPr/>
                  </pic:nvPicPr>
                  <pic:blipFill>
                    <a:blip r:embed="rId33"/>
                    <a:stretch>
                      <a:fillRect/>
                    </a:stretch>
                  </pic:blipFill>
                  <pic:spPr>
                    <a:xfrm>
                      <a:off x="0" y="0"/>
                      <a:ext cx="2505075" cy="2305050"/>
                    </a:xfrm>
                    <a:prstGeom prst="rect">
                      <a:avLst/>
                    </a:prstGeom>
                  </pic:spPr>
                </pic:pic>
              </a:graphicData>
            </a:graphic>
          </wp:anchor>
        </w:drawing>
      </w:r>
      <w:r>
        <w:rPr>
          <w:rFonts w:ascii="Book Antiqua" w:hAnsi="Book Antiqua"/>
          <w:noProof/>
          <w:sz w:val="30"/>
          <w:szCs w:val="30"/>
        </w:rPr>
        <w:drawing>
          <wp:inline distT="0" distB="0" distL="0" distR="0">
            <wp:extent cx="5667375" cy="4045876"/>
            <wp:effectExtent l="19050" t="0" r="9525" b="0"/>
            <wp:docPr id="21" name="Picture 20" descr="Photoxpress_7152112-happy-business-man-at-lap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xpress_7152112-happy-business-man-at-laptop.jpg"/>
                    <pic:cNvPicPr/>
                  </pic:nvPicPr>
                  <pic:blipFill>
                    <a:blip r:embed="rId34" cstate="print"/>
                    <a:stretch>
                      <a:fillRect/>
                    </a:stretch>
                  </pic:blipFill>
                  <pic:spPr>
                    <a:xfrm>
                      <a:off x="0" y="0"/>
                      <a:ext cx="5680420" cy="4055189"/>
                    </a:xfrm>
                    <a:prstGeom prst="rect">
                      <a:avLst/>
                    </a:prstGeom>
                    <a:effectLst/>
                  </pic:spPr>
                </pic:pic>
              </a:graphicData>
            </a:graphic>
          </wp:inline>
        </w:drawing>
      </w:r>
    </w:p>
    <w:p w:rsidR="00AA7943" w:rsidRPr="003507BC" w:rsidRDefault="00AA7943" w:rsidP="003507BC">
      <w:pPr>
        <w:jc w:val="both"/>
        <w:rPr>
          <w:rFonts w:ascii="Book Antiqua" w:hAnsi="Book Antiqua"/>
          <w:sz w:val="30"/>
          <w:szCs w:val="30"/>
        </w:rPr>
      </w:pPr>
    </w:p>
    <w:sectPr w:rsidR="00AA7943" w:rsidRPr="003507BC" w:rsidSect="00E834AA">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0F5" w:rsidRDefault="008850F5" w:rsidP="009C53B7">
      <w:pPr>
        <w:spacing w:after="0" w:line="240" w:lineRule="auto"/>
      </w:pPr>
      <w:r>
        <w:separator/>
      </w:r>
    </w:p>
  </w:endnote>
  <w:endnote w:type="continuationSeparator" w:id="1">
    <w:p w:rsidR="008850F5" w:rsidRDefault="008850F5" w:rsidP="009C5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9D9" w:rsidRDefault="00DE39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9C53B7">
      <w:tc>
        <w:tcPr>
          <w:tcW w:w="918" w:type="dxa"/>
        </w:tcPr>
        <w:p w:rsidR="009C53B7" w:rsidRDefault="0031051B">
          <w:pPr>
            <w:pStyle w:val="Footer"/>
            <w:jc w:val="right"/>
            <w:rPr>
              <w:b/>
              <w:color w:val="4F81BD" w:themeColor="accent1"/>
              <w:sz w:val="32"/>
              <w:szCs w:val="32"/>
            </w:rPr>
          </w:pPr>
          <w:fldSimple w:instr=" PAGE   \* MERGEFORMAT ">
            <w:r w:rsidR="00DE39D9" w:rsidRPr="00DE39D9">
              <w:rPr>
                <w:b/>
                <w:noProof/>
                <w:color w:val="4F81BD" w:themeColor="accent1"/>
                <w:sz w:val="32"/>
                <w:szCs w:val="32"/>
              </w:rPr>
              <w:t>1</w:t>
            </w:r>
          </w:fldSimple>
        </w:p>
      </w:tc>
      <w:tc>
        <w:tcPr>
          <w:tcW w:w="7938" w:type="dxa"/>
        </w:tcPr>
        <w:p w:rsidR="009C53B7" w:rsidRDefault="009C53B7">
          <w:pPr>
            <w:pStyle w:val="Footer"/>
          </w:pPr>
          <w:r w:rsidRPr="00785E9B">
            <w:rPr>
              <w:rFonts w:ascii="Copperplate Gothic Bold" w:hAnsi="Copperplate Gothic Bold"/>
            </w:rPr>
            <w:t>Group Discussion on ITR Forms &amp; Rectification u/s 154 by Vasai Virar Study Circle</w:t>
          </w:r>
          <w:r w:rsidR="00DE39D9">
            <w:rPr>
              <w:rFonts w:ascii="Copperplate Gothic Bold" w:hAnsi="Copperplate Gothic Bold"/>
            </w:rPr>
            <w:t>- C.A. Kunal a mody</w:t>
          </w:r>
        </w:p>
      </w:tc>
    </w:tr>
  </w:tbl>
  <w:p w:rsidR="009C53B7" w:rsidRDefault="009C53B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9D9" w:rsidRDefault="00DE39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0F5" w:rsidRDefault="008850F5" w:rsidP="009C53B7">
      <w:pPr>
        <w:spacing w:after="0" w:line="240" w:lineRule="auto"/>
      </w:pPr>
      <w:r>
        <w:separator/>
      </w:r>
    </w:p>
  </w:footnote>
  <w:footnote w:type="continuationSeparator" w:id="1">
    <w:p w:rsidR="008850F5" w:rsidRDefault="008850F5" w:rsidP="009C53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9D9" w:rsidRDefault="00DE39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9D9" w:rsidRDefault="00DE39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9D9" w:rsidRDefault="00DE39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519CD"/>
    <w:multiLevelType w:val="hybridMultilevel"/>
    <w:tmpl w:val="F5A0B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7D267F"/>
    <w:multiLevelType w:val="hybridMultilevel"/>
    <w:tmpl w:val="7FC2B412"/>
    <w:lvl w:ilvl="0" w:tplc="590460F2">
      <w:start w:val="3"/>
      <w:numFmt w:val="bullet"/>
      <w:lvlText w:val="•"/>
      <w:lvlJc w:val="left"/>
      <w:pPr>
        <w:ind w:left="720" w:hanging="360"/>
      </w:pPr>
      <w:rPr>
        <w:rFonts w:ascii="Book Antiqua" w:eastAsiaTheme="minorHAns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59637E"/>
    <w:multiLevelType w:val="hybridMultilevel"/>
    <w:tmpl w:val="B5E0E1EE"/>
    <w:lvl w:ilvl="0" w:tplc="2284A2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9D1B3B"/>
    <w:multiLevelType w:val="hybridMultilevel"/>
    <w:tmpl w:val="A92EF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6F1920"/>
    <w:multiLevelType w:val="hybridMultilevel"/>
    <w:tmpl w:val="EF424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7A2611"/>
    <w:multiLevelType w:val="hybridMultilevel"/>
    <w:tmpl w:val="4D7E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82BA2"/>
    <w:rsid w:val="00015E0F"/>
    <w:rsid w:val="00053A45"/>
    <w:rsid w:val="0014155E"/>
    <w:rsid w:val="00194EB6"/>
    <w:rsid w:val="00204F06"/>
    <w:rsid w:val="002304D3"/>
    <w:rsid w:val="002C2FDF"/>
    <w:rsid w:val="002E3396"/>
    <w:rsid w:val="0031051B"/>
    <w:rsid w:val="003130B5"/>
    <w:rsid w:val="0033610A"/>
    <w:rsid w:val="003507BC"/>
    <w:rsid w:val="003737B7"/>
    <w:rsid w:val="003A41CD"/>
    <w:rsid w:val="0043495A"/>
    <w:rsid w:val="00482BA2"/>
    <w:rsid w:val="004C657B"/>
    <w:rsid w:val="004D1017"/>
    <w:rsid w:val="004E502C"/>
    <w:rsid w:val="0051476E"/>
    <w:rsid w:val="00544477"/>
    <w:rsid w:val="005B3D54"/>
    <w:rsid w:val="006B3FA6"/>
    <w:rsid w:val="006F132F"/>
    <w:rsid w:val="006F37C2"/>
    <w:rsid w:val="007A28A8"/>
    <w:rsid w:val="007C1FE1"/>
    <w:rsid w:val="007F25F9"/>
    <w:rsid w:val="00841686"/>
    <w:rsid w:val="00843E65"/>
    <w:rsid w:val="008850F5"/>
    <w:rsid w:val="008C70C1"/>
    <w:rsid w:val="008E78CA"/>
    <w:rsid w:val="00910B5E"/>
    <w:rsid w:val="00931458"/>
    <w:rsid w:val="0093698C"/>
    <w:rsid w:val="00983A7E"/>
    <w:rsid w:val="009946C2"/>
    <w:rsid w:val="009A0E52"/>
    <w:rsid w:val="009C53B7"/>
    <w:rsid w:val="009D42EB"/>
    <w:rsid w:val="00AA1938"/>
    <w:rsid w:val="00AA7943"/>
    <w:rsid w:val="00AB3049"/>
    <w:rsid w:val="00AC1A71"/>
    <w:rsid w:val="00B275D3"/>
    <w:rsid w:val="00B33B68"/>
    <w:rsid w:val="00B40820"/>
    <w:rsid w:val="00C1697A"/>
    <w:rsid w:val="00C3774D"/>
    <w:rsid w:val="00C42312"/>
    <w:rsid w:val="00C43FCB"/>
    <w:rsid w:val="00CA0718"/>
    <w:rsid w:val="00CF438C"/>
    <w:rsid w:val="00D21383"/>
    <w:rsid w:val="00DB7FDC"/>
    <w:rsid w:val="00DE39D9"/>
    <w:rsid w:val="00E24506"/>
    <w:rsid w:val="00E60C13"/>
    <w:rsid w:val="00E73622"/>
    <w:rsid w:val="00E834AA"/>
    <w:rsid w:val="00EB390A"/>
    <w:rsid w:val="00F108C9"/>
    <w:rsid w:val="00F71C6B"/>
    <w:rsid w:val="00F73D0B"/>
    <w:rsid w:val="00F83E71"/>
    <w:rsid w:val="00FA30EE"/>
    <w:rsid w:val="00FC744E"/>
    <w:rsid w:val="00FE07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4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2BA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82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BA2"/>
    <w:rPr>
      <w:rFonts w:ascii="Tahoma" w:hAnsi="Tahoma" w:cs="Tahoma"/>
      <w:sz w:val="16"/>
      <w:szCs w:val="16"/>
    </w:rPr>
  </w:style>
  <w:style w:type="paragraph" w:styleId="ListParagraph">
    <w:name w:val="List Paragraph"/>
    <w:basedOn w:val="Normal"/>
    <w:uiPriority w:val="34"/>
    <w:qFormat/>
    <w:rsid w:val="006F37C2"/>
    <w:pPr>
      <w:ind w:left="720"/>
      <w:contextualSpacing/>
    </w:pPr>
  </w:style>
  <w:style w:type="paragraph" w:styleId="DocumentMap">
    <w:name w:val="Document Map"/>
    <w:basedOn w:val="Normal"/>
    <w:link w:val="DocumentMapChar"/>
    <w:uiPriority w:val="99"/>
    <w:semiHidden/>
    <w:unhideWhenUsed/>
    <w:rsid w:val="003737B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7B7"/>
    <w:rPr>
      <w:rFonts w:ascii="Tahoma" w:hAnsi="Tahoma" w:cs="Tahoma"/>
      <w:sz w:val="16"/>
      <w:szCs w:val="16"/>
    </w:rPr>
  </w:style>
  <w:style w:type="paragraph" w:styleId="Header">
    <w:name w:val="header"/>
    <w:basedOn w:val="Normal"/>
    <w:link w:val="HeaderChar"/>
    <w:uiPriority w:val="99"/>
    <w:semiHidden/>
    <w:unhideWhenUsed/>
    <w:rsid w:val="009C53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C53B7"/>
  </w:style>
  <w:style w:type="paragraph" w:styleId="Footer">
    <w:name w:val="footer"/>
    <w:basedOn w:val="Normal"/>
    <w:link w:val="FooterChar"/>
    <w:uiPriority w:val="99"/>
    <w:unhideWhenUsed/>
    <w:rsid w:val="009C5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3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19</Pages>
  <Words>2864</Words>
  <Characters>16328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COMP34</dc:creator>
  <cp:lastModifiedBy>COMP34</cp:lastModifiedBy>
  <cp:revision>30</cp:revision>
  <dcterms:created xsi:type="dcterms:W3CDTF">2015-06-13T05:08:00Z</dcterms:created>
  <dcterms:modified xsi:type="dcterms:W3CDTF">2016-04-18T12:20:00Z</dcterms:modified>
</cp:coreProperties>
</file>