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51" w:rsidRPr="00E01651" w:rsidRDefault="00E01651" w:rsidP="00E01651">
      <w:pPr>
        <w:shd w:val="clear" w:color="auto" w:fill="FFFFFF"/>
        <w:spacing w:line="240" w:lineRule="auto"/>
        <w:jc w:val="center"/>
        <w:textAlignment w:val="center"/>
        <w:outlineLvl w:val="0"/>
        <w:rPr>
          <w:rFonts w:ascii="Helvetica" w:eastAsia="Times New Roman" w:hAnsi="Helvetica" w:cs="Helvetica"/>
          <w:color w:val="333333"/>
          <w:kern w:val="36"/>
          <w:sz w:val="30"/>
          <w:szCs w:val="30"/>
        </w:rPr>
      </w:pPr>
      <w:r w:rsidRPr="00E01651">
        <w:rPr>
          <w:rFonts w:ascii="Helvetica" w:eastAsia="Times New Roman" w:hAnsi="Helvetica" w:cs="Helvetica"/>
          <w:color w:val="333333"/>
          <w:kern w:val="36"/>
          <w:sz w:val="30"/>
          <w:szCs w:val="30"/>
        </w:rPr>
        <w:fldChar w:fldCharType="begin"/>
      </w:r>
      <w:r w:rsidRPr="00E01651">
        <w:rPr>
          <w:rFonts w:ascii="Helvetica" w:eastAsia="Times New Roman" w:hAnsi="Helvetica" w:cs="Helvetica"/>
          <w:color w:val="333333"/>
          <w:kern w:val="36"/>
          <w:sz w:val="30"/>
          <w:szCs w:val="30"/>
        </w:rPr>
        <w:instrText xml:space="preserve"> HYPERLINK "http://uininlaw.blogspot.com/2015/05/meaning-ofagriculture-income-what-is.html" </w:instrText>
      </w:r>
      <w:r w:rsidRPr="00E01651">
        <w:rPr>
          <w:rFonts w:ascii="Helvetica" w:eastAsia="Times New Roman" w:hAnsi="Helvetica" w:cs="Helvetica"/>
          <w:color w:val="333333"/>
          <w:kern w:val="36"/>
          <w:sz w:val="30"/>
          <w:szCs w:val="30"/>
        </w:rPr>
        <w:fldChar w:fldCharType="separate"/>
      </w:r>
      <w:r w:rsidRPr="00E01651">
        <w:rPr>
          <w:rFonts w:ascii="Helvetica" w:eastAsia="Times New Roman" w:hAnsi="Helvetica" w:cs="Helvetica"/>
          <w:color w:val="333333"/>
          <w:kern w:val="36"/>
          <w:sz w:val="30"/>
        </w:rPr>
        <w:t>Agriculture Income</w:t>
      </w:r>
      <w:r w:rsidRPr="00E01651">
        <w:rPr>
          <w:rFonts w:ascii="Helvetica" w:eastAsia="Times New Roman" w:hAnsi="Helvetica" w:cs="Helvetica"/>
          <w:color w:val="333333"/>
          <w:kern w:val="36"/>
          <w:sz w:val="30"/>
          <w:szCs w:val="30"/>
        </w:rPr>
        <w:fldChar w:fldCharType="end"/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b/>
          <w:bCs/>
          <w:color w:val="FF0000"/>
          <w:sz w:val="21"/>
          <w:szCs w:val="21"/>
          <w:u w:val="single"/>
        </w:rPr>
        <w:t>Meaning of Agriculture Income what is included and what is not.</w:t>
      </w:r>
    </w:p>
    <w:p w:rsidR="00E01651" w:rsidRPr="00E01651" w:rsidRDefault="00E01651" w:rsidP="00E0165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Agriculture income is exempt from tax. This income is referred to as income of farmer of India. But in reality this head of income covers a big area.</w:t>
      </w: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Things which are included in agriculture income are:</w:t>
      </w: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1.</w:t>
      </w:r>
      <w:r w:rsidRPr="00E01651">
        <w:rPr>
          <w:rFonts w:eastAsia="Times New Roman" w:cs="Times New Roman"/>
          <w:color w:val="333333"/>
          <w:sz w:val="14"/>
          <w:szCs w:val="14"/>
        </w:rPr>
        <w:t>  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Income/rent received from a land which is used for agriculture purposes during the previous year.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2.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Any Income from such land in relation to agriculture processes or operations.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3.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Incomes from sale of Agriculture produce.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4.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Income from a farm house (in income from house property we said that income from farm house is not taxable in this head as the same is taxable under the agriculture income head).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5.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Income from operations of a nursery.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6.</w:t>
      </w:r>
      <w:r w:rsidRPr="00E01651">
        <w:rPr>
          <w:rFonts w:eastAsia="Times New Roman" w:cs="Times New Roman"/>
          <w:color w:val="333333"/>
          <w:sz w:val="14"/>
          <w:szCs w:val="14"/>
        </w:rPr>
        <w:t>  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 xml:space="preserve">Growing of flowers, fruits, grains, tea, coffee, spices all are covered under definition of agriculture income. (However for processed products such as 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lastRenderedPageBreak/>
        <w:t>tea and coffee certain percentage of income is considered as business income because of the processing of the product and increase in income due to that processing.)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7.</w:t>
      </w:r>
      <w:r w:rsidRPr="00E01651">
        <w:rPr>
          <w:rFonts w:eastAsia="Times New Roman" w:cs="Times New Roman"/>
          <w:color w:val="333333"/>
          <w:sz w:val="14"/>
          <w:szCs w:val="14"/>
        </w:rPr>
        <w:t>   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Share of partners in profits of partnership firm having agriculture as the only source of income.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8.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Interest on capital of partners from a partnership firm having income from agriculture.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9.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Income from sale of seeds for agriculture.</w:t>
      </w: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Things which are not included in agriculture income are:</w:t>
      </w: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1.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Poultry farming income.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2.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Dairy farming income.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3.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If a company gives dividend from its agriculture income.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4.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If someone purchases standing crops then that income is not agriculture income (as cultivation is the key).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5.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Income from shooting a film or advertisement on agriculture lands.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6.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Or any other activity which was not in the nature of cultivation.</w:t>
      </w: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 </w:t>
      </w:r>
      <w:r w:rsidRPr="00E01651">
        <w:rPr>
          <w:rFonts w:ascii="Berlin Sans FB" w:eastAsia="Times New Roman" w:hAnsi="Berlin Sans FB" w:cs="Helvetica"/>
          <w:color w:val="FF0000"/>
          <w:sz w:val="21"/>
          <w:szCs w:val="21"/>
        </w:rPr>
        <w:t>Conditions of Agriculture Income</w:t>
      </w:r>
    </w:p>
    <w:p w:rsidR="00E01651" w:rsidRPr="00E01651" w:rsidRDefault="00E01651" w:rsidP="00E01651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        1.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Land is a must.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Berlin Sans FB" w:eastAsia="Times New Roman" w:hAnsi="Berlin Sans FB" w:cs="Helvetica"/>
          <w:color w:val="333333"/>
          <w:sz w:val="21"/>
          <w:szCs w:val="21"/>
        </w:rPr>
        <w:t xml:space="preserve">    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2.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That land is being used for agriculture purposes.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        3.</w:t>
      </w:r>
      <w:r w:rsidRPr="00E01651">
        <w:rPr>
          <w:rFonts w:eastAsia="Times New Roman" w:cs="Times New Roman"/>
          <w:color w:val="333333"/>
          <w:sz w:val="14"/>
          <w:szCs w:val="14"/>
        </w:rPr>
        <w:t>      </w:t>
      </w:r>
      <w:r w:rsidRPr="00E01651">
        <w:rPr>
          <w:rFonts w:eastAsia="Times New Roman" w:cs="Times New Roman"/>
          <w:color w:val="333333"/>
          <w:sz w:val="14"/>
        </w:rPr>
        <w:t> </w:t>
      </w:r>
      <w:r w:rsidRPr="00E01651">
        <w:rPr>
          <w:rFonts w:ascii="Berlin Sans FB" w:eastAsia="Times New Roman" w:hAnsi="Berlin Sans FB" w:cs="Helvetica"/>
          <w:color w:val="333333"/>
          <w:sz w:val="21"/>
          <w:szCs w:val="21"/>
        </w:rPr>
        <w:t>Cultivation should be there.</w:t>
      </w:r>
    </w:p>
    <w:p w:rsidR="00E01651" w:rsidRPr="00E01651" w:rsidRDefault="00E01651" w:rsidP="00E01651">
      <w:pPr>
        <w:shd w:val="clear" w:color="auto" w:fill="FFFFFF"/>
        <w:spacing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01651" w:rsidRDefault="00E01651" w:rsidP="00E0165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Berlin Sans FB" w:eastAsia="Times New Roman" w:hAnsi="Berlin Sans FB" w:cs="Helvetica"/>
          <w:color w:val="333333"/>
          <w:szCs w:val="24"/>
        </w:rPr>
        <w:t xml:space="preserve">  </w:t>
      </w:r>
      <w:r w:rsidRPr="00E01651">
        <w:rPr>
          <w:rFonts w:ascii="Berlin Sans FB" w:eastAsia="Times New Roman" w:hAnsi="Berlin Sans FB" w:cs="Helvetica"/>
          <w:color w:val="333333"/>
          <w:szCs w:val="24"/>
        </w:rPr>
        <w:t>4.     Even if land is rental it does not matter income from cultivation is important.</w:t>
      </w:r>
      <w:r w:rsidRPr="00E01651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01651">
        <w:rPr>
          <w:rFonts w:ascii="Berlin Sans FB" w:eastAsia="Times New Roman" w:hAnsi="Berlin Sans FB" w:cs="Helvetica"/>
          <w:color w:val="333333"/>
          <w:szCs w:val="24"/>
        </w:rPr>
        <w:br/>
      </w:r>
      <w:hyperlink r:id="rId4" w:tgtFrame="_blank" w:history="1">
        <w:r w:rsidRPr="00E01651">
          <w:rPr>
            <w:rFonts w:ascii="Helvetica" w:eastAsia="Times New Roman" w:hAnsi="Helvetica" w:cs="Helvetica"/>
            <w:color w:val="009EB8"/>
            <w:szCs w:val="24"/>
          </w:rPr>
          <w:t>Taxation of Agriculture Income</w:t>
        </w:r>
      </w:hyperlink>
      <w:r>
        <w:rPr>
          <w:rFonts w:ascii="Helvetica" w:eastAsia="Times New Roman" w:hAnsi="Helvetica" w:cs="Helvetica"/>
          <w:color w:val="333333"/>
          <w:sz w:val="21"/>
          <w:szCs w:val="21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" w:tgtFrame="_blank" w:history="1">
        <w:r w:rsidRPr="00E01651">
          <w:rPr>
            <w:rFonts w:ascii="Helvetica" w:eastAsia="Times New Roman" w:hAnsi="Helvetica" w:cs="Helvetica"/>
            <w:color w:val="009EB8"/>
            <w:szCs w:val="24"/>
          </w:rPr>
          <w:t>Important Points Related to Agriculture Income</w:t>
        </w:r>
      </w:hyperlink>
      <w:r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E01651" w:rsidRPr="00E01651" w:rsidRDefault="00E01651" w:rsidP="00E0165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01651">
        <w:rPr>
          <w:rFonts w:ascii="Helvetica" w:eastAsia="Times New Roman" w:hAnsi="Helvetica" w:cs="Helvetica"/>
          <w:color w:val="333333"/>
          <w:sz w:val="21"/>
        </w:rPr>
        <w:t> </w:t>
      </w:r>
      <w:hyperlink r:id="rId6" w:tgtFrame="_blank" w:history="1">
        <w:r w:rsidRPr="00E01651">
          <w:rPr>
            <w:rFonts w:ascii="Helvetica" w:eastAsia="Times New Roman" w:hAnsi="Helvetica" w:cs="Helvetica"/>
            <w:color w:val="009EB8"/>
            <w:sz w:val="21"/>
          </w:rPr>
          <w:t>Illustrations to Understand Agriculture Income Well</w:t>
        </w:r>
      </w:hyperlink>
      <w:r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01651">
        <w:rPr>
          <w:rFonts w:ascii="Helvetica" w:eastAsia="Times New Roman" w:hAnsi="Helvetica" w:cs="Helvetica"/>
          <w:color w:val="333333"/>
          <w:sz w:val="21"/>
          <w:szCs w:val="21"/>
        </w:rPr>
        <w:br/>
        <w:t xml:space="preserve">                        </w:t>
      </w:r>
      <w:proofErr w:type="gramStart"/>
      <w:r w:rsidRPr="00E01651">
        <w:rPr>
          <w:rFonts w:ascii="Helvetica" w:eastAsia="Times New Roman" w:hAnsi="Helvetica" w:cs="Helvetica"/>
          <w:color w:val="333333"/>
          <w:sz w:val="21"/>
          <w:szCs w:val="21"/>
        </w:rPr>
        <w:t>All</w:t>
      </w:r>
      <w:proofErr w:type="gramEnd"/>
      <w:r w:rsidRPr="00E01651">
        <w:rPr>
          <w:rFonts w:ascii="Helvetica" w:eastAsia="Times New Roman" w:hAnsi="Helvetica" w:cs="Helvetica"/>
          <w:color w:val="333333"/>
          <w:sz w:val="21"/>
          <w:szCs w:val="21"/>
        </w:rPr>
        <w:t xml:space="preserve"> of this and much more Available </w:t>
      </w:r>
      <w:hyperlink r:id="rId7" w:tgtFrame="_blank" w:history="1">
        <w:r>
          <w:rPr>
            <w:rFonts w:ascii="Helvetica" w:eastAsia="Times New Roman" w:hAnsi="Helvetica" w:cs="Helvetica"/>
            <w:color w:val="009EB8"/>
            <w:sz w:val="21"/>
          </w:rPr>
          <w:t>he</w:t>
        </w:r>
        <w:r>
          <w:rPr>
            <w:rFonts w:ascii="Helvetica" w:eastAsia="Times New Roman" w:hAnsi="Helvetica" w:cs="Helvetica"/>
            <w:color w:val="009EB8"/>
            <w:sz w:val="21"/>
          </w:rPr>
          <w:t>r</w:t>
        </w:r>
        <w:r>
          <w:rPr>
            <w:rFonts w:ascii="Helvetica" w:eastAsia="Times New Roman" w:hAnsi="Helvetica" w:cs="Helvetica"/>
            <w:color w:val="009EB8"/>
            <w:sz w:val="21"/>
          </w:rPr>
          <w:t>e</w:t>
        </w:r>
      </w:hyperlink>
      <w:r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976658" w:rsidRDefault="00976658"/>
    <w:sectPr w:rsidR="00976658" w:rsidSect="00E01651">
      <w:pgSz w:w="7200" w:h="1008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1651"/>
    <w:rsid w:val="00036935"/>
    <w:rsid w:val="00976658"/>
    <w:rsid w:val="00E01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658"/>
  </w:style>
  <w:style w:type="paragraph" w:styleId="Heading1">
    <w:name w:val="heading 1"/>
    <w:basedOn w:val="Normal"/>
    <w:link w:val="Heading1Char"/>
    <w:uiPriority w:val="9"/>
    <w:qFormat/>
    <w:rsid w:val="00E0165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651"/>
    <w:rPr>
      <w:rFonts w:eastAsia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0165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01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97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65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305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183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748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92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912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561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019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576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620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284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601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395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251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929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714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144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364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876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307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3865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102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9747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434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69130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711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0745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9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545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4639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42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39167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6053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682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3063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269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358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5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21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965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lay.google.com/store/books/details/CA_Lavneet_Relan_UNDERSTANDING_INDIAN_INCOME_TAX_L?id=1_IOCQAAQBAJ&amp;hl=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y.google.com/store/books/details/CA_Lavneet_Relan_UNDERSTANDING_INDIAN_INCOME_TAX_L?id=1_IOCQAAQBAJ&amp;hl=en" TargetMode="External"/><Relationship Id="rId5" Type="http://schemas.openxmlformats.org/officeDocument/2006/relationships/hyperlink" Target="https://play.google.com/store/books/details/CA_Lavneet_Relan_UNDERSTANDING_INDIAN_INCOME_TAX_L?id=1_IOCQAAQBAJ&amp;hl=en" TargetMode="External"/><Relationship Id="rId4" Type="http://schemas.openxmlformats.org/officeDocument/2006/relationships/hyperlink" Target="https://play.google.com/store/books/details/CA_Lavneet_Relan_UNDERSTANDING_INDIAN_INCOME_TAX_L?id=1_IOCQAAQBAJ&amp;hl=e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Wadhwa</dc:creator>
  <cp:lastModifiedBy>Wadhwa</cp:lastModifiedBy>
  <cp:revision>1</cp:revision>
  <dcterms:created xsi:type="dcterms:W3CDTF">2015-05-28T07:23:00Z</dcterms:created>
  <dcterms:modified xsi:type="dcterms:W3CDTF">2015-05-28T07:26:00Z</dcterms:modified>
</cp:coreProperties>
</file>