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1328" w:rsidRDefault="00131328" w:rsidP="00131328">
      <w:pPr>
        <w:pStyle w:val="NormalWeb"/>
        <w:shd w:val="clear" w:color="auto" w:fill="FFFFFF"/>
        <w:spacing w:before="120" w:beforeAutospacing="0" w:after="120" w:afterAutospacing="0" w:line="336" w:lineRule="atLeast"/>
        <w:rPr>
          <w:rFonts w:ascii="Arial" w:hAnsi="Arial" w:cs="Arial"/>
          <w:color w:val="252525"/>
          <w:sz w:val="21"/>
          <w:szCs w:val="21"/>
        </w:rPr>
      </w:pPr>
      <w:r>
        <w:rPr>
          <w:noProof/>
        </w:rPr>
        <w:drawing>
          <wp:inline distT="0" distB="0" distL="0" distR="0">
            <wp:extent cx="3333750" cy="2200275"/>
            <wp:effectExtent l="0" t="0" r="0" b="9525"/>
            <wp:docPr id="1" name="Picture 1" descr="http://upload.wikimedia.org/wikipedia/commons/thumb/8/81/Buntfamilyofkodialguttu.jpg/350px-Buntfamilyofkodialgutt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thumb/8/81/Buntfamilyofkodialguttu.jpg/350px-Buntfamilyofkodialguttu.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33750" cy="2200275"/>
                    </a:xfrm>
                    <a:prstGeom prst="rect">
                      <a:avLst/>
                    </a:prstGeom>
                    <a:noFill/>
                    <a:ln>
                      <a:noFill/>
                    </a:ln>
                  </pic:spPr>
                </pic:pic>
              </a:graphicData>
            </a:graphic>
          </wp:inline>
        </w:drawing>
      </w:r>
      <w:r w:rsidR="001464A2">
        <w:rPr>
          <w:rFonts w:ascii="Arial" w:hAnsi="Arial" w:cs="Arial"/>
          <w:color w:val="252525"/>
          <w:sz w:val="21"/>
          <w:szCs w:val="21"/>
        </w:rPr>
        <w:t xml:space="preserve">     </w:t>
      </w:r>
      <w:r w:rsidR="00315217">
        <w:rPr>
          <w:rFonts w:ascii="Arial" w:hAnsi="Arial" w:cs="Arial"/>
          <w:noProof/>
          <w:color w:val="252525"/>
          <w:sz w:val="21"/>
          <w:szCs w:val="21"/>
        </w:rPr>
        <w:drawing>
          <wp:inline distT="0" distB="0" distL="0" distR="0">
            <wp:extent cx="2400300" cy="223837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00300" cy="2238375"/>
                    </a:xfrm>
                    <a:prstGeom prst="rect">
                      <a:avLst/>
                    </a:prstGeom>
                    <a:noFill/>
                    <a:ln>
                      <a:noFill/>
                    </a:ln>
                  </pic:spPr>
                </pic:pic>
              </a:graphicData>
            </a:graphic>
          </wp:inline>
        </w:drawing>
      </w:r>
    </w:p>
    <w:p w:rsidR="000F4368" w:rsidRDefault="000F4368" w:rsidP="000F4368">
      <w:pPr>
        <w:pStyle w:val="Heading1"/>
        <w:pBdr>
          <w:bottom w:val="single" w:sz="6" w:space="0" w:color="AAAAAA"/>
        </w:pBdr>
        <w:spacing w:before="0" w:after="60"/>
        <w:rPr>
          <w:rFonts w:ascii="Georgia" w:hAnsi="Georgia"/>
          <w:b w:val="0"/>
          <w:bCs w:val="0"/>
          <w:color w:val="000000"/>
          <w:sz w:val="43"/>
          <w:szCs w:val="43"/>
          <w:lang/>
        </w:rPr>
      </w:pPr>
      <w:r>
        <w:rPr>
          <w:rFonts w:ascii="Georgia" w:hAnsi="Georgia"/>
          <w:b w:val="0"/>
          <w:bCs w:val="0"/>
          <w:color w:val="000000"/>
          <w:sz w:val="43"/>
          <w:szCs w:val="43"/>
          <w:lang/>
        </w:rPr>
        <w:t>Hindu joint family</w:t>
      </w:r>
    </w:p>
    <w:p w:rsidR="00131328" w:rsidRDefault="00131328" w:rsidP="00131328">
      <w:pPr>
        <w:pStyle w:val="NormalWeb"/>
        <w:shd w:val="clear" w:color="auto" w:fill="FFFFFF"/>
        <w:spacing w:before="120" w:beforeAutospacing="0" w:after="120" w:afterAutospacing="0" w:line="336" w:lineRule="atLeast"/>
        <w:rPr>
          <w:rFonts w:ascii="Arial" w:hAnsi="Arial" w:cs="Arial"/>
          <w:b/>
          <w:bCs/>
          <w:color w:val="252525"/>
          <w:sz w:val="21"/>
          <w:szCs w:val="21"/>
        </w:rPr>
      </w:pPr>
      <w:r>
        <w:rPr>
          <w:rFonts w:ascii="Arial" w:hAnsi="Arial" w:cs="Arial"/>
          <w:color w:val="252525"/>
          <w:sz w:val="21"/>
          <w:szCs w:val="21"/>
        </w:rPr>
        <w:t>A</w:t>
      </w:r>
      <w:r>
        <w:rPr>
          <w:rStyle w:val="apple-converted-space"/>
          <w:rFonts w:ascii="Arial" w:hAnsi="Arial" w:cs="Arial"/>
          <w:color w:val="252525"/>
          <w:sz w:val="21"/>
          <w:szCs w:val="21"/>
        </w:rPr>
        <w:t> </w:t>
      </w:r>
      <w:r>
        <w:rPr>
          <w:rFonts w:ascii="Arial" w:hAnsi="Arial" w:cs="Arial"/>
          <w:b/>
          <w:bCs/>
          <w:color w:val="252525"/>
          <w:sz w:val="21"/>
          <w:szCs w:val="21"/>
        </w:rPr>
        <w:t>Hindu Joint Family</w:t>
      </w:r>
      <w:r>
        <w:rPr>
          <w:rStyle w:val="apple-converted-space"/>
          <w:rFonts w:ascii="Arial" w:hAnsi="Arial" w:cs="Arial"/>
          <w:color w:val="252525"/>
          <w:sz w:val="21"/>
          <w:szCs w:val="21"/>
        </w:rPr>
        <w:t> </w:t>
      </w:r>
      <w:r>
        <w:rPr>
          <w:rFonts w:ascii="Arial" w:hAnsi="Arial" w:cs="Arial"/>
          <w:color w:val="252525"/>
          <w:sz w:val="21"/>
          <w:szCs w:val="21"/>
        </w:rPr>
        <w:t>or</w:t>
      </w:r>
      <w:r>
        <w:rPr>
          <w:rStyle w:val="apple-converted-space"/>
          <w:rFonts w:ascii="Arial" w:hAnsi="Arial" w:cs="Arial"/>
          <w:color w:val="252525"/>
          <w:sz w:val="21"/>
          <w:szCs w:val="21"/>
        </w:rPr>
        <w:t> </w:t>
      </w:r>
      <w:proofErr w:type="spellStart"/>
      <w:r>
        <w:rPr>
          <w:rFonts w:ascii="Arial" w:hAnsi="Arial" w:cs="Arial"/>
          <w:b/>
          <w:bCs/>
          <w:color w:val="252525"/>
          <w:sz w:val="21"/>
          <w:szCs w:val="21"/>
        </w:rPr>
        <w:t>or</w:t>
      </w:r>
      <w:proofErr w:type="spellEnd"/>
      <w:r>
        <w:rPr>
          <w:rStyle w:val="apple-converted-space"/>
          <w:rFonts w:ascii="Arial" w:hAnsi="Arial" w:cs="Arial"/>
          <w:color w:val="252525"/>
          <w:sz w:val="21"/>
          <w:szCs w:val="21"/>
        </w:rPr>
        <w:t> </w:t>
      </w:r>
      <w:r>
        <w:rPr>
          <w:rFonts w:ascii="Arial" w:hAnsi="Arial" w:cs="Arial"/>
          <w:color w:val="252525"/>
          <w:sz w:val="21"/>
          <w:szCs w:val="21"/>
        </w:rPr>
        <w:t>Hindu Undivided Family</w:t>
      </w:r>
      <w:r>
        <w:rPr>
          <w:rStyle w:val="apple-converted-space"/>
          <w:rFonts w:ascii="Arial" w:hAnsi="Arial" w:cs="Arial"/>
          <w:color w:val="252525"/>
          <w:sz w:val="21"/>
          <w:szCs w:val="21"/>
        </w:rPr>
        <w:t> </w:t>
      </w:r>
      <w:r>
        <w:rPr>
          <w:rFonts w:ascii="Arial" w:hAnsi="Arial" w:cs="Arial"/>
          <w:b/>
          <w:bCs/>
          <w:color w:val="252525"/>
          <w:sz w:val="21"/>
          <w:szCs w:val="21"/>
        </w:rPr>
        <w:t>is an</w:t>
      </w:r>
      <w:r>
        <w:rPr>
          <w:rStyle w:val="apple-converted-space"/>
          <w:rFonts w:ascii="Arial" w:hAnsi="Arial" w:cs="Arial"/>
          <w:b/>
          <w:bCs/>
          <w:color w:val="252525"/>
          <w:sz w:val="21"/>
          <w:szCs w:val="21"/>
        </w:rPr>
        <w:t> </w:t>
      </w:r>
      <w:hyperlink r:id="rId8" w:tooltip="Extended family" w:history="1">
        <w:r>
          <w:rPr>
            <w:rStyle w:val="Hyperlink"/>
            <w:rFonts w:ascii="Arial" w:hAnsi="Arial" w:cs="Arial"/>
            <w:b/>
            <w:bCs/>
            <w:color w:val="0B0080"/>
            <w:sz w:val="21"/>
            <w:szCs w:val="21"/>
            <w:u w:val="none"/>
          </w:rPr>
          <w:t>extended family</w:t>
        </w:r>
      </w:hyperlink>
      <w:r>
        <w:rPr>
          <w:rStyle w:val="apple-converted-space"/>
          <w:rFonts w:ascii="Arial" w:hAnsi="Arial" w:cs="Arial"/>
          <w:b/>
          <w:bCs/>
          <w:color w:val="252525"/>
          <w:sz w:val="21"/>
          <w:szCs w:val="21"/>
        </w:rPr>
        <w:t> </w:t>
      </w:r>
      <w:r>
        <w:rPr>
          <w:rFonts w:ascii="Arial" w:hAnsi="Arial" w:cs="Arial"/>
          <w:b/>
          <w:bCs/>
          <w:color w:val="252525"/>
          <w:sz w:val="21"/>
          <w:szCs w:val="21"/>
        </w:rPr>
        <w:t>arrangement prevalent among</w:t>
      </w:r>
      <w:r>
        <w:rPr>
          <w:rStyle w:val="apple-converted-space"/>
          <w:rFonts w:ascii="Arial" w:hAnsi="Arial" w:cs="Arial"/>
          <w:b/>
          <w:bCs/>
          <w:color w:val="252525"/>
          <w:sz w:val="21"/>
          <w:szCs w:val="21"/>
        </w:rPr>
        <w:t> </w:t>
      </w:r>
      <w:hyperlink r:id="rId9" w:tooltip="Hindus" w:history="1">
        <w:r>
          <w:rPr>
            <w:rStyle w:val="Hyperlink"/>
            <w:rFonts w:ascii="Arial" w:hAnsi="Arial" w:cs="Arial"/>
            <w:b/>
            <w:bCs/>
            <w:color w:val="0B0080"/>
            <w:sz w:val="21"/>
            <w:szCs w:val="21"/>
            <w:u w:val="none"/>
          </w:rPr>
          <w:t>Hindus</w:t>
        </w:r>
      </w:hyperlink>
      <w:r>
        <w:rPr>
          <w:rStyle w:val="apple-converted-space"/>
          <w:rFonts w:ascii="Arial" w:hAnsi="Arial" w:cs="Arial"/>
          <w:b/>
          <w:bCs/>
          <w:color w:val="252525"/>
          <w:sz w:val="21"/>
          <w:szCs w:val="21"/>
        </w:rPr>
        <w:t> </w:t>
      </w:r>
      <w:r>
        <w:rPr>
          <w:rFonts w:ascii="Arial" w:hAnsi="Arial" w:cs="Arial"/>
          <w:b/>
          <w:bCs/>
          <w:color w:val="252525"/>
          <w:sz w:val="21"/>
          <w:szCs w:val="21"/>
        </w:rPr>
        <w:t>of the</w:t>
      </w:r>
      <w:r>
        <w:rPr>
          <w:rStyle w:val="apple-converted-space"/>
          <w:rFonts w:ascii="Arial" w:hAnsi="Arial" w:cs="Arial"/>
          <w:b/>
          <w:bCs/>
          <w:color w:val="252525"/>
          <w:sz w:val="21"/>
          <w:szCs w:val="21"/>
        </w:rPr>
        <w:t> </w:t>
      </w:r>
      <w:hyperlink r:id="rId10" w:tooltip="Indian subcontinent" w:history="1">
        <w:r>
          <w:rPr>
            <w:rStyle w:val="Hyperlink"/>
            <w:rFonts w:ascii="Arial" w:hAnsi="Arial" w:cs="Arial"/>
            <w:b/>
            <w:bCs/>
            <w:color w:val="0B0080"/>
            <w:sz w:val="21"/>
            <w:szCs w:val="21"/>
            <w:u w:val="none"/>
          </w:rPr>
          <w:t>Indian subcontinent</w:t>
        </w:r>
      </w:hyperlink>
      <w:r>
        <w:rPr>
          <w:rFonts w:ascii="Arial" w:hAnsi="Arial" w:cs="Arial"/>
          <w:b/>
          <w:bCs/>
          <w:color w:val="252525"/>
          <w:sz w:val="21"/>
          <w:szCs w:val="21"/>
        </w:rPr>
        <w:t>, consisting of many generations living under the same roof. All the male members are blood relatives and all the women are either mothers, wives, unmarried daughters, or widowed relatives, all bound by the common [</w:t>
      </w:r>
      <w:proofErr w:type="spellStart"/>
      <w:r>
        <w:rPr>
          <w:rFonts w:ascii="Arial" w:hAnsi="Arial" w:cs="Arial"/>
          <w:b/>
          <w:bCs/>
          <w:color w:val="252525"/>
          <w:sz w:val="21"/>
          <w:szCs w:val="21"/>
        </w:rPr>
        <w:t>sapinda</w:t>
      </w:r>
      <w:proofErr w:type="spellEnd"/>
      <w:r>
        <w:rPr>
          <w:rFonts w:ascii="Arial" w:hAnsi="Arial" w:cs="Arial"/>
          <w:b/>
          <w:bCs/>
          <w:color w:val="252525"/>
          <w:sz w:val="21"/>
          <w:szCs w:val="21"/>
        </w:rPr>
        <w:t>] relationship. The joint family status being the result of birth, possession of joint cord that knits the members of the family together is not property but the relationship. The family is headed by a patriarch, usually the oldest male called "[Karta]", who makes decisions on economic and social matters on behalf of the entire family. The patriarch's wife generally exerts control over the kitchen, child rearing and minor religious practices. All money goes to the common pool and all property is held jointly.</w:t>
      </w:r>
    </w:p>
    <w:p w:rsidR="0041045E" w:rsidRDefault="0041045E" w:rsidP="00315217">
      <w:pPr>
        <w:pStyle w:val="NormalWeb"/>
        <w:shd w:val="clear" w:color="auto" w:fill="FFFFFF"/>
        <w:spacing w:before="120" w:beforeAutospacing="0" w:after="120" w:afterAutospacing="0" w:line="336" w:lineRule="atLeast"/>
        <w:ind w:hanging="270"/>
        <w:rPr>
          <w:rFonts w:ascii="Georgia" w:hAnsi="Georgia"/>
          <w:b/>
          <w:bCs/>
          <w:color w:val="000000"/>
          <w:sz w:val="43"/>
          <w:szCs w:val="43"/>
          <w:lang/>
        </w:rPr>
      </w:pPr>
      <w:r>
        <w:rPr>
          <w:rFonts w:ascii="Arial" w:hAnsi="Arial" w:cs="Arial"/>
          <w:b/>
          <w:bCs/>
          <w:noProof/>
          <w:color w:val="252525"/>
          <w:sz w:val="21"/>
          <w:szCs w:val="21"/>
        </w:rPr>
        <w:drawing>
          <wp:inline distT="0" distB="0" distL="0" distR="0" wp14:anchorId="3E9BDDA5" wp14:editId="7C92CB65">
            <wp:extent cx="6534150" cy="20574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BEBA8EAE-BF5A-486C-A8C5-ECC9F3942E4B}">
                          <a14:imgProps xmlns:a14="http://schemas.microsoft.com/office/drawing/2010/main">
                            <a14:imgLayer r:embed="rId12">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6534150" cy="2057400"/>
                    </a:xfrm>
                    <a:prstGeom prst="rect">
                      <a:avLst/>
                    </a:prstGeom>
                    <a:noFill/>
                    <a:ln>
                      <a:noFill/>
                    </a:ln>
                  </pic:spPr>
                </pic:pic>
              </a:graphicData>
            </a:graphic>
          </wp:inline>
        </w:drawing>
      </w:r>
    </w:p>
    <w:p w:rsidR="00065BCB" w:rsidRDefault="0041045E" w:rsidP="0041045E">
      <w:pPr>
        <w:pStyle w:val="NormalWeb"/>
        <w:shd w:val="clear" w:color="auto" w:fill="FFFFFF"/>
        <w:spacing w:before="120" w:beforeAutospacing="0" w:after="120" w:afterAutospacing="0" w:line="336" w:lineRule="atLeast"/>
        <w:ind w:hanging="360"/>
        <w:rPr>
          <w:rFonts w:ascii="Georgia" w:hAnsi="Georgia"/>
          <w:b/>
          <w:bCs/>
          <w:color w:val="000000"/>
          <w:sz w:val="43"/>
          <w:szCs w:val="43"/>
          <w:lang/>
        </w:rPr>
      </w:pPr>
      <w:r>
        <w:rPr>
          <w:rFonts w:ascii="Georgia" w:hAnsi="Georgia"/>
          <w:b/>
          <w:bCs/>
          <w:noProof/>
          <w:color w:val="000000"/>
          <w:sz w:val="43"/>
          <w:szCs w:val="43"/>
        </w:rPr>
        <w:drawing>
          <wp:inline distT="0" distB="0" distL="0" distR="0" wp14:anchorId="488587E5" wp14:editId="45BB3C8D">
            <wp:extent cx="6581775" cy="21336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BEBA8EAE-BF5A-486C-A8C5-ECC9F3942E4B}">
                          <a14:imgProps xmlns:a14="http://schemas.microsoft.com/office/drawing/2010/main">
                            <a14:imgLayer r:embed="rId14">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6581775" cy="2133600"/>
                    </a:xfrm>
                    <a:prstGeom prst="rect">
                      <a:avLst/>
                    </a:prstGeom>
                    <a:noFill/>
                    <a:ln>
                      <a:noFill/>
                    </a:ln>
                  </pic:spPr>
                </pic:pic>
              </a:graphicData>
            </a:graphic>
          </wp:inline>
        </w:drawing>
      </w:r>
    </w:p>
    <w:p w:rsidR="00065BCB" w:rsidRDefault="00065BCB" w:rsidP="00065BCB">
      <w:pPr>
        <w:pStyle w:val="Heading1"/>
        <w:pBdr>
          <w:bottom w:val="single" w:sz="6" w:space="0" w:color="AAAAAA"/>
        </w:pBdr>
        <w:spacing w:before="0" w:after="60"/>
        <w:rPr>
          <w:rFonts w:ascii="Georgia" w:hAnsi="Georgia"/>
          <w:b w:val="0"/>
          <w:bCs w:val="0"/>
          <w:color w:val="000000"/>
          <w:sz w:val="43"/>
          <w:szCs w:val="43"/>
          <w:lang/>
        </w:rPr>
      </w:pPr>
      <w:r>
        <w:rPr>
          <w:rFonts w:ascii="Georgia" w:hAnsi="Georgia"/>
          <w:b w:val="0"/>
          <w:bCs w:val="0"/>
          <w:color w:val="000000"/>
          <w:sz w:val="43"/>
          <w:szCs w:val="43"/>
          <w:lang/>
        </w:rPr>
        <w:lastRenderedPageBreak/>
        <w:t>Schools</w:t>
      </w:r>
    </w:p>
    <w:p w:rsidR="00131328" w:rsidRDefault="00131328" w:rsidP="00131328">
      <w:pPr>
        <w:pStyle w:val="NoSpacing"/>
      </w:pPr>
      <w:r>
        <w:t xml:space="preserve">There are several schools of Hindu Law, such as </w:t>
      </w:r>
      <w:proofErr w:type="spellStart"/>
      <w:r>
        <w:t>Mitakshra</w:t>
      </w:r>
      <w:proofErr w:type="spellEnd"/>
      <w:r>
        <w:t xml:space="preserve">, the </w:t>
      </w:r>
      <w:proofErr w:type="spellStart"/>
      <w:r>
        <w:t>Dayabhaga</w:t>
      </w:r>
      <w:proofErr w:type="spellEnd"/>
      <w:r>
        <w:t xml:space="preserve">, </w:t>
      </w:r>
      <w:r>
        <w:t>t</w:t>
      </w:r>
      <w:r>
        <w:t>he</w:t>
      </w:r>
      <w:r>
        <w:rPr>
          <w:rStyle w:val="apple-converted-space"/>
          <w:rFonts w:ascii="Arial" w:hAnsi="Arial" w:cs="Arial"/>
          <w:color w:val="252525"/>
          <w:sz w:val="21"/>
          <w:szCs w:val="21"/>
        </w:rPr>
        <w:t> </w:t>
      </w:r>
      <w:proofErr w:type="spellStart"/>
      <w:r>
        <w:fldChar w:fldCharType="begin"/>
      </w:r>
      <w:r>
        <w:instrText xml:space="preserve"> HYPERLINK "http://en.wikipedia.org/wiki/Marumakkathayam" \o "Marumakkathayam" </w:instrText>
      </w:r>
      <w:r>
        <w:fldChar w:fldCharType="separate"/>
      </w:r>
      <w:r>
        <w:rPr>
          <w:rStyle w:val="Hyperlink"/>
          <w:rFonts w:ascii="Arial" w:hAnsi="Arial" w:cs="Arial"/>
          <w:color w:val="0B0080"/>
          <w:sz w:val="21"/>
          <w:szCs w:val="21"/>
          <w:u w:val="none"/>
        </w:rPr>
        <w:t>Marumakkathayam</w:t>
      </w:r>
      <w:proofErr w:type="spellEnd"/>
      <w:r>
        <w:fldChar w:fldCharType="end"/>
      </w:r>
      <w:r>
        <w:t xml:space="preserve">, </w:t>
      </w:r>
      <w:proofErr w:type="gramStart"/>
      <w:r>
        <w:t>the</w:t>
      </w:r>
      <w:r>
        <w:rPr>
          <w:rStyle w:val="apple-converted-space"/>
          <w:rFonts w:ascii="Arial" w:hAnsi="Arial" w:cs="Arial"/>
          <w:color w:val="252525"/>
          <w:sz w:val="21"/>
          <w:szCs w:val="21"/>
        </w:rPr>
        <w:t> </w:t>
      </w:r>
      <w:hyperlink r:id="rId15" w:tooltip="Santayana" w:history="1">
        <w:r>
          <w:rPr>
            <w:rStyle w:val="Hyperlink"/>
            <w:rFonts w:ascii="Arial" w:hAnsi="Arial" w:cs="Arial"/>
            <w:color w:val="0B0080"/>
            <w:sz w:val="21"/>
            <w:szCs w:val="21"/>
            <w:u w:val="none"/>
          </w:rPr>
          <w:t>Santayana</w:t>
        </w:r>
        <w:proofErr w:type="gramEnd"/>
      </w:hyperlink>
      <w:r>
        <w:rPr>
          <w:rStyle w:val="apple-converted-space"/>
          <w:rFonts w:ascii="Arial" w:hAnsi="Arial" w:cs="Arial"/>
          <w:color w:val="252525"/>
          <w:sz w:val="21"/>
          <w:szCs w:val="21"/>
        </w:rPr>
        <w:t> </w:t>
      </w:r>
      <w:r>
        <w:t>etc. Broadly,</w:t>
      </w:r>
      <w:r>
        <w:rPr>
          <w:rStyle w:val="apple-converted-space"/>
          <w:rFonts w:ascii="Arial" w:hAnsi="Arial" w:cs="Arial"/>
          <w:color w:val="252525"/>
          <w:sz w:val="21"/>
          <w:szCs w:val="21"/>
        </w:rPr>
        <w:t> </w:t>
      </w:r>
      <w:proofErr w:type="spellStart"/>
      <w:r>
        <w:fldChar w:fldCharType="begin"/>
      </w:r>
      <w:r>
        <w:instrText xml:space="preserve"> HYPERLINK "http://en.wikipedia.org/w/index.php?title=Mitakshra&amp;action=edit&amp;redlink=1" \o "Mitakshra (page does not exist)" </w:instrText>
      </w:r>
      <w:r>
        <w:fldChar w:fldCharType="separate"/>
      </w:r>
      <w:r>
        <w:rPr>
          <w:rStyle w:val="Hyperlink"/>
          <w:rFonts w:ascii="Arial" w:hAnsi="Arial" w:cs="Arial"/>
          <w:color w:val="A55858"/>
          <w:sz w:val="21"/>
          <w:szCs w:val="21"/>
          <w:u w:val="none"/>
        </w:rPr>
        <w:t>Mitakshra</w:t>
      </w:r>
      <w:proofErr w:type="spellEnd"/>
      <w:r>
        <w:fldChar w:fldCharType="end"/>
      </w:r>
      <w:r>
        <w:rPr>
          <w:rStyle w:val="apple-converted-space"/>
          <w:rFonts w:ascii="Arial" w:hAnsi="Arial" w:cs="Arial"/>
          <w:color w:val="252525"/>
          <w:sz w:val="21"/>
          <w:szCs w:val="21"/>
        </w:rPr>
        <w:t> </w:t>
      </w:r>
      <w:r>
        <w:t>and</w:t>
      </w:r>
      <w:r>
        <w:rPr>
          <w:rStyle w:val="apple-converted-space"/>
          <w:rFonts w:ascii="Arial" w:hAnsi="Arial" w:cs="Arial"/>
          <w:color w:val="252525"/>
          <w:sz w:val="21"/>
          <w:szCs w:val="21"/>
        </w:rPr>
        <w:t> </w:t>
      </w:r>
      <w:proofErr w:type="spellStart"/>
      <w:r>
        <w:fldChar w:fldCharType="begin"/>
      </w:r>
      <w:r>
        <w:instrText xml:space="preserve"> HYPERLINK "http://en.wikipedia.org/wiki/Dayabhaga" \o "Dayabhaga" </w:instrText>
      </w:r>
      <w:r>
        <w:fldChar w:fldCharType="separate"/>
      </w:r>
      <w:r>
        <w:rPr>
          <w:rStyle w:val="Hyperlink"/>
          <w:rFonts w:ascii="Arial" w:hAnsi="Arial" w:cs="Arial"/>
          <w:color w:val="0B0080"/>
          <w:sz w:val="21"/>
          <w:szCs w:val="21"/>
          <w:u w:val="none"/>
        </w:rPr>
        <w:t>Dayabhaga</w:t>
      </w:r>
      <w:proofErr w:type="spellEnd"/>
      <w:r>
        <w:fldChar w:fldCharType="end"/>
      </w:r>
      <w:r>
        <w:rPr>
          <w:rStyle w:val="apple-converted-space"/>
          <w:rFonts w:ascii="Arial" w:hAnsi="Arial" w:cs="Arial"/>
          <w:color w:val="252525"/>
          <w:sz w:val="21"/>
          <w:szCs w:val="21"/>
        </w:rPr>
        <w:t> </w:t>
      </w:r>
      <w:r>
        <w:t>systems of laws are very common. Family ties are given more importance than marital ties. The arrangement provides a kind of social security in a familial atmosphere.</w:t>
      </w:r>
    </w:p>
    <w:p w:rsidR="00065BCB" w:rsidRDefault="00065BCB" w:rsidP="00315217">
      <w:pPr>
        <w:pStyle w:val="NoSpacing"/>
        <w:ind w:hanging="540"/>
      </w:pPr>
      <w:r>
        <w:rPr>
          <w:noProof/>
        </w:rPr>
        <w:drawing>
          <wp:inline distT="0" distB="0" distL="0" distR="0">
            <wp:extent cx="6734175" cy="28384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BEBA8EAE-BF5A-486C-A8C5-ECC9F3942E4B}">
                          <a14:imgProps xmlns:a14="http://schemas.microsoft.com/office/drawing/2010/main">
                            <a14:imgLayer r:embed="rId17">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6734175" cy="2838450"/>
                    </a:xfrm>
                    <a:prstGeom prst="rect">
                      <a:avLst/>
                    </a:prstGeom>
                    <a:noFill/>
                    <a:ln>
                      <a:noFill/>
                    </a:ln>
                  </pic:spPr>
                </pic:pic>
              </a:graphicData>
            </a:graphic>
          </wp:inline>
        </w:drawing>
      </w:r>
    </w:p>
    <w:p w:rsidR="00065BCB" w:rsidRDefault="00065BCB" w:rsidP="00131328">
      <w:pPr>
        <w:pBdr>
          <w:bottom w:val="single" w:sz="6" w:space="0" w:color="AAAAAA"/>
        </w:pBdr>
        <w:shd w:val="clear" w:color="auto" w:fill="FFFFFF"/>
        <w:spacing w:before="240" w:after="60" w:line="240" w:lineRule="auto"/>
        <w:ind w:left="-360" w:hanging="90"/>
        <w:outlineLvl w:val="1"/>
        <w:rPr>
          <w:rFonts w:ascii="Georgia" w:eastAsia="Times New Roman" w:hAnsi="Georgia" w:cs="Times New Roman"/>
          <w:color w:val="000000"/>
          <w:sz w:val="36"/>
          <w:szCs w:val="36"/>
        </w:rPr>
      </w:pPr>
      <w:r>
        <w:rPr>
          <w:rFonts w:ascii="Georgia" w:eastAsia="Times New Roman" w:hAnsi="Georgia" w:cs="Times New Roman"/>
          <w:noProof/>
          <w:color w:val="000000"/>
          <w:sz w:val="36"/>
          <w:szCs w:val="36"/>
        </w:rPr>
        <w:drawing>
          <wp:inline distT="0" distB="0" distL="0" distR="0">
            <wp:extent cx="6800850" cy="838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BEBA8EAE-BF5A-486C-A8C5-ECC9F3942E4B}">
                          <a14:imgProps xmlns:a14="http://schemas.microsoft.com/office/drawing/2010/main">
                            <a14:imgLayer r:embed="rId19">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6800850" cy="838200"/>
                    </a:xfrm>
                    <a:prstGeom prst="rect">
                      <a:avLst/>
                    </a:prstGeom>
                    <a:noFill/>
                    <a:ln>
                      <a:noFill/>
                    </a:ln>
                  </pic:spPr>
                </pic:pic>
              </a:graphicData>
            </a:graphic>
          </wp:inline>
        </w:drawing>
      </w:r>
    </w:p>
    <w:p w:rsidR="00FF17E2" w:rsidRDefault="00FF17E2" w:rsidP="00131328">
      <w:pPr>
        <w:pBdr>
          <w:bottom w:val="single" w:sz="6" w:space="0" w:color="AAAAAA"/>
        </w:pBdr>
        <w:shd w:val="clear" w:color="auto" w:fill="FFFFFF"/>
        <w:spacing w:before="240" w:after="60" w:line="240" w:lineRule="auto"/>
        <w:outlineLvl w:val="1"/>
        <w:rPr>
          <w:rFonts w:ascii="Georgia" w:eastAsia="Times New Roman" w:hAnsi="Georgia" w:cs="Times New Roman"/>
          <w:color w:val="000000"/>
          <w:sz w:val="36"/>
          <w:szCs w:val="36"/>
        </w:rPr>
      </w:pPr>
    </w:p>
    <w:p w:rsidR="00131328" w:rsidRPr="00131328" w:rsidRDefault="00131328" w:rsidP="00131328">
      <w:pPr>
        <w:pBdr>
          <w:bottom w:val="single" w:sz="6" w:space="0" w:color="AAAAAA"/>
        </w:pBdr>
        <w:shd w:val="clear" w:color="auto" w:fill="FFFFFF"/>
        <w:spacing w:before="240" w:after="60" w:line="240" w:lineRule="auto"/>
        <w:outlineLvl w:val="1"/>
        <w:rPr>
          <w:rFonts w:ascii="Georgia" w:eastAsia="Times New Roman" w:hAnsi="Georgia" w:cs="Times New Roman"/>
          <w:color w:val="000000"/>
          <w:sz w:val="36"/>
          <w:szCs w:val="36"/>
        </w:rPr>
      </w:pPr>
      <w:r w:rsidRPr="00131328">
        <w:rPr>
          <w:rFonts w:ascii="Georgia" w:eastAsia="Times New Roman" w:hAnsi="Georgia" w:cs="Times New Roman"/>
          <w:color w:val="000000"/>
          <w:sz w:val="36"/>
          <w:szCs w:val="36"/>
        </w:rPr>
        <w:t>Key aspects</w:t>
      </w:r>
    </w:p>
    <w:p w:rsidR="00131328" w:rsidRPr="00131328" w:rsidRDefault="00131328" w:rsidP="00131328">
      <w:pPr>
        <w:shd w:val="clear" w:color="auto" w:fill="FFFFFF"/>
        <w:spacing w:before="120" w:after="120" w:line="336" w:lineRule="atLeast"/>
        <w:rPr>
          <w:rFonts w:ascii="Arial" w:eastAsia="Times New Roman" w:hAnsi="Arial" w:cs="Arial"/>
          <w:color w:val="252525"/>
          <w:sz w:val="21"/>
          <w:szCs w:val="21"/>
        </w:rPr>
      </w:pPr>
      <w:r w:rsidRPr="00131328">
        <w:rPr>
          <w:rFonts w:ascii="Arial" w:eastAsia="Times New Roman" w:hAnsi="Arial" w:cs="Arial"/>
          <w:color w:val="252525"/>
          <w:sz w:val="21"/>
          <w:szCs w:val="21"/>
        </w:rPr>
        <w:t>Key aspects of a joint family are:</w:t>
      </w:r>
    </w:p>
    <w:p w:rsidR="00131328" w:rsidRPr="00131328" w:rsidRDefault="00131328" w:rsidP="00131328">
      <w:pPr>
        <w:numPr>
          <w:ilvl w:val="0"/>
          <w:numId w:val="1"/>
        </w:numPr>
        <w:shd w:val="clear" w:color="auto" w:fill="FFFFFF"/>
        <w:spacing w:before="100" w:beforeAutospacing="1" w:after="24" w:line="336" w:lineRule="atLeast"/>
        <w:ind w:left="384"/>
        <w:rPr>
          <w:rFonts w:ascii="Arial" w:eastAsia="Times New Roman" w:hAnsi="Arial" w:cs="Arial"/>
          <w:color w:val="252525"/>
          <w:sz w:val="21"/>
          <w:szCs w:val="21"/>
        </w:rPr>
      </w:pPr>
      <w:r w:rsidRPr="00131328">
        <w:rPr>
          <w:rFonts w:ascii="Arial" w:eastAsia="Times New Roman" w:hAnsi="Arial" w:cs="Arial"/>
          <w:color w:val="252525"/>
          <w:sz w:val="21"/>
          <w:szCs w:val="21"/>
        </w:rPr>
        <w:t>Head of the family (</w:t>
      </w:r>
      <w:proofErr w:type="spellStart"/>
      <w:r w:rsidRPr="00131328">
        <w:rPr>
          <w:rFonts w:ascii="Arial" w:eastAsia="Times New Roman" w:hAnsi="Arial" w:cs="Arial"/>
          <w:color w:val="252525"/>
          <w:sz w:val="21"/>
          <w:szCs w:val="21"/>
        </w:rPr>
        <w:t>Kartha</w:t>
      </w:r>
      <w:proofErr w:type="spellEnd"/>
      <w:r w:rsidRPr="00131328">
        <w:rPr>
          <w:rFonts w:ascii="Arial" w:eastAsia="Times New Roman" w:hAnsi="Arial" w:cs="Arial"/>
          <w:color w:val="252525"/>
          <w:sz w:val="21"/>
          <w:szCs w:val="21"/>
        </w:rPr>
        <w:t xml:space="preserve">) takes all decision regarding financial and </w:t>
      </w:r>
      <w:proofErr w:type="spellStart"/>
      <w:r w:rsidRPr="00131328">
        <w:rPr>
          <w:rFonts w:ascii="Arial" w:eastAsia="Times New Roman" w:hAnsi="Arial" w:cs="Arial"/>
          <w:color w:val="252525"/>
          <w:sz w:val="21"/>
          <w:szCs w:val="21"/>
        </w:rPr>
        <w:t>economical</w:t>
      </w:r>
      <w:proofErr w:type="spellEnd"/>
      <w:r w:rsidRPr="00131328">
        <w:rPr>
          <w:rFonts w:ascii="Arial" w:eastAsia="Times New Roman" w:hAnsi="Arial" w:cs="Arial"/>
          <w:color w:val="252525"/>
          <w:sz w:val="21"/>
          <w:szCs w:val="21"/>
        </w:rPr>
        <w:t xml:space="preserve"> aspects of family.</w:t>
      </w:r>
    </w:p>
    <w:p w:rsidR="00131328" w:rsidRPr="00131328" w:rsidRDefault="00131328" w:rsidP="00131328">
      <w:pPr>
        <w:numPr>
          <w:ilvl w:val="0"/>
          <w:numId w:val="1"/>
        </w:numPr>
        <w:shd w:val="clear" w:color="auto" w:fill="FFFFFF"/>
        <w:spacing w:before="100" w:beforeAutospacing="1" w:after="24" w:line="336" w:lineRule="atLeast"/>
        <w:ind w:left="384"/>
        <w:rPr>
          <w:rFonts w:ascii="Arial" w:eastAsia="Times New Roman" w:hAnsi="Arial" w:cs="Arial"/>
          <w:color w:val="252525"/>
          <w:sz w:val="21"/>
          <w:szCs w:val="21"/>
        </w:rPr>
      </w:pPr>
      <w:r w:rsidRPr="00131328">
        <w:rPr>
          <w:rFonts w:ascii="Arial" w:eastAsia="Times New Roman" w:hAnsi="Arial" w:cs="Arial"/>
          <w:color w:val="252525"/>
          <w:sz w:val="21"/>
          <w:szCs w:val="21"/>
        </w:rPr>
        <w:t>All members live under one roof.</w:t>
      </w:r>
    </w:p>
    <w:p w:rsidR="00131328" w:rsidRPr="00131328" w:rsidRDefault="00131328" w:rsidP="00131328">
      <w:pPr>
        <w:numPr>
          <w:ilvl w:val="0"/>
          <w:numId w:val="1"/>
        </w:numPr>
        <w:shd w:val="clear" w:color="auto" w:fill="FFFFFF"/>
        <w:spacing w:before="100" w:beforeAutospacing="1" w:after="24" w:line="336" w:lineRule="atLeast"/>
        <w:ind w:left="384"/>
        <w:rPr>
          <w:rFonts w:ascii="Arial" w:eastAsia="Times New Roman" w:hAnsi="Arial" w:cs="Arial"/>
          <w:color w:val="252525"/>
          <w:sz w:val="21"/>
          <w:szCs w:val="21"/>
        </w:rPr>
      </w:pPr>
      <w:r w:rsidRPr="00131328">
        <w:rPr>
          <w:rFonts w:ascii="Arial" w:eastAsia="Times New Roman" w:hAnsi="Arial" w:cs="Arial"/>
          <w:color w:val="252525"/>
          <w:sz w:val="21"/>
          <w:szCs w:val="21"/>
        </w:rPr>
        <w:t>Share the same </w:t>
      </w:r>
      <w:hyperlink r:id="rId20" w:tooltip="Kitchen" w:history="1">
        <w:r w:rsidRPr="00131328">
          <w:rPr>
            <w:rFonts w:ascii="Arial" w:eastAsia="Times New Roman" w:hAnsi="Arial" w:cs="Arial"/>
            <w:color w:val="0B0080"/>
            <w:sz w:val="21"/>
            <w:szCs w:val="21"/>
          </w:rPr>
          <w:t>kitchen</w:t>
        </w:r>
      </w:hyperlink>
      <w:r w:rsidRPr="00131328">
        <w:rPr>
          <w:rFonts w:ascii="Arial" w:eastAsia="Times New Roman" w:hAnsi="Arial" w:cs="Arial"/>
          <w:color w:val="252525"/>
          <w:sz w:val="21"/>
          <w:szCs w:val="21"/>
        </w:rPr>
        <w:t>.</w:t>
      </w:r>
    </w:p>
    <w:p w:rsidR="00131328" w:rsidRPr="00131328" w:rsidRDefault="00131328" w:rsidP="00131328">
      <w:pPr>
        <w:numPr>
          <w:ilvl w:val="0"/>
          <w:numId w:val="1"/>
        </w:numPr>
        <w:shd w:val="clear" w:color="auto" w:fill="FFFFFF"/>
        <w:spacing w:before="100" w:beforeAutospacing="1" w:after="24" w:line="336" w:lineRule="atLeast"/>
        <w:ind w:left="384"/>
        <w:rPr>
          <w:rFonts w:ascii="Arial" w:eastAsia="Times New Roman" w:hAnsi="Arial" w:cs="Arial"/>
          <w:color w:val="252525"/>
          <w:sz w:val="21"/>
          <w:szCs w:val="21"/>
        </w:rPr>
      </w:pPr>
      <w:r w:rsidRPr="00131328">
        <w:rPr>
          <w:rFonts w:ascii="Arial" w:eastAsia="Times New Roman" w:hAnsi="Arial" w:cs="Arial"/>
          <w:color w:val="252525"/>
          <w:sz w:val="21"/>
          <w:szCs w:val="21"/>
        </w:rPr>
        <w:t>Three generations living together (though often two or more brothers live together, or </w:t>
      </w:r>
      <w:hyperlink r:id="rId21" w:tooltip="Father" w:history="1">
        <w:r w:rsidRPr="00131328">
          <w:rPr>
            <w:rFonts w:ascii="Arial" w:eastAsia="Times New Roman" w:hAnsi="Arial" w:cs="Arial"/>
            <w:color w:val="0B0080"/>
            <w:sz w:val="21"/>
            <w:szCs w:val="21"/>
          </w:rPr>
          <w:t>father</w:t>
        </w:r>
      </w:hyperlink>
      <w:r w:rsidRPr="00131328">
        <w:rPr>
          <w:rFonts w:ascii="Arial" w:eastAsia="Times New Roman" w:hAnsi="Arial" w:cs="Arial"/>
          <w:color w:val="252525"/>
          <w:sz w:val="21"/>
          <w:szCs w:val="21"/>
        </w:rPr>
        <w:t> and </w:t>
      </w:r>
      <w:hyperlink r:id="rId22" w:tooltip="Son" w:history="1">
        <w:r w:rsidRPr="00131328">
          <w:rPr>
            <w:rFonts w:ascii="Arial" w:eastAsia="Times New Roman" w:hAnsi="Arial" w:cs="Arial"/>
            <w:color w:val="0B0080"/>
            <w:sz w:val="21"/>
            <w:szCs w:val="21"/>
          </w:rPr>
          <w:t>son</w:t>
        </w:r>
      </w:hyperlink>
      <w:r w:rsidRPr="00131328">
        <w:rPr>
          <w:rFonts w:ascii="Arial" w:eastAsia="Times New Roman" w:hAnsi="Arial" w:cs="Arial"/>
          <w:color w:val="252525"/>
          <w:sz w:val="21"/>
          <w:szCs w:val="21"/>
        </w:rPr>
        <w:t> live together or all the descendants of male live together).</w:t>
      </w:r>
    </w:p>
    <w:p w:rsidR="00131328" w:rsidRPr="00131328" w:rsidRDefault="00131328" w:rsidP="00131328">
      <w:pPr>
        <w:numPr>
          <w:ilvl w:val="0"/>
          <w:numId w:val="1"/>
        </w:numPr>
        <w:shd w:val="clear" w:color="auto" w:fill="FFFFFF"/>
        <w:spacing w:before="100" w:beforeAutospacing="1" w:after="24" w:line="336" w:lineRule="atLeast"/>
        <w:ind w:left="384"/>
        <w:rPr>
          <w:rFonts w:ascii="Arial" w:eastAsia="Times New Roman" w:hAnsi="Arial" w:cs="Arial"/>
          <w:color w:val="252525"/>
          <w:sz w:val="21"/>
          <w:szCs w:val="21"/>
        </w:rPr>
      </w:pPr>
      <w:r w:rsidRPr="00131328">
        <w:rPr>
          <w:rFonts w:ascii="Arial" w:eastAsia="Times New Roman" w:hAnsi="Arial" w:cs="Arial"/>
          <w:color w:val="252525"/>
          <w:sz w:val="21"/>
          <w:szCs w:val="21"/>
        </w:rPr>
        <w:t>A common place of </w:t>
      </w:r>
      <w:hyperlink r:id="rId23" w:tooltip="Worship" w:history="1">
        <w:r w:rsidRPr="00131328">
          <w:rPr>
            <w:rFonts w:ascii="Arial" w:eastAsia="Times New Roman" w:hAnsi="Arial" w:cs="Arial"/>
            <w:color w:val="0B0080"/>
            <w:sz w:val="21"/>
            <w:szCs w:val="21"/>
          </w:rPr>
          <w:t>worship</w:t>
        </w:r>
      </w:hyperlink>
      <w:r w:rsidRPr="00131328">
        <w:rPr>
          <w:rFonts w:ascii="Arial" w:eastAsia="Times New Roman" w:hAnsi="Arial" w:cs="Arial"/>
          <w:color w:val="252525"/>
          <w:sz w:val="21"/>
          <w:szCs w:val="21"/>
        </w:rPr>
        <w:t>.</w:t>
      </w:r>
    </w:p>
    <w:p w:rsidR="00131328" w:rsidRPr="00131328" w:rsidRDefault="00131328" w:rsidP="00131328">
      <w:pPr>
        <w:numPr>
          <w:ilvl w:val="0"/>
          <w:numId w:val="1"/>
        </w:numPr>
        <w:shd w:val="clear" w:color="auto" w:fill="FFFFFF"/>
        <w:spacing w:before="100" w:beforeAutospacing="1" w:after="24" w:line="336" w:lineRule="atLeast"/>
        <w:ind w:left="384"/>
        <w:rPr>
          <w:rFonts w:ascii="Arial" w:eastAsia="Times New Roman" w:hAnsi="Arial" w:cs="Arial"/>
          <w:color w:val="252525"/>
          <w:sz w:val="21"/>
          <w:szCs w:val="21"/>
        </w:rPr>
      </w:pPr>
      <w:r w:rsidRPr="00131328">
        <w:rPr>
          <w:rFonts w:ascii="Arial" w:eastAsia="Times New Roman" w:hAnsi="Arial" w:cs="Arial"/>
          <w:color w:val="252525"/>
          <w:sz w:val="21"/>
          <w:szCs w:val="21"/>
        </w:rPr>
        <w:t>All decisions are made by the male head of the family- </w:t>
      </w:r>
      <w:hyperlink r:id="rId24" w:tooltip="Patrilineal" w:history="1">
        <w:r w:rsidRPr="00131328">
          <w:rPr>
            <w:rFonts w:ascii="Arial" w:eastAsia="Times New Roman" w:hAnsi="Arial" w:cs="Arial"/>
            <w:color w:val="0B0080"/>
            <w:sz w:val="21"/>
            <w:szCs w:val="21"/>
          </w:rPr>
          <w:t>patrilineal</w:t>
        </w:r>
      </w:hyperlink>
      <w:r w:rsidRPr="00131328">
        <w:rPr>
          <w:rFonts w:ascii="Arial" w:eastAsia="Times New Roman" w:hAnsi="Arial" w:cs="Arial"/>
          <w:color w:val="252525"/>
          <w:sz w:val="21"/>
          <w:szCs w:val="21"/>
        </w:rPr>
        <w:t>, </w:t>
      </w:r>
      <w:hyperlink r:id="rId25" w:tooltip="Patriarchal" w:history="1">
        <w:r w:rsidRPr="00131328">
          <w:rPr>
            <w:rFonts w:ascii="Arial" w:eastAsia="Times New Roman" w:hAnsi="Arial" w:cs="Arial"/>
            <w:color w:val="0B0080"/>
            <w:sz w:val="21"/>
            <w:szCs w:val="21"/>
          </w:rPr>
          <w:t>patriarchal</w:t>
        </w:r>
      </w:hyperlink>
      <w:r w:rsidRPr="00131328">
        <w:rPr>
          <w:rFonts w:ascii="Arial" w:eastAsia="Times New Roman" w:hAnsi="Arial" w:cs="Arial"/>
          <w:color w:val="252525"/>
          <w:sz w:val="21"/>
          <w:szCs w:val="21"/>
        </w:rPr>
        <w:t>.</w:t>
      </w:r>
    </w:p>
    <w:p w:rsidR="00131328" w:rsidRPr="00131328" w:rsidRDefault="00131328" w:rsidP="00131328">
      <w:pPr>
        <w:numPr>
          <w:ilvl w:val="0"/>
          <w:numId w:val="1"/>
        </w:numPr>
        <w:shd w:val="clear" w:color="auto" w:fill="FFFFFF"/>
        <w:spacing w:before="100" w:beforeAutospacing="1" w:after="24" w:line="336" w:lineRule="atLeast"/>
        <w:ind w:left="384"/>
        <w:rPr>
          <w:rFonts w:ascii="Arial" w:eastAsia="Times New Roman" w:hAnsi="Arial" w:cs="Arial"/>
          <w:color w:val="252525"/>
          <w:sz w:val="21"/>
          <w:szCs w:val="21"/>
        </w:rPr>
      </w:pPr>
      <w:r w:rsidRPr="00131328">
        <w:rPr>
          <w:rFonts w:ascii="Arial" w:eastAsia="Times New Roman" w:hAnsi="Arial" w:cs="Arial"/>
          <w:color w:val="252525"/>
          <w:sz w:val="21"/>
          <w:szCs w:val="21"/>
        </w:rPr>
        <w:t>No division of property until the death of the Karta (head of family or older male person).</w:t>
      </w:r>
    </w:p>
    <w:p w:rsidR="00131328" w:rsidRDefault="00131328" w:rsidP="00131328">
      <w:pPr>
        <w:numPr>
          <w:ilvl w:val="0"/>
          <w:numId w:val="1"/>
        </w:numPr>
        <w:shd w:val="clear" w:color="auto" w:fill="FFFFFF"/>
        <w:spacing w:before="100" w:beforeAutospacing="1" w:after="24" w:line="336" w:lineRule="atLeast"/>
        <w:ind w:left="384"/>
        <w:rPr>
          <w:rFonts w:ascii="Arial" w:eastAsia="Times New Roman" w:hAnsi="Arial" w:cs="Arial"/>
          <w:color w:val="252525"/>
          <w:sz w:val="21"/>
          <w:szCs w:val="21"/>
        </w:rPr>
      </w:pPr>
      <w:r w:rsidRPr="00131328">
        <w:rPr>
          <w:rFonts w:ascii="Arial" w:eastAsia="Times New Roman" w:hAnsi="Arial" w:cs="Arial"/>
          <w:color w:val="252525"/>
          <w:sz w:val="21"/>
          <w:szCs w:val="21"/>
        </w:rPr>
        <w:t>Income earned by the HUF and expenses incurred by the HUF are of the whole family and not of any specific individual. All Incomes are also taxed in the hands of the HUF and not any specific individual.</w:t>
      </w:r>
    </w:p>
    <w:p w:rsidR="00FF17E2" w:rsidRDefault="0041045E" w:rsidP="00937DA9">
      <w:pPr>
        <w:shd w:val="clear" w:color="auto" w:fill="FFFFFF"/>
        <w:spacing w:before="100" w:beforeAutospacing="1" w:after="24" w:line="336" w:lineRule="atLeast"/>
        <w:ind w:left="-90"/>
        <w:rPr>
          <w:rFonts w:ascii="Arial" w:eastAsia="Times New Roman" w:hAnsi="Arial" w:cs="Arial"/>
          <w:color w:val="252525"/>
          <w:sz w:val="21"/>
          <w:szCs w:val="21"/>
        </w:rPr>
      </w:pPr>
      <w:bookmarkStart w:id="0" w:name="_GoBack"/>
      <w:bookmarkEnd w:id="0"/>
      <w:r>
        <w:rPr>
          <w:rFonts w:ascii="Arial" w:eastAsia="Times New Roman" w:hAnsi="Arial" w:cs="Arial"/>
          <w:noProof/>
          <w:color w:val="252525"/>
          <w:sz w:val="21"/>
          <w:szCs w:val="21"/>
        </w:rPr>
        <w:lastRenderedPageBreak/>
        <w:drawing>
          <wp:inline distT="0" distB="0" distL="0" distR="0">
            <wp:extent cx="6524625" cy="19335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a:extLst>
                        <a:ext uri="{BEBA8EAE-BF5A-486C-A8C5-ECC9F3942E4B}">
                          <a14:imgProps xmlns:a14="http://schemas.microsoft.com/office/drawing/2010/main">
                            <a14:imgLayer r:embed="rId27">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6524625" cy="1933575"/>
                    </a:xfrm>
                    <a:prstGeom prst="rect">
                      <a:avLst/>
                    </a:prstGeom>
                    <a:noFill/>
                    <a:ln>
                      <a:noFill/>
                    </a:ln>
                  </pic:spPr>
                </pic:pic>
              </a:graphicData>
            </a:graphic>
          </wp:inline>
        </w:drawing>
      </w:r>
    </w:p>
    <w:p w:rsidR="0041045E" w:rsidRDefault="0041045E" w:rsidP="00937DA9">
      <w:pPr>
        <w:shd w:val="clear" w:color="auto" w:fill="FFFFFF"/>
        <w:spacing w:before="100" w:beforeAutospacing="1" w:after="24" w:line="336" w:lineRule="atLeast"/>
        <w:ind w:left="270"/>
        <w:rPr>
          <w:rFonts w:ascii="Arial" w:eastAsia="Times New Roman" w:hAnsi="Arial" w:cs="Arial"/>
          <w:color w:val="252525"/>
          <w:sz w:val="21"/>
          <w:szCs w:val="21"/>
        </w:rPr>
      </w:pPr>
      <w:r>
        <w:rPr>
          <w:rFonts w:ascii="Arial" w:eastAsia="Times New Roman" w:hAnsi="Arial" w:cs="Arial"/>
          <w:noProof/>
          <w:color w:val="252525"/>
          <w:sz w:val="21"/>
          <w:szCs w:val="21"/>
        </w:rPr>
        <w:drawing>
          <wp:inline distT="0" distB="0" distL="0" distR="0">
            <wp:extent cx="6429375" cy="25622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a:extLst>
                        <a:ext uri="{BEBA8EAE-BF5A-486C-A8C5-ECC9F3942E4B}">
                          <a14:imgProps xmlns:a14="http://schemas.microsoft.com/office/drawing/2010/main">
                            <a14:imgLayer r:embed="rId29">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6429375" cy="2562225"/>
                    </a:xfrm>
                    <a:prstGeom prst="rect">
                      <a:avLst/>
                    </a:prstGeom>
                    <a:noFill/>
                    <a:ln>
                      <a:noFill/>
                    </a:ln>
                  </pic:spPr>
                </pic:pic>
              </a:graphicData>
            </a:graphic>
          </wp:inline>
        </w:drawing>
      </w:r>
    </w:p>
    <w:p w:rsidR="00F856B4" w:rsidRPr="00131328" w:rsidRDefault="00F856B4" w:rsidP="00FF17E2">
      <w:pPr>
        <w:shd w:val="clear" w:color="auto" w:fill="FFFFFF"/>
        <w:spacing w:before="100" w:beforeAutospacing="1" w:after="24" w:line="336" w:lineRule="atLeast"/>
        <w:ind w:left="384"/>
        <w:rPr>
          <w:rFonts w:ascii="Arial" w:eastAsia="Times New Roman" w:hAnsi="Arial" w:cs="Arial"/>
          <w:color w:val="252525"/>
          <w:sz w:val="21"/>
          <w:szCs w:val="21"/>
        </w:rPr>
      </w:pPr>
    </w:p>
    <w:p w:rsidR="00F856B4" w:rsidRDefault="00F856B4" w:rsidP="000F4368">
      <w:pPr>
        <w:pStyle w:val="Heading2"/>
        <w:pBdr>
          <w:bottom w:val="single" w:sz="6" w:space="0" w:color="AAAAAA"/>
        </w:pBdr>
        <w:shd w:val="clear" w:color="auto" w:fill="FFFFFF"/>
        <w:spacing w:before="240" w:beforeAutospacing="0" w:after="60" w:afterAutospacing="0"/>
        <w:rPr>
          <w:rStyle w:val="mw-headline"/>
          <w:rFonts w:ascii="Georgia" w:hAnsi="Georgia"/>
          <w:b w:val="0"/>
          <w:bCs w:val="0"/>
          <w:color w:val="000000"/>
        </w:rPr>
      </w:pPr>
      <w:r>
        <w:rPr>
          <w:rFonts w:ascii="Georgia" w:hAnsi="Georgia"/>
          <w:b w:val="0"/>
          <w:bCs w:val="0"/>
          <w:noProof/>
          <w:color w:val="000000"/>
        </w:rPr>
        <w:drawing>
          <wp:inline distT="0" distB="0" distL="0" distR="0">
            <wp:extent cx="6457950" cy="389572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457950" cy="3895725"/>
                    </a:xfrm>
                    <a:prstGeom prst="rect">
                      <a:avLst/>
                    </a:prstGeom>
                    <a:noFill/>
                    <a:ln>
                      <a:noFill/>
                    </a:ln>
                  </pic:spPr>
                </pic:pic>
              </a:graphicData>
            </a:graphic>
          </wp:inline>
        </w:drawing>
      </w:r>
    </w:p>
    <w:p w:rsidR="00F856B4" w:rsidRDefault="00F856B4" w:rsidP="000F4368">
      <w:pPr>
        <w:pStyle w:val="Heading2"/>
        <w:pBdr>
          <w:bottom w:val="single" w:sz="6" w:space="0" w:color="AAAAAA"/>
        </w:pBdr>
        <w:shd w:val="clear" w:color="auto" w:fill="FFFFFF"/>
        <w:spacing w:before="240" w:beforeAutospacing="0" w:after="60" w:afterAutospacing="0"/>
        <w:rPr>
          <w:rStyle w:val="mw-headline"/>
          <w:rFonts w:ascii="Georgia" w:hAnsi="Georgia"/>
          <w:b w:val="0"/>
          <w:bCs w:val="0"/>
          <w:color w:val="000000"/>
        </w:rPr>
      </w:pPr>
      <w:r>
        <w:rPr>
          <w:rFonts w:ascii="Georgia" w:hAnsi="Georgia"/>
          <w:b w:val="0"/>
          <w:bCs w:val="0"/>
          <w:noProof/>
          <w:color w:val="000000"/>
        </w:rPr>
        <w:lastRenderedPageBreak/>
        <w:drawing>
          <wp:inline distT="0" distB="0" distL="0" distR="0">
            <wp:extent cx="6448425" cy="299085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448425" cy="2990850"/>
                    </a:xfrm>
                    <a:prstGeom prst="rect">
                      <a:avLst/>
                    </a:prstGeom>
                    <a:noFill/>
                    <a:ln>
                      <a:noFill/>
                    </a:ln>
                  </pic:spPr>
                </pic:pic>
              </a:graphicData>
            </a:graphic>
          </wp:inline>
        </w:drawing>
      </w:r>
    </w:p>
    <w:p w:rsidR="00F856B4" w:rsidRDefault="00F856B4" w:rsidP="000F4368">
      <w:pPr>
        <w:pStyle w:val="Heading2"/>
        <w:pBdr>
          <w:bottom w:val="single" w:sz="6" w:space="0" w:color="AAAAAA"/>
        </w:pBdr>
        <w:shd w:val="clear" w:color="auto" w:fill="FFFFFF"/>
        <w:spacing w:before="240" w:beforeAutospacing="0" w:after="60" w:afterAutospacing="0"/>
        <w:rPr>
          <w:rStyle w:val="mw-headline"/>
          <w:rFonts w:ascii="Georgia" w:hAnsi="Georgia"/>
          <w:b w:val="0"/>
          <w:bCs w:val="0"/>
          <w:color w:val="000000"/>
        </w:rPr>
      </w:pPr>
    </w:p>
    <w:p w:rsidR="000F4368" w:rsidRDefault="000F4368" w:rsidP="000F4368">
      <w:pPr>
        <w:pStyle w:val="Heading2"/>
        <w:pBdr>
          <w:bottom w:val="single" w:sz="6" w:space="0" w:color="AAAAAA"/>
        </w:pBdr>
        <w:shd w:val="clear" w:color="auto" w:fill="FFFFFF"/>
        <w:spacing w:before="240" w:beforeAutospacing="0" w:after="60" w:afterAutospacing="0"/>
        <w:rPr>
          <w:rFonts w:ascii="Georgia" w:hAnsi="Georgia"/>
          <w:b w:val="0"/>
          <w:bCs w:val="0"/>
          <w:color w:val="000000"/>
        </w:rPr>
      </w:pPr>
      <w:r>
        <w:rPr>
          <w:rStyle w:val="mw-headline"/>
          <w:rFonts w:ascii="Georgia" w:hAnsi="Georgia"/>
          <w:b w:val="0"/>
          <w:bCs w:val="0"/>
          <w:color w:val="000000"/>
        </w:rPr>
        <w:t>Relationships</w:t>
      </w:r>
    </w:p>
    <w:p w:rsidR="000F4368" w:rsidRPr="000F4368" w:rsidRDefault="000F4368" w:rsidP="000F4368">
      <w:pPr>
        <w:shd w:val="clear" w:color="auto" w:fill="FFFFFF"/>
        <w:spacing w:before="120" w:after="120" w:line="336" w:lineRule="atLeast"/>
        <w:rPr>
          <w:rFonts w:ascii="Arial" w:eastAsia="Times New Roman" w:hAnsi="Arial" w:cs="Arial"/>
          <w:color w:val="252525"/>
          <w:sz w:val="21"/>
          <w:szCs w:val="21"/>
        </w:rPr>
      </w:pPr>
      <w:r w:rsidRPr="000F4368">
        <w:rPr>
          <w:rFonts w:ascii="Arial" w:eastAsia="Times New Roman" w:hAnsi="Arial" w:cs="Arial"/>
          <w:color w:val="252525"/>
          <w:sz w:val="21"/>
          <w:szCs w:val="21"/>
        </w:rPr>
        <w:t xml:space="preserve">In joint families in north and central India, between a bride or sister-in-law and her younger brother-in-law a joking or teasing relationship is common, while the relationship towards an older brother-in-law is that of respectfulness. </w:t>
      </w:r>
    </w:p>
    <w:p w:rsidR="000F4368" w:rsidRDefault="000F4368" w:rsidP="000F4368">
      <w:pPr>
        <w:shd w:val="clear" w:color="auto" w:fill="FFFFFF"/>
        <w:spacing w:before="120" w:after="120" w:line="336" w:lineRule="atLeast"/>
        <w:rPr>
          <w:rFonts w:ascii="Arial" w:eastAsia="Times New Roman" w:hAnsi="Arial" w:cs="Arial"/>
          <w:color w:val="252525"/>
          <w:sz w:val="21"/>
          <w:szCs w:val="21"/>
        </w:rPr>
      </w:pPr>
      <w:r w:rsidRPr="000F4368">
        <w:rPr>
          <w:rFonts w:ascii="Arial" w:eastAsia="Times New Roman" w:hAnsi="Arial" w:cs="Arial"/>
          <w:color w:val="252525"/>
          <w:sz w:val="21"/>
          <w:szCs w:val="21"/>
        </w:rPr>
        <w:t xml:space="preserve">In a traditional Joint Hindu family, there is a subservient relationship between the wives of the brothers; that is to say, the Patriarch's wife is addressed as </w:t>
      </w:r>
      <w:proofErr w:type="spellStart"/>
      <w:r w:rsidRPr="000F4368">
        <w:rPr>
          <w:rFonts w:ascii="Arial" w:eastAsia="Times New Roman" w:hAnsi="Arial" w:cs="Arial"/>
          <w:color w:val="252525"/>
          <w:sz w:val="21"/>
          <w:szCs w:val="21"/>
        </w:rPr>
        <w:t>Badi</w:t>
      </w:r>
      <w:proofErr w:type="spellEnd"/>
      <w:r w:rsidRPr="000F4368">
        <w:rPr>
          <w:rFonts w:ascii="Arial" w:eastAsia="Times New Roman" w:hAnsi="Arial" w:cs="Arial"/>
          <w:color w:val="252525"/>
          <w:sz w:val="21"/>
          <w:szCs w:val="21"/>
        </w:rPr>
        <w:t> </w:t>
      </w:r>
      <w:proofErr w:type="spellStart"/>
      <w:r w:rsidRPr="000F4368">
        <w:rPr>
          <w:rFonts w:ascii="Arial" w:eastAsia="Times New Roman" w:hAnsi="Arial" w:cs="Arial"/>
          <w:color w:val="252525"/>
          <w:sz w:val="21"/>
          <w:szCs w:val="21"/>
        </w:rPr>
        <w:fldChar w:fldCharType="begin"/>
      </w:r>
      <w:r w:rsidRPr="000F4368">
        <w:rPr>
          <w:rFonts w:ascii="Arial" w:eastAsia="Times New Roman" w:hAnsi="Arial" w:cs="Arial"/>
          <w:color w:val="252525"/>
          <w:sz w:val="21"/>
          <w:szCs w:val="21"/>
        </w:rPr>
        <w:instrText xml:space="preserve"> HYPERLINK "http://en.wikipedia.org/wiki/Bhabhi" \o "Bhabhi" </w:instrText>
      </w:r>
      <w:r w:rsidRPr="000F4368">
        <w:rPr>
          <w:rFonts w:ascii="Arial" w:eastAsia="Times New Roman" w:hAnsi="Arial" w:cs="Arial"/>
          <w:color w:val="252525"/>
          <w:sz w:val="21"/>
          <w:szCs w:val="21"/>
        </w:rPr>
        <w:fldChar w:fldCharType="separate"/>
      </w:r>
      <w:r w:rsidRPr="000F4368">
        <w:rPr>
          <w:rFonts w:ascii="Arial" w:eastAsia="Times New Roman" w:hAnsi="Arial" w:cs="Arial"/>
          <w:color w:val="0B0080"/>
          <w:sz w:val="21"/>
          <w:szCs w:val="21"/>
        </w:rPr>
        <w:t>Bhabhi</w:t>
      </w:r>
      <w:proofErr w:type="spellEnd"/>
      <w:r w:rsidRPr="000F4368">
        <w:rPr>
          <w:rFonts w:ascii="Arial" w:eastAsia="Times New Roman" w:hAnsi="Arial" w:cs="Arial"/>
          <w:color w:val="252525"/>
          <w:sz w:val="21"/>
          <w:szCs w:val="21"/>
        </w:rPr>
        <w:fldChar w:fldCharType="end"/>
      </w:r>
      <w:r w:rsidRPr="000F4368">
        <w:rPr>
          <w:rFonts w:ascii="Arial" w:eastAsia="Times New Roman" w:hAnsi="Arial" w:cs="Arial"/>
          <w:color w:val="252525"/>
          <w:sz w:val="21"/>
          <w:szCs w:val="21"/>
        </w:rPr>
        <w:t>, meaning eldest brother's wife. She is traditionally considered the mistress of the house, and is in charge of running the household affairs and overseeing the servants (if any). The subsequent younger brothers' wives typically seek her advice and permission in regards to any matters/decisions regarding the household and rearing of the children. In popular culture, Hindi dramas typically display these relationships as contentious, as the '</w:t>
      </w:r>
      <w:proofErr w:type="spellStart"/>
      <w:r w:rsidRPr="000F4368">
        <w:rPr>
          <w:rFonts w:ascii="Arial" w:eastAsia="Times New Roman" w:hAnsi="Arial" w:cs="Arial"/>
          <w:color w:val="252525"/>
          <w:sz w:val="21"/>
          <w:szCs w:val="21"/>
        </w:rPr>
        <w:t>Badi</w:t>
      </w:r>
      <w:proofErr w:type="spellEnd"/>
      <w:r w:rsidRPr="000F4368">
        <w:rPr>
          <w:rFonts w:ascii="Arial" w:eastAsia="Times New Roman" w:hAnsi="Arial" w:cs="Arial"/>
          <w:color w:val="252525"/>
          <w:sz w:val="21"/>
          <w:szCs w:val="21"/>
        </w:rPr>
        <w:t> </w:t>
      </w:r>
      <w:proofErr w:type="spellStart"/>
      <w:r w:rsidRPr="000F4368">
        <w:rPr>
          <w:rFonts w:ascii="Arial" w:eastAsia="Times New Roman" w:hAnsi="Arial" w:cs="Arial"/>
          <w:color w:val="252525"/>
          <w:sz w:val="21"/>
          <w:szCs w:val="21"/>
        </w:rPr>
        <w:fldChar w:fldCharType="begin"/>
      </w:r>
      <w:r w:rsidRPr="000F4368">
        <w:rPr>
          <w:rFonts w:ascii="Arial" w:eastAsia="Times New Roman" w:hAnsi="Arial" w:cs="Arial"/>
          <w:color w:val="252525"/>
          <w:sz w:val="21"/>
          <w:szCs w:val="21"/>
        </w:rPr>
        <w:instrText xml:space="preserve"> HYPERLINK "http://en.wikipedia.org/wiki/Bhabhi" \o "Bhabhi" </w:instrText>
      </w:r>
      <w:r w:rsidRPr="000F4368">
        <w:rPr>
          <w:rFonts w:ascii="Arial" w:eastAsia="Times New Roman" w:hAnsi="Arial" w:cs="Arial"/>
          <w:color w:val="252525"/>
          <w:sz w:val="21"/>
          <w:szCs w:val="21"/>
        </w:rPr>
        <w:fldChar w:fldCharType="separate"/>
      </w:r>
      <w:r w:rsidRPr="000F4368">
        <w:rPr>
          <w:rFonts w:ascii="Arial" w:eastAsia="Times New Roman" w:hAnsi="Arial" w:cs="Arial"/>
          <w:color w:val="0B0080"/>
          <w:sz w:val="21"/>
          <w:szCs w:val="21"/>
        </w:rPr>
        <w:t>Bhabhi</w:t>
      </w:r>
      <w:proofErr w:type="spellEnd"/>
      <w:r w:rsidRPr="000F4368">
        <w:rPr>
          <w:rFonts w:ascii="Arial" w:eastAsia="Times New Roman" w:hAnsi="Arial" w:cs="Arial"/>
          <w:color w:val="252525"/>
          <w:sz w:val="21"/>
          <w:szCs w:val="21"/>
        </w:rPr>
        <w:fldChar w:fldCharType="end"/>
      </w:r>
      <w:r w:rsidRPr="000F4368">
        <w:rPr>
          <w:rFonts w:ascii="Arial" w:eastAsia="Times New Roman" w:hAnsi="Arial" w:cs="Arial"/>
          <w:color w:val="252525"/>
          <w:sz w:val="21"/>
          <w:szCs w:val="21"/>
        </w:rPr>
        <w:t>' usually abuses her position of power.</w:t>
      </w:r>
    </w:p>
    <w:p w:rsidR="00937DA9" w:rsidRDefault="00937DA9" w:rsidP="000F4368">
      <w:pPr>
        <w:shd w:val="clear" w:color="auto" w:fill="FFFFFF"/>
        <w:spacing w:before="120" w:after="120" w:line="336" w:lineRule="atLeast"/>
        <w:rPr>
          <w:rFonts w:ascii="Arial" w:eastAsia="Times New Roman" w:hAnsi="Arial" w:cs="Arial"/>
          <w:color w:val="252525"/>
          <w:sz w:val="21"/>
          <w:szCs w:val="21"/>
        </w:rPr>
      </w:pPr>
    </w:p>
    <w:p w:rsidR="001464A2" w:rsidRPr="000F4368" w:rsidRDefault="001464A2" w:rsidP="000F4368">
      <w:pPr>
        <w:shd w:val="clear" w:color="auto" w:fill="FFFFFF"/>
        <w:spacing w:before="120" w:after="120" w:line="336" w:lineRule="atLeast"/>
        <w:rPr>
          <w:rFonts w:ascii="Arial" w:eastAsia="Times New Roman" w:hAnsi="Arial" w:cs="Arial"/>
          <w:color w:val="252525"/>
          <w:sz w:val="21"/>
          <w:szCs w:val="21"/>
        </w:rPr>
      </w:pPr>
      <w:r>
        <w:rPr>
          <w:rFonts w:ascii="Arial" w:eastAsia="Times New Roman" w:hAnsi="Arial" w:cs="Arial"/>
          <w:noProof/>
          <w:color w:val="252525"/>
          <w:sz w:val="21"/>
          <w:szCs w:val="21"/>
        </w:rPr>
        <w:drawing>
          <wp:inline distT="0" distB="0" distL="0" distR="0">
            <wp:extent cx="6486525" cy="29527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486525" cy="2952750"/>
                    </a:xfrm>
                    <a:prstGeom prst="rect">
                      <a:avLst/>
                    </a:prstGeom>
                    <a:noFill/>
                    <a:ln>
                      <a:noFill/>
                    </a:ln>
                  </pic:spPr>
                </pic:pic>
              </a:graphicData>
            </a:graphic>
          </wp:inline>
        </w:drawing>
      </w:r>
    </w:p>
    <w:p w:rsidR="00131328" w:rsidRDefault="00131328" w:rsidP="00131328">
      <w:pPr>
        <w:pStyle w:val="NoSpacing"/>
      </w:pPr>
    </w:p>
    <w:p w:rsidR="00242E0C" w:rsidRDefault="00937DA9" w:rsidP="00937DA9">
      <w:pPr>
        <w:ind w:left="-270" w:hanging="90"/>
      </w:pPr>
      <w:r>
        <w:rPr>
          <w:noProof/>
        </w:rPr>
        <w:drawing>
          <wp:inline distT="0" distB="0" distL="0" distR="0">
            <wp:extent cx="6810375" cy="260032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810375" cy="2600325"/>
                    </a:xfrm>
                    <a:prstGeom prst="rect">
                      <a:avLst/>
                    </a:prstGeom>
                    <a:noFill/>
                    <a:ln>
                      <a:noFill/>
                    </a:ln>
                  </pic:spPr>
                </pic:pic>
              </a:graphicData>
            </a:graphic>
          </wp:inline>
        </w:drawing>
      </w:r>
    </w:p>
    <w:sectPr w:rsidR="00242E0C" w:rsidSect="0041045E">
      <w:pgSz w:w="12240" w:h="15840"/>
      <w:pgMar w:top="450" w:right="1440" w:bottom="4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700339"/>
    <w:multiLevelType w:val="multilevel"/>
    <w:tmpl w:val="7B7E1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328"/>
    <w:rsid w:val="00065BCB"/>
    <w:rsid w:val="000F4368"/>
    <w:rsid w:val="00131328"/>
    <w:rsid w:val="001464A2"/>
    <w:rsid w:val="00242E0C"/>
    <w:rsid w:val="00315217"/>
    <w:rsid w:val="0041045E"/>
    <w:rsid w:val="00937DA9"/>
    <w:rsid w:val="00F856B4"/>
    <w:rsid w:val="00FF17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F436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13132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3132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131328"/>
  </w:style>
  <w:style w:type="character" w:styleId="Hyperlink">
    <w:name w:val="Hyperlink"/>
    <w:basedOn w:val="DefaultParagraphFont"/>
    <w:uiPriority w:val="99"/>
    <w:semiHidden/>
    <w:unhideWhenUsed/>
    <w:rsid w:val="00131328"/>
    <w:rPr>
      <w:color w:val="0000FF"/>
      <w:u w:val="single"/>
    </w:rPr>
  </w:style>
  <w:style w:type="paragraph" w:styleId="NoSpacing">
    <w:name w:val="No Spacing"/>
    <w:uiPriority w:val="1"/>
    <w:qFormat/>
    <w:rsid w:val="00131328"/>
    <w:pPr>
      <w:spacing w:after="0" w:line="240" w:lineRule="auto"/>
    </w:pPr>
  </w:style>
  <w:style w:type="paragraph" w:styleId="BalloonText">
    <w:name w:val="Balloon Text"/>
    <w:basedOn w:val="Normal"/>
    <w:link w:val="BalloonTextChar"/>
    <w:uiPriority w:val="99"/>
    <w:semiHidden/>
    <w:unhideWhenUsed/>
    <w:rsid w:val="001313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1328"/>
    <w:rPr>
      <w:rFonts w:ascii="Tahoma" w:hAnsi="Tahoma" w:cs="Tahoma"/>
      <w:sz w:val="16"/>
      <w:szCs w:val="16"/>
    </w:rPr>
  </w:style>
  <w:style w:type="character" w:customStyle="1" w:styleId="Heading2Char">
    <w:name w:val="Heading 2 Char"/>
    <w:basedOn w:val="DefaultParagraphFont"/>
    <w:link w:val="Heading2"/>
    <w:uiPriority w:val="9"/>
    <w:rsid w:val="00131328"/>
    <w:rPr>
      <w:rFonts w:ascii="Times New Roman" w:eastAsia="Times New Roman" w:hAnsi="Times New Roman" w:cs="Times New Roman"/>
      <w:b/>
      <w:bCs/>
      <w:sz w:val="36"/>
      <w:szCs w:val="36"/>
    </w:rPr>
  </w:style>
  <w:style w:type="character" w:customStyle="1" w:styleId="mw-headline">
    <w:name w:val="mw-headline"/>
    <w:basedOn w:val="DefaultParagraphFont"/>
    <w:rsid w:val="00131328"/>
  </w:style>
  <w:style w:type="character" w:customStyle="1" w:styleId="Heading1Char">
    <w:name w:val="Heading 1 Char"/>
    <w:basedOn w:val="DefaultParagraphFont"/>
    <w:link w:val="Heading1"/>
    <w:uiPriority w:val="9"/>
    <w:rsid w:val="000F4368"/>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F436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13132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3132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131328"/>
  </w:style>
  <w:style w:type="character" w:styleId="Hyperlink">
    <w:name w:val="Hyperlink"/>
    <w:basedOn w:val="DefaultParagraphFont"/>
    <w:uiPriority w:val="99"/>
    <w:semiHidden/>
    <w:unhideWhenUsed/>
    <w:rsid w:val="00131328"/>
    <w:rPr>
      <w:color w:val="0000FF"/>
      <w:u w:val="single"/>
    </w:rPr>
  </w:style>
  <w:style w:type="paragraph" w:styleId="NoSpacing">
    <w:name w:val="No Spacing"/>
    <w:uiPriority w:val="1"/>
    <w:qFormat/>
    <w:rsid w:val="00131328"/>
    <w:pPr>
      <w:spacing w:after="0" w:line="240" w:lineRule="auto"/>
    </w:pPr>
  </w:style>
  <w:style w:type="paragraph" w:styleId="BalloonText">
    <w:name w:val="Balloon Text"/>
    <w:basedOn w:val="Normal"/>
    <w:link w:val="BalloonTextChar"/>
    <w:uiPriority w:val="99"/>
    <w:semiHidden/>
    <w:unhideWhenUsed/>
    <w:rsid w:val="001313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1328"/>
    <w:rPr>
      <w:rFonts w:ascii="Tahoma" w:hAnsi="Tahoma" w:cs="Tahoma"/>
      <w:sz w:val="16"/>
      <w:szCs w:val="16"/>
    </w:rPr>
  </w:style>
  <w:style w:type="character" w:customStyle="1" w:styleId="Heading2Char">
    <w:name w:val="Heading 2 Char"/>
    <w:basedOn w:val="DefaultParagraphFont"/>
    <w:link w:val="Heading2"/>
    <w:uiPriority w:val="9"/>
    <w:rsid w:val="00131328"/>
    <w:rPr>
      <w:rFonts w:ascii="Times New Roman" w:eastAsia="Times New Roman" w:hAnsi="Times New Roman" w:cs="Times New Roman"/>
      <w:b/>
      <w:bCs/>
      <w:sz w:val="36"/>
      <w:szCs w:val="36"/>
    </w:rPr>
  </w:style>
  <w:style w:type="character" w:customStyle="1" w:styleId="mw-headline">
    <w:name w:val="mw-headline"/>
    <w:basedOn w:val="DefaultParagraphFont"/>
    <w:rsid w:val="00131328"/>
  </w:style>
  <w:style w:type="character" w:customStyle="1" w:styleId="Heading1Char">
    <w:name w:val="Heading 1 Char"/>
    <w:basedOn w:val="DefaultParagraphFont"/>
    <w:link w:val="Heading1"/>
    <w:uiPriority w:val="9"/>
    <w:rsid w:val="000F4368"/>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504681">
      <w:bodyDiv w:val="1"/>
      <w:marLeft w:val="0"/>
      <w:marRight w:val="0"/>
      <w:marTop w:val="0"/>
      <w:marBottom w:val="0"/>
      <w:divBdr>
        <w:top w:val="none" w:sz="0" w:space="0" w:color="auto"/>
        <w:left w:val="none" w:sz="0" w:space="0" w:color="auto"/>
        <w:bottom w:val="none" w:sz="0" w:space="0" w:color="auto"/>
        <w:right w:val="none" w:sz="0" w:space="0" w:color="auto"/>
      </w:divBdr>
    </w:div>
    <w:div w:id="611130376">
      <w:bodyDiv w:val="1"/>
      <w:marLeft w:val="0"/>
      <w:marRight w:val="0"/>
      <w:marTop w:val="0"/>
      <w:marBottom w:val="0"/>
      <w:divBdr>
        <w:top w:val="none" w:sz="0" w:space="0" w:color="auto"/>
        <w:left w:val="none" w:sz="0" w:space="0" w:color="auto"/>
        <w:bottom w:val="none" w:sz="0" w:space="0" w:color="auto"/>
        <w:right w:val="none" w:sz="0" w:space="0" w:color="auto"/>
      </w:divBdr>
    </w:div>
    <w:div w:id="877203077">
      <w:bodyDiv w:val="1"/>
      <w:marLeft w:val="0"/>
      <w:marRight w:val="0"/>
      <w:marTop w:val="0"/>
      <w:marBottom w:val="0"/>
      <w:divBdr>
        <w:top w:val="none" w:sz="0" w:space="0" w:color="auto"/>
        <w:left w:val="none" w:sz="0" w:space="0" w:color="auto"/>
        <w:bottom w:val="none" w:sz="0" w:space="0" w:color="auto"/>
        <w:right w:val="none" w:sz="0" w:space="0" w:color="auto"/>
      </w:divBdr>
    </w:div>
    <w:div w:id="993412702">
      <w:bodyDiv w:val="1"/>
      <w:marLeft w:val="0"/>
      <w:marRight w:val="0"/>
      <w:marTop w:val="0"/>
      <w:marBottom w:val="0"/>
      <w:divBdr>
        <w:top w:val="none" w:sz="0" w:space="0" w:color="auto"/>
        <w:left w:val="none" w:sz="0" w:space="0" w:color="auto"/>
        <w:bottom w:val="none" w:sz="0" w:space="0" w:color="auto"/>
        <w:right w:val="none" w:sz="0" w:space="0" w:color="auto"/>
      </w:divBdr>
    </w:div>
    <w:div w:id="1022970895">
      <w:bodyDiv w:val="1"/>
      <w:marLeft w:val="0"/>
      <w:marRight w:val="0"/>
      <w:marTop w:val="0"/>
      <w:marBottom w:val="0"/>
      <w:divBdr>
        <w:top w:val="none" w:sz="0" w:space="0" w:color="auto"/>
        <w:left w:val="none" w:sz="0" w:space="0" w:color="auto"/>
        <w:bottom w:val="none" w:sz="0" w:space="0" w:color="auto"/>
        <w:right w:val="none" w:sz="0" w:space="0" w:color="auto"/>
      </w:divBdr>
    </w:div>
    <w:div w:id="2071729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Extended_family" TargetMode="External"/><Relationship Id="rId13" Type="http://schemas.openxmlformats.org/officeDocument/2006/relationships/image" Target="media/image4.png"/><Relationship Id="rId18" Type="http://schemas.openxmlformats.org/officeDocument/2006/relationships/image" Target="media/image6.png"/><Relationship Id="rId26" Type="http://schemas.openxmlformats.org/officeDocument/2006/relationships/image" Target="media/image7.png"/><Relationship Id="rId3" Type="http://schemas.microsoft.com/office/2007/relationships/stylesWithEffects" Target="stylesWithEffects.xml"/><Relationship Id="rId21" Type="http://schemas.openxmlformats.org/officeDocument/2006/relationships/hyperlink" Target="http://en.wikipedia.org/wiki/Father" TargetMode="External"/><Relationship Id="rId34" Type="http://schemas.openxmlformats.org/officeDocument/2006/relationships/fontTable" Target="fontTable.xml"/><Relationship Id="rId7" Type="http://schemas.openxmlformats.org/officeDocument/2006/relationships/image" Target="media/image2.png"/><Relationship Id="rId12" Type="http://schemas.microsoft.com/office/2007/relationships/hdphoto" Target="media/hdphoto1.wdp"/><Relationship Id="rId17" Type="http://schemas.microsoft.com/office/2007/relationships/hdphoto" Target="media/hdphoto3.wdp"/><Relationship Id="rId25" Type="http://schemas.openxmlformats.org/officeDocument/2006/relationships/hyperlink" Target="http://en.wikipedia.org/wiki/Patriarchal" TargetMode="External"/><Relationship Id="rId33"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hyperlink" Target="http://en.wikipedia.org/wiki/Kitchen" TargetMode="External"/><Relationship Id="rId29" Type="http://schemas.microsoft.com/office/2007/relationships/hdphoto" Target="media/hdphoto6.wdp"/><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3.png"/><Relationship Id="rId24" Type="http://schemas.openxmlformats.org/officeDocument/2006/relationships/hyperlink" Target="http://en.wikipedia.org/wiki/Patrilineal" TargetMode="External"/><Relationship Id="rId32"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hyperlink" Target="http://en.wikipedia.org/wiki/Santayana" TargetMode="External"/><Relationship Id="rId23" Type="http://schemas.openxmlformats.org/officeDocument/2006/relationships/hyperlink" Target="http://en.wikipedia.org/wiki/Worship" TargetMode="External"/><Relationship Id="rId28" Type="http://schemas.openxmlformats.org/officeDocument/2006/relationships/image" Target="media/image8.png"/><Relationship Id="rId10" Type="http://schemas.openxmlformats.org/officeDocument/2006/relationships/hyperlink" Target="http://en.wikipedia.org/wiki/Indian_subcontinent" TargetMode="External"/><Relationship Id="rId19" Type="http://schemas.microsoft.com/office/2007/relationships/hdphoto" Target="media/hdphoto4.wdp"/><Relationship Id="rId31"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http://en.wikipedia.org/wiki/Hindus" TargetMode="External"/><Relationship Id="rId14" Type="http://schemas.microsoft.com/office/2007/relationships/hdphoto" Target="media/hdphoto2.wdp"/><Relationship Id="rId22" Type="http://schemas.openxmlformats.org/officeDocument/2006/relationships/hyperlink" Target="http://en.wikipedia.org/wiki/Son" TargetMode="External"/><Relationship Id="rId27" Type="http://schemas.microsoft.com/office/2007/relationships/hdphoto" Target="media/hdphoto5.wdp"/><Relationship Id="rId30" Type="http://schemas.openxmlformats.org/officeDocument/2006/relationships/image" Target="media/image9.pn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5</Pages>
  <Words>604</Words>
  <Characters>3443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aashishkumar</dc:creator>
  <cp:lastModifiedBy>aashishkumar</cp:lastModifiedBy>
  <cp:revision>16</cp:revision>
  <dcterms:created xsi:type="dcterms:W3CDTF">2014-08-19T05:07:00Z</dcterms:created>
  <dcterms:modified xsi:type="dcterms:W3CDTF">2014-08-19T05:50:00Z</dcterms:modified>
</cp:coreProperties>
</file>