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567"/>
        <w:tblW w:w="11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78"/>
        <w:gridCol w:w="9882"/>
      </w:tblGrid>
      <w:tr w:rsidR="00B070F5" w:rsidRPr="00B070F5" w:rsidTr="00B070F5">
        <w:trPr>
          <w:trHeight w:val="300"/>
        </w:trPr>
        <w:tc>
          <w:tcPr>
            <w:tcW w:w="11160" w:type="dxa"/>
            <w:gridSpan w:val="2"/>
            <w:shd w:val="clear" w:color="auto" w:fill="auto"/>
            <w:noWrap/>
            <w:vAlign w:val="bottom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</w:rPr>
            </w:pPr>
            <w:r w:rsidRPr="00B070F5">
              <w:rPr>
                <w:rFonts w:ascii="Calibri" w:eastAsia="Times New Roman" w:hAnsi="Calibri" w:cs="Times New Roman"/>
                <w:b/>
                <w:color w:val="000000"/>
                <w:sz w:val="28"/>
              </w:rPr>
              <w:t>All Income Tax Sections At one place with Chapter Heading</w:t>
            </w:r>
          </w:p>
        </w:tc>
      </w:tr>
      <w:tr w:rsidR="00B070F5" w:rsidRPr="00B070F5" w:rsidTr="00DA2C8C">
        <w:trPr>
          <w:trHeight w:val="300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Section No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Section Heading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1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Short title, extent and commencement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2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Definitions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3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Previous year defined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4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Charge of income-tax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5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Scope of total income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5A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Apportionment of income between spouses governed by Portuguese Civil Code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6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Residence in India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7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Income deemed to be received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8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Dividend income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9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Income deemed to accrue or arise in India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10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Incomes not included in total income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10A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Special provision in respect of newly established undertakings in free trade zone, etc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10AA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Special provisions in respect of newly established Units in Special Economic Zones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10B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Special provisions in respect of newly established hundred per cent export-oriented undertakings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10BA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Special provisions in respect of export of certain articles or things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10BB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 xml:space="preserve">Meaning of computer </w:t>
            </w:r>
            <w:proofErr w:type="spellStart"/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programmes</w:t>
            </w:r>
            <w:proofErr w:type="spellEnd"/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 xml:space="preserve"> in certain cases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10C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Special provision in respect of certain industrial undertakings in North-Eastern Region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11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Income from property held for charitable or religious purposes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12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Income of trusts or institutions from contributions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12A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Conditions for applicability of sections 11 and 12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12AA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Procedure for registration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13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Section 11 not to apply in certain cases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13A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Special provision relating to incomes of political parties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13B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Special provisions relating to voluntary contributions received by electoral trust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14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Heads of income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14A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Expenditure incurred in relation to income not includible in total income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15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Salaries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16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Deductions from salaries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17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“Salary”, “perquisite” and “profits in lieu of salary” defined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22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Income from house property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23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Annual value how determined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24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Deductions from income from house property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25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Amounts not deductible from income from house property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25A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 xml:space="preserve">Special provision for cases where </w:t>
            </w:r>
            <w:proofErr w:type="spellStart"/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unrealised</w:t>
            </w:r>
            <w:proofErr w:type="spellEnd"/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 xml:space="preserve"> rent allowed as deduction is </w:t>
            </w:r>
            <w:proofErr w:type="spellStart"/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realised</w:t>
            </w:r>
            <w:proofErr w:type="spellEnd"/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 xml:space="preserve"> subsequently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25AA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proofErr w:type="spellStart"/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Unrealised</w:t>
            </w:r>
            <w:proofErr w:type="spellEnd"/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 xml:space="preserve"> rent received subsequently to be charged to income-tax</w:t>
            </w:r>
          </w:p>
        </w:tc>
      </w:tr>
      <w:tr w:rsidR="00B070F5" w:rsidRPr="00B070F5" w:rsidTr="00DA2C8C">
        <w:trPr>
          <w:trHeight w:val="300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25B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Special provision for arrears of rent received</w:t>
            </w:r>
          </w:p>
        </w:tc>
      </w:tr>
      <w:tr w:rsidR="00B070F5" w:rsidRPr="00B070F5" w:rsidTr="00DA2C8C">
        <w:trPr>
          <w:trHeight w:val="300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26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Property owned by co-owners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27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“Owner of house property”, “annual charge”, etc., defined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28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Profits and gains of business or profession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29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Income from profits and gains of business or profession, how computed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30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Rent, rates, taxes, repairs and insurance for buildings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31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Repairs and insurance of machinery, plant and furniture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32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Depreciation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32A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Investment allowance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32AB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Investment deposit account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lastRenderedPageBreak/>
              <w:t>32AC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Investment in new plant or machinery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33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Development rebate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33A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Development allowance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33AB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Tea development account ,coffee development account and rubber development account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33ABA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Site Restoration Fund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33AC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Reserves for shipping business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33B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Rehabilitation allowance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34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Conditions for depreciation allowance and development rebate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34A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Restriction on unabsorbed depreciation and unabsorbed investment allowance for limited period in case of certain domestic companies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35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Expenditure on scientific research</w:t>
            </w:r>
          </w:p>
        </w:tc>
      </w:tr>
      <w:tr w:rsidR="00B070F5" w:rsidRPr="00B070F5" w:rsidTr="00DA2C8C">
        <w:trPr>
          <w:trHeight w:val="300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35A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Expenditure on acquisition of patent rights or copyrights</w:t>
            </w:r>
          </w:p>
        </w:tc>
      </w:tr>
      <w:tr w:rsidR="00B070F5" w:rsidRPr="00B070F5" w:rsidTr="00DA2C8C">
        <w:trPr>
          <w:trHeight w:val="300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35AB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Expenditure on know-how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35ABB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 xml:space="preserve">Expenditure for obtaining </w:t>
            </w:r>
            <w:proofErr w:type="spellStart"/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licence</w:t>
            </w:r>
            <w:proofErr w:type="spellEnd"/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 xml:space="preserve"> to operate telecommunication services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35AC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Expenditure on eligible projects or schemes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35AD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Deduction in respect of expenditure on specified business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35CCA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 xml:space="preserve">Expenditure by way of payment to associations and institutions for carrying out rural development </w:t>
            </w:r>
            <w:proofErr w:type="spellStart"/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programmes</w:t>
            </w:r>
            <w:proofErr w:type="spellEnd"/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35CCB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 xml:space="preserve">Expenditure by way of payment to associations and institutions for carrying out </w:t>
            </w:r>
            <w:proofErr w:type="spellStart"/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programmes</w:t>
            </w:r>
            <w:proofErr w:type="spellEnd"/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 xml:space="preserve"> of conservation of natural resources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35CCC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Expenditure on agricultural extension project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35CCD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Expenditure on skill development project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35D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proofErr w:type="spellStart"/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Amortisation</w:t>
            </w:r>
            <w:proofErr w:type="spellEnd"/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 xml:space="preserve"> of certain preliminary expenses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35DD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proofErr w:type="spellStart"/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Amortisation</w:t>
            </w:r>
            <w:proofErr w:type="spellEnd"/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 xml:space="preserve"> of expenditure in case of amalgamation or demerger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35DDA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proofErr w:type="spellStart"/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Amortisation</w:t>
            </w:r>
            <w:proofErr w:type="spellEnd"/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 xml:space="preserve"> of expenditure incurred under voluntary retirement scheme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35E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Deduction for expenditure on prospecting, etc., for certain minerals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36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Other deductions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37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General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38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Building, etc., partly used for business, etc., or not exclusively so used</w:t>
            </w:r>
          </w:p>
        </w:tc>
      </w:tr>
      <w:tr w:rsidR="00B070F5" w:rsidRPr="00B070F5" w:rsidTr="00DA2C8C">
        <w:trPr>
          <w:trHeight w:val="300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40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Amounts not deductible</w:t>
            </w:r>
          </w:p>
        </w:tc>
      </w:tr>
      <w:tr w:rsidR="00B070F5" w:rsidRPr="00B070F5" w:rsidTr="00DA2C8C">
        <w:trPr>
          <w:trHeight w:val="300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40A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Expenses or payments not deductible in certain circumstances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41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Profits chargeable to tax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42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Special provision for deductions in the case of business for prospecting, etc., for mineral oil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43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Definitions of certain terms relevant to income from profits and gains of business or profession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43A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Special provisions consequential to changes in rate of exchange of currency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43B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Certain deductions to be only on actual payment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43C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Special provision for computation of cost of acquisition of certain assets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43CA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Special provision for full value of consideration for transfer of assets other than capital assets in certain cases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43D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Special provision in case of income of public financial institutions, public companies, etc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44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Insurance business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44A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Special provision for deduction in the case of trade, professional or similar association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44AA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Maintenance of accounts by certain persons carrying on profession or business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44AB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Audit of accounts of certain persons carrying on business or profession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44AD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Special provision for computing profits and gains of business on presumptive basis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44AE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Special provision for computing profits and gains of business of plying, hiring or leasing goods carriages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44AF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Special provisions for computing profits and gains of retail business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44B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Special provision for computing profits and gains of shipping business in the case of non-residents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44BB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 xml:space="preserve">Special provision for computing profits and gains in connection with the business of exploration, </w:t>
            </w: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lastRenderedPageBreak/>
              <w:t>etc., of mineral oils</w:t>
            </w:r>
          </w:p>
        </w:tc>
      </w:tr>
      <w:tr w:rsidR="00B070F5" w:rsidRPr="00B070F5" w:rsidTr="00DA2C8C">
        <w:trPr>
          <w:trHeight w:val="300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lastRenderedPageBreak/>
              <w:t>44BBA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Special provision for computing profits and gains of the business of operation of aircraft in the case of non-residents</w:t>
            </w:r>
          </w:p>
        </w:tc>
      </w:tr>
      <w:tr w:rsidR="00B070F5" w:rsidRPr="00B070F5" w:rsidTr="00DA2C8C">
        <w:trPr>
          <w:trHeight w:val="300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44BBB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Special provision for computing profits and gains of foreign companies engaged in the business of civil construction, etc., in certain turnkey power projects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44C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Deduction of head office expenditure in the case of non-residents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44D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Special provisions for computing income by way of royalties, etc., in the case of foreign companies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44DA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Special provision for computing income by way of royalties, etc., in case of non-residents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44DB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Special provision for computing deductions in the case of business reorganization of co-operative banks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45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Capital gains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46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Capital gains on distribution of assets by companies in liquidation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46A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Capital gains on purchase by company of its own shares or other specified securities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47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Transactions not regarded as transfer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47A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Withdrawal of exemption in certain cases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48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Mode of computation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49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Cost with reference to certain modes of acquisition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50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Special provision for computation of capital gains in case of depreciable assets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50A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Special provision for cost of acquisition in case of depreciable asset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50B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Special provision for computation of capital gains in case of slump sale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50C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Special provision for full value of consideration in certain cases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50D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Fair market value deemed to be full value of consideration in certain cases</w:t>
            </w:r>
          </w:p>
        </w:tc>
      </w:tr>
      <w:tr w:rsidR="00B070F5" w:rsidRPr="00B070F5" w:rsidTr="00DA2C8C">
        <w:trPr>
          <w:trHeight w:val="300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51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Advance money received</w:t>
            </w:r>
          </w:p>
        </w:tc>
      </w:tr>
      <w:tr w:rsidR="00B070F5" w:rsidRPr="00B070F5" w:rsidTr="00DA2C8C">
        <w:trPr>
          <w:trHeight w:val="300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54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Profit on sale of property used for residence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54B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Capital gain on transfer of land used for agricultural purposes not to be charged in certain cases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54D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Capital gain on compulsory acquisition of lands and buildings not to be charged in certain cases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54E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Capital gain on transfer of capital assets not to be charged in certain cases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54EA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Capital gain on transfer of long-term capital assets not to be charged in the case of investment in specified securities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54EB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Capital gain on transfer of long-term capital assets not to be charged in certain cases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54EC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Capital gain not to be charged on investment in certain bonds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54ED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Capital gain on transfer of certain listed securities or unit not to be charged in certain cases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54F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Capital gain on transfer of certain capital assets not to be charged in case of investment in residential house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54G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Exemption of capital gains on transfer of assets in cases of shifting of industrial undertaking from urban area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54GA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Exemption of capital gains on transfer of assets in cases of shifting of industrial undertaking from urban area to any Special Economic Zone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54GB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Capital gain on transfer of residential property not to be charged in certain cases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54H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Extension of time for acquiring new asset or depositing or investing amount of capital gain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55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Meaning of “adjusted”, “cost of improvement” and “cost of acquisition”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55A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Reference to Valuation Officer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56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Income from other sources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57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Deductions</w:t>
            </w:r>
          </w:p>
        </w:tc>
      </w:tr>
      <w:tr w:rsidR="00B070F5" w:rsidRPr="00B070F5" w:rsidTr="00DA2C8C">
        <w:trPr>
          <w:trHeight w:val="300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58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Amounts not deductible</w:t>
            </w:r>
          </w:p>
        </w:tc>
      </w:tr>
      <w:tr w:rsidR="00B070F5" w:rsidRPr="00B070F5" w:rsidTr="00DA2C8C">
        <w:trPr>
          <w:trHeight w:val="300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59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Profits chargeable to tax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60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Transfer of income where there is no transfer of assets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61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Revocable transfer of assets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62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Transfer irrevocable for a specified period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63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“Transfer” and “revocable transfer” defined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lastRenderedPageBreak/>
              <w:t>64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Income of individual to include income of spouse, minor child, etc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65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Liability of person in respect of income included in the income of another person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66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Total income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67A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Method of computing a member’s share in income of association of persons or body of individuals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68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Cash credits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69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Unexplained investments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69A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Unexplained money, etc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69B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Amount of investments, etc., not fully disclosed in books of account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69C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Unexplained expenditure, etc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69D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 xml:space="preserve">Amount borrowed or repaid on </w:t>
            </w:r>
            <w:proofErr w:type="spellStart"/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hundi</w:t>
            </w:r>
            <w:proofErr w:type="spellEnd"/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70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Set off of loss from one source against income from another source under the same head of income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71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Set off of loss from one head against income from another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71A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Transitional provisions for set off of loss under the head “Income from house property”</w:t>
            </w:r>
          </w:p>
        </w:tc>
      </w:tr>
      <w:tr w:rsidR="00B070F5" w:rsidRPr="00B070F5" w:rsidTr="00DA2C8C">
        <w:trPr>
          <w:trHeight w:val="300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71B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Carry forward and set off of loss from house property</w:t>
            </w:r>
          </w:p>
        </w:tc>
      </w:tr>
      <w:tr w:rsidR="00B070F5" w:rsidRPr="00B070F5" w:rsidTr="00DA2C8C">
        <w:trPr>
          <w:trHeight w:val="300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72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Carry forward and set off of business losses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72A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Provisions relating to carry forward and set off of accumulated loss and unabsorbed depreciation allowance in amalgamation or demerger, etc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72AA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Provisions relating to carry forward and set-off of accumulated loss and unabsorbed depreciation allowance in scheme of amalgamation of banking company in certain cases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72AB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 xml:space="preserve">Provisions relating to carry forward and set off of accumulated loss and unabsorbed depreciation allowance in business </w:t>
            </w:r>
            <w:proofErr w:type="spellStart"/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reorganisation</w:t>
            </w:r>
            <w:proofErr w:type="spellEnd"/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 xml:space="preserve"> of co-operative banks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73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Losses in speculation business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73A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Carry forward and set off of losses by specified business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74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Losses under the head “Capital gains”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74A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Losses from certain specified sources falling under the head “Income from other sources”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75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Losses of firms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78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Carry forward and set off of losses in case of change in constitution of firm or on succession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79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Carry forward and set off of losses in the case of certain companies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80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Submission of return for losses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80A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Deductions to be made in computing total income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80AB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Deductions to be made with reference to the income included in the gross total income.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80AC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Deduction not to be allowed unless return furnished.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80B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Definitions.</w:t>
            </w:r>
          </w:p>
        </w:tc>
      </w:tr>
      <w:tr w:rsidR="00B070F5" w:rsidRPr="00B070F5" w:rsidTr="00DA2C8C">
        <w:trPr>
          <w:trHeight w:val="300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80C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 xml:space="preserve">Deduction in respect of life insurance </w:t>
            </w:r>
            <w:proofErr w:type="spellStart"/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premia</w:t>
            </w:r>
            <w:proofErr w:type="spellEnd"/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, deferred annuity, contributions to provident fund, subscription to certain equity shares or debentures, etc.</w:t>
            </w:r>
          </w:p>
        </w:tc>
      </w:tr>
      <w:tr w:rsidR="00B070F5" w:rsidRPr="00B070F5" w:rsidTr="00DA2C8C">
        <w:trPr>
          <w:trHeight w:val="300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80CCA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Deduction in respect of deposits under National Savings Scheme or payment to a deferred annuity plan.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80CCB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Deduction in respect of investment made under Equity Linked Savings Scheme.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80CCC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Deduction in respect of contribution to certain pension funds.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80CCD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Deduction in respect of contribution to pension scheme of Central Government.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80CCE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Limit on deductions under sections 80C, 80CCC and 80CCD.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80CCF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Deduction in respect of subscription to long-term infrastructure bonds.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80CCG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Deduction in respect of investment made under an equity savings scheme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80D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 xml:space="preserve">Deduction in respect of health insurance </w:t>
            </w:r>
            <w:proofErr w:type="spellStart"/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premia</w:t>
            </w:r>
            <w:proofErr w:type="spellEnd"/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80DD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Deduction in respect of maintenance including medical treatment of a dependant who is a person with disability.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80DDB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Deduction in respect of medical treatment, etc.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80E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Deduction in respect of interest on loan taken for higher education.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80EE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Deduction in respect of interest on loan taken for residential house property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lastRenderedPageBreak/>
              <w:t>80G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Deduction in respect of donations to certain funds, charitable institutions, etc.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80GG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Deductions in respect of rents paid.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80GGA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Deduction in respect of certain donations for scientific research or rural development.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80GGB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Deduction in respect of contributions given by companies to political parties.</w:t>
            </w:r>
          </w:p>
        </w:tc>
      </w:tr>
      <w:tr w:rsidR="00B070F5" w:rsidRPr="00B070F5" w:rsidTr="00DA2C8C">
        <w:trPr>
          <w:trHeight w:val="300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80GGC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Deduction in respect of contributions given by any person to political parties.</w:t>
            </w:r>
          </w:p>
        </w:tc>
      </w:tr>
      <w:tr w:rsidR="00B070F5" w:rsidRPr="00B070F5" w:rsidTr="00DA2C8C">
        <w:trPr>
          <w:trHeight w:val="300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80HH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Deduction in respect of profits and gains from newly established industrial undertakings or hotel business in backward areas.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80HHA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Deduction in respect of profits and gains from newly established small-scale industrial undertakings in certain areas.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80HHB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Deduction in respect of profits and gains from projects outside India.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80HHBA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Deduction in respect of profits and gains from housing projects in certain cases.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80HHC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Deduction in respect of profits retained for export business.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80HHD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Deduction in respect of earnings in convertible foreign exchange.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80HHE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Deduction in respect of profits from export of computer software, etc.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80HHF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Deduction in respect of profits and gains from export or transfer of film software, etc.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80-I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Deduction in respect of profits and gains from industrial undertakings after a certain date, etc.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80-IA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Deductions in respect of profits and gains from industrial undertakings or enterprises engaged in infrastructure development, etc.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80-IAB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Deductions in respect of profits and gains by an undertaking or enterprise engaged in development of Special Economic Zone.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80-IB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Deduction in respect of profits and gains from certain industrial undertakings other than infrastructure development undertakings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80-IC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Special provisions in respect of certain undertakings or enterprises in certain special category States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80-ID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 xml:space="preserve">Deduction in respect of profits and gains from business of hotels and convention </w:t>
            </w:r>
            <w:proofErr w:type="spellStart"/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centres</w:t>
            </w:r>
            <w:proofErr w:type="spellEnd"/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 xml:space="preserve"> in specified area.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80-IE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Special provisions in respect of certain undertakings in North-Eastern States.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80JJA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Deduction in respect of profits and gains from business of collecting and processing of bio-degradable waste.</w:t>
            </w:r>
          </w:p>
        </w:tc>
      </w:tr>
      <w:tr w:rsidR="00B070F5" w:rsidRPr="00B070F5" w:rsidTr="00DA2C8C">
        <w:trPr>
          <w:trHeight w:val="300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80JJAA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Deduction in respect of employment of new workmen.</w:t>
            </w:r>
          </w:p>
        </w:tc>
      </w:tr>
      <w:tr w:rsidR="00B070F5" w:rsidRPr="00B070F5" w:rsidTr="00DA2C8C">
        <w:trPr>
          <w:trHeight w:val="300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80LA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Deductions in respect of certain incomes of Offshore Banking Units and International Financial Services Centre.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80-O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Deduction in respect of royalties, etc., from certain foreign enterprises.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80P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Deduction in respect of income of co-operative societies.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80Q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Deduction in respect of profits and gains from the business of publication of books.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80QQA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Deduction in respect of professional income of authors of text books in Indian languages.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80QQB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Deduction in respect of royalty income, etc., of authors of certain books other than text-books.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80R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Deduction in respect of remuneration from certain foreign sources in the case of professors, teachers, etc.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80RR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Deduction in respect of professional income from foreign sources in certain cases.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80RRA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Deduction in respect of remuneration received for services rendered outside India.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80RRB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Deduction in respect of royalty on patents.</w:t>
            </w:r>
          </w:p>
        </w:tc>
      </w:tr>
      <w:tr w:rsidR="00B070F5" w:rsidRPr="00B070F5" w:rsidTr="00DA2C8C">
        <w:trPr>
          <w:trHeight w:val="300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80TTA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Deduction in respect of interest on deposits in savings account</w:t>
            </w:r>
          </w:p>
        </w:tc>
      </w:tr>
      <w:tr w:rsidR="00B070F5" w:rsidRPr="00B070F5" w:rsidTr="00DA2C8C">
        <w:trPr>
          <w:trHeight w:val="300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80U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Deduction in case of a person with disability.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86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Share of member of an association of persons or body of individuals in the income of the association or body.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87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Rebate to be allowed in computing income-tax.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87A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Rebate of income-tax in case of certain individuals.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88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 xml:space="preserve">Rebate on life insurance </w:t>
            </w:r>
            <w:proofErr w:type="spellStart"/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premia</w:t>
            </w:r>
            <w:proofErr w:type="spellEnd"/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, contribution to provident fund, etc.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88E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Rebate in respect of securities transaction tax.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89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Relief when salary, etc., is paid in arrears or in advance.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90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Agreement with foreign countries or specified territories.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lastRenderedPageBreak/>
              <w:t>90A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Adoption by Central Government of agreement between specified associations for double taxation relief.</w:t>
            </w:r>
          </w:p>
        </w:tc>
      </w:tr>
      <w:tr w:rsidR="00B070F5" w:rsidRPr="00B070F5" w:rsidTr="00DA2C8C">
        <w:trPr>
          <w:trHeight w:val="300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91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Countries with which no agreement exists.</w:t>
            </w:r>
          </w:p>
        </w:tc>
      </w:tr>
      <w:tr w:rsidR="00B070F5" w:rsidRPr="00B070F5" w:rsidTr="00DA2C8C">
        <w:trPr>
          <w:trHeight w:val="300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92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 xml:space="preserve">Computation of income from international transaction having </w:t>
            </w:r>
            <w:proofErr w:type="gramStart"/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regard</w:t>
            </w:r>
            <w:proofErr w:type="gramEnd"/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 xml:space="preserve"> to arm’s length price.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92A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Meaning of associated enterprise.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92B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Meaning of international transaction.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92BA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Meaning of specified domestic transaction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92C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Computation of arm’s length price.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92CA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Reference to Transfer Pricing Officer.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92CB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 xml:space="preserve">Power of Board to make safe </w:t>
            </w:r>
            <w:proofErr w:type="spellStart"/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harbour</w:t>
            </w:r>
            <w:proofErr w:type="spellEnd"/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 xml:space="preserve"> rules.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92CC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Advance pricing agreement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92CD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Effect to advance pricing agreement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92D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Maintenance and keeping of information and document by persons entering into an international transaction or specified domestic transaction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92E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Report from an accountant to be furnished by persons entering into international transaction.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92F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Definitions of certain terms relevant to computation of arm’s length price, etc.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93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Avoidance of income-tax by transactions resulting in transfer of income to non-residents.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94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Avoidance of tax by certain transactions in securities.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94A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Special measures in respect of transactions with persons located in notified jurisdictional area.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95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Applicability of General Anti-Avoidance Rule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96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Impermissible avoidance arrangement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97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Arrangement to lack commercial substance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98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Consequence of impermissible avoidance arrangement</w:t>
            </w:r>
          </w:p>
        </w:tc>
      </w:tr>
      <w:tr w:rsidR="00B070F5" w:rsidRPr="00B070F5" w:rsidTr="00DA2C8C">
        <w:trPr>
          <w:trHeight w:val="300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99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Treatment of connected person and accommodating party</w:t>
            </w:r>
          </w:p>
        </w:tc>
      </w:tr>
      <w:tr w:rsidR="00B070F5" w:rsidRPr="00B070F5" w:rsidTr="00DA2C8C">
        <w:trPr>
          <w:trHeight w:val="300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100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Application of Chapter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101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Framing of guidelines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102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Definitions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110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Determination of tax where total income includes income on which no tax is payable.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111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 xml:space="preserve">Tax on accumulated balance of </w:t>
            </w:r>
            <w:proofErr w:type="spellStart"/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recognised</w:t>
            </w:r>
            <w:proofErr w:type="spellEnd"/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 xml:space="preserve"> provident fund.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111A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Tax on short-term capital gains in certain cases.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112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Tax on long-term capital gains.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113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Tax in the case of block assessment of search cases.</w:t>
            </w:r>
          </w:p>
        </w:tc>
      </w:tr>
      <w:tr w:rsidR="00B070F5" w:rsidRPr="00B070F5" w:rsidTr="00DA2C8C">
        <w:trPr>
          <w:trHeight w:val="300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115A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Tax on dividends, royalty and technical service fees in the case of foreign companies.</w:t>
            </w:r>
          </w:p>
        </w:tc>
      </w:tr>
      <w:tr w:rsidR="00B070F5" w:rsidRPr="00B070F5" w:rsidTr="00DA2C8C">
        <w:trPr>
          <w:trHeight w:val="300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115AB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Tax on income from units purchased in foreign currency or capital gains arising from their transfer.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115AC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Tax on income from bonds or Global Depository Receipts purchased in foreign currency or capital gains arising from their transfer.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115ACA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Tax on income from Global depository receipts purchased in foreign currency or capital gains arising from their transfer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115AD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Tax on income of Foreign Institutional Investors from securities or capital gains arising from their transfer.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115B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Tax on profits and gains of life insurance business.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115BB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Tax on winnings from lotteries, crossword puzzles, races including horse races, card games and other games of any sort or gambling or betting of any form or nature whatsoever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115BBA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Tax on non-resident sportsmen or sports associations.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115BBB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Tax on income from units of an open-ended equity oriented fund of the Unit Trust of India or of Mutual Funds.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115BBC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Anonymous donations to be taxed in certain cases.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115BBD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Tax on certain dividends received from foreign companies.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115BBE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Tax on income referred to in section 68 or section 69 or section 69A or section 69B or section 69C or section 69D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lastRenderedPageBreak/>
              <w:t>115C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Definitions.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115D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Special provision for computation of total income of non-residents.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115E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Tax on investment income and long-term capital gains.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115F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Capital gains on transfer of foreign exchange assets not to be charged in certain cases.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115G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Return of income not to be filed in certain cases.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115H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 xml:space="preserve">Benefit under Chapter to be available in certain cases even after the </w:t>
            </w:r>
            <w:proofErr w:type="spellStart"/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assessee</w:t>
            </w:r>
            <w:proofErr w:type="spellEnd"/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 xml:space="preserve"> becomes resident.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115-I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 xml:space="preserve">Chapter not to apply if the </w:t>
            </w:r>
            <w:proofErr w:type="spellStart"/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assessee</w:t>
            </w:r>
            <w:proofErr w:type="spellEnd"/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 xml:space="preserve"> so chooses.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115J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Special provisions relating to certain companies.</w:t>
            </w:r>
          </w:p>
        </w:tc>
      </w:tr>
      <w:tr w:rsidR="00B070F5" w:rsidRPr="00B070F5" w:rsidTr="00DA2C8C">
        <w:trPr>
          <w:trHeight w:val="300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115JA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Deemed income relating to certain companies.</w:t>
            </w:r>
          </w:p>
        </w:tc>
      </w:tr>
      <w:tr w:rsidR="00B070F5" w:rsidRPr="00B070F5" w:rsidTr="00DA2C8C">
        <w:trPr>
          <w:trHeight w:val="300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115JAA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Tax credit in respect of tax paid on deemed income relating to certain companies.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115JB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Special provision for payment of tax by certain companies.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115JC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Special provisions for payment of tax by certain persons other than a company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115JD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Tax credit for alternate minimum tax.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115JE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Application of other provisions of this Act.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115JEE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Application of this Chapter to certain persons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115JF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Interpretation in this Chapter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115JG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Conversion of an Indian branch of Foreign Company into subsidiary Indian company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115-O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Tax on distributed profits of domestic companies.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115P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Interest payable for non-payment of tax by domestic companies.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115Q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When company is deemed to be in default.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115QA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Tax on distributed income to shareholders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115QB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Interest payable for non-payment of tax by company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115QC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 xml:space="preserve">When company is deemed to be </w:t>
            </w:r>
            <w:proofErr w:type="spellStart"/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assessee</w:t>
            </w:r>
            <w:proofErr w:type="spellEnd"/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 xml:space="preserve"> in default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115R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Tax on distributed income to unit holders.</w:t>
            </w:r>
          </w:p>
        </w:tc>
      </w:tr>
      <w:tr w:rsidR="00B070F5" w:rsidRPr="00B070F5" w:rsidTr="00DA2C8C">
        <w:trPr>
          <w:trHeight w:val="300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115S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Interest payable for non-payment of tax.</w:t>
            </w:r>
          </w:p>
        </w:tc>
      </w:tr>
      <w:tr w:rsidR="00B070F5" w:rsidRPr="00B070F5" w:rsidTr="00DA2C8C">
        <w:trPr>
          <w:trHeight w:val="300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115T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 xml:space="preserve">Unit trust of India or mutual fund to be an </w:t>
            </w:r>
            <w:proofErr w:type="spellStart"/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assessee</w:t>
            </w:r>
            <w:proofErr w:type="spellEnd"/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 xml:space="preserve"> in default.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115TA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Tax on distributed income to investors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115TB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Interest payable for non-payment of tax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115TC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proofErr w:type="spellStart"/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Securitisation</w:t>
            </w:r>
            <w:proofErr w:type="spellEnd"/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 xml:space="preserve"> trust to be </w:t>
            </w:r>
            <w:proofErr w:type="spellStart"/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assessee</w:t>
            </w:r>
            <w:proofErr w:type="spellEnd"/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 xml:space="preserve"> in default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115U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Tax on income in certain cases.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115V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Definitions.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115VA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Computation of profits and gains from the business of operating qualifying ships.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115VB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Operating ships.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115VC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Qualifying company.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115VD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Qualifying ship.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115VE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Manner of computation of income under tonnage tax scheme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115VF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Tonnage income.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115VG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Computation of tonnage income.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115VH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Calculation in case of joint operation, etc.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115V-I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Relevant shipping income.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115VJ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Treatment of common costs.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115VK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Depreciation.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115VL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General exclusion of deduction and set off, etc.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115VM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Exclusion of loss.</w:t>
            </w:r>
          </w:p>
        </w:tc>
      </w:tr>
      <w:tr w:rsidR="00B070F5" w:rsidRPr="00B070F5" w:rsidTr="00DA2C8C">
        <w:trPr>
          <w:trHeight w:val="300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115VN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Chargeable gains from transfer of tonnage tax assets.</w:t>
            </w:r>
          </w:p>
        </w:tc>
      </w:tr>
      <w:tr w:rsidR="00B070F5" w:rsidRPr="00B070F5" w:rsidTr="00DA2C8C">
        <w:trPr>
          <w:trHeight w:val="300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115V-O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Exclusion from provisions of section 115JB.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115VP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Method and time of opting for tonnage tax scheme.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115VQ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Period for which tonnage tax option to remain in force.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lastRenderedPageBreak/>
              <w:t>115VR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Renewal of tonnage tax scheme.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115VS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Prohibition to opt for tonnage tax scheme in certain cases.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115VT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Transfer of profits to Tonnage Tax Reserve Account.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115VU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Minimum training requirement for tonnage tax company.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115VV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Limit for charter in of tonnage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115VW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Maintenance and audit of accounts.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115VX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Determination of tonnage.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115VY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Amalgamation.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115VZ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Demerger.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115VZA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Effect of temporarily ceasing to operate qualifying ships.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115VZB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Avoidance of tax.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115VZC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Exclusion from tonnage tax scheme.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115W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Definitions.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115WA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Charge of fringe benefit tax.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115WB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Fringe benefits.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115WC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Value of fringe benefits.</w:t>
            </w:r>
          </w:p>
        </w:tc>
      </w:tr>
      <w:tr w:rsidR="00B070F5" w:rsidRPr="00B070F5" w:rsidTr="00DA2C8C">
        <w:trPr>
          <w:trHeight w:val="300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115WD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Return of fringe benefits</w:t>
            </w:r>
          </w:p>
        </w:tc>
      </w:tr>
      <w:tr w:rsidR="00B070F5" w:rsidRPr="00B070F5" w:rsidTr="00DA2C8C">
        <w:trPr>
          <w:trHeight w:val="300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115WE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Assessment.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115WF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Best judgment assessment.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115WG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Fringe benefits escaping assessment.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115WH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Issue of notice where fringe benefits have escaped assessment.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115WI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Payment of fringe benefit tax.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115WJ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Advance tax in respect of fringe benefits.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115WK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Interest for default in furnishing return of fringe benefits.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115WKA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Recovery of fringe benefit tax by the employer from the employee.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115WKB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Deemed payment of tax by employee.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115WL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Application of other provisions of this Act.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115WM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Chapter XII-H not to apply after a certain date.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116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Income-tax authorities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117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Appointment of income-tax authorities.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118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Control of income-tax authorities.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119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Instructions to subordinate authorities.</w:t>
            </w:r>
          </w:p>
        </w:tc>
      </w:tr>
      <w:tr w:rsidR="00B070F5" w:rsidRPr="00B070F5" w:rsidTr="00DA2C8C">
        <w:trPr>
          <w:trHeight w:val="300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120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Jurisdiction of income-tax authorities.</w:t>
            </w:r>
          </w:p>
        </w:tc>
      </w:tr>
      <w:tr w:rsidR="00B070F5" w:rsidRPr="00B070F5" w:rsidTr="00DA2C8C">
        <w:trPr>
          <w:trHeight w:val="300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124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Jurisdiction of Assessing Officers.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127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Power to transfer cases.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129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Change of incumbent of an office.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131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Power regarding discovery, production of evidence, etc.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132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Search and seizure.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132A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Powers to requisition books of account, etc.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132B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Application of seized or requisitioned assets.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133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Power to call for information.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133A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Power of survey.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133B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Power to collect certain information.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134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Power to inspect registers of companies.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135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Power of Director General or Director, Chief Commissioner or Commissioner and Joint Commissioner.</w:t>
            </w:r>
          </w:p>
        </w:tc>
      </w:tr>
      <w:tr w:rsidR="00B070F5" w:rsidRPr="00B070F5" w:rsidTr="00DA2C8C">
        <w:trPr>
          <w:trHeight w:val="300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136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Proceedings before income-tax authorities to be judicial proceedings.</w:t>
            </w:r>
          </w:p>
        </w:tc>
      </w:tr>
      <w:tr w:rsidR="00B070F5" w:rsidRPr="00B070F5" w:rsidTr="00DA2C8C">
        <w:trPr>
          <w:trHeight w:val="300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138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 xml:space="preserve">Disclosure of information respecting </w:t>
            </w:r>
            <w:proofErr w:type="spellStart"/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assessees</w:t>
            </w:r>
            <w:proofErr w:type="spellEnd"/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lastRenderedPageBreak/>
              <w:t>139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Return of income.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139A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Permanent account number.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139B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Scheme for submission of returns through Tax Return Preparers.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139C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Power of Board to dispense with furnishing documents, etc., with return.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139D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Filing of return in electronic form.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140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Return by whom to be signed.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140A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Self-assessment.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142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Inquiry before assessment.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142A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Estimate by Valuation Officer in certain cases.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143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Assessment.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144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Best judgment assessment.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144A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Power of Joint Commissioner to issue directions in certain cases.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144BA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Reference to Commissioner in certain cases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144C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Reference to dispute resolution panel.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145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Method of accounting.</w:t>
            </w:r>
          </w:p>
        </w:tc>
      </w:tr>
      <w:tr w:rsidR="00B070F5" w:rsidRPr="00B070F5" w:rsidTr="00DA2C8C">
        <w:trPr>
          <w:trHeight w:val="300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145A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Method of accounting in certain cases.</w:t>
            </w:r>
          </w:p>
        </w:tc>
      </w:tr>
      <w:tr w:rsidR="00B070F5" w:rsidRPr="00B070F5" w:rsidTr="00DA2C8C">
        <w:trPr>
          <w:trHeight w:val="300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147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Income escaping assessment.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148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Issue of notice where income has escaped assessment.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149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Time limit for notice.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150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Provision for cases where assessment is in pursuance of an order on appeal, etc.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151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Sanction for issue of notice.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152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Other provisions.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153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Time limit for completion of assessments and reassessments.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153A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Assessment in case of search or requisition.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153B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Time-limit for completion of assessment under section 153A.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153C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Assessment of income of any other person.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153D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Prior approval necessary for assessment in cases of search or requisition.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154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Rectification of mistake.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155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Other amendments.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156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Notice of demand.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157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Intimation of loss.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158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Intimation of assessment of firm.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158A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 xml:space="preserve">Procedure when </w:t>
            </w:r>
            <w:proofErr w:type="spellStart"/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assessee</w:t>
            </w:r>
            <w:proofErr w:type="spellEnd"/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 xml:space="preserve"> claims identical question of law is pending before High Court or Supreme Court.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158B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Definitions.</w:t>
            </w:r>
          </w:p>
        </w:tc>
      </w:tr>
      <w:tr w:rsidR="00B070F5" w:rsidRPr="00B070F5" w:rsidTr="00DA2C8C">
        <w:trPr>
          <w:trHeight w:val="300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158BA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Assessment of undisclosed income as a result of search.</w:t>
            </w:r>
          </w:p>
        </w:tc>
      </w:tr>
      <w:tr w:rsidR="00B070F5" w:rsidRPr="00B070F5" w:rsidTr="00DA2C8C">
        <w:trPr>
          <w:trHeight w:val="300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158BB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Computation of undisclosed income of the block period.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158BC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Procedure for block assessment.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158BD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Undisclosed income of any other person.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158BE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Time limit for completion of block assessment.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158BF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Certain interests and penalties not to be levied or imposed.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158BFA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Levy of interest and penalty in certain cases.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158BG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Authority competent to make the block assessment.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158BH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Application of other provisions of this Act.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158BI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Chapter not to apply after certain date.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159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Legal representatives.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160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 xml:space="preserve">Representative </w:t>
            </w:r>
            <w:proofErr w:type="spellStart"/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assessee</w:t>
            </w:r>
            <w:proofErr w:type="spellEnd"/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161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 xml:space="preserve">Liability of representative </w:t>
            </w:r>
            <w:proofErr w:type="spellStart"/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assessee</w:t>
            </w:r>
            <w:proofErr w:type="spellEnd"/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lastRenderedPageBreak/>
              <w:t>162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 xml:space="preserve">Right of representative </w:t>
            </w:r>
            <w:proofErr w:type="spellStart"/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assessee</w:t>
            </w:r>
            <w:proofErr w:type="spellEnd"/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 xml:space="preserve"> to recover tax paid.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163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 xml:space="preserve">Who may be regarded as </w:t>
            </w:r>
            <w:proofErr w:type="gramStart"/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agent.</w:t>
            </w:r>
            <w:proofErr w:type="gramEnd"/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164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Charge of tax where share of beneficiaries unknown.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164A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Charge of tax in case of oral trust.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165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Case where part of trust income is chargeable.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166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Direct assessment or recovery not barred.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167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 xml:space="preserve">Remedies against property in cases of representative </w:t>
            </w:r>
            <w:proofErr w:type="spellStart"/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assessees</w:t>
            </w:r>
            <w:proofErr w:type="spellEnd"/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.</w:t>
            </w:r>
          </w:p>
        </w:tc>
      </w:tr>
      <w:tr w:rsidR="00B070F5" w:rsidRPr="00B070F5" w:rsidTr="00DA2C8C">
        <w:trPr>
          <w:trHeight w:val="300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167A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Charge of tax in the case of a firm.</w:t>
            </w:r>
          </w:p>
        </w:tc>
      </w:tr>
      <w:tr w:rsidR="00B070F5" w:rsidRPr="00B070F5" w:rsidTr="00DA2C8C">
        <w:trPr>
          <w:trHeight w:val="300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167B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Charge of tax where shares of members in association of persons or body of individuals unknown, etc.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167C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Liability of partners of limited liability partnership in liquidation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168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Executors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169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Right of executor to recover tax paid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170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Succession to business otherwise than on death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171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Assessment after partition of a Hindu undivided family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172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Shipping business of non-residents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173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Recovery of tax in respect of non-resident from his assets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174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Assessment of persons leaving India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174A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Assessment of association of persons or body of individuals or artificial juridical person formed for a particular event or purpose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175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Assessment of persons likely to transfer property to avoid tax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176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Discontinued business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177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Association dissolved or business discontinued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178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Company in liquidation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179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Liability of directors of private company in liquidation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180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Royalties or copyright fees for literary or artistic work</w:t>
            </w:r>
          </w:p>
        </w:tc>
      </w:tr>
      <w:tr w:rsidR="00B070F5" w:rsidRPr="00B070F5" w:rsidTr="00DA2C8C">
        <w:trPr>
          <w:trHeight w:val="300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180A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Consideration for know-how</w:t>
            </w:r>
          </w:p>
        </w:tc>
      </w:tr>
      <w:tr w:rsidR="00B070F5" w:rsidRPr="00B070F5" w:rsidTr="00DA2C8C">
        <w:trPr>
          <w:trHeight w:val="300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184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Assessment as a firm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185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Assessment when section 184 not complied with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187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Change in constitution of a firm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188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Succession of one firm by another firm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188A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Joint and several liability of partners for tax payable by firm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189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Firm dissolved or business discontinued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189A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Provisions applicable to past assessments of firms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190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Deduction at source and advance payment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191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Direct payment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192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Salary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193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Interest on securities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194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Dividends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194A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Interest other than “Interest on securities”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194B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Winnings from lottery or crossword puzzle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194BB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Winnings from horse race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194C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Payments to contractors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194D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Insurance commission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194E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Payments to non-resident sportsmen or sports associations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194EE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Payments in respect of deposits under National Savings Scheme, etc</w:t>
            </w:r>
          </w:p>
        </w:tc>
      </w:tr>
      <w:tr w:rsidR="00B070F5" w:rsidRPr="00B070F5" w:rsidTr="00DA2C8C">
        <w:trPr>
          <w:trHeight w:val="300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194F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Payments on account of repurchase of units by Mutual Fund or Unit Trust of India</w:t>
            </w:r>
          </w:p>
        </w:tc>
      </w:tr>
      <w:tr w:rsidR="00B070F5" w:rsidRPr="00B070F5" w:rsidTr="00DA2C8C">
        <w:trPr>
          <w:trHeight w:val="300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194G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Commission, etc., on the sale of lottery tickets.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lastRenderedPageBreak/>
              <w:t>194H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Commission or brokerage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194-I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Rent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194-IA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Payment on transfer of certain immovable property other than agricultural land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194J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Fees for professional or technical services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194K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Income in respect of units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194L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Payment of compensation on acquisition of capital asset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194LA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Payment of compensation on acquisition of certain immovable property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194LB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Income by way of interest from infrastructure debt fund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194LC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Income by way of interest from Indian company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194LD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Income by way of interest on certain bonds and Government securities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195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Other sums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195A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Income payable “net of tax”.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196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Interest or dividend or other sums payable to Government, Reserve Bank or certain corporations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196A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Income in respect of units of non-residents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196B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Income from units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196C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Income from foreign currency bonds or shares of Indian company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196D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Income of Foreign Institutional Investors from securities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197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Certificate for deduction at lower rate</w:t>
            </w:r>
          </w:p>
        </w:tc>
      </w:tr>
      <w:tr w:rsidR="00B070F5" w:rsidRPr="00B070F5" w:rsidTr="00DA2C8C">
        <w:trPr>
          <w:trHeight w:val="300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197A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No deduction to be made in certain cases</w:t>
            </w:r>
          </w:p>
        </w:tc>
      </w:tr>
      <w:tr w:rsidR="00B070F5" w:rsidRPr="00B070F5" w:rsidTr="00DA2C8C">
        <w:trPr>
          <w:trHeight w:val="300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198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Tax deducted is income received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199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Credit for tax deducted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200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Duty of person deducting tax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200A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Processing of statements of tax deducted at source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201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Consequences of failure to deduct or pay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202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Deduction only one mode of recovery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203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Certificate for tax deducted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203A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Tax deduction and collection account number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203AA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Furnishing of statement of tax deducted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204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Meaning of “person responsible for paying”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205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 xml:space="preserve">Bar against direct demand on </w:t>
            </w:r>
            <w:proofErr w:type="spellStart"/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assessee</w:t>
            </w:r>
            <w:proofErr w:type="spellEnd"/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206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Persons deducting tax to furnish prescribed returns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206A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Furnishing of quarterly* return in respect of payment of interest to residents without deduction of tax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206AA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Requirement to furnish Permanent Account Number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206C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Profits and gains from the business of trading in alcoholic liquor, forest produce, scrap, etc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206CA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Tax collection account number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207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Liability for payment of advance tax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208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Conditions of liability to pay advance tax</w:t>
            </w:r>
          </w:p>
        </w:tc>
      </w:tr>
      <w:tr w:rsidR="00B070F5" w:rsidRPr="00B070F5" w:rsidTr="00DA2C8C">
        <w:trPr>
          <w:trHeight w:val="300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209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Computation of advance tax</w:t>
            </w:r>
          </w:p>
        </w:tc>
      </w:tr>
      <w:tr w:rsidR="00B070F5" w:rsidRPr="00B070F5" w:rsidTr="00DA2C8C">
        <w:trPr>
          <w:trHeight w:val="300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210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 xml:space="preserve">Payment of advance tax by the </w:t>
            </w:r>
            <w:proofErr w:type="spellStart"/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assessee</w:t>
            </w:r>
            <w:proofErr w:type="spellEnd"/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 xml:space="preserve"> of his own accord or in pursuance of order of Assessing Officer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211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proofErr w:type="spellStart"/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Instalments</w:t>
            </w:r>
            <w:proofErr w:type="spellEnd"/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 xml:space="preserve"> of advance tax and due dates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214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Interest payable by Government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215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 xml:space="preserve">Interest payable by </w:t>
            </w:r>
            <w:proofErr w:type="spellStart"/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assessee</w:t>
            </w:r>
            <w:proofErr w:type="spellEnd"/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216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 xml:space="preserve">Interest payable by </w:t>
            </w:r>
            <w:proofErr w:type="spellStart"/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assessee</w:t>
            </w:r>
            <w:proofErr w:type="spellEnd"/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 xml:space="preserve"> in case of under-estimate, etc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217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 xml:space="preserve">Interest payable by </w:t>
            </w:r>
            <w:proofErr w:type="spellStart"/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assessee</w:t>
            </w:r>
            <w:proofErr w:type="spellEnd"/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 xml:space="preserve"> when no estimate made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218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 xml:space="preserve">When </w:t>
            </w:r>
            <w:proofErr w:type="spellStart"/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assessee</w:t>
            </w:r>
            <w:proofErr w:type="spellEnd"/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 xml:space="preserve"> deemed to be in default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219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Credit for advance tax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lastRenderedPageBreak/>
              <w:t>220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 xml:space="preserve">When tax payable and when </w:t>
            </w:r>
            <w:proofErr w:type="spellStart"/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assessee</w:t>
            </w:r>
            <w:proofErr w:type="spellEnd"/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 xml:space="preserve"> deemed in default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221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Penalty payable when tax in default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222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Certificate to Tax Recovery Officer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223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Tax Recovery Officer by whom recovery is to be effected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224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Validity of certificate and cancellation or amendment thereof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225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Stay of proceedings in pursuance of certificate and amendment or cancellation thereof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226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Other modes of recovery</w:t>
            </w:r>
          </w:p>
        </w:tc>
      </w:tr>
      <w:tr w:rsidR="00B070F5" w:rsidRPr="00B070F5" w:rsidTr="00DA2C8C">
        <w:trPr>
          <w:trHeight w:val="300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227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Recovery through State Government</w:t>
            </w:r>
          </w:p>
        </w:tc>
      </w:tr>
      <w:tr w:rsidR="00B070F5" w:rsidRPr="00B070F5" w:rsidTr="00DA2C8C">
        <w:trPr>
          <w:trHeight w:val="300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228A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Recovery of tax in pursuance of agreements with foreign countries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229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Recovery of penalties, fine, interest and other sums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230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Tax clearance certificate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232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Recovery by suit or under other law not affected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234A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Interest for defaults in furnishing return of income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234B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Interest for defaults in payment of advance tax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234C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Interest for deferment of advance tax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234D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Interest on excess refund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234E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Fee for defaults in furnishing statements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236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Relief to company in respect of dividend paid out of past taxed profits.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236A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Relief to certain charitable institutions or funds in respect of certain dividends.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237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Refunds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238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Person entitled to claim refund in certain special cases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239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Form of claim for refund and limitation.</w:t>
            </w:r>
          </w:p>
        </w:tc>
      </w:tr>
      <w:tr w:rsidR="00B070F5" w:rsidRPr="00B070F5" w:rsidTr="00DA2C8C">
        <w:trPr>
          <w:trHeight w:val="300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240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Refund on appeal, etc.</w:t>
            </w:r>
          </w:p>
        </w:tc>
      </w:tr>
      <w:tr w:rsidR="00B070F5" w:rsidRPr="00B070F5" w:rsidTr="00DA2C8C">
        <w:trPr>
          <w:trHeight w:val="300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242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Correctness of assessment not to be questioned.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243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Interest on delayed refunds.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244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Interest on refund where no claim is needed.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244A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Interest on refunds.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245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Set off of refunds against tax remaining payable.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245A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Definitions.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245B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Income-tax Settlement Commission.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245BA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Jurisdiction and powers of Settlement Commission.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245BB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Vice-Chairman to act as Chairman or to discharge his functions in certain circumstances.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245BC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Power of Chairman to transfer cases from one Bench to another.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245BD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Decision to be by majority.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245C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Application for settlement of cases.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245D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Procedure on receipt of an application under section 245C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245DD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Power of Settlement Commission to order provisional attachment to protect revenue.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245E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Power of Settlement Commission to reopen completed proceedings.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245F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Powers and procedure of Settlement Commission.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245G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Inspection, etc., of reports.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245H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Power of Settlement Commission to grant immunity from prosecution and penalty.</w:t>
            </w:r>
          </w:p>
        </w:tc>
      </w:tr>
      <w:tr w:rsidR="00B070F5" w:rsidRPr="00B070F5" w:rsidTr="00DA2C8C">
        <w:trPr>
          <w:trHeight w:val="300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245HA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Abatement of proceeding before Settlement Commission.</w:t>
            </w:r>
          </w:p>
        </w:tc>
      </w:tr>
      <w:tr w:rsidR="00B070F5" w:rsidRPr="00B070F5" w:rsidTr="00DA2C8C">
        <w:trPr>
          <w:trHeight w:val="300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245HAA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Credit for tax paid in case of abatement of proceedings.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245I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Order of settlement to be conclusive.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245J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Recovery of sums due under order of settlement.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245K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Bar on subsequent application for settlement.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245L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Proceedings before Settlement Commission to be judicial proceedings.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245N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Definitions.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lastRenderedPageBreak/>
              <w:t>245O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Authority for Advance Rulings.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245P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Vacancies, etc., not to invalidate proceedings.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245Q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Application for advance ruling.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245R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Procedure on receipt of application.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245RR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Appellate authority not to proceed in certain cases.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245S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Applicability of advance ruling.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245T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Advance ruling to be void in certain circumstances.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245U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Powers of the Authority.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245V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Procedure of Authority.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246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Appealable orders.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246A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Appealable orders before Commissioner (Appeals).</w:t>
            </w:r>
          </w:p>
        </w:tc>
      </w:tr>
      <w:tr w:rsidR="00B070F5" w:rsidRPr="00B070F5" w:rsidTr="00DA2C8C">
        <w:trPr>
          <w:trHeight w:val="300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248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Appeal by a person denying liability to deduct tax in certain cases.</w:t>
            </w:r>
          </w:p>
        </w:tc>
      </w:tr>
      <w:tr w:rsidR="00B070F5" w:rsidRPr="00B070F5" w:rsidTr="00DA2C8C">
        <w:trPr>
          <w:trHeight w:val="300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249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Form of appeal and limitation.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250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Procedure in appeal.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251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Powers of the Commissioner (Appeals).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252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Appellate Tribunal.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253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Appeals to the Appellate Tribunal.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254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Orders of Appellate Tribunal.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255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Procedure of Appellate Tribunal.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257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Statement of case to Supreme Court in certain cases.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260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Decision of High Court or Supreme Court on the case stated.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260A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Appeal to High Court.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260B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Case before High Court to be heard by not less than two Judges.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261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Appeal to Supreme Court.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262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Hearing before Supreme Court.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263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Revision of orders prejudicial to revenue.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264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Revision of other orders.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265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Tax to be paid notwithstanding reference, etc.</w:t>
            </w:r>
          </w:p>
        </w:tc>
      </w:tr>
      <w:tr w:rsidR="00B070F5" w:rsidRPr="00B070F5" w:rsidTr="00DA2C8C">
        <w:trPr>
          <w:trHeight w:val="300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266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Execution for costs awarded by Supreme Court.</w:t>
            </w:r>
          </w:p>
        </w:tc>
      </w:tr>
      <w:tr w:rsidR="00B070F5" w:rsidRPr="00B070F5" w:rsidTr="00DA2C8C">
        <w:trPr>
          <w:trHeight w:val="300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267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Amendment of assessment on appeal.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268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Exclusion of time taken for copy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268A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Filing of appeal or application for reference by income-tax authority.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269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Definition of “High Court”.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269A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Definitions.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269AB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Registration of certain transactions.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269B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Competent authority.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269C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Immovable property in respect of which proceedings for acquisition may be taken.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269D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Preliminary notice.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269E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Objections.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269F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Hearing of objections.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269G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Appeal against order for acquisition.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269H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Appeal to High Court.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269I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Vesting of property in Central Government.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269J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Compensation.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269K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Payment or deposit of compensation.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269L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Assistance by Valuation Officers.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269M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Powers of competent authority.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269N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Rectification of mistakes.</w:t>
            </w:r>
          </w:p>
        </w:tc>
      </w:tr>
      <w:tr w:rsidR="00B070F5" w:rsidRPr="00B070F5" w:rsidTr="00DA2C8C">
        <w:trPr>
          <w:trHeight w:val="300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lastRenderedPageBreak/>
              <w:t>269O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 xml:space="preserve">Appearance by </w:t>
            </w:r>
            <w:proofErr w:type="spellStart"/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authorised</w:t>
            </w:r>
            <w:proofErr w:type="spellEnd"/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 xml:space="preserve"> representative or registered </w:t>
            </w:r>
            <w:proofErr w:type="spellStart"/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valuer</w:t>
            </w:r>
            <w:proofErr w:type="spellEnd"/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.</w:t>
            </w:r>
          </w:p>
        </w:tc>
      </w:tr>
      <w:tr w:rsidR="00B070F5" w:rsidRPr="00B070F5" w:rsidTr="00DA2C8C">
        <w:trPr>
          <w:trHeight w:val="300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269P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Statement to be furnished in respect of transfers of immovable property.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269Q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Chapter not to apply to transfers to relatives.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269R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Properties liable for acquisition under this Chapter not to be acquired under other laws.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269RR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Chapter not to apply where transfer of immovable property made after a certain date.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269S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Chapter not to extend to State of Jammu and Kashmir.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269SS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Mode of taking or accepting certain loans and deposits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269T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Mode of repayment of certain loans or deposits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269TT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Mode of repayment of Special Bearer Bonds, 1991.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269U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Commencement of Chapter.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269UA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Definitions.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269UB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Appropriate authority.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269UC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Restrictions on transfer of immovable property.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269UD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Order by appropriate authority for purchase by Central Government of immovable property.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269UE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Vesting of property in Central Government.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269UF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Consideration for purchase of immovable property by Central Government.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269UG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Payment or deposit of consideration.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269UH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Re-vesting of property in the transferor on failure of payment or deposit of consideration.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269UI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Powers of the appropriate authority.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269UJ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Rectification of mistakes.</w:t>
            </w:r>
          </w:p>
        </w:tc>
      </w:tr>
      <w:tr w:rsidR="00B070F5" w:rsidRPr="00B070F5" w:rsidTr="00DA2C8C">
        <w:trPr>
          <w:trHeight w:val="300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269UK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Restrictions on revocation or alteration of certain agreements for the transfer of immovable property or on transfer of certain immovable property.</w:t>
            </w:r>
          </w:p>
        </w:tc>
      </w:tr>
      <w:tr w:rsidR="00B070F5" w:rsidRPr="00B070F5" w:rsidTr="00DA2C8C">
        <w:trPr>
          <w:trHeight w:val="300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269UL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Restrictions on registration, etc., of documents in respect of transfer of immovable property.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269UM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Immunity to transferor against claims of transferee for transfer.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269UN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Order of appropriate authority to be final and conclusive.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269UO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Chapter not to apply to certain transfers.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269UP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Chapter not to apply where transfer of immovable property effected after certain date.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271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Failure to furnish returns, comply with notices, concealment of income, etc.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271A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Failure to keep, maintain or retain books of account, documents, etc.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271AA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Penalty for failure to keep and maintain information and document, etc., in respect of certain transactions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271AAA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Penalty where search has been initiated.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271AAB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Penalty where search has been initiated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271B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Failure to get accounts audited.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271BA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Penalty for failure to furnish report under section 92E.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271BB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Failure to subscribe to the eligible issue of capital.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271C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Penalty for failure to deduct tax at source.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271CA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Penalty for failure to collect tax at source.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271D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Penalty for failure to comply with the provisions of section 269SS.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271E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Penalty for failure to comply with the provisions of section 269T.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271F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Penalty for failure to furnish return of income.</w:t>
            </w:r>
          </w:p>
        </w:tc>
      </w:tr>
      <w:tr w:rsidR="00B070F5" w:rsidRPr="00B070F5" w:rsidTr="00DA2C8C">
        <w:trPr>
          <w:trHeight w:val="300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271FA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Penalty for failure to furnish annual information return.</w:t>
            </w:r>
          </w:p>
        </w:tc>
      </w:tr>
      <w:tr w:rsidR="00B070F5" w:rsidRPr="00B070F5" w:rsidTr="00DA2C8C">
        <w:trPr>
          <w:trHeight w:val="300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271FB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Penalty for failure to furnish return of fringe benefits.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271G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Penalty for failure to furnish information or document under section 92D.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271H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Penalty for failure to furnish statements, etc.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272A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Penalty for failure to answer questions, sign statements, furnish information, returns or statements, allow inspections, etc.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272AA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Penalty for failure to comply with the provisions of section 133B.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272B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Penalty for failure to comply with the provisions of section 139A.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lastRenderedPageBreak/>
              <w:t>272BB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Penalty for failure to comply with the provisions of section 203A.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272BBB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Penalty for failure to comply with the provisions of section 206CA.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273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False estimate of, or failure to pay, advance tax.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273A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Power to reduce or waive penalty, etc., in certain cases.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273AA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Power of Commissioner to grant immunity from penalty.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273B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Penalty not to be imposed in certain cases.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274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Procedure.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275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Bar of limitation for imposing penalties.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275A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Contravention of order made under sub-section (3) of section 132.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275B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Failure to comply with the provisions of clause (</w:t>
            </w:r>
            <w:proofErr w:type="spellStart"/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iib</w:t>
            </w:r>
            <w:proofErr w:type="spellEnd"/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) of sub-section (1) of section 132.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276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Removal, concealment, transfer or delivery of property to thwart tax recovery.</w:t>
            </w:r>
          </w:p>
        </w:tc>
      </w:tr>
      <w:tr w:rsidR="00B070F5" w:rsidRPr="00B070F5" w:rsidTr="00DA2C8C">
        <w:trPr>
          <w:trHeight w:val="300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276A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Failure to comply with the provisions of sub-sections (1) and (3) of section 178.</w:t>
            </w:r>
          </w:p>
        </w:tc>
      </w:tr>
      <w:tr w:rsidR="00B070F5" w:rsidRPr="00B070F5" w:rsidTr="00DA2C8C">
        <w:trPr>
          <w:trHeight w:val="300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276AB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Failure to comply with the provisions of sections 269UC, 269UE and 269UL.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276B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Failure to pay tax to the credit of Central Government under Chapter XII-D or XVII-B.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276BB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Failure to pay the tax collected at source.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276C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proofErr w:type="spellStart"/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Wilful</w:t>
            </w:r>
            <w:proofErr w:type="spellEnd"/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 xml:space="preserve"> attempt to evade tax, etc.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276CC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Failure to furnish returns of income.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276CCC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Failure to furnish return of income in search cases.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276D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Failure to produce accounts and documents.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277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False statement in verification, etc.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277A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Falsification of books of account or document, etc.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278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Abetment of false return, etc.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278A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Punishment for second and subsequent offences.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278AA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Punishment not to be imposed in certain cases.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278AB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Power of Commissioner to grant immunity from prosecution.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278B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Offences by companies.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278C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Offences by Hindu undivided families.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278D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Presumption as to assets, books of account, etc., in certain cases.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278E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Presumption as to culpable mental state.</w:t>
            </w:r>
          </w:p>
        </w:tc>
      </w:tr>
      <w:tr w:rsidR="00B070F5" w:rsidRPr="00B070F5" w:rsidTr="00DA2C8C">
        <w:trPr>
          <w:trHeight w:val="300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279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Prosecution to be at instance of Chief Commissioner or Commissioner</w:t>
            </w:r>
          </w:p>
        </w:tc>
      </w:tr>
      <w:tr w:rsidR="00B070F5" w:rsidRPr="00B070F5" w:rsidTr="00DA2C8C">
        <w:trPr>
          <w:trHeight w:val="300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279A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Certain offences to be non-cognizable.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279B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Proof of entries in records or documents.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280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Disclosure of particulars by public servants.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280A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Special Courts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280C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Trial of offences as summons case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280D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Application of Code of Criminal Procedure, 1973 to proceedings before Special Court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281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Certain transfers to be void.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281A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 xml:space="preserve">Repealed by the </w:t>
            </w:r>
            <w:proofErr w:type="spellStart"/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Benami</w:t>
            </w:r>
            <w:proofErr w:type="spellEnd"/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 xml:space="preserve"> Transactions (Prohibition) Act, 1988, </w:t>
            </w:r>
            <w:proofErr w:type="spellStart"/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w.e.f</w:t>
            </w:r>
            <w:proofErr w:type="spellEnd"/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. 19-5-1988.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281B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Provisional attachment to protect revenue in certain cases.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282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Service of notice generally.</w:t>
            </w:r>
          </w:p>
        </w:tc>
      </w:tr>
      <w:tr w:rsidR="00B070F5" w:rsidRPr="00B070F5" w:rsidTr="00DA2C8C">
        <w:trPr>
          <w:trHeight w:val="300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282A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Authentication of notices and other documents.</w:t>
            </w:r>
          </w:p>
        </w:tc>
      </w:tr>
      <w:tr w:rsidR="00B070F5" w:rsidRPr="00B070F5" w:rsidTr="00DA2C8C">
        <w:trPr>
          <w:trHeight w:val="300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283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Service of notice when family is disrupted or firm, etc., is dissolved.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284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Service of notice in the case of discontinued business.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285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Submission of statement by a non-resident having liaison office.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285B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Submission of statements by producers of cinematograph films.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285BA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Obligation to furnish annual information return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287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 xml:space="preserve">Publication of information respecting </w:t>
            </w:r>
            <w:proofErr w:type="spellStart"/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assessees</w:t>
            </w:r>
            <w:proofErr w:type="spellEnd"/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 xml:space="preserve"> in certain cases.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287A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 xml:space="preserve">Appearance by registered </w:t>
            </w:r>
            <w:proofErr w:type="spellStart"/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valuer</w:t>
            </w:r>
            <w:proofErr w:type="spellEnd"/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 xml:space="preserve"> in certain matters.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lastRenderedPageBreak/>
              <w:t>288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 xml:space="preserve">Appearance by </w:t>
            </w:r>
            <w:proofErr w:type="spellStart"/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authorised</w:t>
            </w:r>
            <w:proofErr w:type="spellEnd"/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 xml:space="preserve"> representative.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288A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Rounding off of income.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288B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Rounding off amount payable and refund due.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289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Receipt to be given.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290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Indemnity.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291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Power to tender immunity from prosecution.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292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Cognizance of offences.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292A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Section 360 of the Code of Criminal Procedure, 1973, and the Probation of Offenders Act, 1958, not to apply.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292B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Return of income, etc., not to be invalid on certain grounds.</w:t>
            </w:r>
          </w:p>
        </w:tc>
      </w:tr>
      <w:tr w:rsidR="00B070F5" w:rsidRPr="00B070F5" w:rsidTr="00DA2C8C">
        <w:trPr>
          <w:trHeight w:val="300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292BB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Notice deemed to be valid in certain circumstances.</w:t>
            </w:r>
          </w:p>
        </w:tc>
      </w:tr>
      <w:tr w:rsidR="00B070F5" w:rsidRPr="00B070F5" w:rsidTr="00DA2C8C">
        <w:trPr>
          <w:trHeight w:val="300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292C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Presumption as to assets, books of account, etc.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292CC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8B624C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Authorization</w:t>
            </w:r>
            <w:r w:rsidR="00B070F5"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 xml:space="preserve"> and assessment in case of search or requisition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293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Bar of suits in civil courts.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293A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Power to make exemption, etc., in relation to participation in the business of prospecting for, extraction, etc., of mineral oils.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293B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Power of Central Government or Board to condone delays in obtaining approval.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293C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Power to withdraw approval.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294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Act to have effect pending legislative provision for charge of tax.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294A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Power to make exemption, etc., in relation to certain Union territories.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295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Power to make rules.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296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Rules and certain notifications to be placed before Parliament.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297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Repeals and savings.</w:t>
            </w:r>
          </w:p>
        </w:tc>
      </w:tr>
      <w:tr w:rsidR="00B070F5" w:rsidRPr="00B070F5" w:rsidTr="00DA2C8C">
        <w:trPr>
          <w:trHeight w:val="288"/>
        </w:trPr>
        <w:tc>
          <w:tcPr>
            <w:tcW w:w="1278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298</w:t>
            </w:r>
          </w:p>
        </w:tc>
        <w:tc>
          <w:tcPr>
            <w:tcW w:w="9882" w:type="dxa"/>
            <w:shd w:val="clear" w:color="auto" w:fill="auto"/>
            <w:noWrap/>
            <w:vAlign w:val="center"/>
            <w:hideMark/>
          </w:tcPr>
          <w:p w:rsidR="00B070F5" w:rsidRPr="00B070F5" w:rsidRDefault="00B070F5" w:rsidP="00B070F5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0"/>
              </w:rPr>
            </w:pPr>
            <w:r w:rsidRPr="00B070F5">
              <w:rPr>
                <w:rFonts w:ascii="Bookman Old Style" w:eastAsia="Times New Roman" w:hAnsi="Bookman Old Style" w:cs="Times New Roman"/>
                <w:color w:val="000000"/>
                <w:sz w:val="20"/>
              </w:rPr>
              <w:t>Power to remove difficulties.</w:t>
            </w:r>
          </w:p>
        </w:tc>
      </w:tr>
    </w:tbl>
    <w:p w:rsidR="00475AAA" w:rsidRPr="00B070F5" w:rsidRDefault="00475AAA">
      <w:pPr>
        <w:rPr>
          <w:sz w:val="20"/>
        </w:rPr>
      </w:pPr>
    </w:p>
    <w:sectPr w:rsidR="00475AAA" w:rsidRPr="00B070F5" w:rsidSect="00B070F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B070F5"/>
    <w:rsid w:val="00475AAA"/>
    <w:rsid w:val="008B624C"/>
    <w:rsid w:val="00B070F5"/>
    <w:rsid w:val="00DA2C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B070F5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070F5"/>
    <w:rPr>
      <w:color w:val="800080"/>
      <w:u w:val="single"/>
    </w:rPr>
  </w:style>
  <w:style w:type="paragraph" w:customStyle="1" w:styleId="xl63">
    <w:name w:val="xl63"/>
    <w:basedOn w:val="Normal"/>
    <w:rsid w:val="00B070F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Bookman Old Style" w:eastAsia="Times New Roman" w:hAnsi="Bookman Old Style" w:cs="Times New Roman"/>
      <w:sz w:val="24"/>
      <w:szCs w:val="24"/>
    </w:rPr>
  </w:style>
  <w:style w:type="paragraph" w:customStyle="1" w:styleId="xl64">
    <w:name w:val="xl64"/>
    <w:basedOn w:val="Normal"/>
    <w:rsid w:val="00B070F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Bookman Old Style" w:eastAsia="Times New Roman" w:hAnsi="Bookman Old Style" w:cs="Times New Roman"/>
      <w:sz w:val="24"/>
      <w:szCs w:val="24"/>
    </w:rPr>
  </w:style>
  <w:style w:type="paragraph" w:customStyle="1" w:styleId="xl65">
    <w:name w:val="xl65"/>
    <w:basedOn w:val="Normal"/>
    <w:rsid w:val="00B070F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 w:cs="Times New Roman"/>
      <w:sz w:val="24"/>
      <w:szCs w:val="24"/>
    </w:rPr>
  </w:style>
  <w:style w:type="paragraph" w:customStyle="1" w:styleId="xl66">
    <w:name w:val="xl66"/>
    <w:basedOn w:val="Normal"/>
    <w:rsid w:val="00B070F5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Bookman Old Style" w:eastAsia="Times New Roman" w:hAnsi="Bookman Old Style" w:cs="Times New Roman"/>
      <w:sz w:val="24"/>
      <w:szCs w:val="24"/>
    </w:rPr>
  </w:style>
  <w:style w:type="paragraph" w:customStyle="1" w:styleId="xl67">
    <w:name w:val="xl67"/>
    <w:basedOn w:val="Normal"/>
    <w:rsid w:val="00B070F5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 w:cs="Times New Roman"/>
      <w:sz w:val="24"/>
      <w:szCs w:val="24"/>
    </w:rPr>
  </w:style>
  <w:style w:type="paragraph" w:customStyle="1" w:styleId="xl68">
    <w:name w:val="xl68"/>
    <w:basedOn w:val="Normal"/>
    <w:rsid w:val="00B070F5"/>
    <w:pPr>
      <w:pBdr>
        <w:top w:val="single" w:sz="12" w:space="0" w:color="2A9CDA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 w:cs="Times New Roman"/>
      <w:sz w:val="24"/>
      <w:szCs w:val="24"/>
    </w:rPr>
  </w:style>
  <w:style w:type="paragraph" w:customStyle="1" w:styleId="xl69">
    <w:name w:val="xl69"/>
    <w:basedOn w:val="Normal"/>
    <w:rsid w:val="00B070F5"/>
    <w:pPr>
      <w:pBdr>
        <w:top w:val="single" w:sz="12" w:space="0" w:color="2A9CDA"/>
        <w:left w:val="single" w:sz="8" w:space="0" w:color="auto"/>
        <w:right w:val="single" w:sz="12" w:space="0" w:color="2A9CDA"/>
      </w:pBdr>
      <w:spacing w:before="100" w:beforeAutospacing="1" w:after="100" w:afterAutospacing="1" w:line="240" w:lineRule="auto"/>
      <w:textAlignment w:val="center"/>
    </w:pPr>
    <w:rPr>
      <w:rFonts w:ascii="Bookman Old Style" w:eastAsia="Times New Roman" w:hAnsi="Bookman Old Style" w:cs="Times New Roman"/>
      <w:sz w:val="24"/>
      <w:szCs w:val="24"/>
    </w:rPr>
  </w:style>
  <w:style w:type="paragraph" w:customStyle="1" w:styleId="xl70">
    <w:name w:val="xl70"/>
    <w:basedOn w:val="Normal"/>
    <w:rsid w:val="00B070F5"/>
    <w:pPr>
      <w:pBdr>
        <w:left w:val="single" w:sz="8" w:space="0" w:color="auto"/>
        <w:right w:val="single" w:sz="12" w:space="0" w:color="2A9CDA"/>
      </w:pBdr>
      <w:spacing w:before="100" w:beforeAutospacing="1" w:after="100" w:afterAutospacing="1" w:line="240" w:lineRule="auto"/>
      <w:textAlignment w:val="center"/>
    </w:pPr>
    <w:rPr>
      <w:rFonts w:ascii="Bookman Old Style" w:eastAsia="Times New Roman" w:hAnsi="Bookman Old Style" w:cs="Times New Roman"/>
      <w:sz w:val="24"/>
      <w:szCs w:val="24"/>
    </w:rPr>
  </w:style>
  <w:style w:type="paragraph" w:customStyle="1" w:styleId="xl71">
    <w:name w:val="xl71"/>
    <w:basedOn w:val="Normal"/>
    <w:rsid w:val="00B070F5"/>
    <w:pPr>
      <w:pBdr>
        <w:left w:val="single" w:sz="8" w:space="0" w:color="auto"/>
        <w:bottom w:val="single" w:sz="12" w:space="0" w:color="2A9CDA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Bookman Old Style" w:eastAsia="Times New Roman" w:hAnsi="Bookman Old Style" w:cs="Times New Roman"/>
      <w:sz w:val="24"/>
      <w:szCs w:val="24"/>
    </w:rPr>
  </w:style>
  <w:style w:type="paragraph" w:customStyle="1" w:styleId="xl72">
    <w:name w:val="xl72"/>
    <w:basedOn w:val="Normal"/>
    <w:rsid w:val="00B070F5"/>
    <w:pPr>
      <w:pBdr>
        <w:left w:val="single" w:sz="8" w:space="0" w:color="auto"/>
        <w:bottom w:val="single" w:sz="12" w:space="0" w:color="2A9CDA"/>
        <w:right w:val="single" w:sz="12" w:space="0" w:color="2A9CDA"/>
      </w:pBdr>
      <w:spacing w:before="100" w:beforeAutospacing="1" w:after="100" w:afterAutospacing="1" w:line="240" w:lineRule="auto"/>
      <w:textAlignment w:val="center"/>
    </w:pPr>
    <w:rPr>
      <w:rFonts w:ascii="Bookman Old Style" w:eastAsia="Times New Roman" w:hAnsi="Bookman Old Style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181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16</Pages>
  <Words>6202</Words>
  <Characters>35352</Characters>
  <Application>Microsoft Office Word</Application>
  <DocSecurity>0</DocSecurity>
  <Lines>294</Lines>
  <Paragraphs>82</Paragraphs>
  <ScaleCrop>false</ScaleCrop>
  <Company/>
  <LinksUpToDate>false</LinksUpToDate>
  <CharactersWithSpaces>41472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sweta</dc:creator>
  <cp:lastModifiedBy>sweta</cp:lastModifiedBy>
  <cp:revision>4</cp:revision>
  <dcterms:created xsi:type="dcterms:W3CDTF">2013-08-31T07:02:00Z</dcterms:created>
  <dcterms:modified xsi:type="dcterms:W3CDTF">2013-08-31T07:37:00Z</dcterms:modified>
</cp:coreProperties>
</file>