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20" w:rsidRPr="00B90B30" w:rsidRDefault="00387627" w:rsidP="00B90B30">
      <w:pPr>
        <w:pStyle w:val="Heading2"/>
        <w:jc w:val="center"/>
        <w:rPr>
          <w:sz w:val="32"/>
          <w:szCs w:val="32"/>
          <w:u w:val="single"/>
        </w:rPr>
      </w:pPr>
      <w:r w:rsidRPr="00B90B30">
        <w:rPr>
          <w:sz w:val="32"/>
          <w:szCs w:val="32"/>
          <w:u w:val="single"/>
        </w:rPr>
        <w:t>CLUBBING OF INCOME UNDER INCOME TAX ACT</w:t>
      </w:r>
      <w:proofErr w:type="gramStart"/>
      <w:r w:rsidRPr="00B90B30">
        <w:rPr>
          <w:sz w:val="32"/>
          <w:szCs w:val="32"/>
          <w:u w:val="single"/>
        </w:rPr>
        <w:t>,1961</w:t>
      </w:r>
      <w:proofErr w:type="gramEnd"/>
    </w:p>
    <w:p w:rsidR="00387627" w:rsidRDefault="00387627"/>
    <w:p w:rsidR="00BB4943" w:rsidRDefault="00BB4943" w:rsidP="00F75A62">
      <w:pPr>
        <w:pStyle w:val="Heading2"/>
      </w:pPr>
      <w:r>
        <w:t>Generally a</w:t>
      </w:r>
      <w:r w:rsidR="00D84A5C">
        <w:t>n</w:t>
      </w:r>
      <w:r>
        <w:t xml:space="preserve"> </w:t>
      </w:r>
      <w:proofErr w:type="spellStart"/>
      <w:r>
        <w:t>assessee</w:t>
      </w:r>
      <w:proofErr w:type="spellEnd"/>
      <w:r>
        <w:t xml:space="preserve"> is taxed in respect of his own income. But there are some cases where </w:t>
      </w:r>
      <w:proofErr w:type="spellStart"/>
      <w:r>
        <w:t>assessee</w:t>
      </w:r>
      <w:proofErr w:type="spellEnd"/>
      <w:r>
        <w:t xml:space="preserve"> has to pay tax in respe</w:t>
      </w:r>
      <w:r w:rsidR="00D84A5C">
        <w:t xml:space="preserve">ct of income of another person. In the case of individuals, income tax is levied on a slab system </w:t>
      </w:r>
      <w:r w:rsidR="00F75A62">
        <w:t xml:space="preserve">on the total income. The tax system is </w:t>
      </w:r>
      <w:proofErr w:type="spellStart"/>
      <w:r w:rsidR="00F75A62">
        <w:t>progressive</w:t>
      </w:r>
      <w:proofErr w:type="gramStart"/>
      <w:r w:rsidR="00F75A62">
        <w:t>,i.e</w:t>
      </w:r>
      <w:proofErr w:type="spellEnd"/>
      <w:proofErr w:type="gramEnd"/>
      <w:r w:rsidR="00F75A62">
        <w:t xml:space="preserve">. as soon as income increases, the applicable rate of tax also increases. </w:t>
      </w:r>
      <w:r w:rsidR="00AC1E7B">
        <w:t xml:space="preserve">Some taxpayers in the higher income bracket have a tendency to divert some portion </w:t>
      </w:r>
      <w:r w:rsidR="009F10E6">
        <w:t xml:space="preserve">of their income to their spouse, minor child etc. to minimize tax burden. </w:t>
      </w:r>
      <w:r w:rsidR="00803B14">
        <w:t xml:space="preserve">In order to stop this all tax non-payments, clubbing provisions have been </w:t>
      </w:r>
      <w:r w:rsidR="006D570E">
        <w:t xml:space="preserve">incorporated in income tax act.  </w:t>
      </w:r>
      <w:r w:rsidR="00B47280">
        <w:t xml:space="preserve">In this clubbing method, all income which arises to spouse, minor child etc. have to be added to the income of the </w:t>
      </w:r>
      <w:proofErr w:type="spellStart"/>
      <w:r w:rsidR="00B47280">
        <w:t>assessee</w:t>
      </w:r>
      <w:proofErr w:type="spellEnd"/>
      <w:r w:rsidR="00B47280">
        <w:t xml:space="preserve">. </w:t>
      </w:r>
      <w:r w:rsidR="00796893">
        <w:tab/>
      </w:r>
    </w:p>
    <w:p w:rsidR="00796893" w:rsidRDefault="00796893" w:rsidP="00796893"/>
    <w:p w:rsidR="00796893" w:rsidRDefault="00796893" w:rsidP="00796893">
      <w:pPr>
        <w:pStyle w:val="Heading2"/>
      </w:pPr>
      <w:r>
        <w:t xml:space="preserve">Section 60- if any person transfers the income from any assets without transferring the assets, </w:t>
      </w:r>
      <w:r>
        <w:tab/>
        <w:t xml:space="preserve">then that income will be deemed to be income of the transferor. </w:t>
      </w:r>
      <w:r w:rsidR="004704DE">
        <w:t xml:space="preserve">It is not relevant if such transfer is revocable or irrevocable. </w:t>
      </w:r>
    </w:p>
    <w:p w:rsidR="009267FA" w:rsidRDefault="009267FA" w:rsidP="009267FA"/>
    <w:p w:rsidR="00650A8E" w:rsidRDefault="009267FA" w:rsidP="00650A8E">
      <w:pPr>
        <w:pStyle w:val="Heading2"/>
      </w:pPr>
      <w:r>
        <w:t xml:space="preserve">Section 61- </w:t>
      </w:r>
      <w:r w:rsidR="007047BC">
        <w:t xml:space="preserve">all the income which arises to any person (transferee) from a </w:t>
      </w:r>
      <w:r w:rsidR="00CB1697">
        <w:t>revocable transfer of asset, is to be included in the income of transferor.</w:t>
      </w:r>
      <w:r w:rsidR="0073400D">
        <w:t xml:space="preserve"> The transfer is called as revocable, if it contains any provision for the retransfer of </w:t>
      </w:r>
      <w:proofErr w:type="spellStart"/>
      <w:r w:rsidR="0073400D">
        <w:t>of</w:t>
      </w:r>
      <w:proofErr w:type="spellEnd"/>
      <w:r w:rsidR="0073400D">
        <w:t xml:space="preserve"> income directly or indirectly to the transferor.</w:t>
      </w:r>
      <w:r w:rsidR="00650A8E">
        <w:t xml:space="preserve"> Once transfer is revocable, the entire income from the transferred asset is to be included in the total income of the transferor. </w:t>
      </w:r>
    </w:p>
    <w:p w:rsidR="00023AF4" w:rsidRDefault="00023AF4" w:rsidP="00023AF4"/>
    <w:p w:rsidR="00CB1697" w:rsidRDefault="00023AF4" w:rsidP="003D59C1">
      <w:pPr>
        <w:pStyle w:val="Heading2"/>
      </w:pPr>
      <w:r>
        <w:t xml:space="preserve">Section 62- </w:t>
      </w:r>
      <w:r w:rsidR="000F140F">
        <w:t xml:space="preserve">if there is a transfer of asset, which is not revocable during the life time of the person to whom income/asset is transferred, then such income not to be clubbed in the hands of transferor. </w:t>
      </w:r>
      <w:r w:rsidR="003D59C1">
        <w:t xml:space="preserve">But </w:t>
      </w:r>
      <w:r w:rsidR="0063051A">
        <w:t xml:space="preserve">the transferor should not get direct or indirect benefit from such transfer. </w:t>
      </w:r>
      <w:r w:rsidR="00294907">
        <w:t xml:space="preserve">Otherwise whole income will be taxable in the hands of transferor. </w:t>
      </w:r>
    </w:p>
    <w:p w:rsidR="006E5331" w:rsidRDefault="006E5331" w:rsidP="006E5331"/>
    <w:p w:rsidR="006E5331" w:rsidRDefault="006E5331" w:rsidP="00A92CD8">
      <w:pPr>
        <w:pStyle w:val="Heading2"/>
      </w:pPr>
      <w:r>
        <w:lastRenderedPageBreak/>
        <w:t>Section 64 (1</w:t>
      </w:r>
      <w:proofErr w:type="gramStart"/>
      <w:r>
        <w:t>)-</w:t>
      </w:r>
      <w:proofErr w:type="gramEnd"/>
      <w:r>
        <w:t xml:space="preserve"> </w:t>
      </w:r>
      <w:r w:rsidR="00A92CD8">
        <w:t>clubbing of income arising to spouse</w:t>
      </w:r>
    </w:p>
    <w:p w:rsidR="00A92CD8" w:rsidRDefault="00A92CD8" w:rsidP="00030B49">
      <w:pPr>
        <w:pStyle w:val="Heading2"/>
      </w:pPr>
      <w:r>
        <w:t xml:space="preserve">All income which arises to spouse directly or indirectly by way of </w:t>
      </w:r>
      <w:proofErr w:type="spellStart"/>
      <w:r>
        <w:t>salary,commission</w:t>
      </w:r>
      <w:proofErr w:type="spellEnd"/>
      <w:r>
        <w:t xml:space="preserve"> etc. by virtue of any employment or otherwise from a concern in which </w:t>
      </w:r>
      <w:proofErr w:type="spellStart"/>
      <w:r>
        <w:t>assessee</w:t>
      </w:r>
      <w:proofErr w:type="spellEnd"/>
      <w:r>
        <w:t xml:space="preserve"> has substantial interest </w:t>
      </w:r>
      <w:r w:rsidR="000B2D5E">
        <w:t xml:space="preserve">shall be included in assesses total income. </w:t>
      </w:r>
      <w:r w:rsidR="00C7705C">
        <w:t xml:space="preserve">But this is not applicable </w:t>
      </w:r>
      <w:r w:rsidR="0023038D">
        <w:t>if the spouse if such individual possesses technical</w:t>
      </w:r>
      <w:r w:rsidR="006D472B">
        <w:t xml:space="preserve"> or professional qualification and income to spouse is attributed solely to the applic</w:t>
      </w:r>
      <w:r w:rsidR="00D91139">
        <w:t xml:space="preserve">ation of his/her own knowledge or experience. </w:t>
      </w:r>
      <w:r w:rsidR="00921479">
        <w:t xml:space="preserve">Where both husband and wife have substantial interest in a concern and both are in receipt of salary from the same concern, then </w:t>
      </w:r>
      <w:proofErr w:type="spellStart"/>
      <w:r w:rsidR="00921479">
        <w:t>then</w:t>
      </w:r>
      <w:proofErr w:type="spellEnd"/>
      <w:r w:rsidR="00921479">
        <w:t xml:space="preserve"> such income will be includible in the total income of that spouse whose total income excluding such income is higher.</w:t>
      </w:r>
    </w:p>
    <w:p w:rsidR="00921479" w:rsidRDefault="00921479" w:rsidP="00921479"/>
    <w:p w:rsidR="0086519D" w:rsidRDefault="00ED6B15" w:rsidP="003107A6">
      <w:pPr>
        <w:pStyle w:val="Heading2"/>
      </w:pPr>
      <w:r>
        <w:t xml:space="preserve">If there is a transfer of an asset directly or indirectly from one spouse to another, </w:t>
      </w:r>
      <w:r w:rsidR="0090107E">
        <w:t>for inadequate consideration</w:t>
      </w:r>
      <w:r w:rsidR="008C2134">
        <w:t xml:space="preserve"> or in connection with an agreement to live separately, any income arising to transferee either directly or indirectly from the asset shall be included in the income of the transferor. </w:t>
      </w:r>
      <w:r w:rsidR="00C94E20">
        <w:t xml:space="preserve">But here </w:t>
      </w:r>
      <w:proofErr w:type="gramStart"/>
      <w:r w:rsidR="00C94E20">
        <w:t>income arising from transferred assets have</w:t>
      </w:r>
      <w:proofErr w:type="gramEnd"/>
      <w:r w:rsidR="00C94E20">
        <w:t xml:space="preserve"> to be clubbed. </w:t>
      </w:r>
      <w:r w:rsidR="0086519D">
        <w:t>In other words, income earned by investing such income is not to be clubbed.</w:t>
      </w:r>
      <w:r w:rsidR="003107A6">
        <w:t xml:space="preserve"> Natural love and affection, </w:t>
      </w:r>
      <w:proofErr w:type="gramStart"/>
      <w:r w:rsidR="003107A6">
        <w:t>care do</w:t>
      </w:r>
      <w:proofErr w:type="gramEnd"/>
      <w:r w:rsidR="003107A6">
        <w:t xml:space="preserve"> not constitute adequate consideration. </w:t>
      </w:r>
      <w:r w:rsidR="0005702B">
        <w:t>So when income/asset is transferred without adequate consideration, then income from such asset will be included in the hands of the transferor.</w:t>
      </w:r>
    </w:p>
    <w:p w:rsidR="0005702B" w:rsidRDefault="002D684A" w:rsidP="002D684A">
      <w:pPr>
        <w:pStyle w:val="Heading2"/>
      </w:pPr>
      <w:r>
        <w:t xml:space="preserve">Where the assets transferred directly or indirectly, </w:t>
      </w:r>
      <w:r w:rsidR="006D2EC9">
        <w:t xml:space="preserve">by an </w:t>
      </w:r>
      <w:proofErr w:type="spellStart"/>
      <w:r w:rsidR="006D2EC9">
        <w:t>assessee</w:t>
      </w:r>
      <w:proofErr w:type="spellEnd"/>
      <w:r w:rsidR="006D2EC9">
        <w:t xml:space="preserve"> to his spouse are invested by spouse in the business</w:t>
      </w:r>
      <w:r w:rsidR="002941EE">
        <w:t>,</w:t>
      </w:r>
      <w:r w:rsidR="006D2EC9">
        <w:t xml:space="preserve"> then proportionate income arising from such investing activity is to be clubbed in the income of the transferor. </w:t>
      </w:r>
    </w:p>
    <w:p w:rsidR="002941EE" w:rsidRDefault="002941EE" w:rsidP="002941EE"/>
    <w:p w:rsidR="002941EE" w:rsidRDefault="002941EE" w:rsidP="002941EE">
      <w:pPr>
        <w:pStyle w:val="Heading2"/>
      </w:pPr>
      <w:r>
        <w:t>All income which arises directly or indirectly to any pe</w:t>
      </w:r>
      <w:r w:rsidR="00D67EC4">
        <w:t xml:space="preserve">rsons or association of </w:t>
      </w:r>
      <w:proofErr w:type="spellStart"/>
      <w:r w:rsidR="00D67EC4">
        <w:t>persons,from</w:t>
      </w:r>
      <w:proofErr w:type="spellEnd"/>
      <w:r w:rsidR="00D67EC4">
        <w:t xml:space="preserve"> the assets transferred without adequate consideration is includible in the income of the transferor to the extent </w:t>
      </w:r>
      <w:r w:rsidR="005A5417">
        <w:t>such income is used by the transferee for the immediate or deferred benefit of the transferors spouse.</w:t>
      </w:r>
    </w:p>
    <w:p w:rsidR="005A5417" w:rsidRDefault="005A5417" w:rsidP="005A5417"/>
    <w:p w:rsidR="00F11C1B" w:rsidRDefault="00F11C1B" w:rsidP="00F11C1B">
      <w:pPr>
        <w:pStyle w:val="Heading2"/>
      </w:pPr>
      <w:r>
        <w:lastRenderedPageBreak/>
        <w:t>Section 64(1A</w:t>
      </w:r>
      <w:proofErr w:type="gramStart"/>
      <w:r>
        <w:t>)-</w:t>
      </w:r>
      <w:proofErr w:type="gramEnd"/>
      <w:r>
        <w:t xml:space="preserve"> </w:t>
      </w:r>
      <w:r w:rsidR="00DE45D6">
        <w:t>clubbing of minors income-</w:t>
      </w:r>
    </w:p>
    <w:p w:rsidR="00DE45D6" w:rsidRDefault="00DE45D6" w:rsidP="00DE45D6">
      <w:pPr>
        <w:pStyle w:val="Heading2"/>
      </w:pPr>
      <w:r>
        <w:t xml:space="preserve">All the income of a minor is to be clubbed in the total income of his parents. </w:t>
      </w:r>
      <w:r w:rsidR="00BE2DB9">
        <w:t xml:space="preserve">However, income earned by minor from manual work or from any activity which includes </w:t>
      </w:r>
      <w:r w:rsidR="004672EC">
        <w:t xml:space="preserve">his own skill, or specialized knowledge or experience will not be clubbed with the income of the minor. </w:t>
      </w:r>
      <w:r w:rsidR="005B026D">
        <w:t xml:space="preserve">The income of the minor will be clubbed in the income of that parents whose total income is more. </w:t>
      </w:r>
    </w:p>
    <w:p w:rsidR="00C438AE" w:rsidRDefault="00C438AE" w:rsidP="00C438AE">
      <w:pPr>
        <w:pStyle w:val="Heading2"/>
      </w:pPr>
      <w:r>
        <w:t xml:space="preserve">Where the income of an individual is included with minor’s income, then he will be entitled to exemption of such income max Rs.1500/- per child. </w:t>
      </w:r>
      <w:proofErr w:type="gramStart"/>
      <w:r w:rsidR="00EC76A1">
        <w:t>[sec. 10(32)].</w:t>
      </w:r>
      <w:proofErr w:type="gramEnd"/>
      <w:r w:rsidR="00EC76A1">
        <w:t xml:space="preserve"> </w:t>
      </w:r>
      <w:r w:rsidR="00076412">
        <w:t xml:space="preserve">But income of any child suffering from any disability of the nature specified u/s 80U shall be assessed in his own hands. </w:t>
      </w:r>
      <w:r w:rsidR="0024644E">
        <w:t xml:space="preserve">These </w:t>
      </w:r>
      <w:r w:rsidR="00CA78D6">
        <w:t xml:space="preserve">clubbing provisions are applicable even in case of minor married daughter. </w:t>
      </w:r>
    </w:p>
    <w:p w:rsidR="00D37461" w:rsidRDefault="00D37461" w:rsidP="00D37461"/>
    <w:p w:rsidR="00D37461" w:rsidRDefault="00C730CF" w:rsidP="00C730CF">
      <w:pPr>
        <w:pStyle w:val="Heading2"/>
      </w:pPr>
      <w:r>
        <w:t>Cross Transfers-</w:t>
      </w:r>
      <w:r w:rsidR="003865E8">
        <w:t xml:space="preserve">in the case of cross transfers, the income from the assets transferred </w:t>
      </w:r>
      <w:r w:rsidR="000A3E43">
        <w:t xml:space="preserve">would be included in the hands of deemed </w:t>
      </w:r>
      <w:proofErr w:type="spellStart"/>
      <w:r w:rsidR="000A3E43">
        <w:t>transferor,if</w:t>
      </w:r>
      <w:proofErr w:type="spellEnd"/>
      <w:r w:rsidR="000A3E43">
        <w:t xml:space="preserve"> the transfers are so intimately connected as to form part of a single transaction, and each transfers constitute consideration for the other  by being mutual or otherwise. </w:t>
      </w:r>
      <w:r w:rsidR="00E55CA9">
        <w:t xml:space="preserve">Example-X making gift of Rs. 2 </w:t>
      </w:r>
      <w:proofErr w:type="spellStart"/>
      <w:r w:rsidR="00E55CA9">
        <w:t>lakhs</w:t>
      </w:r>
      <w:proofErr w:type="spellEnd"/>
      <w:r w:rsidR="00E55CA9">
        <w:t xml:space="preserve"> to the wife of his brother Y and Y making gift to X’s minor son of shares of a foreign company worth Rs.2 </w:t>
      </w:r>
      <w:proofErr w:type="spellStart"/>
      <w:r w:rsidR="00E55CA9">
        <w:t>lakhs</w:t>
      </w:r>
      <w:proofErr w:type="spellEnd"/>
      <w:r w:rsidR="00E55CA9">
        <w:t xml:space="preserve">. </w:t>
      </w:r>
    </w:p>
    <w:p w:rsidR="00A14B4B" w:rsidRDefault="00A14B4B" w:rsidP="00A14B4B"/>
    <w:p w:rsidR="00A14B4B" w:rsidRDefault="00BA70C0" w:rsidP="00BA70C0">
      <w:pPr>
        <w:pStyle w:val="Heading2"/>
      </w:pPr>
      <w:r>
        <w:t>From,</w:t>
      </w:r>
    </w:p>
    <w:p w:rsidR="00BA70C0" w:rsidRDefault="00BA70C0" w:rsidP="00BA70C0">
      <w:pPr>
        <w:pStyle w:val="Heading2"/>
      </w:pPr>
      <w:proofErr w:type="spellStart"/>
      <w:r>
        <w:t>Pooja</w:t>
      </w:r>
      <w:proofErr w:type="spellEnd"/>
      <w:r>
        <w:t xml:space="preserve"> S </w:t>
      </w:r>
      <w:proofErr w:type="spellStart"/>
      <w:r>
        <w:t>Chandak</w:t>
      </w:r>
      <w:proofErr w:type="spellEnd"/>
      <w:r>
        <w:t>.</w:t>
      </w:r>
    </w:p>
    <w:p w:rsidR="00BA70C0" w:rsidRPr="00BA70C0" w:rsidRDefault="00BA70C0" w:rsidP="00BA70C0"/>
    <w:sectPr w:rsidR="00BA70C0" w:rsidRPr="00BA70C0" w:rsidSect="00C00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87627"/>
    <w:rsid w:val="00023AF4"/>
    <w:rsid w:val="00030B49"/>
    <w:rsid w:val="0005702B"/>
    <w:rsid w:val="00076412"/>
    <w:rsid w:val="000A3E43"/>
    <w:rsid w:val="000B2D5E"/>
    <w:rsid w:val="000F140F"/>
    <w:rsid w:val="0023038D"/>
    <w:rsid w:val="0024644E"/>
    <w:rsid w:val="002941EE"/>
    <w:rsid w:val="00294907"/>
    <w:rsid w:val="002D684A"/>
    <w:rsid w:val="003107A6"/>
    <w:rsid w:val="003865E8"/>
    <w:rsid w:val="00387627"/>
    <w:rsid w:val="003D59C1"/>
    <w:rsid w:val="004672EC"/>
    <w:rsid w:val="004704DE"/>
    <w:rsid w:val="005A5417"/>
    <w:rsid w:val="005B026D"/>
    <w:rsid w:val="0063051A"/>
    <w:rsid w:val="00650A8E"/>
    <w:rsid w:val="006D2EC9"/>
    <w:rsid w:val="006D472B"/>
    <w:rsid w:val="006D570E"/>
    <w:rsid w:val="006E5331"/>
    <w:rsid w:val="007047BC"/>
    <w:rsid w:val="0073400D"/>
    <w:rsid w:val="00796893"/>
    <w:rsid w:val="00803B14"/>
    <w:rsid w:val="0086519D"/>
    <w:rsid w:val="008C2134"/>
    <w:rsid w:val="0090107E"/>
    <w:rsid w:val="00921479"/>
    <w:rsid w:val="009267FA"/>
    <w:rsid w:val="009F10E6"/>
    <w:rsid w:val="00A14B4B"/>
    <w:rsid w:val="00A36081"/>
    <w:rsid w:val="00A92CD8"/>
    <w:rsid w:val="00AC1E7B"/>
    <w:rsid w:val="00B47280"/>
    <w:rsid w:val="00B90B30"/>
    <w:rsid w:val="00BA70C0"/>
    <w:rsid w:val="00BB4943"/>
    <w:rsid w:val="00BE2DB9"/>
    <w:rsid w:val="00C00F20"/>
    <w:rsid w:val="00C438AE"/>
    <w:rsid w:val="00C730CF"/>
    <w:rsid w:val="00C7705C"/>
    <w:rsid w:val="00C94E20"/>
    <w:rsid w:val="00CA78D6"/>
    <w:rsid w:val="00CB1697"/>
    <w:rsid w:val="00D37461"/>
    <w:rsid w:val="00D67EC4"/>
    <w:rsid w:val="00D84A5C"/>
    <w:rsid w:val="00D91139"/>
    <w:rsid w:val="00DB4D0B"/>
    <w:rsid w:val="00DE45D6"/>
    <w:rsid w:val="00E55CA9"/>
    <w:rsid w:val="00EC76A1"/>
    <w:rsid w:val="00ED6B15"/>
    <w:rsid w:val="00F11C1B"/>
    <w:rsid w:val="00F7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F2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5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93</cp:revision>
  <dcterms:created xsi:type="dcterms:W3CDTF">2013-07-26T11:21:00Z</dcterms:created>
  <dcterms:modified xsi:type="dcterms:W3CDTF">2013-07-26T16:21:00Z</dcterms:modified>
</cp:coreProperties>
</file>