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C9" w:rsidRPr="00AF5D1F" w:rsidRDefault="0060374E" w:rsidP="00AF5D1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F5D1F">
        <w:rPr>
          <w:rFonts w:ascii="Arial" w:hAnsi="Arial" w:cs="Arial"/>
          <w:b/>
          <w:sz w:val="24"/>
          <w:szCs w:val="24"/>
          <w:u w:val="single"/>
        </w:rPr>
        <w:t>5</w:t>
      </w:r>
      <w:r w:rsidR="00EE5A4F" w:rsidRPr="00AF5D1F">
        <w:rPr>
          <w:rFonts w:ascii="Arial" w:hAnsi="Arial" w:cs="Arial"/>
          <w:b/>
          <w:sz w:val="24"/>
          <w:szCs w:val="24"/>
          <w:u w:val="single"/>
        </w:rPr>
        <w:t xml:space="preserve"> THINGS YOU MUST KNOW ABOUT </w:t>
      </w:r>
      <w:r w:rsidR="003C11C9" w:rsidRPr="00AF5D1F">
        <w:rPr>
          <w:rFonts w:ascii="Arial" w:hAnsi="Arial" w:cs="Arial"/>
          <w:b/>
          <w:sz w:val="24"/>
          <w:szCs w:val="24"/>
          <w:u w:val="single"/>
        </w:rPr>
        <w:t>TAX AUDIT</w:t>
      </w:r>
    </w:p>
    <w:p w:rsidR="0060374E" w:rsidRPr="00AF5D1F" w:rsidRDefault="003C11C9" w:rsidP="00AF5D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 xml:space="preserve">As per the </w:t>
      </w:r>
      <w:r w:rsidR="0073583A" w:rsidRPr="00AF5D1F">
        <w:rPr>
          <w:rFonts w:ascii="Arial" w:hAnsi="Arial" w:cs="Arial"/>
          <w:sz w:val="24"/>
          <w:szCs w:val="24"/>
        </w:rPr>
        <w:t>provisions of s</w:t>
      </w:r>
      <w:r w:rsidR="00C5214B" w:rsidRPr="00AF5D1F">
        <w:rPr>
          <w:rFonts w:ascii="Arial" w:hAnsi="Arial" w:cs="Arial"/>
          <w:sz w:val="24"/>
          <w:szCs w:val="24"/>
        </w:rPr>
        <w:t xml:space="preserve">ection 44AB </w:t>
      </w:r>
      <w:r w:rsidR="0073583A" w:rsidRPr="00AF5D1F">
        <w:rPr>
          <w:rFonts w:ascii="Arial" w:hAnsi="Arial" w:cs="Arial"/>
          <w:sz w:val="24"/>
          <w:szCs w:val="24"/>
        </w:rPr>
        <w:t xml:space="preserve">of the </w:t>
      </w:r>
      <w:r w:rsidR="00C5214B" w:rsidRPr="00AF5D1F">
        <w:rPr>
          <w:rFonts w:ascii="Arial" w:hAnsi="Arial" w:cs="Arial"/>
          <w:sz w:val="24"/>
          <w:szCs w:val="24"/>
        </w:rPr>
        <w:t>Income Tax Act, 1961</w:t>
      </w:r>
      <w:r w:rsidR="0073583A" w:rsidRPr="00AF5D1F">
        <w:rPr>
          <w:rFonts w:ascii="Arial" w:hAnsi="Arial" w:cs="Arial"/>
          <w:sz w:val="24"/>
          <w:szCs w:val="24"/>
        </w:rPr>
        <w:t xml:space="preserve">, every person carrying a business whose turnover exceeds Rs. 1 </w:t>
      </w:r>
      <w:proofErr w:type="spellStart"/>
      <w:r w:rsidR="0073583A" w:rsidRPr="00AF5D1F">
        <w:rPr>
          <w:rFonts w:ascii="Arial" w:hAnsi="Arial" w:cs="Arial"/>
          <w:sz w:val="24"/>
          <w:szCs w:val="24"/>
        </w:rPr>
        <w:t>Crore</w:t>
      </w:r>
      <w:proofErr w:type="spellEnd"/>
      <w:r w:rsidR="0073583A" w:rsidRPr="00AF5D1F">
        <w:rPr>
          <w:rFonts w:ascii="Arial" w:hAnsi="Arial" w:cs="Arial"/>
          <w:sz w:val="24"/>
          <w:szCs w:val="24"/>
        </w:rPr>
        <w:t xml:space="preserve"> or carrying a profession whose receipts exceeds Rs. 25 </w:t>
      </w:r>
      <w:proofErr w:type="spellStart"/>
      <w:r w:rsidR="0073583A" w:rsidRPr="00AF5D1F">
        <w:rPr>
          <w:rFonts w:ascii="Arial" w:hAnsi="Arial" w:cs="Arial"/>
          <w:sz w:val="24"/>
          <w:szCs w:val="24"/>
        </w:rPr>
        <w:t>Lacs</w:t>
      </w:r>
      <w:proofErr w:type="spellEnd"/>
      <w:r w:rsidR="0073583A" w:rsidRPr="00AF5D1F">
        <w:rPr>
          <w:rFonts w:ascii="Arial" w:hAnsi="Arial" w:cs="Arial"/>
          <w:sz w:val="24"/>
          <w:szCs w:val="24"/>
        </w:rPr>
        <w:t xml:space="preserve"> in the financial year 2012-13, must get his accounts audited before filing Income Tax Return.</w:t>
      </w:r>
    </w:p>
    <w:p w:rsidR="002513E5" w:rsidRPr="00AF5D1F" w:rsidRDefault="002513E5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513E5" w:rsidRPr="00AF5D1F" w:rsidRDefault="002513E5" w:rsidP="00AF5D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 xml:space="preserve">Penalty for non compliance of the same is Rs. </w:t>
      </w:r>
      <w:r w:rsidR="003E2E57" w:rsidRPr="00AF5D1F">
        <w:rPr>
          <w:rFonts w:ascii="Arial" w:hAnsi="Arial" w:cs="Arial"/>
          <w:sz w:val="24"/>
          <w:szCs w:val="24"/>
        </w:rPr>
        <w:t>1</w:t>
      </w:r>
      <w:proofErr w:type="gramStart"/>
      <w:r w:rsidR="003E2E57" w:rsidRPr="00AF5D1F">
        <w:rPr>
          <w:rFonts w:ascii="Arial" w:hAnsi="Arial" w:cs="Arial"/>
          <w:sz w:val="24"/>
          <w:szCs w:val="24"/>
        </w:rPr>
        <w:t>,50,000</w:t>
      </w:r>
      <w:proofErr w:type="gramEnd"/>
      <w:r w:rsidR="003E2E57" w:rsidRPr="00AF5D1F">
        <w:rPr>
          <w:rFonts w:ascii="Arial" w:hAnsi="Arial" w:cs="Arial"/>
          <w:sz w:val="24"/>
          <w:szCs w:val="24"/>
        </w:rPr>
        <w:t xml:space="preserve"> or one-half % of the total turnover or receipts, as the case may be. </w:t>
      </w:r>
    </w:p>
    <w:p w:rsidR="0020703E" w:rsidRPr="00AF5D1F" w:rsidRDefault="0020703E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7A1E" w:rsidRPr="00AF5D1F" w:rsidRDefault="00F07A1E" w:rsidP="00AF5D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A trust/association/institution</w:t>
      </w:r>
      <w:r w:rsidR="00A7659F">
        <w:rPr>
          <w:rFonts w:ascii="Arial" w:hAnsi="Arial" w:cs="Arial"/>
          <w:sz w:val="24"/>
          <w:szCs w:val="24"/>
        </w:rPr>
        <w:t>/NGO</w:t>
      </w:r>
      <w:r w:rsidRPr="00AF5D1F">
        <w:rPr>
          <w:rFonts w:ascii="Arial" w:hAnsi="Arial" w:cs="Arial"/>
          <w:sz w:val="24"/>
          <w:szCs w:val="24"/>
        </w:rPr>
        <w:t xml:space="preserve"> carrying on business may enjoy exemptions as the case may be under sections 10(21), 10(23A), 10(23B) or section 10(23BB) or section 10(23C) or section 11. A cooperative society carrying on business may enjoy deduction under section 80P.</w:t>
      </w:r>
      <w:r w:rsidR="0020703E" w:rsidRPr="00AF5D1F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 xml:space="preserve">Such institutions/associations of persons </w:t>
      </w:r>
      <w:r w:rsidR="00DD5C20" w:rsidRPr="00AF5D1F">
        <w:rPr>
          <w:rFonts w:ascii="Arial" w:hAnsi="Arial" w:cs="Arial"/>
          <w:sz w:val="24"/>
          <w:szCs w:val="24"/>
        </w:rPr>
        <w:t>are also required</w:t>
      </w:r>
      <w:r w:rsidRPr="00AF5D1F">
        <w:rPr>
          <w:rFonts w:ascii="Arial" w:hAnsi="Arial" w:cs="Arial"/>
          <w:sz w:val="24"/>
          <w:szCs w:val="24"/>
        </w:rPr>
        <w:t xml:space="preserve"> to get their accounts audited and to furnish such audit report for purposes of section 44AB if their turnover in business exceeds Rs.</w:t>
      </w:r>
      <w:r w:rsidR="00DD5C20" w:rsidRPr="00AF5D1F">
        <w:rPr>
          <w:rFonts w:ascii="Arial" w:hAnsi="Arial" w:cs="Arial"/>
          <w:sz w:val="24"/>
          <w:szCs w:val="24"/>
        </w:rPr>
        <w:t xml:space="preserve">1 </w:t>
      </w:r>
      <w:proofErr w:type="spellStart"/>
      <w:r w:rsidR="00DD5C20" w:rsidRPr="00AF5D1F">
        <w:rPr>
          <w:rFonts w:ascii="Arial" w:hAnsi="Arial" w:cs="Arial"/>
          <w:sz w:val="24"/>
          <w:szCs w:val="24"/>
        </w:rPr>
        <w:t>Crore</w:t>
      </w:r>
      <w:proofErr w:type="spellEnd"/>
      <w:r w:rsidRPr="00AF5D1F">
        <w:rPr>
          <w:rFonts w:ascii="Arial" w:hAnsi="Arial" w:cs="Arial"/>
          <w:sz w:val="24"/>
          <w:szCs w:val="24"/>
        </w:rPr>
        <w:t xml:space="preserve">. </w:t>
      </w:r>
    </w:p>
    <w:p w:rsidR="0020703E" w:rsidRPr="00AF5D1F" w:rsidRDefault="0020703E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7A1E" w:rsidRPr="00AF5D1F" w:rsidRDefault="00F07A1E" w:rsidP="00AF5D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 xml:space="preserve">Section 44AB does not make any distinction between a resident </w:t>
      </w:r>
      <w:proofErr w:type="gramStart"/>
      <w:r w:rsidRPr="00AF5D1F">
        <w:rPr>
          <w:rFonts w:ascii="Arial" w:hAnsi="Arial" w:cs="Arial"/>
          <w:sz w:val="24"/>
          <w:szCs w:val="24"/>
        </w:rPr>
        <w:t>or</w:t>
      </w:r>
      <w:proofErr w:type="gramEnd"/>
      <w:r w:rsidRPr="00AF5D1F">
        <w:rPr>
          <w:rFonts w:ascii="Arial" w:hAnsi="Arial" w:cs="Arial"/>
          <w:sz w:val="24"/>
          <w:szCs w:val="24"/>
        </w:rPr>
        <w:t xml:space="preserve"> non-resident.</w:t>
      </w:r>
      <w:r w:rsidR="00DD5C20" w:rsidRPr="00AF5D1F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 xml:space="preserve">Therefore, a non-resident </w:t>
      </w:r>
      <w:proofErr w:type="spellStart"/>
      <w:r w:rsidRPr="00AF5D1F">
        <w:rPr>
          <w:rFonts w:ascii="Arial" w:hAnsi="Arial" w:cs="Arial"/>
          <w:sz w:val="24"/>
          <w:szCs w:val="24"/>
        </w:rPr>
        <w:t>assessee</w:t>
      </w:r>
      <w:proofErr w:type="spellEnd"/>
      <w:r w:rsidRPr="00AF5D1F">
        <w:rPr>
          <w:rFonts w:ascii="Arial" w:hAnsi="Arial" w:cs="Arial"/>
          <w:sz w:val="24"/>
          <w:szCs w:val="24"/>
        </w:rPr>
        <w:t xml:space="preserve"> is also required to get his accounts audited and to furnish such report under section 44AB if his turnover/sales/gross </w:t>
      </w:r>
      <w:proofErr w:type="gramStart"/>
      <w:r w:rsidRPr="00AF5D1F">
        <w:rPr>
          <w:rFonts w:ascii="Arial" w:hAnsi="Arial" w:cs="Arial"/>
          <w:sz w:val="24"/>
          <w:szCs w:val="24"/>
        </w:rPr>
        <w:t>receipts exceed</w:t>
      </w:r>
      <w:r w:rsidR="00FF6977" w:rsidRPr="00AF5D1F">
        <w:rPr>
          <w:rFonts w:ascii="Arial" w:hAnsi="Arial" w:cs="Arial"/>
          <w:sz w:val="24"/>
          <w:szCs w:val="24"/>
        </w:rPr>
        <w:t>s</w:t>
      </w:r>
      <w:proofErr w:type="gramEnd"/>
      <w:r w:rsidR="00FF6977" w:rsidRPr="00AF5D1F">
        <w:rPr>
          <w:rFonts w:ascii="Arial" w:hAnsi="Arial" w:cs="Arial"/>
          <w:sz w:val="24"/>
          <w:szCs w:val="24"/>
        </w:rPr>
        <w:t xml:space="preserve"> Rs. 1 </w:t>
      </w:r>
      <w:proofErr w:type="spellStart"/>
      <w:r w:rsidR="00FF6977" w:rsidRPr="00AF5D1F">
        <w:rPr>
          <w:rFonts w:ascii="Arial" w:hAnsi="Arial" w:cs="Arial"/>
          <w:sz w:val="24"/>
          <w:szCs w:val="24"/>
        </w:rPr>
        <w:t>Crore</w:t>
      </w:r>
      <w:proofErr w:type="spellEnd"/>
      <w:r w:rsidR="00FF6977" w:rsidRPr="00AF5D1F">
        <w:rPr>
          <w:rFonts w:ascii="Arial" w:hAnsi="Arial" w:cs="Arial"/>
          <w:sz w:val="24"/>
          <w:szCs w:val="24"/>
        </w:rPr>
        <w:t xml:space="preserve"> or Rs. 25 </w:t>
      </w:r>
      <w:proofErr w:type="spellStart"/>
      <w:r w:rsidR="00FF6977" w:rsidRPr="00AF5D1F">
        <w:rPr>
          <w:rFonts w:ascii="Arial" w:hAnsi="Arial" w:cs="Arial"/>
          <w:sz w:val="24"/>
          <w:szCs w:val="24"/>
        </w:rPr>
        <w:t>Lacs</w:t>
      </w:r>
      <w:proofErr w:type="spellEnd"/>
      <w:r w:rsidR="00FF6977" w:rsidRPr="00AF5D1F">
        <w:rPr>
          <w:rFonts w:ascii="Arial" w:hAnsi="Arial" w:cs="Arial"/>
          <w:sz w:val="24"/>
          <w:szCs w:val="24"/>
        </w:rPr>
        <w:t>, as the case may be.</w:t>
      </w:r>
      <w:r w:rsidR="00237754" w:rsidRPr="00AF5D1F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 xml:space="preserve">This audit, however, would be confined only to the Indian operations carried out by the non-resident </w:t>
      </w:r>
      <w:proofErr w:type="spellStart"/>
      <w:r w:rsidRPr="00AF5D1F">
        <w:rPr>
          <w:rFonts w:ascii="Arial" w:hAnsi="Arial" w:cs="Arial"/>
          <w:sz w:val="24"/>
          <w:szCs w:val="24"/>
        </w:rPr>
        <w:t>assessee</w:t>
      </w:r>
      <w:proofErr w:type="spellEnd"/>
      <w:r w:rsidRPr="00AF5D1F">
        <w:rPr>
          <w:rFonts w:ascii="Arial" w:hAnsi="Arial" w:cs="Arial"/>
          <w:sz w:val="24"/>
          <w:szCs w:val="24"/>
        </w:rPr>
        <w:t xml:space="preserve"> since he is chargeable to income-tax in India only in respect of income accruing or arising or received in India.</w:t>
      </w:r>
    </w:p>
    <w:p w:rsidR="00237754" w:rsidRPr="00AF5D1F" w:rsidRDefault="00237754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50A02" w:rsidRPr="00AF5D1F" w:rsidRDefault="00650A02" w:rsidP="00AF5D1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The following have been listed out as professions in section 44AA and</w:t>
      </w:r>
      <w:r w:rsidR="00237754" w:rsidRPr="00AF5D1F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>notified there</w:t>
      </w:r>
      <w:r w:rsidR="003E4E5A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>under (Notifications No. SO-17(E) dated 12.1.77, No. SO 2675</w:t>
      </w:r>
      <w:r w:rsidR="00237754" w:rsidRPr="00AF5D1F">
        <w:rPr>
          <w:rFonts w:ascii="Arial" w:hAnsi="Arial" w:cs="Arial"/>
          <w:sz w:val="24"/>
          <w:szCs w:val="24"/>
        </w:rPr>
        <w:t xml:space="preserve"> </w:t>
      </w:r>
      <w:r w:rsidRPr="00AF5D1F">
        <w:rPr>
          <w:rFonts w:ascii="Arial" w:hAnsi="Arial" w:cs="Arial"/>
          <w:sz w:val="24"/>
          <w:szCs w:val="24"/>
        </w:rPr>
        <w:t>dated 25.9.1992 and No. SO 385(E), dated 4.5.2001):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</w:t>
      </w:r>
      <w:proofErr w:type="spellStart"/>
      <w:r w:rsidRPr="00AF5D1F">
        <w:rPr>
          <w:rFonts w:ascii="Arial" w:hAnsi="Arial" w:cs="Arial"/>
          <w:sz w:val="24"/>
          <w:szCs w:val="24"/>
        </w:rPr>
        <w:t>i</w:t>
      </w:r>
      <w:proofErr w:type="spellEnd"/>
      <w:r w:rsidRPr="00AF5D1F">
        <w:rPr>
          <w:rFonts w:ascii="Arial" w:hAnsi="Arial" w:cs="Arial"/>
          <w:sz w:val="24"/>
          <w:szCs w:val="24"/>
        </w:rPr>
        <w:t>) Accountancy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(ii) Architectural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 xml:space="preserve">(iii) </w:t>
      </w:r>
      <w:proofErr w:type="spellStart"/>
      <w:r w:rsidRPr="00AF5D1F">
        <w:rPr>
          <w:rFonts w:ascii="Arial" w:hAnsi="Arial" w:cs="Arial"/>
          <w:sz w:val="24"/>
          <w:szCs w:val="24"/>
        </w:rPr>
        <w:t>Authorised</w:t>
      </w:r>
      <w:proofErr w:type="spellEnd"/>
      <w:r w:rsidRPr="00AF5D1F">
        <w:rPr>
          <w:rFonts w:ascii="Arial" w:hAnsi="Arial" w:cs="Arial"/>
          <w:sz w:val="24"/>
          <w:szCs w:val="24"/>
        </w:rPr>
        <w:t xml:space="preserve"> Representative</w:t>
      </w:r>
    </w:p>
    <w:p w:rsidR="00237754" w:rsidRPr="00AF5D1F" w:rsidRDefault="00237754" w:rsidP="00AF5D1F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</w:t>
      </w:r>
      <w:proofErr w:type="gramStart"/>
      <w:r w:rsidRPr="00AF5D1F">
        <w:rPr>
          <w:rFonts w:ascii="Arial" w:hAnsi="Arial" w:cs="Arial"/>
          <w:sz w:val="24"/>
          <w:szCs w:val="24"/>
        </w:rPr>
        <w:t>iv</w:t>
      </w:r>
      <w:proofErr w:type="gramEnd"/>
      <w:r w:rsidRPr="00AF5D1F">
        <w:rPr>
          <w:rFonts w:ascii="Arial" w:hAnsi="Arial" w:cs="Arial"/>
          <w:sz w:val="24"/>
          <w:szCs w:val="24"/>
        </w:rPr>
        <w:t>) Company Secretary</w:t>
      </w:r>
    </w:p>
    <w:p w:rsidR="00237754" w:rsidRPr="00AF5D1F" w:rsidRDefault="00237754" w:rsidP="00AF5D1F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lastRenderedPageBreak/>
        <w:t>(v) Engineering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F5D1F">
        <w:rPr>
          <w:rFonts w:ascii="Arial" w:hAnsi="Arial" w:cs="Arial"/>
          <w:sz w:val="24"/>
          <w:szCs w:val="24"/>
        </w:rPr>
        <w:t>(vi) Film</w:t>
      </w:r>
      <w:proofErr w:type="gramEnd"/>
      <w:r w:rsidRPr="00AF5D1F">
        <w:rPr>
          <w:rFonts w:ascii="Arial" w:hAnsi="Arial" w:cs="Arial"/>
          <w:sz w:val="24"/>
          <w:szCs w:val="24"/>
        </w:rPr>
        <w:t xml:space="preserve"> Artists/Actors, Cameraman, Director, Singer, Story-writer, etc.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(vii) Interior Decoration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(viii) Legal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(ix) Medical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(x) Technical Consultancy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(xi) Information Technology</w:t>
      </w:r>
    </w:p>
    <w:p w:rsidR="00C639DC" w:rsidRPr="00AF5D1F" w:rsidRDefault="00C639DC" w:rsidP="00AF5D1F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650A02" w:rsidRPr="00AF5D1F" w:rsidRDefault="00650A02" w:rsidP="00AF5D1F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 xml:space="preserve">The following activities have been held to be </w:t>
      </w:r>
      <w:proofErr w:type="gramStart"/>
      <w:r w:rsidRPr="00AF5D1F">
        <w:rPr>
          <w:rFonts w:ascii="Arial" w:hAnsi="Arial" w:cs="Arial"/>
          <w:sz w:val="24"/>
          <w:szCs w:val="24"/>
        </w:rPr>
        <w:t>business :</w:t>
      </w:r>
      <w:proofErr w:type="gramEnd"/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</w:t>
      </w:r>
      <w:proofErr w:type="spellStart"/>
      <w:r w:rsidRPr="00AF5D1F">
        <w:rPr>
          <w:rFonts w:ascii="Arial" w:hAnsi="Arial" w:cs="Arial"/>
          <w:sz w:val="24"/>
          <w:szCs w:val="24"/>
        </w:rPr>
        <w:t>i</w:t>
      </w:r>
      <w:proofErr w:type="spellEnd"/>
      <w:r w:rsidRPr="00AF5D1F">
        <w:rPr>
          <w:rFonts w:ascii="Arial" w:hAnsi="Arial" w:cs="Arial"/>
          <w:sz w:val="24"/>
          <w:szCs w:val="24"/>
        </w:rPr>
        <w:t>) Advertising agent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(ii) Clearing, forwarding and shipping agents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(iii) Couriers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F5D1F">
        <w:rPr>
          <w:rFonts w:ascii="Arial" w:hAnsi="Arial" w:cs="Arial"/>
          <w:sz w:val="24"/>
          <w:szCs w:val="24"/>
        </w:rPr>
        <w:t>(iv) Insurance</w:t>
      </w:r>
      <w:proofErr w:type="gramEnd"/>
      <w:r w:rsidRPr="00AF5D1F">
        <w:rPr>
          <w:rFonts w:ascii="Arial" w:hAnsi="Arial" w:cs="Arial"/>
          <w:sz w:val="24"/>
          <w:szCs w:val="24"/>
        </w:rPr>
        <w:t xml:space="preserve"> agent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(v) Nursing home</w:t>
      </w:r>
    </w:p>
    <w:p w:rsidR="00237754" w:rsidRPr="00AF5D1F" w:rsidRDefault="00237754" w:rsidP="00AF5D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F5D1F">
        <w:rPr>
          <w:rFonts w:ascii="Arial" w:hAnsi="Arial" w:cs="Arial"/>
          <w:sz w:val="24"/>
          <w:szCs w:val="24"/>
        </w:rPr>
        <w:t>(vi) Stock</w:t>
      </w:r>
      <w:proofErr w:type="gramEnd"/>
      <w:r w:rsidRPr="00AF5D1F">
        <w:rPr>
          <w:rFonts w:ascii="Arial" w:hAnsi="Arial" w:cs="Arial"/>
          <w:sz w:val="24"/>
          <w:szCs w:val="24"/>
        </w:rPr>
        <w:t xml:space="preserve"> and share broking and dealing in shares and securities</w:t>
      </w:r>
    </w:p>
    <w:p w:rsidR="00237754" w:rsidRDefault="00237754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5D1F">
        <w:rPr>
          <w:rFonts w:ascii="Arial" w:hAnsi="Arial" w:cs="Arial"/>
          <w:sz w:val="24"/>
          <w:szCs w:val="24"/>
        </w:rPr>
        <w:t>(vii) Travel agent.</w:t>
      </w:r>
    </w:p>
    <w:p w:rsidR="007F2BC9" w:rsidRDefault="007F2BC9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2BC9" w:rsidRDefault="007F2BC9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2BC9" w:rsidRPr="00C50781" w:rsidRDefault="007F2BC9" w:rsidP="007F2BC9">
      <w:pPr>
        <w:pStyle w:val="NormalWeb"/>
        <w:jc w:val="both"/>
        <w:rPr>
          <w:rFonts w:ascii="Arial" w:hAnsi="Arial" w:cs="Arial"/>
          <w:color w:val="000000"/>
        </w:rPr>
      </w:pPr>
      <w:r w:rsidRPr="00C50781">
        <w:rPr>
          <w:rFonts w:ascii="Arial" w:hAnsi="Arial" w:cs="Arial"/>
          <w:color w:val="000000"/>
        </w:rPr>
        <w:t xml:space="preserve">CA. </w:t>
      </w:r>
      <w:proofErr w:type="spellStart"/>
      <w:r w:rsidRPr="00C50781">
        <w:rPr>
          <w:rFonts w:ascii="Arial" w:hAnsi="Arial" w:cs="Arial"/>
          <w:color w:val="000000"/>
        </w:rPr>
        <w:t>Brijesh</w:t>
      </w:r>
      <w:proofErr w:type="spellEnd"/>
      <w:r w:rsidRPr="00C50781">
        <w:rPr>
          <w:rFonts w:ascii="Arial" w:hAnsi="Arial" w:cs="Arial"/>
          <w:color w:val="000000"/>
        </w:rPr>
        <w:t xml:space="preserve"> </w:t>
      </w:r>
      <w:proofErr w:type="spellStart"/>
      <w:r w:rsidRPr="00C50781">
        <w:rPr>
          <w:rFonts w:ascii="Arial" w:hAnsi="Arial" w:cs="Arial"/>
          <w:color w:val="000000"/>
        </w:rPr>
        <w:t>Baranwal</w:t>
      </w:r>
      <w:proofErr w:type="spellEnd"/>
    </w:p>
    <w:p w:rsidR="007F2BC9" w:rsidRPr="00C50781" w:rsidRDefault="007F2BC9" w:rsidP="007F2BC9">
      <w:pPr>
        <w:pStyle w:val="NormalWeb"/>
        <w:jc w:val="both"/>
        <w:rPr>
          <w:rFonts w:ascii="Arial" w:hAnsi="Arial" w:cs="Arial"/>
          <w:color w:val="000000"/>
        </w:rPr>
      </w:pPr>
      <w:r w:rsidRPr="00C50781">
        <w:rPr>
          <w:rFonts w:ascii="Arial" w:hAnsi="Arial" w:cs="Arial"/>
          <w:color w:val="000000"/>
        </w:rPr>
        <w:t>Note:</w:t>
      </w:r>
    </w:p>
    <w:p w:rsidR="007F2BC9" w:rsidRPr="00C50781" w:rsidRDefault="007F2BC9" w:rsidP="007F2BC9">
      <w:pPr>
        <w:pStyle w:val="NormalWeb"/>
        <w:jc w:val="both"/>
        <w:rPr>
          <w:rFonts w:ascii="Arial" w:hAnsi="Arial" w:cs="Arial"/>
          <w:i/>
          <w:color w:val="000000"/>
        </w:rPr>
      </w:pPr>
      <w:r w:rsidRPr="00C50781">
        <w:rPr>
          <w:rFonts w:ascii="Arial" w:hAnsi="Arial" w:cs="Arial"/>
          <w:i/>
          <w:color w:val="000000"/>
        </w:rPr>
        <w:t>1. The above write up is only for awareness purpose and should not be considered as expert opinion.</w:t>
      </w:r>
    </w:p>
    <w:p w:rsidR="007F2BC9" w:rsidRPr="00C50781" w:rsidRDefault="007F2BC9" w:rsidP="007F2BC9">
      <w:pPr>
        <w:pStyle w:val="NormalWeb"/>
        <w:jc w:val="both"/>
        <w:rPr>
          <w:rFonts w:ascii="Arial" w:hAnsi="Arial" w:cs="Arial"/>
          <w:i/>
          <w:color w:val="000000"/>
        </w:rPr>
      </w:pPr>
      <w:r w:rsidRPr="00C50781">
        <w:rPr>
          <w:rFonts w:ascii="Arial" w:hAnsi="Arial" w:cs="Arial"/>
          <w:i/>
          <w:color w:val="000000"/>
        </w:rPr>
        <w:t>2. Please feel free to share with your friends and everyone without any copy right issues.</w:t>
      </w:r>
    </w:p>
    <w:p w:rsidR="007F2BC9" w:rsidRPr="00C50781" w:rsidRDefault="007F2BC9" w:rsidP="007F2BC9">
      <w:pPr>
        <w:rPr>
          <w:rFonts w:ascii="Arial" w:hAnsi="Arial" w:cs="Arial"/>
          <w:sz w:val="24"/>
          <w:szCs w:val="24"/>
        </w:rPr>
      </w:pPr>
      <w:r w:rsidRPr="00C5078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3. In case of </w:t>
      </w:r>
      <w:r w:rsidR="00C6565E">
        <w:rPr>
          <w:rFonts w:ascii="Arial" w:eastAsia="Times New Roman" w:hAnsi="Arial" w:cs="Arial"/>
          <w:i/>
          <w:color w:val="000000"/>
          <w:sz w:val="24"/>
          <w:szCs w:val="24"/>
        </w:rPr>
        <w:t xml:space="preserve">queries and </w:t>
      </w:r>
      <w:r w:rsidRPr="00C5078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suggestions, please contact: </w:t>
      </w:r>
      <w:hyperlink r:id="rId7" w:history="1">
        <w:r w:rsidRPr="00C50781">
          <w:rPr>
            <w:rStyle w:val="Hyperlink"/>
            <w:rFonts w:ascii="Arial" w:hAnsi="Arial" w:cs="Arial"/>
            <w:i/>
            <w:sz w:val="24"/>
            <w:szCs w:val="24"/>
          </w:rPr>
          <w:t>cabrijesh@yahoo.co.in</w:t>
        </w:r>
      </w:hyperlink>
    </w:p>
    <w:p w:rsidR="007F2BC9" w:rsidRPr="00AF5D1F" w:rsidRDefault="007F2BC9" w:rsidP="00AF5D1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7F2BC9" w:rsidRPr="00AF5D1F" w:rsidSect="00B85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E32" w:rsidRDefault="00751E32" w:rsidP="00C5214B">
      <w:pPr>
        <w:spacing w:after="0" w:line="240" w:lineRule="auto"/>
      </w:pPr>
      <w:r>
        <w:separator/>
      </w:r>
    </w:p>
  </w:endnote>
  <w:endnote w:type="continuationSeparator" w:id="0">
    <w:p w:rsidR="00751E32" w:rsidRDefault="00751E32" w:rsidP="00C5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E32" w:rsidRDefault="00751E32" w:rsidP="00C5214B">
      <w:pPr>
        <w:spacing w:after="0" w:line="240" w:lineRule="auto"/>
      </w:pPr>
      <w:r>
        <w:separator/>
      </w:r>
    </w:p>
  </w:footnote>
  <w:footnote w:type="continuationSeparator" w:id="0">
    <w:p w:rsidR="00751E32" w:rsidRDefault="00751E32" w:rsidP="00C52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D3CD3"/>
    <w:multiLevelType w:val="hybridMultilevel"/>
    <w:tmpl w:val="46A0F4E0"/>
    <w:lvl w:ilvl="0" w:tplc="EA08C73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533550"/>
    <w:multiLevelType w:val="hybridMultilevel"/>
    <w:tmpl w:val="0A8C1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A02"/>
    <w:rsid w:val="00065F65"/>
    <w:rsid w:val="001E20DE"/>
    <w:rsid w:val="0020703E"/>
    <w:rsid w:val="00237754"/>
    <w:rsid w:val="002513E5"/>
    <w:rsid w:val="00262EC9"/>
    <w:rsid w:val="003B04F7"/>
    <w:rsid w:val="003C11C9"/>
    <w:rsid w:val="003E2E57"/>
    <w:rsid w:val="003E4E5A"/>
    <w:rsid w:val="0060374E"/>
    <w:rsid w:val="0064538A"/>
    <w:rsid w:val="00650A02"/>
    <w:rsid w:val="00732BF8"/>
    <w:rsid w:val="0073583A"/>
    <w:rsid w:val="00751E32"/>
    <w:rsid w:val="007F2BC9"/>
    <w:rsid w:val="009500D5"/>
    <w:rsid w:val="009E041E"/>
    <w:rsid w:val="00A5069F"/>
    <w:rsid w:val="00A7659F"/>
    <w:rsid w:val="00AF5D1F"/>
    <w:rsid w:val="00B85C28"/>
    <w:rsid w:val="00C5214B"/>
    <w:rsid w:val="00C639DC"/>
    <w:rsid w:val="00C6565E"/>
    <w:rsid w:val="00D24105"/>
    <w:rsid w:val="00DD5C20"/>
    <w:rsid w:val="00EE5A4F"/>
    <w:rsid w:val="00F07A1E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50A02"/>
  </w:style>
  <w:style w:type="paragraph" w:styleId="FootnoteText">
    <w:name w:val="footnote text"/>
    <w:basedOn w:val="Normal"/>
    <w:link w:val="FootnoteTextChar"/>
    <w:semiHidden/>
    <w:rsid w:val="00C52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5214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C5214B"/>
    <w:rPr>
      <w:vertAlign w:val="superscript"/>
    </w:rPr>
  </w:style>
  <w:style w:type="character" w:styleId="Hyperlink">
    <w:name w:val="Hyperlink"/>
    <w:basedOn w:val="DefaultParagraphFont"/>
    <w:rsid w:val="00C5214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703E"/>
    <w:pPr>
      <w:ind w:left="720"/>
      <w:contextualSpacing/>
    </w:pPr>
  </w:style>
  <w:style w:type="paragraph" w:styleId="NormalWeb">
    <w:name w:val="Normal (Web)"/>
    <w:basedOn w:val="Normal"/>
    <w:rsid w:val="007F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brijesh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Things You Must Know About Tax Audit</dc:title>
  <dc:subject>Tax Audit</dc:subject>
  <dc:creator>CA. Brijesh Kumar Baranwal</dc:creator>
  <cp:keywords>Mobile- 9312412020</cp:keywords>
  <dc:description>Address,_x000d_
B K Baranwal &amp; Co., Chartered Accountants_x000d_
UNIT NO. 211, SECOND FLOOR, VARDHMAN SUDARSHAN PLAZA, _x000d_
PLOT NO. 4, SECTOR-5, DWARKA, NEW DELHI-110075._x000d_
_x000d_
Phone: 011-25088086_x000d_
Email: cabrijesh @ yahoo.co.in_x000d_
Web : www.bkbaranwal.com_x000d_
</dc:description>
  <cp:lastModifiedBy>Brajesh</cp:lastModifiedBy>
  <cp:revision>27</cp:revision>
  <dcterms:created xsi:type="dcterms:W3CDTF">2013-07-08T05:27:00Z</dcterms:created>
  <dcterms:modified xsi:type="dcterms:W3CDTF">2013-07-08T06:09:00Z</dcterms:modified>
</cp:coreProperties>
</file>