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AD7" w:rsidRPr="00D34151" w:rsidRDefault="004232EC" w:rsidP="003E0094">
      <w:pPr>
        <w:jc w:val="center"/>
        <w:rPr>
          <w:b/>
          <w:sz w:val="30"/>
          <w:u w:val="single"/>
        </w:rPr>
      </w:pPr>
      <w:r w:rsidRPr="00D34151">
        <w:rPr>
          <w:b/>
          <w:sz w:val="30"/>
          <w:u w:val="single"/>
        </w:rPr>
        <w:t>Income Tax (3</w:t>
      </w:r>
      <w:r w:rsidRPr="00D34151">
        <w:rPr>
          <w:b/>
          <w:sz w:val="30"/>
          <w:u w:val="single"/>
          <w:vertAlign w:val="superscript"/>
        </w:rPr>
        <w:t>rd</w:t>
      </w:r>
      <w:r w:rsidRPr="00D34151">
        <w:rPr>
          <w:b/>
          <w:sz w:val="30"/>
          <w:u w:val="single"/>
        </w:rPr>
        <w:t xml:space="preserve"> amendment) Rules, 2013</w:t>
      </w:r>
    </w:p>
    <w:p w:rsidR="004232EC" w:rsidRPr="005C19DF" w:rsidRDefault="004232EC" w:rsidP="00861BA1">
      <w:pPr>
        <w:spacing w:line="240" w:lineRule="auto"/>
        <w:ind w:firstLine="720"/>
        <w:jc w:val="both"/>
        <w:rPr>
          <w:rFonts w:ascii="Book Antiqua" w:hAnsi="Book Antiqua"/>
        </w:rPr>
      </w:pPr>
      <w:r w:rsidRPr="005C19DF">
        <w:rPr>
          <w:rFonts w:ascii="Book Antiqua" w:hAnsi="Book Antiqua"/>
        </w:rPr>
        <w:t xml:space="preserve">Important points to be considered while filing </w:t>
      </w:r>
      <w:r w:rsidRPr="005C19DF">
        <w:rPr>
          <w:rFonts w:ascii="Book Antiqua" w:hAnsi="Book Antiqua"/>
          <w:b/>
        </w:rPr>
        <w:t>income tax returns</w:t>
      </w:r>
      <w:r w:rsidRPr="005C19DF">
        <w:rPr>
          <w:rFonts w:ascii="Book Antiqua" w:hAnsi="Book Antiqua"/>
        </w:rPr>
        <w:t xml:space="preserve"> for the </w:t>
      </w:r>
      <w:r w:rsidRPr="005C19DF">
        <w:rPr>
          <w:rFonts w:ascii="Book Antiqua" w:hAnsi="Book Antiqua"/>
          <w:b/>
        </w:rPr>
        <w:t>AY 2013-14</w:t>
      </w:r>
    </w:p>
    <w:p w:rsidR="004232EC" w:rsidRPr="005C19DF" w:rsidRDefault="004232EC" w:rsidP="00C24300">
      <w:pPr>
        <w:pStyle w:val="ListParagraph"/>
        <w:numPr>
          <w:ilvl w:val="0"/>
          <w:numId w:val="1"/>
        </w:numPr>
        <w:jc w:val="both"/>
        <w:rPr>
          <w:rFonts w:ascii="Book Antiqua" w:hAnsi="Book Antiqua"/>
        </w:rPr>
      </w:pPr>
      <w:r w:rsidRPr="005C19DF">
        <w:rPr>
          <w:rFonts w:ascii="Book Antiqua" w:hAnsi="Book Antiqua"/>
        </w:rPr>
        <w:t xml:space="preserve"> </w:t>
      </w:r>
      <w:r w:rsidRPr="005C19DF">
        <w:rPr>
          <w:rFonts w:ascii="Book Antiqua" w:hAnsi="Book Antiqua"/>
          <w:b/>
        </w:rPr>
        <w:t>Form SAHAJ / SUGAM not to be used</w:t>
      </w:r>
      <w:r w:rsidRPr="005C19DF">
        <w:rPr>
          <w:rFonts w:ascii="Book Antiqua" w:hAnsi="Book Antiqua"/>
        </w:rPr>
        <w:t xml:space="preserve"> in the follow below circumstances</w:t>
      </w:r>
    </w:p>
    <w:p w:rsidR="004232EC" w:rsidRPr="005C19DF" w:rsidRDefault="004232EC" w:rsidP="00C24300">
      <w:pPr>
        <w:pStyle w:val="ListParagraph"/>
        <w:numPr>
          <w:ilvl w:val="0"/>
          <w:numId w:val="2"/>
        </w:numPr>
        <w:jc w:val="both"/>
        <w:rPr>
          <w:rFonts w:ascii="Book Antiqua" w:hAnsi="Book Antiqua"/>
        </w:rPr>
      </w:pPr>
      <w:r w:rsidRPr="005C19DF">
        <w:rPr>
          <w:rFonts w:ascii="Book Antiqua" w:hAnsi="Book Antiqua"/>
        </w:rPr>
        <w:t xml:space="preserve">Resident other than non ordinarily resident in India having any </w:t>
      </w:r>
      <w:r w:rsidRPr="005C19DF">
        <w:rPr>
          <w:rFonts w:ascii="Book Antiqua" w:hAnsi="Book Antiqua"/>
          <w:b/>
        </w:rPr>
        <w:t xml:space="preserve">asset </w:t>
      </w:r>
      <w:r w:rsidRPr="005C19DF">
        <w:rPr>
          <w:rFonts w:ascii="Book Antiqua" w:hAnsi="Book Antiqua"/>
        </w:rPr>
        <w:t xml:space="preserve">( including financial interest in any entity) located </w:t>
      </w:r>
      <w:r w:rsidRPr="005C19DF">
        <w:rPr>
          <w:rFonts w:ascii="Book Antiqua" w:hAnsi="Book Antiqua"/>
          <w:b/>
        </w:rPr>
        <w:t>outside India</w:t>
      </w:r>
    </w:p>
    <w:p w:rsidR="004232EC" w:rsidRPr="005C19DF" w:rsidRDefault="004232EC" w:rsidP="00C24300">
      <w:pPr>
        <w:pStyle w:val="ListParagraph"/>
        <w:numPr>
          <w:ilvl w:val="0"/>
          <w:numId w:val="2"/>
        </w:numPr>
        <w:jc w:val="both"/>
        <w:rPr>
          <w:rFonts w:ascii="Book Antiqua" w:hAnsi="Book Antiqua"/>
        </w:rPr>
      </w:pPr>
      <w:r w:rsidRPr="005C19DF">
        <w:rPr>
          <w:rFonts w:ascii="Book Antiqua" w:hAnsi="Book Antiqua"/>
        </w:rPr>
        <w:t xml:space="preserve">Resident other than non ordinarily resident in India has signing authority in any </w:t>
      </w:r>
      <w:r w:rsidRPr="005C19DF">
        <w:rPr>
          <w:rFonts w:ascii="Book Antiqua" w:hAnsi="Book Antiqua"/>
          <w:b/>
        </w:rPr>
        <w:t xml:space="preserve">account </w:t>
      </w:r>
      <w:r w:rsidRPr="005C19DF">
        <w:rPr>
          <w:rFonts w:ascii="Book Antiqua" w:hAnsi="Book Antiqua"/>
        </w:rPr>
        <w:t xml:space="preserve">located </w:t>
      </w:r>
      <w:r w:rsidRPr="005C19DF">
        <w:rPr>
          <w:rFonts w:ascii="Book Antiqua" w:hAnsi="Book Antiqua"/>
          <w:b/>
        </w:rPr>
        <w:t>outside India</w:t>
      </w:r>
    </w:p>
    <w:p w:rsidR="004232EC" w:rsidRPr="005C19DF" w:rsidRDefault="004232EC" w:rsidP="00C24300">
      <w:pPr>
        <w:pStyle w:val="ListParagraph"/>
        <w:numPr>
          <w:ilvl w:val="0"/>
          <w:numId w:val="2"/>
        </w:numPr>
        <w:jc w:val="both"/>
        <w:rPr>
          <w:rFonts w:ascii="Book Antiqua" w:hAnsi="Book Antiqua"/>
          <w:b/>
        </w:rPr>
      </w:pPr>
      <w:r w:rsidRPr="005C19DF">
        <w:rPr>
          <w:rFonts w:ascii="Book Antiqua" w:hAnsi="Book Antiqua"/>
        </w:rPr>
        <w:t xml:space="preserve">Individuals having </w:t>
      </w:r>
      <w:r w:rsidRPr="005C19DF">
        <w:rPr>
          <w:rFonts w:ascii="Book Antiqua" w:hAnsi="Book Antiqua"/>
          <w:b/>
        </w:rPr>
        <w:t>loss</w:t>
      </w:r>
      <w:r w:rsidRPr="005C19DF">
        <w:rPr>
          <w:rFonts w:ascii="Book Antiqua" w:hAnsi="Book Antiqua"/>
        </w:rPr>
        <w:t xml:space="preserve"> under the head Income from </w:t>
      </w:r>
      <w:r w:rsidRPr="005C19DF">
        <w:rPr>
          <w:rFonts w:ascii="Book Antiqua" w:hAnsi="Book Antiqua"/>
          <w:b/>
        </w:rPr>
        <w:t>Other sources</w:t>
      </w:r>
    </w:p>
    <w:p w:rsidR="004232EC" w:rsidRPr="005C19DF" w:rsidRDefault="00106100" w:rsidP="00C24300">
      <w:pPr>
        <w:pStyle w:val="ListParagraph"/>
        <w:numPr>
          <w:ilvl w:val="0"/>
          <w:numId w:val="2"/>
        </w:numPr>
        <w:jc w:val="both"/>
        <w:rPr>
          <w:rFonts w:ascii="Book Antiqua" w:hAnsi="Book Antiqua"/>
        </w:rPr>
      </w:pPr>
      <w:r w:rsidRPr="005C19DF">
        <w:rPr>
          <w:rFonts w:ascii="Book Antiqua" w:hAnsi="Book Antiqua"/>
        </w:rPr>
        <w:t xml:space="preserve">Individuals claiming </w:t>
      </w:r>
      <w:r w:rsidRPr="005C19DF">
        <w:rPr>
          <w:rFonts w:ascii="Book Antiqua" w:hAnsi="Book Antiqua"/>
          <w:b/>
        </w:rPr>
        <w:t>double taxation relief</w:t>
      </w:r>
      <w:r w:rsidRPr="005C19DF">
        <w:rPr>
          <w:rFonts w:ascii="Book Antiqua" w:hAnsi="Book Antiqua"/>
        </w:rPr>
        <w:t xml:space="preserve"> under section 90/ 90A/ 91</w:t>
      </w:r>
    </w:p>
    <w:p w:rsidR="00106100" w:rsidRPr="005C19DF" w:rsidRDefault="00242C4A" w:rsidP="00C24300">
      <w:pPr>
        <w:pStyle w:val="ListParagraph"/>
        <w:numPr>
          <w:ilvl w:val="0"/>
          <w:numId w:val="2"/>
        </w:numPr>
        <w:jc w:val="both"/>
        <w:rPr>
          <w:rFonts w:ascii="Book Antiqua" w:hAnsi="Book Antiqua"/>
        </w:rPr>
      </w:pPr>
      <w:r w:rsidRPr="005C19DF">
        <w:rPr>
          <w:rFonts w:ascii="Book Antiqua" w:hAnsi="Book Antiqua"/>
        </w:rPr>
        <w:t xml:space="preserve">Individuals having </w:t>
      </w:r>
      <w:r w:rsidRPr="005C19DF">
        <w:rPr>
          <w:rFonts w:ascii="Book Antiqua" w:hAnsi="Book Antiqua"/>
          <w:b/>
        </w:rPr>
        <w:t>income not chargeable to tax exceeding Rs 5000</w:t>
      </w:r>
      <w:r w:rsidRPr="005C19DF">
        <w:rPr>
          <w:rFonts w:ascii="Book Antiqua" w:hAnsi="Book Antiqua"/>
        </w:rPr>
        <w:t xml:space="preserve">. It means if any </w:t>
      </w:r>
      <w:r w:rsidR="00B23630" w:rsidRPr="005C19DF">
        <w:rPr>
          <w:rFonts w:ascii="Book Antiqua" w:hAnsi="Book Antiqua"/>
        </w:rPr>
        <w:t>individual</w:t>
      </w:r>
      <w:r w:rsidRPr="005C19DF">
        <w:rPr>
          <w:rFonts w:ascii="Book Antiqua" w:hAnsi="Book Antiqua"/>
        </w:rPr>
        <w:t xml:space="preserve"> have any exempt income like dividend or interest more than Rs 5000, than he shall not file the above forms, rather he has to file form 2/4.</w:t>
      </w:r>
    </w:p>
    <w:p w:rsidR="00242C4A" w:rsidRPr="005C19DF" w:rsidRDefault="00242C4A" w:rsidP="00C24300">
      <w:pPr>
        <w:pStyle w:val="ListParagraph"/>
        <w:ind w:left="1080"/>
        <w:jc w:val="both"/>
        <w:rPr>
          <w:rFonts w:ascii="Book Antiqua" w:hAnsi="Book Antiqua"/>
        </w:rPr>
      </w:pPr>
    </w:p>
    <w:p w:rsidR="00242C4A" w:rsidRPr="005C19DF" w:rsidRDefault="00364E1A" w:rsidP="00C24300">
      <w:pPr>
        <w:pStyle w:val="ListParagraph"/>
        <w:numPr>
          <w:ilvl w:val="0"/>
          <w:numId w:val="1"/>
        </w:numPr>
        <w:jc w:val="both"/>
        <w:rPr>
          <w:rFonts w:ascii="Book Antiqua" w:hAnsi="Book Antiqua"/>
        </w:rPr>
      </w:pPr>
      <w:r w:rsidRPr="005C19DF">
        <w:rPr>
          <w:rFonts w:ascii="Book Antiqua" w:hAnsi="Book Antiqua"/>
          <w:b/>
        </w:rPr>
        <w:t>Audit Report</w:t>
      </w:r>
      <w:r w:rsidRPr="005C19DF">
        <w:rPr>
          <w:rFonts w:ascii="Book Antiqua" w:hAnsi="Book Antiqua"/>
        </w:rPr>
        <w:t xml:space="preserve"> as per section 115AB or 92E or 115JB</w:t>
      </w:r>
      <w:r w:rsidR="00E62B54" w:rsidRPr="005C19DF">
        <w:rPr>
          <w:rFonts w:ascii="Book Antiqua" w:hAnsi="Book Antiqua"/>
        </w:rPr>
        <w:t xml:space="preserve"> or </w:t>
      </w:r>
      <w:r w:rsidR="00E62B54" w:rsidRPr="005C19DF">
        <w:rPr>
          <w:rFonts w:ascii="Book Antiqua" w:hAnsi="Book Antiqua"/>
          <w:b/>
        </w:rPr>
        <w:t>44AB</w:t>
      </w:r>
      <w:r w:rsidRPr="005C19DF">
        <w:rPr>
          <w:rFonts w:ascii="Book Antiqua" w:hAnsi="Book Antiqua"/>
        </w:rPr>
        <w:t xml:space="preserve"> of the income tax act 1961 is to be furnished </w:t>
      </w:r>
      <w:r w:rsidRPr="005C19DF">
        <w:rPr>
          <w:rFonts w:ascii="Book Antiqua" w:hAnsi="Book Antiqua"/>
          <w:b/>
        </w:rPr>
        <w:t>electronically</w:t>
      </w:r>
      <w:r w:rsidRPr="005C19DF">
        <w:rPr>
          <w:rFonts w:ascii="Book Antiqua" w:hAnsi="Book Antiqua"/>
        </w:rPr>
        <w:t xml:space="preserve"> with the income tax return</w:t>
      </w:r>
    </w:p>
    <w:p w:rsidR="00991173" w:rsidRPr="005C19DF" w:rsidRDefault="00991173" w:rsidP="00C24300">
      <w:pPr>
        <w:pStyle w:val="ListParagraph"/>
        <w:jc w:val="both"/>
        <w:rPr>
          <w:rFonts w:ascii="Book Antiqua" w:hAnsi="Book Antiqua"/>
        </w:rPr>
      </w:pPr>
    </w:p>
    <w:p w:rsidR="00364E1A" w:rsidRPr="005C19DF" w:rsidRDefault="003B1A4B" w:rsidP="00C24300">
      <w:pPr>
        <w:pStyle w:val="ListParagraph"/>
        <w:numPr>
          <w:ilvl w:val="0"/>
          <w:numId w:val="1"/>
        </w:numPr>
        <w:jc w:val="both"/>
        <w:rPr>
          <w:rFonts w:ascii="Book Antiqua" w:hAnsi="Book Antiqua"/>
          <w:b/>
        </w:rPr>
      </w:pPr>
      <w:r w:rsidRPr="005C19DF">
        <w:rPr>
          <w:rFonts w:ascii="Book Antiqua" w:hAnsi="Book Antiqua"/>
          <w:b/>
        </w:rPr>
        <w:t xml:space="preserve">E- </w:t>
      </w:r>
      <w:r w:rsidR="00C24300" w:rsidRPr="005C19DF">
        <w:rPr>
          <w:rFonts w:ascii="Book Antiqua" w:hAnsi="Book Antiqua"/>
          <w:b/>
        </w:rPr>
        <w:t>Filing</w:t>
      </w:r>
      <w:r w:rsidRPr="005C19DF">
        <w:rPr>
          <w:rFonts w:ascii="Book Antiqua" w:hAnsi="Book Antiqua"/>
          <w:b/>
        </w:rPr>
        <w:t xml:space="preserve"> of return is compulsory for income more than Rs 5 </w:t>
      </w:r>
      <w:proofErr w:type="spellStart"/>
      <w:r w:rsidRPr="005C19DF">
        <w:rPr>
          <w:rFonts w:ascii="Book Antiqua" w:hAnsi="Book Antiqua"/>
          <w:b/>
        </w:rPr>
        <w:t>lakhs</w:t>
      </w:r>
      <w:proofErr w:type="spellEnd"/>
      <w:r w:rsidRPr="005C19DF">
        <w:rPr>
          <w:rFonts w:ascii="Book Antiqua" w:hAnsi="Book Antiqua"/>
        </w:rPr>
        <w:t xml:space="preserve"> -----</w:t>
      </w:r>
      <w:r w:rsidR="00512F7C" w:rsidRPr="005C19DF">
        <w:rPr>
          <w:rFonts w:ascii="Book Antiqua" w:hAnsi="Book Antiqua"/>
        </w:rPr>
        <w:t>All persons other than companies and persons filing form no 7 like trusts are required to furnish income tax return</w:t>
      </w:r>
      <w:r w:rsidR="00991173" w:rsidRPr="005C19DF">
        <w:rPr>
          <w:rFonts w:ascii="Book Antiqua" w:hAnsi="Book Antiqua"/>
        </w:rPr>
        <w:t xml:space="preserve"> electronically under digital signature or transmitting the data in return electronically and thereafter submitting ITR V, if their net taxable income after deductions exceeds Rs 5 </w:t>
      </w:r>
      <w:proofErr w:type="spellStart"/>
      <w:r w:rsidR="00991173" w:rsidRPr="005C19DF">
        <w:rPr>
          <w:rFonts w:ascii="Book Antiqua" w:hAnsi="Book Antiqua"/>
        </w:rPr>
        <w:t>lakhs</w:t>
      </w:r>
      <w:proofErr w:type="spellEnd"/>
      <w:r w:rsidR="00991173" w:rsidRPr="005C19DF">
        <w:rPr>
          <w:rFonts w:ascii="Book Antiqua" w:hAnsi="Book Antiqua"/>
          <w:b/>
        </w:rPr>
        <w:t xml:space="preserve">. It means if taxable income for all persons other than companies and persons filing form no 7 is less than 5 </w:t>
      </w:r>
      <w:proofErr w:type="spellStart"/>
      <w:r w:rsidR="00991173" w:rsidRPr="005C19DF">
        <w:rPr>
          <w:rFonts w:ascii="Book Antiqua" w:hAnsi="Book Antiqua"/>
          <w:b/>
        </w:rPr>
        <w:t>lakhs</w:t>
      </w:r>
      <w:proofErr w:type="spellEnd"/>
      <w:r w:rsidR="00991173" w:rsidRPr="005C19DF">
        <w:rPr>
          <w:rFonts w:ascii="Book Antiqua" w:hAnsi="Book Antiqua"/>
          <w:b/>
        </w:rPr>
        <w:t>, than no income tax return is to be filed subject to some fulfillment of certain conditions.</w:t>
      </w:r>
    </w:p>
    <w:p w:rsidR="00991173" w:rsidRPr="005C19DF" w:rsidRDefault="00991173" w:rsidP="00C24300">
      <w:pPr>
        <w:pStyle w:val="ListParagraph"/>
        <w:jc w:val="both"/>
        <w:rPr>
          <w:rFonts w:ascii="Book Antiqua" w:hAnsi="Book Antiqua"/>
        </w:rPr>
      </w:pPr>
    </w:p>
    <w:p w:rsidR="004232EC" w:rsidRPr="005C19DF" w:rsidRDefault="00A35668" w:rsidP="00C24300">
      <w:pPr>
        <w:pStyle w:val="ListParagraph"/>
        <w:numPr>
          <w:ilvl w:val="0"/>
          <w:numId w:val="1"/>
        </w:numPr>
        <w:jc w:val="both"/>
        <w:rPr>
          <w:rFonts w:ascii="Book Antiqua" w:hAnsi="Book Antiqua"/>
        </w:rPr>
      </w:pPr>
      <w:r w:rsidRPr="005C19DF">
        <w:rPr>
          <w:rFonts w:ascii="Book Antiqua" w:hAnsi="Book Antiqua"/>
        </w:rPr>
        <w:t>New “</w:t>
      </w:r>
      <w:r w:rsidRPr="005C19DF">
        <w:rPr>
          <w:rFonts w:ascii="Book Antiqua" w:hAnsi="Book Antiqua"/>
          <w:b/>
        </w:rPr>
        <w:t>schedule AL</w:t>
      </w:r>
      <w:r w:rsidRPr="005C19DF">
        <w:rPr>
          <w:rFonts w:ascii="Book Antiqua" w:hAnsi="Book Antiqua"/>
        </w:rPr>
        <w:t xml:space="preserve">” has been attached to the ITR 3 and ITR 4 which is now to be filled up relating to the assets and liabilities of an </w:t>
      </w:r>
      <w:r w:rsidR="00B23630" w:rsidRPr="005C19DF">
        <w:rPr>
          <w:rFonts w:ascii="Book Antiqua" w:hAnsi="Book Antiqua"/>
        </w:rPr>
        <w:t>individual</w:t>
      </w:r>
      <w:r w:rsidRPr="005C19DF">
        <w:rPr>
          <w:rFonts w:ascii="Book Antiqua" w:hAnsi="Book Antiqua"/>
        </w:rPr>
        <w:t xml:space="preserve"> or HUF if </w:t>
      </w:r>
      <w:r w:rsidRPr="005C19DF">
        <w:rPr>
          <w:rFonts w:ascii="Book Antiqua" w:hAnsi="Book Antiqua"/>
          <w:b/>
        </w:rPr>
        <w:t>income</w:t>
      </w:r>
      <w:r w:rsidRPr="005C19DF">
        <w:rPr>
          <w:rFonts w:ascii="Book Antiqua" w:hAnsi="Book Antiqua"/>
        </w:rPr>
        <w:t xml:space="preserve"> exceeds </w:t>
      </w:r>
      <w:r w:rsidRPr="005C19DF">
        <w:rPr>
          <w:rFonts w:ascii="Book Antiqua" w:hAnsi="Book Antiqua"/>
          <w:b/>
        </w:rPr>
        <w:t xml:space="preserve">Rs 25 </w:t>
      </w:r>
      <w:proofErr w:type="spellStart"/>
      <w:r w:rsidRPr="005C19DF">
        <w:rPr>
          <w:rFonts w:ascii="Book Antiqua" w:hAnsi="Book Antiqua"/>
          <w:b/>
        </w:rPr>
        <w:t>lakhs</w:t>
      </w:r>
      <w:proofErr w:type="spellEnd"/>
      <w:r w:rsidRPr="005C19DF">
        <w:rPr>
          <w:rFonts w:ascii="Book Antiqua" w:hAnsi="Book Antiqua"/>
          <w:b/>
        </w:rPr>
        <w:t>.</w:t>
      </w:r>
    </w:p>
    <w:sectPr w:rsidR="004232EC" w:rsidRPr="005C19DF" w:rsidSect="00632A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1024F"/>
    <w:multiLevelType w:val="hybridMultilevel"/>
    <w:tmpl w:val="8EF82AA8"/>
    <w:lvl w:ilvl="0" w:tplc="BAC22C7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8D1F3F"/>
    <w:multiLevelType w:val="hybridMultilevel"/>
    <w:tmpl w:val="8E54CFC4"/>
    <w:lvl w:ilvl="0" w:tplc="0D68A5B2">
      <w:start w:val="1"/>
      <w:numFmt w:val="lowerLetter"/>
      <w:lvlText w:val="(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32EC"/>
    <w:rsid w:val="000A2CE4"/>
    <w:rsid w:val="00106100"/>
    <w:rsid w:val="001417FC"/>
    <w:rsid w:val="00242C4A"/>
    <w:rsid w:val="002922A2"/>
    <w:rsid w:val="002A2DF6"/>
    <w:rsid w:val="00364E1A"/>
    <w:rsid w:val="003B1A4B"/>
    <w:rsid w:val="003E0094"/>
    <w:rsid w:val="004232EC"/>
    <w:rsid w:val="00480655"/>
    <w:rsid w:val="00512F7C"/>
    <w:rsid w:val="0055626E"/>
    <w:rsid w:val="005C1917"/>
    <w:rsid w:val="005C19DF"/>
    <w:rsid w:val="00617C7A"/>
    <w:rsid w:val="00632AD7"/>
    <w:rsid w:val="00861BA1"/>
    <w:rsid w:val="008E3ADA"/>
    <w:rsid w:val="00982A5C"/>
    <w:rsid w:val="00991173"/>
    <w:rsid w:val="00A35668"/>
    <w:rsid w:val="00B23630"/>
    <w:rsid w:val="00C24300"/>
    <w:rsid w:val="00D34151"/>
    <w:rsid w:val="00DD0200"/>
    <w:rsid w:val="00E3333A"/>
    <w:rsid w:val="00E62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A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32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Manvinder</dc:creator>
  <cp:keywords/>
  <dc:description/>
  <cp:lastModifiedBy>Manvinder</cp:lastModifiedBy>
  <cp:revision>41</cp:revision>
  <dcterms:created xsi:type="dcterms:W3CDTF">2013-06-04T12:51:00Z</dcterms:created>
  <dcterms:modified xsi:type="dcterms:W3CDTF">2013-06-04T15:42:00Z</dcterms:modified>
</cp:coreProperties>
</file>