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4F" w:rsidRDefault="00A9534F" w:rsidP="0092262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C0473" w:rsidRDefault="000C0473" w:rsidP="0092262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5E96" w:rsidRPr="00B073D4" w:rsidRDefault="00A95F19" w:rsidP="0092262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Mandatory E</w:t>
      </w:r>
      <w:r w:rsidR="005A5F86">
        <w:rPr>
          <w:rFonts w:ascii="Arial" w:hAnsi="Arial" w:cs="Arial"/>
          <w:b/>
          <w:sz w:val="24"/>
          <w:szCs w:val="24"/>
          <w:u w:val="single"/>
        </w:rPr>
        <w:t>LECTORNIC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5F86">
        <w:rPr>
          <w:rFonts w:ascii="Arial" w:hAnsi="Arial" w:cs="Arial"/>
          <w:b/>
          <w:sz w:val="24"/>
          <w:szCs w:val="24"/>
          <w:u w:val="single"/>
        </w:rPr>
        <w:t>FILLING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2ADB" w:rsidRPr="00B073D4">
        <w:rPr>
          <w:rFonts w:ascii="Arial" w:hAnsi="Arial" w:cs="Arial"/>
          <w:b/>
          <w:sz w:val="24"/>
          <w:szCs w:val="24"/>
          <w:u w:val="single"/>
        </w:rPr>
        <w:t xml:space="preserve"> of Chartered Accountant’s report  under section 44AB, 92E &amp; 115JB</w:t>
      </w:r>
      <w:r>
        <w:rPr>
          <w:rFonts w:ascii="Arial" w:hAnsi="Arial" w:cs="Arial"/>
          <w:b/>
          <w:sz w:val="24"/>
          <w:szCs w:val="24"/>
          <w:u w:val="single"/>
        </w:rPr>
        <w:t xml:space="preserve"> of Income Tax Act, 1961</w:t>
      </w:r>
    </w:p>
    <w:p w:rsidR="007E418F" w:rsidRDefault="007E418F" w:rsidP="007E418F">
      <w:pPr>
        <w:jc w:val="both"/>
        <w:rPr>
          <w:rFonts w:ascii="Arial" w:hAnsi="Arial" w:cs="Arial"/>
          <w:sz w:val="24"/>
          <w:szCs w:val="24"/>
        </w:rPr>
      </w:pPr>
      <w:r w:rsidRPr="007E418F">
        <w:rPr>
          <w:rFonts w:ascii="Arial" w:hAnsi="Arial" w:cs="Arial"/>
          <w:b/>
          <w:sz w:val="24"/>
          <w:szCs w:val="24"/>
        </w:rPr>
        <w:t>Relevant Notification</w:t>
      </w:r>
      <w:proofErr w:type="gramStart"/>
      <w:r w:rsidRPr="007E418F">
        <w:rPr>
          <w:rFonts w:ascii="Arial" w:hAnsi="Arial" w:cs="Arial"/>
          <w:b/>
          <w:sz w:val="24"/>
          <w:szCs w:val="24"/>
        </w:rPr>
        <w:t>:-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073D4">
        <w:rPr>
          <w:rFonts w:ascii="Arial" w:hAnsi="Arial" w:cs="Arial"/>
          <w:sz w:val="24"/>
          <w:szCs w:val="24"/>
        </w:rPr>
        <w:t>Notification No.</w:t>
      </w:r>
      <w:r w:rsidR="00DD5595">
        <w:rPr>
          <w:rFonts w:ascii="Arial" w:hAnsi="Arial" w:cs="Arial"/>
          <w:sz w:val="24"/>
          <w:szCs w:val="24"/>
        </w:rPr>
        <w:t xml:space="preserve"> </w:t>
      </w:r>
      <w:r w:rsidRPr="00B073D4">
        <w:rPr>
          <w:rFonts w:ascii="Arial" w:hAnsi="Arial" w:cs="Arial"/>
          <w:sz w:val="24"/>
          <w:szCs w:val="24"/>
        </w:rPr>
        <w:t>34/2013/F.No.142/5/2013-TPL dated 01/05/2013</w:t>
      </w:r>
      <w:r>
        <w:rPr>
          <w:rFonts w:ascii="Arial" w:hAnsi="Arial" w:cs="Arial"/>
          <w:sz w:val="24"/>
          <w:szCs w:val="24"/>
        </w:rPr>
        <w:t>.</w:t>
      </w:r>
    </w:p>
    <w:p w:rsidR="007E418F" w:rsidRDefault="007E418F" w:rsidP="007E418F">
      <w:pPr>
        <w:jc w:val="both"/>
        <w:rPr>
          <w:rFonts w:ascii="Arial" w:hAnsi="Arial" w:cs="Arial"/>
          <w:sz w:val="24"/>
          <w:szCs w:val="24"/>
        </w:rPr>
      </w:pPr>
      <w:r w:rsidRPr="007E418F">
        <w:rPr>
          <w:rFonts w:ascii="Arial" w:hAnsi="Arial" w:cs="Arial"/>
          <w:b/>
          <w:sz w:val="24"/>
          <w:szCs w:val="24"/>
        </w:rPr>
        <w:t>Effective Date</w:t>
      </w:r>
      <w:proofErr w:type="gramStart"/>
      <w:r w:rsidRPr="007E418F">
        <w:rPr>
          <w:rFonts w:ascii="Arial" w:hAnsi="Arial" w:cs="Arial"/>
          <w:b/>
          <w:sz w:val="24"/>
          <w:szCs w:val="24"/>
        </w:rPr>
        <w:t>:-</w:t>
      </w:r>
      <w:proofErr w:type="gramEnd"/>
      <w:r>
        <w:rPr>
          <w:rFonts w:ascii="Arial" w:hAnsi="Arial" w:cs="Arial"/>
          <w:sz w:val="24"/>
          <w:szCs w:val="24"/>
        </w:rPr>
        <w:t xml:space="preserve"> 01.04.2013 i.e. Assessment Year 2013-14</w:t>
      </w:r>
    </w:p>
    <w:p w:rsidR="001F7E22" w:rsidRDefault="000C0473" w:rsidP="00DD55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Points for </w:t>
      </w:r>
      <w:r w:rsidR="00DD5595">
        <w:rPr>
          <w:rFonts w:ascii="Arial" w:hAnsi="Arial" w:cs="Arial"/>
          <w:b/>
          <w:sz w:val="24"/>
          <w:szCs w:val="24"/>
        </w:rPr>
        <w:t>considerations</w:t>
      </w:r>
      <w:r w:rsidR="00FE610C">
        <w:rPr>
          <w:rFonts w:ascii="Arial" w:hAnsi="Arial" w:cs="Arial"/>
          <w:b/>
          <w:sz w:val="24"/>
          <w:szCs w:val="24"/>
        </w:rPr>
        <w:t xml:space="preserve">:- </w:t>
      </w:r>
    </w:p>
    <w:p w:rsidR="00DD5595" w:rsidRDefault="00DD5595" w:rsidP="00DD55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an </w:t>
      </w:r>
      <w:proofErr w:type="spellStart"/>
      <w:r>
        <w:rPr>
          <w:rFonts w:ascii="Arial" w:hAnsi="Arial" w:cs="Arial"/>
          <w:sz w:val="24"/>
          <w:szCs w:val="24"/>
        </w:rPr>
        <w:t>assessee</w:t>
      </w:r>
      <w:proofErr w:type="spellEnd"/>
      <w:r>
        <w:rPr>
          <w:rFonts w:ascii="Arial" w:hAnsi="Arial" w:cs="Arial"/>
          <w:sz w:val="24"/>
          <w:szCs w:val="24"/>
        </w:rPr>
        <w:t xml:space="preserve"> is required to furnish a report of audit under section 44AB, 92E or </w:t>
      </w:r>
      <w:r w:rsidR="00A95F19">
        <w:rPr>
          <w:rFonts w:ascii="Arial" w:hAnsi="Arial" w:cs="Arial"/>
          <w:sz w:val="24"/>
          <w:szCs w:val="24"/>
        </w:rPr>
        <w:t xml:space="preserve">115JB, he shall furnish the same </w:t>
      </w:r>
      <w:r w:rsidR="005A5F86">
        <w:rPr>
          <w:rFonts w:ascii="Arial" w:hAnsi="Arial" w:cs="Arial"/>
          <w:b/>
          <w:i/>
          <w:sz w:val="24"/>
          <w:szCs w:val="24"/>
        </w:rPr>
        <w:t>E</w:t>
      </w:r>
      <w:r w:rsidR="00A95F19" w:rsidRPr="00A95F19">
        <w:rPr>
          <w:rFonts w:ascii="Arial" w:hAnsi="Arial" w:cs="Arial"/>
          <w:b/>
          <w:i/>
          <w:sz w:val="24"/>
          <w:szCs w:val="24"/>
        </w:rPr>
        <w:t>lectronically</w:t>
      </w:r>
      <w:r w:rsidR="00A95F19">
        <w:rPr>
          <w:rFonts w:ascii="Arial" w:hAnsi="Arial" w:cs="Arial"/>
          <w:sz w:val="24"/>
          <w:szCs w:val="24"/>
        </w:rPr>
        <w:t xml:space="preserve"> on or before the due date for furnishing the return of income under subsection (1) of section 139.</w:t>
      </w:r>
    </w:p>
    <w:p w:rsidR="00A95F19" w:rsidRPr="00DD5595" w:rsidRDefault="00A95F19" w:rsidP="00A95F1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D5595" w:rsidRDefault="00DD5595" w:rsidP="009226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Limit </w:t>
      </w:r>
      <w:r w:rsidR="005A5F86">
        <w:rPr>
          <w:rFonts w:ascii="Arial" w:hAnsi="Arial" w:cs="Arial"/>
          <w:sz w:val="24"/>
          <w:szCs w:val="24"/>
        </w:rPr>
        <w:t xml:space="preserve">for tax audit </w:t>
      </w:r>
      <w:r>
        <w:rPr>
          <w:rFonts w:ascii="Arial" w:hAnsi="Arial" w:cs="Arial"/>
          <w:sz w:val="24"/>
          <w:szCs w:val="24"/>
        </w:rPr>
        <w:t>under section 44AB has been extended f</w:t>
      </w:r>
      <w:r w:rsidR="00B073D4">
        <w:rPr>
          <w:rFonts w:ascii="Arial" w:hAnsi="Arial" w:cs="Arial"/>
          <w:sz w:val="24"/>
          <w:szCs w:val="24"/>
        </w:rPr>
        <w:t>rom Assessment Year 2013-14</w:t>
      </w:r>
      <w:r>
        <w:rPr>
          <w:rFonts w:ascii="Arial" w:hAnsi="Arial" w:cs="Arial"/>
          <w:sz w:val="24"/>
          <w:szCs w:val="24"/>
        </w:rPr>
        <w:t xml:space="preserve"> as below:-</w:t>
      </w:r>
    </w:p>
    <w:p w:rsidR="00DD5595" w:rsidRDefault="00B073D4" w:rsidP="00DD559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D5595">
        <w:rPr>
          <w:rFonts w:ascii="Arial" w:hAnsi="Arial" w:cs="Arial"/>
          <w:sz w:val="24"/>
          <w:szCs w:val="24"/>
        </w:rPr>
        <w:t>F</w:t>
      </w:r>
      <w:r w:rsidR="00DD5595" w:rsidRPr="00B073D4">
        <w:rPr>
          <w:rFonts w:ascii="Arial" w:hAnsi="Arial" w:cs="Arial"/>
          <w:sz w:val="24"/>
          <w:szCs w:val="24"/>
        </w:rPr>
        <w:t>or the person carrying on any business</w:t>
      </w:r>
      <w:r w:rsidR="005A5F86">
        <w:rPr>
          <w:rFonts w:ascii="Arial" w:hAnsi="Arial" w:cs="Arial"/>
          <w:sz w:val="24"/>
          <w:szCs w:val="24"/>
        </w:rPr>
        <w:t>,</w:t>
      </w:r>
      <w:r w:rsidR="00DD5595" w:rsidRPr="00B073D4">
        <w:rPr>
          <w:rFonts w:ascii="Arial" w:hAnsi="Arial" w:cs="Arial"/>
          <w:sz w:val="24"/>
          <w:szCs w:val="24"/>
        </w:rPr>
        <w:t xml:space="preserve"> </w:t>
      </w:r>
      <w:r w:rsidR="00DD5595">
        <w:rPr>
          <w:rFonts w:ascii="Arial" w:hAnsi="Arial" w:cs="Arial"/>
          <w:sz w:val="24"/>
          <w:szCs w:val="24"/>
        </w:rPr>
        <w:t xml:space="preserve">the limit of </w:t>
      </w:r>
      <w:r w:rsidR="00922629" w:rsidRPr="00B073D4">
        <w:rPr>
          <w:rFonts w:ascii="Arial" w:hAnsi="Arial" w:cs="Arial"/>
          <w:sz w:val="24"/>
          <w:szCs w:val="24"/>
        </w:rPr>
        <w:t xml:space="preserve">the total sales, turnover or gross </w:t>
      </w:r>
      <w:proofErr w:type="gramStart"/>
      <w:r w:rsidR="00922629" w:rsidRPr="00B073D4">
        <w:rPr>
          <w:rFonts w:ascii="Arial" w:hAnsi="Arial" w:cs="Arial"/>
          <w:sz w:val="24"/>
          <w:szCs w:val="24"/>
        </w:rPr>
        <w:t>receipts</w:t>
      </w:r>
      <w:r w:rsidR="00DD5595">
        <w:rPr>
          <w:rFonts w:ascii="Arial" w:hAnsi="Arial" w:cs="Arial"/>
          <w:sz w:val="24"/>
          <w:szCs w:val="24"/>
        </w:rPr>
        <w:t xml:space="preserve"> </w:t>
      </w:r>
      <w:r w:rsidR="00922629" w:rsidRPr="00B073D4">
        <w:rPr>
          <w:rFonts w:ascii="Arial" w:hAnsi="Arial" w:cs="Arial"/>
          <w:sz w:val="24"/>
          <w:szCs w:val="24"/>
        </w:rPr>
        <w:t xml:space="preserve"> has</w:t>
      </w:r>
      <w:proofErr w:type="gramEnd"/>
      <w:r w:rsidR="00922629" w:rsidRPr="00B073D4">
        <w:rPr>
          <w:rFonts w:ascii="Arial" w:hAnsi="Arial" w:cs="Arial"/>
          <w:sz w:val="24"/>
          <w:szCs w:val="24"/>
        </w:rPr>
        <w:t xml:space="preserve"> been increase</w:t>
      </w:r>
      <w:r w:rsidRPr="00B073D4">
        <w:rPr>
          <w:rFonts w:ascii="Arial" w:hAnsi="Arial" w:cs="Arial"/>
          <w:sz w:val="24"/>
          <w:szCs w:val="24"/>
        </w:rPr>
        <w:t>d</w:t>
      </w:r>
      <w:r w:rsidR="00922629" w:rsidRPr="00B073D4">
        <w:rPr>
          <w:rFonts w:ascii="Arial" w:hAnsi="Arial" w:cs="Arial"/>
          <w:sz w:val="24"/>
          <w:szCs w:val="24"/>
        </w:rPr>
        <w:t xml:space="preserve"> from </w:t>
      </w:r>
      <w:r w:rsidR="00922629" w:rsidRPr="005A5F86">
        <w:rPr>
          <w:rFonts w:ascii="Arial" w:hAnsi="Arial" w:cs="Arial"/>
          <w:b/>
          <w:i/>
          <w:iCs/>
          <w:sz w:val="24"/>
          <w:szCs w:val="24"/>
        </w:rPr>
        <w:t>sixty lakh rupees</w:t>
      </w:r>
      <w:r w:rsidR="00922629" w:rsidRPr="00B073D4">
        <w:rPr>
          <w:rFonts w:ascii="Arial" w:hAnsi="Arial" w:cs="Arial"/>
          <w:sz w:val="24"/>
          <w:szCs w:val="24"/>
        </w:rPr>
        <w:t xml:space="preserve"> to  </w:t>
      </w:r>
      <w:r w:rsidR="00922629" w:rsidRPr="005A5F86">
        <w:rPr>
          <w:rFonts w:ascii="Arial" w:hAnsi="Arial" w:cs="Arial"/>
          <w:b/>
          <w:i/>
          <w:iCs/>
          <w:sz w:val="24"/>
          <w:szCs w:val="24"/>
        </w:rPr>
        <w:t xml:space="preserve">one </w:t>
      </w:r>
      <w:proofErr w:type="spellStart"/>
      <w:r w:rsidR="00922629" w:rsidRPr="005A5F86">
        <w:rPr>
          <w:rFonts w:ascii="Arial" w:hAnsi="Arial" w:cs="Arial"/>
          <w:b/>
          <w:i/>
          <w:iCs/>
          <w:sz w:val="24"/>
          <w:szCs w:val="24"/>
        </w:rPr>
        <w:t>crore</w:t>
      </w:r>
      <w:proofErr w:type="spellEnd"/>
      <w:r w:rsidR="00922629" w:rsidRPr="005A5F86">
        <w:rPr>
          <w:rFonts w:ascii="Arial" w:hAnsi="Arial" w:cs="Arial"/>
          <w:b/>
          <w:sz w:val="24"/>
          <w:szCs w:val="24"/>
        </w:rPr>
        <w:t xml:space="preserve"> </w:t>
      </w:r>
      <w:r w:rsidR="00922629" w:rsidRPr="005A5F86">
        <w:rPr>
          <w:rFonts w:ascii="Arial" w:hAnsi="Arial" w:cs="Arial"/>
          <w:b/>
          <w:i/>
          <w:iCs/>
          <w:sz w:val="24"/>
          <w:szCs w:val="24"/>
        </w:rPr>
        <w:t xml:space="preserve"> rupees</w:t>
      </w:r>
      <w:r w:rsidRPr="00B073D4">
        <w:rPr>
          <w:rFonts w:ascii="Arial" w:hAnsi="Arial" w:cs="Arial"/>
          <w:i/>
          <w:iCs/>
          <w:sz w:val="24"/>
          <w:szCs w:val="24"/>
        </w:rPr>
        <w:t>.</w:t>
      </w:r>
      <w:r w:rsidR="00922629" w:rsidRPr="00B073D4">
        <w:rPr>
          <w:rFonts w:ascii="Arial" w:hAnsi="Arial" w:cs="Arial"/>
          <w:sz w:val="24"/>
          <w:szCs w:val="24"/>
        </w:rPr>
        <w:t xml:space="preserve"> </w:t>
      </w:r>
    </w:p>
    <w:p w:rsidR="00922629" w:rsidRPr="001F7E22" w:rsidRDefault="00DD5595" w:rsidP="00DD559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the </w:t>
      </w:r>
      <w:r w:rsidRPr="00B073D4">
        <w:rPr>
          <w:rFonts w:ascii="Arial" w:hAnsi="Arial" w:cs="Arial"/>
          <w:sz w:val="24"/>
          <w:szCs w:val="24"/>
        </w:rPr>
        <w:t>person carrying</w:t>
      </w:r>
      <w:r w:rsidR="00B073D4" w:rsidRPr="00B073D4">
        <w:rPr>
          <w:rFonts w:ascii="Arial" w:hAnsi="Arial" w:cs="Arial"/>
          <w:sz w:val="24"/>
          <w:szCs w:val="24"/>
        </w:rPr>
        <w:t xml:space="preserve"> on any profession</w:t>
      </w:r>
      <w:r w:rsidR="005A5F86">
        <w:rPr>
          <w:rFonts w:ascii="Arial" w:hAnsi="Arial" w:cs="Arial"/>
          <w:sz w:val="24"/>
          <w:szCs w:val="24"/>
        </w:rPr>
        <w:t>,</w:t>
      </w:r>
      <w:r w:rsidR="00B073D4" w:rsidRPr="00B073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limit </w:t>
      </w:r>
      <w:r w:rsidR="00A95F19">
        <w:rPr>
          <w:rFonts w:ascii="Arial" w:hAnsi="Arial" w:cs="Arial"/>
          <w:sz w:val="24"/>
          <w:szCs w:val="24"/>
        </w:rPr>
        <w:t xml:space="preserve">of </w:t>
      </w:r>
      <w:r w:rsidR="00A95F19" w:rsidRPr="00B073D4">
        <w:rPr>
          <w:rFonts w:ascii="Arial" w:hAnsi="Arial" w:cs="Arial"/>
          <w:sz w:val="24"/>
          <w:szCs w:val="24"/>
        </w:rPr>
        <w:t>the gross</w:t>
      </w:r>
      <w:r w:rsidR="00B073D4" w:rsidRPr="00B073D4">
        <w:rPr>
          <w:rFonts w:ascii="Arial" w:hAnsi="Arial" w:cs="Arial"/>
          <w:sz w:val="24"/>
          <w:szCs w:val="24"/>
        </w:rPr>
        <w:t xml:space="preserve"> receipts from the profession has been increased from </w:t>
      </w:r>
      <w:r w:rsidR="00B073D4" w:rsidRPr="005A5F86">
        <w:rPr>
          <w:rFonts w:ascii="Arial" w:hAnsi="Arial" w:cs="Arial"/>
          <w:b/>
          <w:i/>
          <w:iCs/>
          <w:sz w:val="24"/>
          <w:szCs w:val="24"/>
        </w:rPr>
        <w:t>fifteen lakh</w:t>
      </w:r>
      <w:r w:rsidR="00B073D4" w:rsidRPr="005A5F86">
        <w:rPr>
          <w:rFonts w:ascii="Arial" w:hAnsi="Arial" w:cs="Arial"/>
          <w:b/>
          <w:sz w:val="24"/>
          <w:szCs w:val="24"/>
        </w:rPr>
        <w:t xml:space="preserve"> </w:t>
      </w:r>
      <w:r w:rsidR="00B073D4" w:rsidRPr="005A5F86">
        <w:rPr>
          <w:rFonts w:ascii="Arial" w:hAnsi="Arial" w:cs="Arial"/>
          <w:b/>
          <w:i/>
          <w:iCs/>
          <w:sz w:val="24"/>
          <w:szCs w:val="24"/>
        </w:rPr>
        <w:t>rupees</w:t>
      </w:r>
      <w:r w:rsidR="00B073D4" w:rsidRPr="005A5F8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073D4" w:rsidRPr="00B073D4">
        <w:rPr>
          <w:rFonts w:ascii="Arial" w:hAnsi="Arial" w:cs="Arial"/>
          <w:sz w:val="24"/>
          <w:szCs w:val="24"/>
        </w:rPr>
        <w:t xml:space="preserve">to  </w:t>
      </w:r>
      <w:r w:rsidR="00B073D4" w:rsidRPr="005A5F86">
        <w:rPr>
          <w:rFonts w:ascii="Arial" w:hAnsi="Arial" w:cs="Arial"/>
          <w:b/>
          <w:i/>
          <w:iCs/>
          <w:sz w:val="24"/>
          <w:szCs w:val="24"/>
        </w:rPr>
        <w:t>twenty</w:t>
      </w:r>
      <w:proofErr w:type="gramEnd"/>
      <w:r w:rsidR="00B073D4" w:rsidRPr="005A5F86">
        <w:rPr>
          <w:rFonts w:ascii="Arial" w:hAnsi="Arial" w:cs="Arial"/>
          <w:b/>
          <w:i/>
          <w:iCs/>
          <w:sz w:val="24"/>
          <w:szCs w:val="24"/>
        </w:rPr>
        <w:t xml:space="preserve"> five lakh rupees</w:t>
      </w:r>
      <w:r w:rsidR="00B073D4" w:rsidRPr="00B073D4">
        <w:rPr>
          <w:rFonts w:ascii="Arial" w:hAnsi="Arial" w:cs="Arial"/>
          <w:i/>
          <w:iCs/>
          <w:sz w:val="24"/>
          <w:szCs w:val="24"/>
        </w:rPr>
        <w:t>.</w:t>
      </w:r>
    </w:p>
    <w:p w:rsidR="001F7E22" w:rsidRPr="001F7E22" w:rsidRDefault="001F7E22" w:rsidP="001F7E22">
      <w:pPr>
        <w:pStyle w:val="ListParagraph"/>
        <w:rPr>
          <w:rFonts w:ascii="Arial" w:hAnsi="Arial" w:cs="Arial"/>
          <w:sz w:val="24"/>
          <w:szCs w:val="24"/>
        </w:rPr>
      </w:pPr>
    </w:p>
    <w:p w:rsidR="00B073D4" w:rsidRDefault="00DD5595" w:rsidP="009226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073D4" w:rsidRPr="00B073D4">
        <w:rPr>
          <w:rFonts w:ascii="Arial" w:hAnsi="Arial" w:cs="Arial"/>
          <w:sz w:val="24"/>
          <w:szCs w:val="24"/>
        </w:rPr>
        <w:t xml:space="preserve">ith effect from 01.04.2013, the scope of Transfer Pricing provisions </w:t>
      </w:r>
      <w:r>
        <w:rPr>
          <w:rFonts w:ascii="Arial" w:hAnsi="Arial" w:cs="Arial"/>
          <w:sz w:val="24"/>
          <w:szCs w:val="24"/>
        </w:rPr>
        <w:t>has been</w:t>
      </w:r>
      <w:r w:rsidR="00B073D4" w:rsidRPr="00B073D4">
        <w:rPr>
          <w:rFonts w:ascii="Arial" w:hAnsi="Arial" w:cs="Arial"/>
          <w:sz w:val="24"/>
          <w:szCs w:val="24"/>
        </w:rPr>
        <w:t xml:space="preserve"> extended to </w:t>
      </w:r>
      <w:r w:rsidR="00B073D4" w:rsidRPr="00B073D4">
        <w:rPr>
          <w:rFonts w:ascii="Arial" w:hAnsi="Arial" w:cs="Arial"/>
          <w:i/>
          <w:sz w:val="24"/>
          <w:szCs w:val="24"/>
        </w:rPr>
        <w:t>“Specified Domestic Transactions”</w:t>
      </w:r>
      <w:r w:rsidR="00B073D4" w:rsidRPr="00B073D4">
        <w:rPr>
          <w:rFonts w:ascii="Arial" w:hAnsi="Arial" w:cs="Arial"/>
          <w:sz w:val="24"/>
          <w:szCs w:val="24"/>
        </w:rPr>
        <w:t xml:space="preserve"> also, so every person who has entered into an International Transaction or Specified Domestic Transactions during the F Y 2012-13 shall be required to furnish a report in Form 3CEB.</w:t>
      </w:r>
      <w:r w:rsidR="003F7983">
        <w:rPr>
          <w:rFonts w:ascii="Arial" w:hAnsi="Arial" w:cs="Arial"/>
          <w:sz w:val="24"/>
          <w:szCs w:val="24"/>
        </w:rPr>
        <w:t xml:space="preserve"> However form 3CEB has not be</w:t>
      </w:r>
      <w:r>
        <w:rPr>
          <w:rFonts w:ascii="Arial" w:hAnsi="Arial" w:cs="Arial"/>
          <w:sz w:val="24"/>
          <w:szCs w:val="24"/>
        </w:rPr>
        <w:t>en</w:t>
      </w:r>
      <w:r w:rsidR="003F7983">
        <w:rPr>
          <w:rFonts w:ascii="Arial" w:hAnsi="Arial" w:cs="Arial"/>
          <w:sz w:val="24"/>
          <w:szCs w:val="24"/>
        </w:rPr>
        <w:t xml:space="preserve"> amended to cover the specified domestic transactions.</w:t>
      </w:r>
    </w:p>
    <w:p w:rsidR="001F7E22" w:rsidRPr="00B073D4" w:rsidRDefault="001F7E22" w:rsidP="001F7E2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073D4" w:rsidRDefault="00DD5595" w:rsidP="009226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F7983">
        <w:rPr>
          <w:rFonts w:ascii="Arial" w:hAnsi="Arial" w:cs="Arial"/>
          <w:sz w:val="24"/>
          <w:szCs w:val="24"/>
        </w:rPr>
        <w:t xml:space="preserve">hether </w:t>
      </w:r>
      <w:proofErr w:type="gramStart"/>
      <w:r w:rsidR="003F7983">
        <w:rPr>
          <w:rFonts w:ascii="Arial" w:hAnsi="Arial" w:cs="Arial"/>
          <w:sz w:val="24"/>
          <w:szCs w:val="24"/>
        </w:rPr>
        <w:t xml:space="preserve">these </w:t>
      </w:r>
      <w:r>
        <w:rPr>
          <w:rFonts w:ascii="Arial" w:hAnsi="Arial" w:cs="Arial"/>
          <w:sz w:val="24"/>
          <w:szCs w:val="24"/>
        </w:rPr>
        <w:t xml:space="preserve">reports </w:t>
      </w:r>
      <w:r w:rsidR="003F7983">
        <w:rPr>
          <w:rFonts w:ascii="Arial" w:hAnsi="Arial" w:cs="Arial"/>
          <w:sz w:val="24"/>
          <w:szCs w:val="24"/>
        </w:rPr>
        <w:t xml:space="preserve">are to be </w:t>
      </w:r>
      <w:r w:rsidR="005A5F86">
        <w:rPr>
          <w:rFonts w:ascii="Arial" w:hAnsi="Arial" w:cs="Arial"/>
          <w:sz w:val="24"/>
          <w:szCs w:val="24"/>
        </w:rPr>
        <w:t xml:space="preserve">uploaded on the website on the income tax department </w:t>
      </w:r>
      <w:r w:rsidR="003F7983">
        <w:rPr>
          <w:rFonts w:ascii="Arial" w:hAnsi="Arial" w:cs="Arial"/>
          <w:sz w:val="24"/>
          <w:szCs w:val="24"/>
        </w:rPr>
        <w:t>under digital signatures or without digital signatures</w:t>
      </w:r>
      <w:r>
        <w:rPr>
          <w:rFonts w:ascii="Arial" w:hAnsi="Arial" w:cs="Arial"/>
          <w:sz w:val="24"/>
          <w:szCs w:val="24"/>
        </w:rPr>
        <w:t>, is</w:t>
      </w:r>
      <w:proofErr w:type="gramEnd"/>
      <w:r>
        <w:rPr>
          <w:rFonts w:ascii="Arial" w:hAnsi="Arial" w:cs="Arial"/>
          <w:sz w:val="24"/>
          <w:szCs w:val="24"/>
        </w:rPr>
        <w:t xml:space="preserve"> still to be clarif</w:t>
      </w:r>
      <w:r w:rsidR="005A5F8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ed</w:t>
      </w:r>
      <w:r w:rsidR="003F7983">
        <w:rPr>
          <w:rFonts w:ascii="Arial" w:hAnsi="Arial" w:cs="Arial"/>
          <w:sz w:val="24"/>
          <w:szCs w:val="24"/>
        </w:rPr>
        <w:t>.</w:t>
      </w:r>
    </w:p>
    <w:p w:rsidR="001F7E22" w:rsidRDefault="001F7E22" w:rsidP="001F7E2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32ADB" w:rsidRPr="00A0174F" w:rsidRDefault="003F7983" w:rsidP="00A01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0174F">
        <w:rPr>
          <w:rFonts w:ascii="Arial" w:hAnsi="Arial" w:cs="Arial"/>
          <w:sz w:val="24"/>
          <w:szCs w:val="24"/>
        </w:rPr>
        <w:t>Format</w:t>
      </w:r>
      <w:r w:rsidR="001F7E22" w:rsidRPr="00A0174F">
        <w:rPr>
          <w:rFonts w:ascii="Arial" w:hAnsi="Arial" w:cs="Arial"/>
          <w:sz w:val="24"/>
          <w:szCs w:val="24"/>
        </w:rPr>
        <w:t xml:space="preserve"> of files</w:t>
      </w:r>
      <w:r w:rsidR="008904DB" w:rsidRPr="00A0174F">
        <w:rPr>
          <w:rFonts w:ascii="Arial" w:hAnsi="Arial" w:cs="Arial"/>
          <w:sz w:val="24"/>
          <w:szCs w:val="24"/>
        </w:rPr>
        <w:t xml:space="preserve"> i.e. html</w:t>
      </w:r>
      <w:r w:rsidR="001F7E22" w:rsidRPr="00A0174F">
        <w:rPr>
          <w:rFonts w:ascii="Arial" w:hAnsi="Arial" w:cs="Arial"/>
          <w:sz w:val="24"/>
          <w:szCs w:val="24"/>
        </w:rPr>
        <w:t xml:space="preserve"> files </w:t>
      </w:r>
      <w:r w:rsidR="008904DB" w:rsidRPr="00A0174F">
        <w:rPr>
          <w:rFonts w:ascii="Arial" w:hAnsi="Arial" w:cs="Arial"/>
          <w:sz w:val="24"/>
          <w:szCs w:val="24"/>
        </w:rPr>
        <w:t>,xml</w:t>
      </w:r>
      <w:r w:rsidR="001F7E22" w:rsidRPr="00A0174F">
        <w:rPr>
          <w:rFonts w:ascii="Arial" w:hAnsi="Arial" w:cs="Arial"/>
          <w:sz w:val="24"/>
          <w:szCs w:val="24"/>
        </w:rPr>
        <w:t xml:space="preserve"> files</w:t>
      </w:r>
      <w:r w:rsidR="008904DB" w:rsidRPr="00A0174F">
        <w:rPr>
          <w:rFonts w:ascii="Arial" w:hAnsi="Arial" w:cs="Arial"/>
          <w:sz w:val="24"/>
          <w:szCs w:val="24"/>
        </w:rPr>
        <w:t xml:space="preserve"> etc.</w:t>
      </w:r>
      <w:r w:rsidRPr="00A0174F">
        <w:rPr>
          <w:rFonts w:ascii="Arial" w:hAnsi="Arial" w:cs="Arial"/>
          <w:sz w:val="24"/>
          <w:szCs w:val="24"/>
        </w:rPr>
        <w:t xml:space="preserve"> for furnishing the </w:t>
      </w:r>
      <w:r w:rsidR="00DD5595" w:rsidRPr="00A0174F">
        <w:rPr>
          <w:rFonts w:ascii="Arial" w:hAnsi="Arial" w:cs="Arial"/>
          <w:sz w:val="24"/>
          <w:szCs w:val="24"/>
        </w:rPr>
        <w:t>audit reports</w:t>
      </w:r>
      <w:r w:rsidR="005A5F86" w:rsidRPr="00A0174F">
        <w:rPr>
          <w:rFonts w:ascii="Arial" w:hAnsi="Arial" w:cs="Arial"/>
          <w:sz w:val="24"/>
          <w:szCs w:val="24"/>
        </w:rPr>
        <w:t xml:space="preserve"> electronically</w:t>
      </w:r>
      <w:r w:rsidR="00DD5595" w:rsidRPr="00A0174F">
        <w:rPr>
          <w:rFonts w:ascii="Arial" w:hAnsi="Arial" w:cs="Arial"/>
          <w:sz w:val="24"/>
          <w:szCs w:val="24"/>
        </w:rPr>
        <w:t xml:space="preserve"> i</w:t>
      </w:r>
      <w:r w:rsidRPr="00A0174F">
        <w:rPr>
          <w:rFonts w:ascii="Arial" w:hAnsi="Arial" w:cs="Arial"/>
          <w:sz w:val="24"/>
          <w:szCs w:val="24"/>
        </w:rPr>
        <w:t>s yet to be prescribed.</w:t>
      </w:r>
      <w:bookmarkStart w:id="0" w:name="_GoBack"/>
      <w:bookmarkEnd w:id="0"/>
    </w:p>
    <w:sectPr w:rsidR="00A32ADB" w:rsidRPr="00A01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005" w:rsidRDefault="00882005" w:rsidP="007925F3">
      <w:pPr>
        <w:spacing w:after="0" w:line="240" w:lineRule="auto"/>
      </w:pPr>
      <w:r>
        <w:separator/>
      </w:r>
    </w:p>
  </w:endnote>
  <w:endnote w:type="continuationSeparator" w:id="0">
    <w:p w:rsidR="00882005" w:rsidRDefault="00882005" w:rsidP="0079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5F3" w:rsidRDefault="007925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5F3" w:rsidRDefault="007925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5F3" w:rsidRDefault="007925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005" w:rsidRDefault="00882005" w:rsidP="007925F3">
      <w:pPr>
        <w:spacing w:after="0" w:line="240" w:lineRule="auto"/>
      </w:pPr>
      <w:r>
        <w:separator/>
      </w:r>
    </w:p>
  </w:footnote>
  <w:footnote w:type="continuationSeparator" w:id="0">
    <w:p w:rsidR="00882005" w:rsidRDefault="00882005" w:rsidP="0079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5F3" w:rsidRDefault="0088200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7762" o:spid="_x0000_s2050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A Pardeep Chan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5F3" w:rsidRDefault="0088200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7763" o:spid="_x0000_s2051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A Pardeep Chan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5F3" w:rsidRDefault="0088200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7761" o:spid="_x0000_s2049" type="#_x0000_t136" style="position:absolute;margin-left:0;margin-top:0;width:555.6pt;height:104.1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A Pardeep Chana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6E6"/>
    <w:multiLevelType w:val="hybridMultilevel"/>
    <w:tmpl w:val="B40247E8"/>
    <w:lvl w:ilvl="0" w:tplc="BB5C604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7E4193"/>
    <w:multiLevelType w:val="hybridMultilevel"/>
    <w:tmpl w:val="32764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90029"/>
    <w:multiLevelType w:val="hybridMultilevel"/>
    <w:tmpl w:val="3B5CB5D8"/>
    <w:lvl w:ilvl="0" w:tplc="CB9836C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DB"/>
    <w:rsid w:val="000C0473"/>
    <w:rsid w:val="001F7E22"/>
    <w:rsid w:val="00260695"/>
    <w:rsid w:val="003528A3"/>
    <w:rsid w:val="003F7983"/>
    <w:rsid w:val="005A5F86"/>
    <w:rsid w:val="007925F3"/>
    <w:rsid w:val="007E418F"/>
    <w:rsid w:val="00882005"/>
    <w:rsid w:val="008904DB"/>
    <w:rsid w:val="00922629"/>
    <w:rsid w:val="00944E55"/>
    <w:rsid w:val="00A0174F"/>
    <w:rsid w:val="00A32ADB"/>
    <w:rsid w:val="00A9534F"/>
    <w:rsid w:val="00A95F19"/>
    <w:rsid w:val="00B073D4"/>
    <w:rsid w:val="00B715CF"/>
    <w:rsid w:val="00C34CAC"/>
    <w:rsid w:val="00C54A74"/>
    <w:rsid w:val="00DD5595"/>
    <w:rsid w:val="00EF6A59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">
    <w:name w:val="tx"/>
    <w:basedOn w:val="Normal"/>
    <w:rsid w:val="00A32ADB"/>
    <w:pPr>
      <w:spacing w:before="100" w:beforeAutospacing="1" w:after="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1"/>
    <w:basedOn w:val="Normal"/>
    <w:rsid w:val="00A32ADB"/>
    <w:pPr>
      <w:spacing w:before="100" w:beforeAutospacing="1" w:after="8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2A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26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4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F3"/>
  </w:style>
  <w:style w:type="paragraph" w:styleId="Footer">
    <w:name w:val="footer"/>
    <w:basedOn w:val="Normal"/>
    <w:link w:val="FooterChar"/>
    <w:uiPriority w:val="99"/>
    <w:unhideWhenUsed/>
    <w:rsid w:val="00792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">
    <w:name w:val="tx"/>
    <w:basedOn w:val="Normal"/>
    <w:rsid w:val="00A32ADB"/>
    <w:pPr>
      <w:spacing w:before="100" w:beforeAutospacing="1" w:after="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1"/>
    <w:basedOn w:val="Normal"/>
    <w:rsid w:val="00A32ADB"/>
    <w:pPr>
      <w:spacing w:before="100" w:beforeAutospacing="1" w:after="8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2A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26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4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F3"/>
  </w:style>
  <w:style w:type="paragraph" w:styleId="Footer">
    <w:name w:val="footer"/>
    <w:basedOn w:val="Normal"/>
    <w:link w:val="FooterChar"/>
    <w:uiPriority w:val="99"/>
    <w:unhideWhenUsed/>
    <w:rsid w:val="00792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Pardeep Kumar</dc:creator>
  <cp:lastModifiedBy>Pardeep Kumar</cp:lastModifiedBy>
  <cp:revision>17</cp:revision>
  <cp:lastPrinted>2013-05-08T09:58:00Z</cp:lastPrinted>
  <dcterms:created xsi:type="dcterms:W3CDTF">2013-05-08T06:34:00Z</dcterms:created>
  <dcterms:modified xsi:type="dcterms:W3CDTF">2013-05-08T10:27:00Z</dcterms:modified>
</cp:coreProperties>
</file>