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16F0" w:rsidRPr="001716F0" w:rsidRDefault="001716F0" w:rsidP="001716F0">
      <w:pPr>
        <w:rPr>
          <w:rFonts w:ascii="Maiandra GD" w:hAnsi="Maiandra GD" w:cs="Times New Roman"/>
          <w:bCs/>
          <w:color w:val="5E5E5E"/>
          <w:sz w:val="28"/>
          <w:szCs w:val="28"/>
          <w:u w:val="single"/>
        </w:rPr>
      </w:pPr>
    </w:p>
    <w:p w:rsidR="001716F0" w:rsidRPr="001716F0" w:rsidRDefault="001716F0" w:rsidP="001716F0">
      <w:pPr>
        <w:rPr>
          <w:rFonts w:ascii="Maiandra GD" w:hAnsi="Maiandra GD" w:cs="Times New Roman"/>
          <w:bCs/>
          <w:color w:val="5E5E5E"/>
          <w:sz w:val="28"/>
          <w:szCs w:val="28"/>
          <w:u w:val="single"/>
        </w:rPr>
      </w:pPr>
    </w:p>
    <w:p w:rsidR="001716F0" w:rsidRPr="001716F0" w:rsidRDefault="001716F0" w:rsidP="001716F0">
      <w:pPr>
        <w:rPr>
          <w:rFonts w:ascii="Maiandra GD" w:eastAsia="Times New Roman" w:hAnsi="Maiandra GD" w:cs="Times New Roman"/>
          <w:b/>
          <w:color w:val="5E5E5E"/>
          <w:sz w:val="28"/>
          <w:szCs w:val="28"/>
        </w:rPr>
      </w:pPr>
      <w:r w:rsidRPr="001716F0">
        <w:rPr>
          <w:rFonts w:ascii="Maiandra GD" w:hAnsi="Maiandra GD" w:cs="Times New Roman"/>
          <w:b/>
          <w:bCs/>
          <w:color w:val="92D050"/>
          <w:sz w:val="28"/>
          <w:szCs w:val="28"/>
          <w:u w:val="single"/>
        </w:rPr>
        <w:t>T</w:t>
      </w:r>
      <w:r w:rsidRPr="001716F0">
        <w:rPr>
          <w:rFonts w:ascii="Maiandra GD" w:hAnsi="Maiandra GD" w:cs="Times New Roman"/>
          <w:b/>
          <w:bCs/>
          <w:color w:val="8DB3E2" w:themeColor="text2" w:themeTint="66"/>
          <w:sz w:val="28"/>
          <w:szCs w:val="28"/>
          <w:u w:val="single"/>
        </w:rPr>
        <w:t xml:space="preserve">AX </w:t>
      </w:r>
      <w:r w:rsidRPr="001716F0">
        <w:rPr>
          <w:rFonts w:ascii="Maiandra GD" w:hAnsi="Maiandra GD" w:cs="Times New Roman"/>
          <w:b/>
          <w:bCs/>
          <w:color w:val="92D050"/>
          <w:sz w:val="28"/>
          <w:szCs w:val="28"/>
          <w:u w:val="single"/>
        </w:rPr>
        <w:t>R</w:t>
      </w:r>
      <w:r w:rsidRPr="001716F0">
        <w:rPr>
          <w:rFonts w:ascii="Maiandra GD" w:hAnsi="Maiandra GD" w:cs="Times New Roman"/>
          <w:b/>
          <w:bCs/>
          <w:color w:val="8DB3E2" w:themeColor="text2" w:themeTint="66"/>
          <w:sz w:val="28"/>
          <w:szCs w:val="28"/>
          <w:u w:val="single"/>
        </w:rPr>
        <w:t xml:space="preserve">ESIDENCY </w:t>
      </w:r>
      <w:r w:rsidRPr="001716F0">
        <w:rPr>
          <w:rFonts w:ascii="Maiandra GD" w:hAnsi="Maiandra GD" w:cs="Times New Roman"/>
          <w:b/>
          <w:bCs/>
          <w:color w:val="92D050"/>
          <w:sz w:val="28"/>
          <w:szCs w:val="28"/>
          <w:u w:val="single"/>
        </w:rPr>
        <w:t>C</w:t>
      </w:r>
      <w:r w:rsidRPr="001716F0">
        <w:rPr>
          <w:rFonts w:ascii="Maiandra GD" w:hAnsi="Maiandra GD" w:cs="Times New Roman"/>
          <w:b/>
          <w:bCs/>
          <w:color w:val="8DB3E2" w:themeColor="text2" w:themeTint="66"/>
          <w:sz w:val="28"/>
          <w:szCs w:val="28"/>
          <w:u w:val="single"/>
        </w:rPr>
        <w:t>ERTIFICATE</w:t>
      </w:r>
      <w:r w:rsidRPr="001716F0">
        <w:rPr>
          <w:rFonts w:ascii="Maiandra GD" w:hAnsi="Maiandra GD" w:cs="Times New Roman"/>
          <w:b/>
          <w:bCs/>
          <w:color w:val="5E5E5E"/>
          <w:sz w:val="28"/>
          <w:szCs w:val="28"/>
          <w:u w:val="single"/>
        </w:rPr>
        <w:t xml:space="preserve"> </w:t>
      </w:r>
      <w:r>
        <w:rPr>
          <w:rFonts w:ascii="Maiandra GD" w:hAnsi="Maiandra GD" w:cs="Times New Roman"/>
          <w:b/>
          <w:bCs/>
          <w:color w:val="5E5E5E"/>
          <w:sz w:val="28"/>
          <w:szCs w:val="28"/>
          <w:u w:val="single"/>
        </w:rPr>
        <w:t>(</w:t>
      </w:r>
      <w:r w:rsidRPr="001716F0">
        <w:rPr>
          <w:rFonts w:ascii="Maiandra GD" w:hAnsi="Maiandra GD" w:cs="Times New Roman"/>
          <w:b/>
          <w:bCs/>
          <w:color w:val="5E5E5E"/>
          <w:sz w:val="28"/>
          <w:szCs w:val="28"/>
          <w:u w:val="single"/>
        </w:rPr>
        <w:t>TRC)</w:t>
      </w:r>
    </w:p>
    <w:p w:rsidR="001716F0" w:rsidRPr="001716F0" w:rsidRDefault="001716F0" w:rsidP="001716F0">
      <w:pPr>
        <w:pStyle w:val="NormalWeb"/>
        <w:shd w:val="clear" w:color="auto" w:fill="FFFFFF"/>
        <w:spacing w:before="150" w:beforeAutospacing="0" w:after="0" w:afterAutospacing="0" w:line="300" w:lineRule="atLeast"/>
        <w:jc w:val="both"/>
        <w:rPr>
          <w:rFonts w:ascii="Maiandra GD" w:hAnsi="Maiandra GD"/>
          <w:color w:val="000000"/>
          <w:sz w:val="28"/>
          <w:szCs w:val="28"/>
          <w:shd w:val="clear" w:color="auto" w:fill="FFFFFF"/>
        </w:rPr>
      </w:pPr>
      <w:r w:rsidRPr="001716F0">
        <w:rPr>
          <w:rFonts w:ascii="Maiandra GD" w:hAnsi="Maiandra GD"/>
          <w:color w:val="000000"/>
          <w:sz w:val="28"/>
          <w:szCs w:val="28"/>
          <w:shd w:val="clear" w:color="auto" w:fill="FFFFFF"/>
        </w:rPr>
        <w:t xml:space="preserve">The Government of India has mandated that from April, 2013, all foreign investor desirous of claiming benefit under the Double Taxation Avoidance Agreement (DTAAs) will have to produce Tax Residency Certificate (TRC) </w:t>
      </w:r>
      <w:r w:rsidRPr="001716F0">
        <w:rPr>
          <w:rFonts w:ascii="Maiandra GD" w:hAnsi="Maiandra GD"/>
          <w:color w:val="000000"/>
          <w:sz w:val="28"/>
          <w:szCs w:val="28"/>
          <w:shd w:val="clear" w:color="auto" w:fill="FFFFFF"/>
        </w:rPr>
        <w:tab/>
        <w:t>of their base country in which they are located.</w:t>
      </w:r>
    </w:p>
    <w:p w:rsidR="001716F0" w:rsidRPr="001716F0" w:rsidRDefault="001716F0" w:rsidP="001716F0">
      <w:pPr>
        <w:pStyle w:val="NormalWeb"/>
        <w:shd w:val="clear" w:color="auto" w:fill="FFFFFF"/>
        <w:spacing w:before="150" w:beforeAutospacing="0" w:after="0" w:afterAutospacing="0" w:line="300" w:lineRule="atLeast"/>
        <w:jc w:val="both"/>
        <w:rPr>
          <w:rFonts w:ascii="Maiandra GD" w:hAnsi="Maiandra GD"/>
          <w:color w:val="000000"/>
          <w:sz w:val="28"/>
          <w:szCs w:val="28"/>
          <w:shd w:val="clear" w:color="auto" w:fill="FFFFFF"/>
        </w:rPr>
      </w:pPr>
      <w:r w:rsidRPr="001716F0">
        <w:rPr>
          <w:rFonts w:ascii="Maiandra GD" w:hAnsi="Maiandra GD"/>
          <w:color w:val="000000"/>
          <w:sz w:val="28"/>
          <w:szCs w:val="28"/>
          <w:shd w:val="clear" w:color="auto" w:fill="FFFFFF"/>
        </w:rPr>
        <w:t xml:space="preserve">According to a notification issued by Central Board of Direct Tax on September 17, 2012, the amendment to The Income Tax Act 1961 will take effect from April 1, 2013. Till this date India has DTAAs with 84 countries. The main objective behind this provision is to ensure that only that tax payer, who is resident of one of the contracting countries to the treaty, is entitled to claim applicability of beneficial provisions either of treaty or of the domestic law.   </w:t>
      </w:r>
    </w:p>
    <w:p w:rsidR="001716F0" w:rsidRPr="001716F0" w:rsidRDefault="001716F0" w:rsidP="001716F0">
      <w:pPr>
        <w:pStyle w:val="NormalWeb"/>
        <w:shd w:val="clear" w:color="auto" w:fill="FFFFFF"/>
        <w:spacing w:before="150" w:beforeAutospacing="0" w:after="0" w:afterAutospacing="0" w:line="300" w:lineRule="atLeast"/>
        <w:jc w:val="both"/>
        <w:rPr>
          <w:rFonts w:ascii="Maiandra GD" w:hAnsi="Maiandra GD"/>
          <w:color w:val="000000"/>
          <w:sz w:val="28"/>
          <w:szCs w:val="28"/>
          <w:shd w:val="clear" w:color="auto" w:fill="FFFFFF"/>
        </w:rPr>
      </w:pPr>
      <w:r w:rsidRPr="001716F0">
        <w:rPr>
          <w:rFonts w:ascii="Maiandra GD" w:hAnsi="Maiandra GD"/>
          <w:color w:val="000000"/>
          <w:sz w:val="28"/>
          <w:szCs w:val="28"/>
          <w:shd w:val="clear" w:color="auto" w:fill="FFFFFF"/>
        </w:rPr>
        <w:t>The Notification amends section 90 and 90A of the said Act.</w:t>
      </w:r>
    </w:p>
    <w:p w:rsidR="001716F0" w:rsidRPr="001716F0" w:rsidRDefault="001716F0" w:rsidP="001716F0">
      <w:pPr>
        <w:pStyle w:val="NormalWeb"/>
        <w:shd w:val="clear" w:color="auto" w:fill="FFFFFF"/>
        <w:spacing w:before="150" w:beforeAutospacing="0" w:after="0" w:afterAutospacing="0" w:line="300" w:lineRule="atLeast"/>
        <w:jc w:val="both"/>
        <w:rPr>
          <w:rFonts w:ascii="Maiandra GD" w:hAnsi="Maiandra GD"/>
          <w:color w:val="000000"/>
          <w:sz w:val="28"/>
          <w:szCs w:val="28"/>
          <w:shd w:val="clear" w:color="auto" w:fill="FFFFFF"/>
        </w:rPr>
      </w:pPr>
      <w:r w:rsidRPr="001716F0">
        <w:rPr>
          <w:rFonts w:ascii="Maiandra GD" w:hAnsi="Maiandra GD"/>
          <w:color w:val="000000"/>
          <w:sz w:val="28"/>
          <w:szCs w:val="28"/>
          <w:shd w:val="clear" w:color="auto" w:fill="FFFFFF"/>
        </w:rPr>
        <w:t xml:space="preserve">It is provided that an </w:t>
      </w:r>
      <w:proofErr w:type="spellStart"/>
      <w:r w:rsidRPr="001716F0">
        <w:rPr>
          <w:rFonts w:ascii="Maiandra GD" w:hAnsi="Maiandra GD"/>
          <w:color w:val="000000"/>
          <w:sz w:val="28"/>
          <w:szCs w:val="28"/>
          <w:shd w:val="clear" w:color="auto" w:fill="FFFFFF"/>
        </w:rPr>
        <w:t>assessee</w:t>
      </w:r>
      <w:proofErr w:type="spellEnd"/>
      <w:r w:rsidRPr="001716F0">
        <w:rPr>
          <w:rFonts w:ascii="Maiandra GD" w:hAnsi="Maiandra GD"/>
          <w:color w:val="000000"/>
          <w:sz w:val="28"/>
          <w:szCs w:val="28"/>
          <w:shd w:val="clear" w:color="auto" w:fill="FFFFFF"/>
        </w:rPr>
        <w:t>, not being resident, shall not be entitled to claim any relief under DTAAs unless a certificate, containing the following particulars is obtained by him from the government of that country or specified territory.</w:t>
      </w:r>
    </w:p>
    <w:p w:rsidR="001716F0" w:rsidRPr="001716F0" w:rsidRDefault="001716F0" w:rsidP="001716F0">
      <w:pPr>
        <w:pStyle w:val="NormalWeb"/>
        <w:shd w:val="clear" w:color="auto" w:fill="FFFFFF"/>
        <w:spacing w:before="150" w:beforeAutospacing="0" w:after="0" w:afterAutospacing="0" w:line="300" w:lineRule="atLeast"/>
        <w:jc w:val="both"/>
        <w:rPr>
          <w:rFonts w:ascii="Maiandra GD" w:hAnsi="Maiandra GD"/>
          <w:color w:val="000000"/>
          <w:sz w:val="28"/>
          <w:szCs w:val="28"/>
          <w:shd w:val="clear" w:color="auto" w:fill="FFFFFF"/>
        </w:rPr>
      </w:pPr>
      <w:r w:rsidRPr="001716F0">
        <w:rPr>
          <w:rFonts w:ascii="Maiandra GD" w:hAnsi="Maiandra GD"/>
          <w:color w:val="000000"/>
          <w:sz w:val="28"/>
          <w:szCs w:val="28"/>
          <w:shd w:val="clear" w:color="auto" w:fill="FFFFFF"/>
        </w:rPr>
        <w:t xml:space="preserve"> </w:t>
      </w:r>
    </w:p>
    <w:p w:rsidR="001716F0" w:rsidRPr="001716F0" w:rsidRDefault="001716F0" w:rsidP="001716F0">
      <w:pPr>
        <w:pStyle w:val="NormalWeb"/>
        <w:numPr>
          <w:ilvl w:val="0"/>
          <w:numId w:val="1"/>
        </w:numPr>
        <w:shd w:val="clear" w:color="auto" w:fill="FFFFFF"/>
        <w:contextualSpacing/>
        <w:jc w:val="both"/>
        <w:rPr>
          <w:rFonts w:ascii="Maiandra GD" w:hAnsi="Maiandra GD"/>
          <w:bCs/>
          <w:color w:val="5E5E5E"/>
          <w:sz w:val="28"/>
          <w:szCs w:val="28"/>
        </w:rPr>
      </w:pPr>
      <w:r w:rsidRPr="001716F0">
        <w:rPr>
          <w:rFonts w:ascii="Maiandra GD" w:hAnsi="Maiandra GD"/>
          <w:color w:val="000000"/>
          <w:sz w:val="28"/>
          <w:szCs w:val="28"/>
          <w:shd w:val="clear" w:color="auto" w:fill="FFFFFF"/>
        </w:rPr>
        <w:t xml:space="preserve">Name of the </w:t>
      </w:r>
      <w:proofErr w:type="spellStart"/>
      <w:r w:rsidRPr="001716F0">
        <w:rPr>
          <w:rFonts w:ascii="Maiandra GD" w:hAnsi="Maiandra GD"/>
          <w:color w:val="000000"/>
          <w:sz w:val="28"/>
          <w:szCs w:val="28"/>
          <w:shd w:val="clear" w:color="auto" w:fill="FFFFFF"/>
        </w:rPr>
        <w:t>Assessee</w:t>
      </w:r>
      <w:proofErr w:type="spellEnd"/>
    </w:p>
    <w:p w:rsidR="001716F0" w:rsidRPr="001716F0" w:rsidRDefault="001716F0" w:rsidP="001716F0">
      <w:pPr>
        <w:pStyle w:val="NormalWeb"/>
        <w:numPr>
          <w:ilvl w:val="0"/>
          <w:numId w:val="1"/>
        </w:numPr>
        <w:shd w:val="clear" w:color="auto" w:fill="FFFFFF"/>
        <w:contextualSpacing/>
        <w:jc w:val="both"/>
        <w:rPr>
          <w:rFonts w:ascii="Maiandra GD" w:hAnsi="Maiandra GD"/>
          <w:bCs/>
          <w:color w:val="5E5E5E"/>
          <w:sz w:val="28"/>
          <w:szCs w:val="28"/>
        </w:rPr>
      </w:pPr>
      <w:r w:rsidRPr="001716F0">
        <w:rPr>
          <w:rFonts w:ascii="Maiandra GD" w:hAnsi="Maiandra GD"/>
          <w:color w:val="000000"/>
          <w:sz w:val="28"/>
          <w:szCs w:val="28"/>
          <w:shd w:val="clear" w:color="auto" w:fill="FFFFFF"/>
        </w:rPr>
        <w:t xml:space="preserve">Status of the </w:t>
      </w:r>
      <w:proofErr w:type="spellStart"/>
      <w:r w:rsidRPr="001716F0">
        <w:rPr>
          <w:rFonts w:ascii="Maiandra GD" w:hAnsi="Maiandra GD"/>
          <w:color w:val="000000"/>
          <w:sz w:val="28"/>
          <w:szCs w:val="28"/>
          <w:shd w:val="clear" w:color="auto" w:fill="FFFFFF"/>
        </w:rPr>
        <w:t>Assessee</w:t>
      </w:r>
      <w:proofErr w:type="spellEnd"/>
      <w:r w:rsidRPr="001716F0">
        <w:rPr>
          <w:rFonts w:ascii="Maiandra GD" w:hAnsi="Maiandra GD"/>
          <w:color w:val="000000"/>
          <w:sz w:val="28"/>
          <w:szCs w:val="28"/>
          <w:shd w:val="clear" w:color="auto" w:fill="FFFFFF"/>
        </w:rPr>
        <w:t xml:space="preserve"> ( </w:t>
      </w:r>
      <w:proofErr w:type="spellStart"/>
      <w:r w:rsidRPr="001716F0">
        <w:rPr>
          <w:rFonts w:ascii="Maiandra GD" w:hAnsi="Maiandra GD"/>
          <w:color w:val="000000"/>
          <w:sz w:val="28"/>
          <w:szCs w:val="28"/>
          <w:shd w:val="clear" w:color="auto" w:fill="FFFFFF"/>
        </w:rPr>
        <w:t>i.e</w:t>
      </w:r>
      <w:proofErr w:type="spellEnd"/>
      <w:r w:rsidRPr="001716F0">
        <w:rPr>
          <w:rFonts w:ascii="Maiandra GD" w:hAnsi="Maiandra GD"/>
          <w:color w:val="000000"/>
          <w:sz w:val="28"/>
          <w:szCs w:val="28"/>
          <w:shd w:val="clear" w:color="auto" w:fill="FFFFFF"/>
        </w:rPr>
        <w:t xml:space="preserve"> Company , Individual, Firm etc )</w:t>
      </w:r>
    </w:p>
    <w:p w:rsidR="001716F0" w:rsidRPr="001716F0" w:rsidRDefault="001716F0" w:rsidP="001716F0">
      <w:pPr>
        <w:pStyle w:val="NormalWeb"/>
        <w:numPr>
          <w:ilvl w:val="0"/>
          <w:numId w:val="1"/>
        </w:numPr>
        <w:shd w:val="clear" w:color="auto" w:fill="FFFFFF"/>
        <w:contextualSpacing/>
        <w:jc w:val="both"/>
        <w:rPr>
          <w:rFonts w:ascii="Maiandra GD" w:hAnsi="Maiandra GD"/>
          <w:bCs/>
          <w:color w:val="5E5E5E"/>
          <w:sz w:val="28"/>
          <w:szCs w:val="28"/>
        </w:rPr>
      </w:pPr>
      <w:r w:rsidRPr="001716F0">
        <w:rPr>
          <w:rFonts w:ascii="Maiandra GD" w:hAnsi="Maiandra GD"/>
          <w:color w:val="000000"/>
          <w:sz w:val="28"/>
          <w:szCs w:val="28"/>
          <w:shd w:val="clear" w:color="auto" w:fill="FFFFFF"/>
        </w:rPr>
        <w:t>Nationality ( In case of Individual )</w:t>
      </w:r>
    </w:p>
    <w:p w:rsidR="001716F0" w:rsidRPr="001716F0" w:rsidRDefault="001716F0" w:rsidP="001716F0">
      <w:pPr>
        <w:pStyle w:val="NormalWeb"/>
        <w:numPr>
          <w:ilvl w:val="0"/>
          <w:numId w:val="1"/>
        </w:numPr>
        <w:shd w:val="clear" w:color="auto" w:fill="FFFFFF"/>
        <w:contextualSpacing/>
        <w:jc w:val="both"/>
        <w:rPr>
          <w:rFonts w:ascii="Maiandra GD" w:hAnsi="Maiandra GD"/>
          <w:bCs/>
          <w:color w:val="5E5E5E"/>
          <w:sz w:val="28"/>
          <w:szCs w:val="28"/>
        </w:rPr>
      </w:pPr>
      <w:r w:rsidRPr="001716F0">
        <w:rPr>
          <w:rFonts w:ascii="Maiandra GD" w:hAnsi="Maiandra GD"/>
          <w:color w:val="000000"/>
          <w:sz w:val="28"/>
          <w:szCs w:val="28"/>
          <w:shd w:val="clear" w:color="auto" w:fill="FFFFFF"/>
        </w:rPr>
        <w:t>Country or Specified Territory  of Incorporation or Registration ( In Case of Others )</w:t>
      </w:r>
    </w:p>
    <w:p w:rsidR="001716F0" w:rsidRPr="001716F0" w:rsidRDefault="001716F0" w:rsidP="001716F0">
      <w:pPr>
        <w:pStyle w:val="Default"/>
        <w:numPr>
          <w:ilvl w:val="0"/>
          <w:numId w:val="1"/>
        </w:numPr>
        <w:spacing w:before="100" w:beforeAutospacing="1" w:after="100" w:afterAutospacing="1"/>
        <w:contextualSpacing/>
        <w:rPr>
          <w:rFonts w:ascii="Maiandra GD" w:hAnsi="Maiandra GD" w:cs="Times New Roman"/>
          <w:sz w:val="28"/>
          <w:szCs w:val="28"/>
        </w:rPr>
      </w:pPr>
      <w:proofErr w:type="spellStart"/>
      <w:r w:rsidRPr="001716F0">
        <w:rPr>
          <w:rFonts w:ascii="Maiandra GD" w:hAnsi="Maiandra GD" w:cs="Times New Roman"/>
          <w:sz w:val="28"/>
          <w:szCs w:val="28"/>
        </w:rPr>
        <w:t>Assessee’s</w:t>
      </w:r>
      <w:proofErr w:type="spellEnd"/>
      <w:r w:rsidRPr="001716F0">
        <w:rPr>
          <w:rFonts w:ascii="Maiandra GD" w:hAnsi="Maiandra GD" w:cs="Times New Roman"/>
          <w:sz w:val="28"/>
          <w:szCs w:val="28"/>
        </w:rPr>
        <w:t xml:space="preserve"> tax identification number in the country or specified territory of residence or in case no such number, then, a unique number on the basis of which the person is identified by the Government of the country or the specified territory; </w:t>
      </w:r>
    </w:p>
    <w:p w:rsidR="001716F0" w:rsidRPr="001716F0" w:rsidRDefault="001716F0" w:rsidP="001716F0">
      <w:pPr>
        <w:pStyle w:val="Default"/>
        <w:numPr>
          <w:ilvl w:val="0"/>
          <w:numId w:val="1"/>
        </w:numPr>
        <w:spacing w:before="100" w:beforeAutospacing="1" w:after="100" w:afterAutospacing="1"/>
        <w:contextualSpacing/>
        <w:rPr>
          <w:rFonts w:ascii="Maiandra GD" w:hAnsi="Maiandra GD" w:cs="Times New Roman"/>
          <w:sz w:val="28"/>
          <w:szCs w:val="28"/>
        </w:rPr>
      </w:pPr>
      <w:r w:rsidRPr="001716F0">
        <w:rPr>
          <w:rFonts w:ascii="Maiandra GD" w:hAnsi="Maiandra GD" w:cs="Times New Roman"/>
          <w:sz w:val="28"/>
          <w:szCs w:val="28"/>
        </w:rPr>
        <w:t xml:space="preserve">Residential status for the purposes of tax </w:t>
      </w:r>
    </w:p>
    <w:p w:rsidR="001716F0" w:rsidRPr="001716F0" w:rsidRDefault="001716F0" w:rsidP="001716F0">
      <w:pPr>
        <w:pStyle w:val="Default"/>
        <w:numPr>
          <w:ilvl w:val="0"/>
          <w:numId w:val="1"/>
        </w:numPr>
        <w:spacing w:before="100" w:beforeAutospacing="1" w:after="100" w:afterAutospacing="1"/>
        <w:contextualSpacing/>
        <w:rPr>
          <w:rFonts w:ascii="Maiandra GD" w:hAnsi="Maiandra GD" w:cs="Times New Roman"/>
          <w:sz w:val="28"/>
          <w:szCs w:val="28"/>
        </w:rPr>
      </w:pPr>
      <w:r w:rsidRPr="001716F0">
        <w:rPr>
          <w:rFonts w:ascii="Maiandra GD" w:hAnsi="Maiandra GD" w:cs="Times New Roman"/>
          <w:sz w:val="28"/>
          <w:szCs w:val="28"/>
        </w:rPr>
        <w:t>Period for which the certificate is applicable</w:t>
      </w:r>
    </w:p>
    <w:p w:rsidR="001716F0" w:rsidRPr="001716F0" w:rsidRDefault="001716F0" w:rsidP="001716F0">
      <w:pPr>
        <w:pStyle w:val="Default"/>
        <w:numPr>
          <w:ilvl w:val="0"/>
          <w:numId w:val="1"/>
        </w:numPr>
        <w:spacing w:before="100" w:beforeAutospacing="1" w:after="100" w:afterAutospacing="1"/>
        <w:contextualSpacing/>
        <w:rPr>
          <w:rFonts w:ascii="Maiandra GD" w:hAnsi="Maiandra GD" w:cs="Times New Roman"/>
          <w:sz w:val="28"/>
          <w:szCs w:val="28"/>
        </w:rPr>
      </w:pPr>
      <w:r w:rsidRPr="001716F0">
        <w:rPr>
          <w:rFonts w:ascii="Maiandra GD" w:hAnsi="Maiandra GD" w:cs="Times New Roman"/>
          <w:sz w:val="28"/>
          <w:szCs w:val="28"/>
        </w:rPr>
        <w:t xml:space="preserve">Address of the applicant for the period for which the certificate is applicable </w:t>
      </w:r>
    </w:p>
    <w:p w:rsidR="001716F0" w:rsidRPr="001716F0" w:rsidRDefault="001716F0" w:rsidP="001716F0">
      <w:pPr>
        <w:pStyle w:val="Default"/>
        <w:spacing w:before="100" w:beforeAutospacing="1" w:after="100" w:afterAutospacing="1"/>
        <w:contextualSpacing/>
        <w:rPr>
          <w:rFonts w:ascii="Maiandra GD" w:hAnsi="Maiandra GD" w:cs="Times New Roman"/>
          <w:sz w:val="28"/>
          <w:szCs w:val="28"/>
        </w:rPr>
      </w:pPr>
    </w:p>
    <w:p w:rsidR="00C50456" w:rsidRPr="001716F0" w:rsidRDefault="001716F0" w:rsidP="001716F0">
      <w:pPr>
        <w:pStyle w:val="Default"/>
        <w:spacing w:before="100" w:beforeAutospacing="1" w:after="100" w:afterAutospacing="1"/>
        <w:contextualSpacing/>
        <w:rPr>
          <w:rFonts w:ascii="Maiandra GD" w:hAnsi="Maiandra GD" w:cs="Times New Roman"/>
          <w:sz w:val="28"/>
          <w:szCs w:val="28"/>
        </w:rPr>
      </w:pPr>
      <w:r w:rsidRPr="001716F0">
        <w:rPr>
          <w:rFonts w:ascii="Maiandra GD" w:hAnsi="Maiandra GD" w:cs="Times New Roman"/>
          <w:sz w:val="28"/>
          <w:szCs w:val="28"/>
        </w:rPr>
        <w:t xml:space="preserve">The above referred Certificate shall be duly verified by the government of the country of specified territory of which </w:t>
      </w:r>
      <w:proofErr w:type="spellStart"/>
      <w:r w:rsidRPr="001716F0">
        <w:rPr>
          <w:rFonts w:ascii="Maiandra GD" w:hAnsi="Maiandra GD" w:cs="Times New Roman"/>
          <w:sz w:val="28"/>
          <w:szCs w:val="28"/>
        </w:rPr>
        <w:t>assessee</w:t>
      </w:r>
      <w:proofErr w:type="spellEnd"/>
      <w:r w:rsidRPr="001716F0">
        <w:rPr>
          <w:rFonts w:ascii="Maiandra GD" w:hAnsi="Maiandra GD" w:cs="Times New Roman"/>
          <w:sz w:val="28"/>
          <w:szCs w:val="28"/>
        </w:rPr>
        <w:t xml:space="preserve"> claim to be resident for the purpose of tax.</w:t>
      </w:r>
    </w:p>
    <w:sectPr w:rsidR="00C50456" w:rsidRPr="001716F0" w:rsidSect="006B3115">
      <w:pgSz w:w="11906" w:h="16838"/>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entury Gothic">
    <w:altName w:val="Century Gothic"/>
    <w:panose1 w:val="020B0502020202020204"/>
    <w:charset w:val="00"/>
    <w:family w:val="swiss"/>
    <w:pitch w:val="variable"/>
    <w:sig w:usb0="00000287" w:usb1="00000000"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604BDA"/>
    <w:multiLevelType w:val="hybridMultilevel"/>
    <w:tmpl w:val="1DD4CC02"/>
    <w:lvl w:ilvl="0" w:tplc="BE0EA2C0">
      <w:start w:val="1"/>
      <w:numFmt w:val="decimal"/>
      <w:lvlText w:val="%1."/>
      <w:lvlJc w:val="left"/>
      <w:pPr>
        <w:ind w:left="720" w:hanging="360"/>
      </w:pPr>
      <w:rPr>
        <w:rFonts w:cs="Times New Roman" w:hint="default"/>
        <w:b w:val="0"/>
        <w:color w:val="00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1716F0"/>
    <w:rsid w:val="001716F0"/>
    <w:rsid w:val="00C5045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16F0"/>
    <w:rPr>
      <w:rFonts w:eastAsiaTheme="minorEastAsia"/>
      <w:lang w:val="en-IN" w:eastAsia="en-IN" w:bidi="gu-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716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1716F0"/>
    <w:pPr>
      <w:autoSpaceDE w:val="0"/>
      <w:autoSpaceDN w:val="0"/>
      <w:adjustRightInd w:val="0"/>
      <w:spacing w:after="0" w:line="240" w:lineRule="auto"/>
    </w:pPr>
    <w:rPr>
      <w:rFonts w:ascii="Century Gothic" w:eastAsiaTheme="minorEastAsia" w:hAnsi="Century Gothic" w:cs="Century Gothic"/>
      <w:color w:val="000000"/>
      <w:sz w:val="24"/>
      <w:szCs w:val="24"/>
      <w:lang w:val="en-IN" w:eastAsia="en-IN" w:bidi="gu-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280</Words>
  <Characters>1596</Characters>
  <Application>Microsoft Office Word</Application>
  <DocSecurity>0</DocSecurity>
  <Lines>13</Lines>
  <Paragraphs>3</Paragraphs>
  <ScaleCrop>false</ScaleCrop>
  <Company/>
  <LinksUpToDate>false</LinksUpToDate>
  <CharactersWithSpaces>1873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bhavesh</dc:creator>
  <cp:keywords/>
  <dc:description/>
  <cp:lastModifiedBy>bhavesh</cp:lastModifiedBy>
  <cp:revision>1</cp:revision>
  <dcterms:created xsi:type="dcterms:W3CDTF">2012-12-13T06:40:00Z</dcterms:created>
  <dcterms:modified xsi:type="dcterms:W3CDTF">2012-12-13T06:42:00Z</dcterms:modified>
</cp:coreProperties>
</file>