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8B" w:rsidRPr="00127C8B" w:rsidRDefault="00127C8B" w:rsidP="00127C8B">
      <w:pPr>
        <w:shd w:val="clear" w:color="auto" w:fill="FFFFFF"/>
        <w:spacing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</w:pP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fldChar w:fldCharType="begin"/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instrText xml:space="preserve"> HYPERLINK "http://www.simpletaxindia.net/2012/07/penalty-on-late-filing-of-income-tax.html" </w:instrText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fldChar w:fldCharType="separate"/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 xml:space="preserve">PENALTY </w:t>
      </w:r>
      <w:r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 xml:space="preserve">- </w:t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 xml:space="preserve">LATE FILING OF </w:t>
      </w:r>
      <w:r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 xml:space="preserve">IT </w:t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 xml:space="preserve">RETURN </w:t>
      </w:r>
      <w:r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>FY 2011</w:t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>-</w:t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fldChar w:fldCharType="end"/>
      </w:r>
      <w:r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>12</w:t>
      </w:r>
      <w:r w:rsidRPr="00127C8B">
        <w:rPr>
          <w:rFonts w:ascii="Helvetica" w:eastAsia="Times New Roman" w:hAnsi="Helvetica" w:cs="Helvetica"/>
          <w:b/>
          <w:bCs/>
          <w:sz w:val="27"/>
          <w:szCs w:val="27"/>
          <w:lang w:eastAsia="en-IN"/>
        </w:rPr>
        <w:t xml:space="preserve"> </w:t>
      </w:r>
    </w:p>
    <w:p w:rsidR="00127C8B" w:rsidRPr="00127C8B" w:rsidRDefault="00127C8B" w:rsidP="00127C8B">
      <w:pPr>
        <w:shd w:val="clear" w:color="auto" w:fill="FFFFFF"/>
        <w:jc w:val="both"/>
        <w:rPr>
          <w:rFonts w:eastAsia="Times New Roman" w:cstheme="minorHAnsi"/>
          <w:sz w:val="20"/>
          <w:szCs w:val="20"/>
          <w:lang w:eastAsia="en-IN"/>
        </w:rPr>
      </w:pPr>
      <w:r w:rsidRPr="00127C8B">
        <w:rPr>
          <w:rFonts w:ascii="Helvetica" w:eastAsia="Times New Roman" w:hAnsi="Helvetica" w:cs="Helvetica"/>
          <w:color w:val="000000"/>
          <w:sz w:val="17"/>
          <w:szCs w:val="17"/>
          <w:lang w:eastAsia="en-IN"/>
        </w:rPr>
        <w:br/>
      </w:r>
      <w:r w:rsidRPr="00127C8B">
        <w:rPr>
          <w:rFonts w:ascii="Helvetica" w:eastAsia="Times New Roman" w:hAnsi="Helvetica" w:cs="Helvetica"/>
          <w:b/>
          <w:bCs/>
          <w:sz w:val="27"/>
          <w:lang w:eastAsia="en-IN"/>
        </w:rPr>
        <w:t xml:space="preserve">Impact of late filing of </w:t>
      </w:r>
      <w:hyperlink r:id="rId5" w:tgtFrame="_blank" w:history="1">
        <w:r w:rsidRPr="00127C8B">
          <w:rPr>
            <w:rFonts w:ascii="Helvetica" w:eastAsia="Times New Roman" w:hAnsi="Helvetica" w:cs="Helvetica"/>
            <w:b/>
            <w:bCs/>
            <w:sz w:val="27"/>
            <w:lang w:eastAsia="en-IN"/>
          </w:rPr>
          <w:t>Income tax return</w:t>
        </w:r>
      </w:hyperlink>
      <w:r w:rsidRPr="00127C8B">
        <w:rPr>
          <w:rFonts w:ascii="Helvetica" w:eastAsia="Times New Roman" w:hAnsi="Helvetica" w:cs="Helvetica"/>
          <w:b/>
          <w:bCs/>
          <w:sz w:val="27"/>
          <w:lang w:eastAsia="en-IN"/>
        </w:rPr>
        <w:t xml:space="preserve"> :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Interest u/s 234A</w:t>
      </w:r>
      <w:r w:rsidRPr="00127C8B">
        <w:rPr>
          <w:rFonts w:eastAsia="Times New Roman" w:cstheme="minorHAnsi"/>
          <w:sz w:val="24"/>
          <w:szCs w:val="24"/>
          <w:lang w:eastAsia="en-IN"/>
        </w:rPr>
        <w:t>:If there is tax due after deducting advance tax ,TDS and self assessment tax than interest will be applicable @1% per month and part thereof up to the date of filing of the return besides interest applicable u/s 234B or 234C.Means this interest is applicable only if there is any tax payable in your return .(</w:t>
      </w:r>
      <w:hyperlink r:id="rId6" w:tgtFrame="_blank" w:history="1">
        <w:r w:rsidRPr="00BC7EA9">
          <w:rPr>
            <w:rFonts w:eastAsia="Times New Roman" w:cstheme="minorHAnsi"/>
            <w:sz w:val="24"/>
            <w:szCs w:val="24"/>
            <w:lang w:eastAsia="en-IN"/>
          </w:rPr>
          <w:t>INTEREST calculator 234BC online</w:t>
        </w:r>
      </w:hyperlink>
      <w:r w:rsidRPr="00127C8B">
        <w:rPr>
          <w:rFonts w:eastAsia="Times New Roman" w:cstheme="minorHAnsi"/>
          <w:sz w:val="24"/>
          <w:szCs w:val="24"/>
          <w:lang w:eastAsia="en-IN"/>
        </w:rPr>
        <w:t xml:space="preserve"> is available here)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 xml:space="preserve">Loss of Interest on </w:t>
      </w:r>
      <w:proofErr w:type="spellStart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refund</w:t>
      </w:r>
      <w:proofErr w:type="gramStart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:</w:t>
      </w:r>
      <w:r w:rsidRPr="00127C8B">
        <w:rPr>
          <w:rFonts w:eastAsia="Times New Roman" w:cstheme="minorHAnsi"/>
          <w:sz w:val="24"/>
          <w:szCs w:val="24"/>
          <w:lang w:eastAsia="en-IN"/>
        </w:rPr>
        <w:t>You</w:t>
      </w:r>
      <w:proofErr w:type="spellEnd"/>
      <w:proofErr w:type="gram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may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loose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interest on refund u/s 244A as delay in filing is attributable to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assessee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for the period by which you have filed late return.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 xml:space="preserve">Audit </w:t>
      </w:r>
      <w:proofErr w:type="spellStart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Report</w:t>
      </w:r>
      <w:r w:rsidRPr="00127C8B">
        <w:rPr>
          <w:rFonts w:eastAsia="Times New Roman" w:cstheme="minorHAnsi"/>
          <w:sz w:val="24"/>
          <w:szCs w:val="24"/>
          <w:lang w:eastAsia="en-IN"/>
        </w:rPr>
        <w:t>:Person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who are liable to get their accounts audited should get the audit report on or before the due date of filing return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i.e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30.09.2012.Audit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repot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is only to be prepared and not to be filed any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where.In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simple word or boldly we can say that if audit report has been signed before 30.09.2011 that is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enough,you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can file return late and report particulars will be filled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when ever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you filed your income tax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return.This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is as income tax circular no 5/2007 point no 6 </w:t>
      </w:r>
      <w:hyperlink r:id="rId7" w:history="1">
        <w:r w:rsidRPr="00BC7EA9">
          <w:rPr>
            <w:rFonts w:eastAsia="Times New Roman" w:cstheme="minorHAnsi"/>
            <w:sz w:val="24"/>
            <w:szCs w:val="24"/>
            <w:lang w:eastAsia="en-IN"/>
          </w:rPr>
          <w:t>(read full circular)</w:t>
        </w:r>
      </w:hyperlink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 xml:space="preserve">Revised </w:t>
      </w:r>
      <w:proofErr w:type="gramStart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return</w:t>
      </w:r>
      <w:r w:rsidRPr="00127C8B">
        <w:rPr>
          <w:rFonts w:eastAsia="Times New Roman" w:cstheme="minorHAnsi"/>
          <w:sz w:val="24"/>
          <w:szCs w:val="24"/>
          <w:lang w:eastAsia="en-IN"/>
        </w:rPr>
        <w:t> :</w:t>
      </w:r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Late</w:t>
      </w:r>
      <w:proofErr w:type="gramEnd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 xml:space="preserve"> /belated return </w:t>
      </w:r>
      <w:proofErr w:type="spellStart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>can not</w:t>
      </w:r>
      <w:proofErr w:type="spellEnd"/>
      <w:r w:rsidRPr="00127C8B">
        <w:rPr>
          <w:rFonts w:eastAsia="Times New Roman" w:cstheme="minorHAnsi"/>
          <w:b/>
          <w:bCs/>
          <w:sz w:val="24"/>
          <w:szCs w:val="24"/>
          <w:lang w:eastAsia="en-IN"/>
        </w:rPr>
        <w:t xml:space="preserve"> be revised .</w:t>
      </w:r>
      <w:r w:rsidRPr="00127C8B">
        <w:rPr>
          <w:rFonts w:eastAsia="Times New Roman" w:cstheme="minorHAnsi"/>
          <w:sz w:val="24"/>
          <w:szCs w:val="24"/>
          <w:lang w:eastAsia="en-IN"/>
        </w:rPr>
        <w:t xml:space="preserve">This is major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draw back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.if you failed to file return in time then you can revise your income tax return. Though you may apply revision u/s154 which is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lenghty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process  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BC7EA9">
        <w:rPr>
          <w:rFonts w:eastAsia="Times New Roman" w:cstheme="minorHAnsi"/>
          <w:bCs/>
          <w:sz w:val="24"/>
          <w:szCs w:val="24"/>
          <w:lang w:eastAsia="en-IN"/>
        </w:rPr>
        <w:t xml:space="preserve">Some of </w:t>
      </w:r>
      <w:proofErr w:type="gramStart"/>
      <w:r w:rsidRPr="00BC7EA9">
        <w:rPr>
          <w:rFonts w:eastAsia="Times New Roman" w:cstheme="minorHAnsi"/>
          <w:bCs/>
          <w:sz w:val="24"/>
          <w:szCs w:val="24"/>
          <w:lang w:eastAsia="en-IN"/>
        </w:rPr>
        <w:t>deduction under subsection 80 are</w:t>
      </w:r>
      <w:proofErr w:type="gramEnd"/>
      <w:r w:rsidRPr="00BC7EA9">
        <w:rPr>
          <w:rFonts w:eastAsia="Times New Roman" w:cstheme="minorHAnsi"/>
          <w:bCs/>
          <w:sz w:val="24"/>
          <w:szCs w:val="24"/>
          <w:lang w:eastAsia="en-IN"/>
        </w:rPr>
        <w:t xml:space="preserve"> not available for late return.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sz w:val="24"/>
          <w:szCs w:val="24"/>
          <w:lang w:eastAsia="en-IN"/>
        </w:rPr>
        <w:t xml:space="preserve">Due date of income tax return is related to TDS </w:t>
      </w:r>
      <w:proofErr w:type="spellStart"/>
      <w:r w:rsidRPr="00127C8B">
        <w:rPr>
          <w:rFonts w:eastAsia="Times New Roman" w:cstheme="minorHAnsi"/>
          <w:sz w:val="24"/>
          <w:szCs w:val="24"/>
          <w:lang w:eastAsia="en-IN"/>
        </w:rPr>
        <w:t>deposite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and disallowance u/s </w:t>
      </w:r>
      <w:proofErr w:type="gramStart"/>
      <w:r w:rsidRPr="00127C8B">
        <w:rPr>
          <w:rFonts w:eastAsia="Times New Roman" w:cstheme="minorHAnsi"/>
          <w:sz w:val="24"/>
          <w:szCs w:val="24"/>
          <w:lang w:eastAsia="en-IN"/>
        </w:rPr>
        <w:t>40a(</w:t>
      </w:r>
      <w:proofErr w:type="spellStart"/>
      <w:proofErr w:type="gramEnd"/>
      <w:r w:rsidRPr="00127C8B">
        <w:rPr>
          <w:rFonts w:eastAsia="Times New Roman" w:cstheme="minorHAnsi"/>
          <w:sz w:val="24"/>
          <w:szCs w:val="24"/>
          <w:lang w:eastAsia="en-IN"/>
        </w:rPr>
        <w:t>ia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>).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sz w:val="24"/>
          <w:szCs w:val="24"/>
          <w:lang w:eastAsia="en-IN"/>
        </w:rPr>
        <w:t>Due date of Income Tax return is related to tax saving u/s 54,54B,54F and some other issues in capital gain saving account deposit scheme.</w:t>
      </w:r>
    </w:p>
    <w:p w:rsidR="00127C8B" w:rsidRPr="00127C8B" w:rsidRDefault="00127C8B" w:rsidP="00127C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127C8B">
        <w:rPr>
          <w:rFonts w:eastAsia="Times New Roman" w:cstheme="minorHAnsi"/>
          <w:bCs/>
          <w:sz w:val="24"/>
          <w:szCs w:val="24"/>
          <w:lang w:eastAsia="en-IN"/>
        </w:rPr>
        <w:t xml:space="preserve">Not able to carry forward the losses under various </w:t>
      </w:r>
      <w:proofErr w:type="spellStart"/>
      <w:r w:rsidRPr="00127C8B">
        <w:rPr>
          <w:rFonts w:eastAsia="Times New Roman" w:cstheme="minorHAnsi"/>
          <w:bCs/>
          <w:sz w:val="24"/>
          <w:szCs w:val="24"/>
          <w:lang w:eastAsia="en-IN"/>
        </w:rPr>
        <w:t>heads</w:t>
      </w:r>
      <w:r w:rsidRPr="00127C8B">
        <w:rPr>
          <w:rFonts w:eastAsia="Times New Roman" w:cstheme="minorHAnsi"/>
          <w:sz w:val="24"/>
          <w:szCs w:val="24"/>
          <w:lang w:eastAsia="en-IN"/>
        </w:rPr>
        <w:t>:you</w:t>
      </w:r>
      <w:proofErr w:type="spellEnd"/>
      <w:r w:rsidRPr="00127C8B">
        <w:rPr>
          <w:rFonts w:eastAsia="Times New Roman" w:cstheme="minorHAnsi"/>
          <w:sz w:val="24"/>
          <w:szCs w:val="24"/>
          <w:lang w:eastAsia="en-IN"/>
        </w:rPr>
        <w:t xml:space="preserve"> are not able to carry forward following type of losses if file return after due date</w:t>
      </w:r>
    </w:p>
    <w:p w:rsidR="00127C8B" w:rsidRPr="00127C8B" w:rsidRDefault="00127C8B" w:rsidP="00127C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Speculation loss</w:t>
      </w:r>
    </w:p>
    <w:p w:rsidR="00127C8B" w:rsidRPr="00127C8B" w:rsidRDefault="00127C8B" w:rsidP="00127C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business loss excluding loss due to unabsorbed depreciation and capital exp on scientific research</w:t>
      </w:r>
    </w:p>
    <w:p w:rsidR="00127C8B" w:rsidRPr="00127C8B" w:rsidRDefault="00127C8B" w:rsidP="00127C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short term capital loss</w:t>
      </w:r>
    </w:p>
    <w:p w:rsidR="00127C8B" w:rsidRPr="00127C8B" w:rsidRDefault="00127C8B" w:rsidP="00127C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long term capital loss</w:t>
      </w:r>
    </w:p>
    <w:p w:rsidR="00127C8B" w:rsidRPr="00127C8B" w:rsidRDefault="00127C8B" w:rsidP="00127C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proofErr w:type="gramStart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loss</w:t>
      </w:r>
      <w:proofErr w:type="gramEnd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 xml:space="preserve"> due to owning and </w:t>
      </w:r>
      <w:proofErr w:type="spellStart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maint</w:t>
      </w:r>
      <w:proofErr w:type="spellEnd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. of horse races</w:t>
      </w:r>
    </w:p>
    <w:p w:rsidR="00127C8B" w:rsidRPr="00BC7EA9" w:rsidRDefault="00127C8B" w:rsidP="00127C8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</w:p>
    <w:p w:rsidR="00127C8B" w:rsidRPr="00127C8B" w:rsidRDefault="00127C8B" w:rsidP="00127C8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However there is </w:t>
      </w:r>
      <w:r w:rsidRPr="00127C8B">
        <w:rPr>
          <w:rFonts w:ascii="Helvetica" w:eastAsia="Times New Roman" w:hAnsi="Helvetica" w:cs="Helvetica"/>
          <w:b/>
          <w:bCs/>
          <w:sz w:val="24"/>
          <w:szCs w:val="24"/>
          <w:lang w:eastAsia="en-IN"/>
        </w:rPr>
        <w:t>no impact </w:t>
      </w: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on following type of losses even if return is furnished after the due date</w:t>
      </w:r>
      <w:r w:rsidRPr="00BC7EA9">
        <w:rPr>
          <w:rFonts w:ascii="Helvetica" w:eastAsia="Times New Roman" w:hAnsi="Helvetica" w:cs="Helvetica"/>
          <w:sz w:val="24"/>
          <w:szCs w:val="24"/>
          <w:lang w:eastAsia="en-IN"/>
        </w:rPr>
        <w:t>:</w:t>
      </w:r>
    </w:p>
    <w:p w:rsidR="00127C8B" w:rsidRPr="00127C8B" w:rsidRDefault="00127C8B" w:rsidP="00127C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loss from house property</w:t>
      </w:r>
    </w:p>
    <w:p w:rsidR="00127C8B" w:rsidRPr="00127C8B" w:rsidRDefault="00127C8B" w:rsidP="00127C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proofErr w:type="gramStart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business</w:t>
      </w:r>
      <w:proofErr w:type="gramEnd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 xml:space="preserve"> loss on account of unabsorbed depreciation and capital expenditure on scientific research.</w:t>
      </w:r>
    </w:p>
    <w:p w:rsidR="00246A50" w:rsidRPr="00BC7EA9" w:rsidRDefault="00127C8B" w:rsidP="00127C8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en-IN"/>
        </w:rPr>
      </w:pPr>
      <w:proofErr w:type="gramStart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>so</w:t>
      </w:r>
      <w:proofErr w:type="gramEnd"/>
      <w:r w:rsidRPr="00127C8B">
        <w:rPr>
          <w:rFonts w:ascii="Helvetica" w:eastAsia="Times New Roman" w:hAnsi="Helvetica" w:cs="Helvetica"/>
          <w:sz w:val="24"/>
          <w:szCs w:val="24"/>
          <w:lang w:eastAsia="en-IN"/>
        </w:rPr>
        <w:t xml:space="preserve"> if you are falls under the ambit of the above points then you should furnish your return up to 31.07.2012 or 30.09.2012 as the case may be without any penalty.</w:t>
      </w:r>
    </w:p>
    <w:sectPr w:rsidR="00246A50" w:rsidRPr="00BC7EA9" w:rsidSect="00246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3359"/>
    <w:multiLevelType w:val="multilevel"/>
    <w:tmpl w:val="2AD2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F1C4C"/>
    <w:multiLevelType w:val="multilevel"/>
    <w:tmpl w:val="16BC7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AF54BB"/>
    <w:multiLevelType w:val="multilevel"/>
    <w:tmpl w:val="86DAEE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7C8B"/>
    <w:rsid w:val="00127C8B"/>
    <w:rsid w:val="00246A50"/>
    <w:rsid w:val="00BC7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A50"/>
  </w:style>
  <w:style w:type="paragraph" w:styleId="Heading3">
    <w:name w:val="heading 3"/>
    <w:basedOn w:val="Normal"/>
    <w:link w:val="Heading3Char"/>
    <w:uiPriority w:val="9"/>
    <w:qFormat/>
    <w:rsid w:val="00127C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27C8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127C8B"/>
    <w:rPr>
      <w:strike w:val="0"/>
      <w:dstrike w:val="0"/>
      <w:color w:val="23761A"/>
      <w:u w:val="none"/>
      <w:effect w:val="none"/>
    </w:rPr>
  </w:style>
  <w:style w:type="character" w:customStyle="1" w:styleId="apple-style-span">
    <w:name w:val="apple-style-span"/>
    <w:basedOn w:val="DefaultParagraphFont"/>
    <w:rsid w:val="00127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20422">
      <w:bodyDiv w:val="1"/>
      <w:marLeft w:val="0"/>
      <w:marRight w:val="0"/>
      <w:marTop w:val="100"/>
      <w:marBottom w:val="100"/>
      <w:div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divBdr>
      <w:divsChild>
        <w:div w:id="1731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61221">
      <w:bodyDiv w:val="1"/>
      <w:marLeft w:val="0"/>
      <w:marRight w:val="0"/>
      <w:marTop w:val="100"/>
      <w:marBottom w:val="100"/>
      <w:div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divBdr>
      <w:divsChild>
        <w:div w:id="7371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w.incometaxindia.gov.in/TaxmannDit/DispCitation/ShowCit.aspx?fn=http://law.incometaxindia.gov.in/dittaxmann/circular/cir5_200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mpletaxindia.net/2011/03/interest-calculator-234abc-advance-tax.html" TargetMode="External"/><Relationship Id="rId5" Type="http://schemas.openxmlformats.org/officeDocument/2006/relationships/hyperlink" Target="http://www.simpletaxindia.net/2012/04/income-tax-return-forms-ay-2012-1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Anjali</dc:creator>
  <cp:lastModifiedBy>Anjali</cp:lastModifiedBy>
  <cp:revision>2</cp:revision>
  <dcterms:created xsi:type="dcterms:W3CDTF">2012-07-29T09:59:00Z</dcterms:created>
  <dcterms:modified xsi:type="dcterms:W3CDTF">2012-07-29T10:03:00Z</dcterms:modified>
</cp:coreProperties>
</file>