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F4" w:rsidRPr="004628AA" w:rsidRDefault="00FC48F4" w:rsidP="00FC48F4">
      <w:pPr>
        <w:pStyle w:val="NormalWeb"/>
        <w:jc w:val="center"/>
        <w:rPr>
          <w:rFonts w:ascii="Arial" w:hAnsi="Arial" w:cs="Arial"/>
          <w:color w:val="000000"/>
          <w:sz w:val="28"/>
          <w:szCs w:val="28"/>
          <w:u w:val="single"/>
        </w:rPr>
      </w:pPr>
      <w:r w:rsidRPr="004628AA">
        <w:rPr>
          <w:rFonts w:ascii="Arial" w:hAnsi="Arial" w:cs="Arial"/>
          <w:b/>
          <w:bCs/>
          <w:color w:val="000080"/>
          <w:sz w:val="28"/>
          <w:szCs w:val="28"/>
          <w:u w:val="single"/>
        </w:rPr>
        <w:t>INCOME DEEMED TO ACCRUE OR ARISE IN INDIA (SECTION - 9)</w:t>
      </w:r>
    </w:p>
    <w:p w:rsidR="00FC48F4" w:rsidRDefault="00FC48F4" w:rsidP="00FC48F4">
      <w:pPr>
        <w:pStyle w:val="NormalWeb"/>
        <w:jc w:val="right"/>
        <w:rPr>
          <w:rFonts w:ascii="Arial" w:hAnsi="Arial" w:cs="Arial"/>
          <w:color w:val="000000"/>
          <w:sz w:val="18"/>
          <w:szCs w:val="18"/>
        </w:rPr>
      </w:pPr>
      <w:r>
        <w:rPr>
          <w:rFonts w:ascii="Arial" w:hAnsi="Arial" w:cs="Arial"/>
          <w:b/>
          <w:bCs/>
          <w:color w:val="000000"/>
          <w:sz w:val="18"/>
          <w:szCs w:val="18"/>
        </w:rPr>
        <w:t>                                          </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Section  5  of the Income Tax Act, 1961 (Act), both for residents in sub-section (1) and for non-residents in sub-section (2), brings within the  fold of chargeable total income, all income which is received  or is  deemed  to be received in India or which accrues or arises  or  is deemed  to  accrue or arise in India to the </w:t>
      </w:r>
      <w:proofErr w:type="spellStart"/>
      <w:r w:rsidRPr="004628AA">
        <w:rPr>
          <w:rFonts w:ascii="Verdana" w:hAnsi="Verdana" w:cs="Arial"/>
          <w:color w:val="000000"/>
        </w:rPr>
        <w:t>assessee</w:t>
      </w:r>
      <w:proofErr w:type="spellEnd"/>
      <w:r w:rsidRPr="004628AA">
        <w:rPr>
          <w:rFonts w:ascii="Verdana" w:hAnsi="Verdana" w:cs="Arial"/>
          <w:color w:val="000000"/>
        </w:rPr>
        <w:t xml:space="preserve"> in  a  particular previous year. Section 9 of the Act defines the term "Income deemed to accrue or arise in India". There are certain income, which   generally remains</w:t>
      </w:r>
      <w:proofErr w:type="gramStart"/>
      <w:r w:rsidRPr="004628AA">
        <w:rPr>
          <w:rFonts w:ascii="Verdana" w:hAnsi="Verdana" w:cs="Arial"/>
          <w:color w:val="000000"/>
        </w:rPr>
        <w:t xml:space="preserve">  </w:t>
      </w:r>
      <w:r w:rsidR="004628AA" w:rsidRPr="004628AA">
        <w:rPr>
          <w:rFonts w:ascii="Verdana" w:hAnsi="Verdana" w:cs="Arial"/>
          <w:color w:val="000000"/>
        </w:rPr>
        <w:t>outside</w:t>
      </w:r>
      <w:proofErr w:type="gramEnd"/>
      <w:r w:rsidRPr="004628AA">
        <w:rPr>
          <w:rFonts w:ascii="Verdana" w:hAnsi="Verdana" w:cs="Arial"/>
          <w:color w:val="000000"/>
        </w:rPr>
        <w:t xml:space="preserve"> the scope of taxable income, by virtue of section  9 comes within  the  ambit of taxation. As decided in  case  of  </w:t>
      </w:r>
      <w:r w:rsidRPr="004628AA">
        <w:rPr>
          <w:rFonts w:ascii="Verdana" w:hAnsi="Verdana" w:cs="Arial"/>
          <w:b/>
          <w:bCs/>
          <w:color w:val="000000"/>
        </w:rPr>
        <w:t xml:space="preserve">CIT  v </w:t>
      </w:r>
      <w:proofErr w:type="spellStart"/>
      <w:r w:rsidRPr="004628AA">
        <w:rPr>
          <w:rFonts w:ascii="Verdana" w:hAnsi="Verdana" w:cs="Arial"/>
          <w:b/>
          <w:bCs/>
          <w:color w:val="000000"/>
        </w:rPr>
        <w:t>R.D.Aggarwal</w:t>
      </w:r>
      <w:proofErr w:type="spellEnd"/>
      <w:r w:rsidRPr="004628AA">
        <w:rPr>
          <w:rFonts w:ascii="Verdana" w:hAnsi="Verdana" w:cs="Arial"/>
          <w:b/>
          <w:bCs/>
          <w:color w:val="000000"/>
        </w:rPr>
        <w:t xml:space="preserve"> &amp; Co. and others 56 ITR 20 (SC)</w:t>
      </w:r>
      <w:r w:rsidRPr="004628AA">
        <w:rPr>
          <w:rFonts w:ascii="Verdana" w:hAnsi="Verdana" w:cs="Arial"/>
          <w:color w:val="000000"/>
        </w:rPr>
        <w:t xml:space="preserve">, it must in all cases be remembered  that the fiction embodied in section 9 does not apply  to the income which </w:t>
      </w:r>
      <w:r w:rsidRPr="004628AA">
        <w:rPr>
          <w:rFonts w:ascii="Verdana" w:hAnsi="Verdana" w:cs="Arial"/>
          <w:b/>
          <w:bCs/>
          <w:color w:val="000000"/>
          <w:u w:val="single"/>
        </w:rPr>
        <w:t xml:space="preserve">actually </w:t>
      </w:r>
      <w:r w:rsidRPr="004628AA">
        <w:rPr>
          <w:rFonts w:ascii="Verdana" w:hAnsi="Verdana" w:cs="Arial"/>
          <w:color w:val="000000"/>
        </w:rPr>
        <w:t xml:space="preserve">accrues or arises to the </w:t>
      </w:r>
      <w:proofErr w:type="spellStart"/>
      <w:r w:rsidRPr="004628AA">
        <w:rPr>
          <w:rFonts w:ascii="Verdana" w:hAnsi="Verdana" w:cs="Arial"/>
          <w:color w:val="000000"/>
        </w:rPr>
        <w:t>assessee</w:t>
      </w:r>
      <w:proofErr w:type="spellEnd"/>
      <w:r w:rsidRPr="004628AA">
        <w:rPr>
          <w:rFonts w:ascii="Verdana" w:hAnsi="Verdana" w:cs="Arial"/>
          <w:color w:val="000000"/>
        </w:rPr>
        <w:t xml:space="preserve"> in  India. Similar  views has been expressed in case of </w:t>
      </w:r>
      <w:proofErr w:type="spellStart"/>
      <w:r w:rsidRPr="004628AA">
        <w:rPr>
          <w:rFonts w:ascii="Verdana" w:hAnsi="Verdana" w:cs="Arial"/>
          <w:color w:val="000000"/>
        </w:rPr>
        <w:t>Sakalchand</w:t>
      </w:r>
      <w:proofErr w:type="spellEnd"/>
      <w:r w:rsidRPr="004628AA">
        <w:rPr>
          <w:rFonts w:ascii="Verdana" w:hAnsi="Verdana" w:cs="Arial"/>
          <w:color w:val="000000"/>
        </w:rPr>
        <w:t xml:space="preserve"> </w:t>
      </w:r>
      <w:proofErr w:type="spellStart"/>
      <w:r w:rsidRPr="004628AA">
        <w:rPr>
          <w:rFonts w:ascii="Verdana" w:hAnsi="Verdana" w:cs="Arial"/>
          <w:color w:val="000000"/>
        </w:rPr>
        <w:t>Babulal</w:t>
      </w:r>
      <w:proofErr w:type="spellEnd"/>
      <w:r w:rsidRPr="004628AA">
        <w:rPr>
          <w:rFonts w:ascii="Verdana" w:hAnsi="Verdana" w:cs="Arial"/>
          <w:color w:val="000000"/>
        </w:rPr>
        <w:t xml:space="preserve"> v  ITO 47  ITR 673 (Mad), </w:t>
      </w:r>
      <w:proofErr w:type="spellStart"/>
      <w:r w:rsidRPr="004628AA">
        <w:rPr>
          <w:rFonts w:ascii="Verdana" w:hAnsi="Verdana" w:cs="Arial"/>
          <w:color w:val="000000"/>
        </w:rPr>
        <w:t>Annamalais</w:t>
      </w:r>
      <w:proofErr w:type="spellEnd"/>
      <w:r w:rsidRPr="004628AA">
        <w:rPr>
          <w:rFonts w:ascii="Verdana" w:hAnsi="Verdana" w:cs="Arial"/>
          <w:color w:val="000000"/>
        </w:rPr>
        <w:t xml:space="preserve"> Timber Trust &amp; Co. v CIT  41  ITR  781 (Mad), Turner Morrison &amp; Co. Ltd. v CIT 23 ITR 152 (SC),  </w:t>
      </w:r>
      <w:proofErr w:type="spellStart"/>
      <w:r w:rsidRPr="004628AA">
        <w:rPr>
          <w:rFonts w:ascii="Verdana" w:hAnsi="Verdana" w:cs="Arial"/>
          <w:color w:val="000000"/>
        </w:rPr>
        <w:t>Hira</w:t>
      </w:r>
      <w:proofErr w:type="spellEnd"/>
      <w:r w:rsidRPr="004628AA">
        <w:rPr>
          <w:rFonts w:ascii="Verdana" w:hAnsi="Verdana" w:cs="Arial"/>
          <w:color w:val="000000"/>
        </w:rPr>
        <w:t xml:space="preserve">  Mills Ltd. v ITO 14 ITR 417 (All) and Anglo-French Textile Company  Ltd.  </w:t>
      </w:r>
      <w:proofErr w:type="gramStart"/>
      <w:r w:rsidRPr="004628AA">
        <w:rPr>
          <w:rFonts w:ascii="Verdana" w:hAnsi="Verdana" w:cs="Arial"/>
          <w:color w:val="000000"/>
        </w:rPr>
        <w:t>v</w:t>
      </w:r>
      <w:proofErr w:type="gramEnd"/>
      <w:r w:rsidRPr="004628AA">
        <w:rPr>
          <w:rFonts w:ascii="Verdana" w:hAnsi="Verdana" w:cs="Arial"/>
          <w:color w:val="000000"/>
        </w:rPr>
        <w:t xml:space="preserve"> CIT 25 ITR 27 (SC). But the income accruing or arising outside</w:t>
      </w:r>
      <w:proofErr w:type="gramStart"/>
      <w:r w:rsidRPr="004628AA">
        <w:rPr>
          <w:rFonts w:ascii="Verdana" w:hAnsi="Verdana" w:cs="Arial"/>
          <w:color w:val="000000"/>
        </w:rPr>
        <w:t>  India</w:t>
      </w:r>
      <w:proofErr w:type="gramEnd"/>
      <w:r w:rsidRPr="004628AA">
        <w:rPr>
          <w:rFonts w:ascii="Verdana" w:hAnsi="Verdana" w:cs="Arial"/>
          <w:color w:val="000000"/>
        </w:rPr>
        <w:t xml:space="preserve"> shall not be deemed to be received in India by reason only of the fact that it is taken in to account in the balance sheet prepared in India. Further,</w:t>
      </w:r>
      <w:proofErr w:type="gramStart"/>
      <w:r w:rsidRPr="004628AA">
        <w:rPr>
          <w:rFonts w:ascii="Verdana" w:hAnsi="Verdana" w:cs="Arial"/>
          <w:color w:val="000000"/>
        </w:rPr>
        <w:t>  the</w:t>
      </w:r>
      <w:proofErr w:type="gramEnd"/>
      <w:r w:rsidRPr="004628AA">
        <w:rPr>
          <w:rFonts w:ascii="Verdana" w:hAnsi="Verdana" w:cs="Arial"/>
          <w:color w:val="000000"/>
        </w:rPr>
        <w:t xml:space="preserve"> income which has been included in the total income of a person  on the basis that it has accrued or arisen or deemed to have accrued or arisen shall not again be included on the basis that it is received or deemed to be received by him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It</w:t>
      </w:r>
      <w:proofErr w:type="gramStart"/>
      <w:r w:rsidRPr="004628AA">
        <w:rPr>
          <w:rFonts w:ascii="Verdana" w:hAnsi="Verdana" w:cs="Arial"/>
          <w:color w:val="000000"/>
        </w:rPr>
        <w:t>  is</w:t>
      </w:r>
      <w:proofErr w:type="gramEnd"/>
      <w:r w:rsidRPr="004628AA">
        <w:rPr>
          <w:rFonts w:ascii="Verdana" w:hAnsi="Verdana" w:cs="Arial"/>
          <w:color w:val="000000"/>
        </w:rPr>
        <w:t>  important to know that in respect of a resident,  his income, whether accruing or arising in India or outside India is includible in his total  income.  It is only in respect of</w:t>
      </w:r>
      <w:proofErr w:type="gramStart"/>
      <w:r w:rsidRPr="004628AA">
        <w:rPr>
          <w:rFonts w:ascii="Verdana" w:hAnsi="Verdana" w:cs="Arial"/>
          <w:color w:val="000000"/>
        </w:rPr>
        <w:t xml:space="preserve">  </w:t>
      </w:r>
      <w:proofErr w:type="spellStart"/>
      <w:r w:rsidRPr="004628AA">
        <w:rPr>
          <w:rFonts w:ascii="Verdana" w:hAnsi="Verdana" w:cs="Arial"/>
          <w:color w:val="000000"/>
        </w:rPr>
        <w:t>non</w:t>
      </w:r>
      <w:proofErr w:type="gramEnd"/>
      <w:r w:rsidRPr="004628AA">
        <w:rPr>
          <w:rFonts w:ascii="Verdana" w:hAnsi="Verdana" w:cs="Arial"/>
          <w:color w:val="000000"/>
        </w:rPr>
        <w:t xml:space="preserve"> resident</w:t>
      </w:r>
      <w:proofErr w:type="spellEnd"/>
      <w:r w:rsidRPr="004628AA">
        <w:rPr>
          <w:rFonts w:ascii="Verdana" w:hAnsi="Verdana" w:cs="Arial"/>
          <w:color w:val="000000"/>
        </w:rPr>
        <w:t>  that his income accruing within India is subjected to tax. However, there are certain income which accrue or arise outside India but are treated</w:t>
      </w:r>
      <w:proofErr w:type="gramStart"/>
      <w:r w:rsidRPr="004628AA">
        <w:rPr>
          <w:rFonts w:ascii="Verdana" w:hAnsi="Verdana" w:cs="Arial"/>
          <w:color w:val="000000"/>
        </w:rPr>
        <w:t>  as</w:t>
      </w:r>
      <w:proofErr w:type="gramEnd"/>
      <w:r w:rsidRPr="004628AA">
        <w:rPr>
          <w:rFonts w:ascii="Verdana" w:hAnsi="Verdana" w:cs="Arial"/>
          <w:color w:val="000000"/>
        </w:rPr>
        <w:t>  deemed to accrue or arise in India. Hence the importance of this basis of charge is mostly in respect of non-residents.</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Section</w:t>
      </w:r>
      <w:proofErr w:type="gramStart"/>
      <w:r w:rsidRPr="004628AA">
        <w:rPr>
          <w:rFonts w:ascii="Verdana" w:hAnsi="Verdana" w:cs="Arial"/>
          <w:color w:val="000000"/>
        </w:rPr>
        <w:t>  9</w:t>
      </w:r>
      <w:proofErr w:type="gramEnd"/>
      <w:r w:rsidRPr="004628AA">
        <w:rPr>
          <w:rFonts w:ascii="Verdana" w:hAnsi="Verdana" w:cs="Arial"/>
          <w:color w:val="000000"/>
        </w:rPr>
        <w:t>  enumerates  various categories of income  which  shall be deemed  to accrue or arise in India under certain circumstances. The income</w:t>
      </w:r>
      <w:proofErr w:type="gramStart"/>
      <w:r w:rsidRPr="004628AA">
        <w:rPr>
          <w:rFonts w:ascii="Verdana" w:hAnsi="Verdana" w:cs="Arial"/>
          <w:color w:val="000000"/>
        </w:rPr>
        <w:t>  dealt</w:t>
      </w:r>
      <w:proofErr w:type="gramEnd"/>
      <w:r w:rsidRPr="004628AA">
        <w:rPr>
          <w:rFonts w:ascii="Verdana" w:hAnsi="Verdana" w:cs="Arial"/>
          <w:color w:val="000000"/>
        </w:rPr>
        <w:t xml:space="preserve"> with in each clause is distinct and independent  of the other.  It may be noted that in case of specific class of</w:t>
      </w:r>
      <w:proofErr w:type="gramStart"/>
      <w:r w:rsidRPr="004628AA">
        <w:rPr>
          <w:rFonts w:ascii="Verdana" w:hAnsi="Verdana" w:cs="Arial"/>
          <w:color w:val="000000"/>
        </w:rPr>
        <w:t>  income</w:t>
      </w:r>
      <w:proofErr w:type="gramEnd"/>
      <w:r w:rsidRPr="004628AA">
        <w:rPr>
          <w:rFonts w:ascii="Verdana" w:hAnsi="Verdana" w:cs="Arial"/>
          <w:color w:val="000000"/>
        </w:rPr>
        <w:t xml:space="preserve"> one must  look  at the specific clause and not to  general  provisions of clause  (</w:t>
      </w:r>
      <w:proofErr w:type="spellStart"/>
      <w:r w:rsidRPr="004628AA">
        <w:rPr>
          <w:rFonts w:ascii="Verdana" w:hAnsi="Verdana" w:cs="Arial"/>
          <w:color w:val="000000"/>
        </w:rPr>
        <w:t>i</w:t>
      </w:r>
      <w:proofErr w:type="spellEnd"/>
      <w:r w:rsidRPr="004628AA">
        <w:rPr>
          <w:rFonts w:ascii="Verdana" w:hAnsi="Verdana" w:cs="Arial"/>
          <w:color w:val="000000"/>
        </w:rPr>
        <w:t xml:space="preserve">). </w:t>
      </w:r>
      <w:r w:rsidRPr="004628AA">
        <w:rPr>
          <w:rFonts w:ascii="Verdana" w:hAnsi="Verdana" w:cs="Arial"/>
          <w:b/>
          <w:bCs/>
          <w:color w:val="000000"/>
        </w:rPr>
        <w:t>[Meteor Satellite Ltd. v ITO 121 ITR 311 (</w:t>
      </w:r>
      <w:proofErr w:type="spellStart"/>
      <w:r w:rsidRPr="004628AA">
        <w:rPr>
          <w:rFonts w:ascii="Verdana" w:hAnsi="Verdana" w:cs="Arial"/>
          <w:b/>
          <w:bCs/>
          <w:color w:val="000000"/>
        </w:rPr>
        <w:t>Guj</w:t>
      </w:r>
      <w:proofErr w:type="spellEnd"/>
      <w:r w:rsidRPr="004628AA">
        <w:rPr>
          <w:rFonts w:ascii="Verdana" w:hAnsi="Verdana" w:cs="Arial"/>
          <w:b/>
          <w:bCs/>
          <w:color w:val="000000"/>
        </w:rPr>
        <w:t>) and CIT v Copes Vulcan Inc. 167 ITR 884 (Mad)] </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lastRenderedPageBreak/>
        <w:t>It</w:t>
      </w:r>
      <w:proofErr w:type="gramStart"/>
      <w:r w:rsidRPr="004628AA">
        <w:rPr>
          <w:rFonts w:ascii="Verdana" w:hAnsi="Verdana" w:cs="Arial"/>
          <w:color w:val="000000"/>
        </w:rPr>
        <w:t>  may</w:t>
      </w:r>
      <w:proofErr w:type="gramEnd"/>
      <w:r w:rsidRPr="004628AA">
        <w:rPr>
          <w:rFonts w:ascii="Verdana" w:hAnsi="Verdana" w:cs="Arial"/>
          <w:color w:val="000000"/>
        </w:rPr>
        <w:t xml:space="preserve"> be noted that Rule 10 of Income Tax Rules provides  that, in the case where the income accruing or arising to a non resident </w:t>
      </w:r>
      <w:proofErr w:type="spellStart"/>
      <w:r w:rsidRPr="004628AA">
        <w:rPr>
          <w:rFonts w:ascii="Verdana" w:hAnsi="Verdana" w:cs="Arial"/>
          <w:color w:val="000000"/>
        </w:rPr>
        <w:t>can not</w:t>
      </w:r>
      <w:proofErr w:type="spellEnd"/>
      <w:r w:rsidRPr="004628AA">
        <w:rPr>
          <w:rFonts w:ascii="Verdana" w:hAnsi="Verdana" w:cs="Arial"/>
          <w:color w:val="000000"/>
        </w:rPr>
        <w:t xml:space="preserve"> be definitely ascertained, the Assessing officer can determine the income either at such percentage of the turnover / profits and  gains of the business or such other manner as he may deem suitable.</w:t>
      </w: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4628AA" w:rsidRDefault="004628AA" w:rsidP="00FC48F4">
      <w:pPr>
        <w:pStyle w:val="NormalWeb"/>
        <w:rPr>
          <w:rFonts w:ascii="Verdana" w:hAnsi="Verdana" w:cs="Arial"/>
          <w:b/>
          <w:bCs/>
          <w:i/>
          <w:color w:val="FF0000"/>
          <w:u w:val="single"/>
        </w:rPr>
      </w:pPr>
    </w:p>
    <w:p w:rsidR="00FC48F4" w:rsidRPr="004628AA" w:rsidRDefault="00FC48F4" w:rsidP="00FC48F4">
      <w:pPr>
        <w:pStyle w:val="NormalWeb"/>
        <w:rPr>
          <w:rFonts w:ascii="Verdana" w:hAnsi="Verdana" w:cs="Arial"/>
          <w:i/>
          <w:color w:val="FF0000"/>
        </w:rPr>
      </w:pPr>
      <w:r w:rsidRPr="004628AA">
        <w:rPr>
          <w:rFonts w:ascii="Verdana" w:hAnsi="Verdana" w:cs="Arial"/>
          <w:b/>
          <w:bCs/>
          <w:i/>
          <w:color w:val="FF0000"/>
          <w:u w:val="single"/>
        </w:rPr>
        <w:lastRenderedPageBreak/>
        <w:t>BUSINESS CONNECTION AND OTHERS - SECTION 9(1</w:t>
      </w:r>
      <w:proofErr w:type="gramStart"/>
      <w:r w:rsidRPr="004628AA">
        <w:rPr>
          <w:rFonts w:ascii="Verdana" w:hAnsi="Verdana" w:cs="Arial"/>
          <w:b/>
          <w:bCs/>
          <w:i/>
          <w:color w:val="FF0000"/>
          <w:u w:val="single"/>
        </w:rPr>
        <w:t>)(</w:t>
      </w:r>
      <w:proofErr w:type="spellStart"/>
      <w:proofErr w:type="gramEnd"/>
      <w:r w:rsidRPr="004628AA">
        <w:rPr>
          <w:rFonts w:ascii="Verdana" w:hAnsi="Verdana" w:cs="Arial"/>
          <w:b/>
          <w:bCs/>
          <w:i/>
          <w:color w:val="FF0000"/>
          <w:u w:val="single"/>
        </w:rPr>
        <w:t>i</w:t>
      </w:r>
      <w:proofErr w:type="spellEnd"/>
      <w:r w:rsidRPr="004628AA">
        <w:rPr>
          <w:rFonts w:ascii="Verdana" w:hAnsi="Verdana" w:cs="Arial"/>
          <w:b/>
          <w:bCs/>
          <w:i/>
          <w:color w:val="FF0000"/>
          <w:u w:val="single"/>
        </w:rPr>
        <w:t>)</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Section</w:t>
      </w:r>
      <w:proofErr w:type="gramStart"/>
      <w:r w:rsidRPr="004628AA">
        <w:rPr>
          <w:rFonts w:ascii="Verdana" w:hAnsi="Verdana" w:cs="Arial"/>
          <w:color w:val="000000"/>
        </w:rPr>
        <w:t>  9</w:t>
      </w:r>
      <w:proofErr w:type="gramEnd"/>
      <w:r w:rsidRPr="004628AA">
        <w:rPr>
          <w:rFonts w:ascii="Verdana" w:hAnsi="Verdana" w:cs="Arial"/>
          <w:color w:val="000000"/>
        </w:rPr>
        <w:t>(1)(</w:t>
      </w:r>
      <w:proofErr w:type="spellStart"/>
      <w:r w:rsidRPr="004628AA">
        <w:rPr>
          <w:rFonts w:ascii="Verdana" w:hAnsi="Verdana" w:cs="Arial"/>
          <w:color w:val="000000"/>
        </w:rPr>
        <w:t>i</w:t>
      </w:r>
      <w:proofErr w:type="spellEnd"/>
      <w:r w:rsidRPr="004628AA">
        <w:rPr>
          <w:rFonts w:ascii="Verdana" w:hAnsi="Verdana" w:cs="Arial"/>
          <w:color w:val="000000"/>
        </w:rPr>
        <w:t xml:space="preserve">) provides that income is deemed to accrue or arise in India if it accrues, </w:t>
      </w:r>
      <w:r w:rsidRPr="004628AA">
        <w:rPr>
          <w:rFonts w:ascii="Verdana" w:hAnsi="Verdana" w:cs="Arial"/>
          <w:b/>
          <w:bCs/>
          <w:color w:val="000000"/>
        </w:rPr>
        <w:t>directly or indirectly</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through</w:t>
      </w:r>
      <w:proofErr w:type="gramEnd"/>
      <w:r w:rsidRPr="004628AA">
        <w:rPr>
          <w:rFonts w:ascii="Verdana" w:hAnsi="Verdana" w:cs="Arial"/>
          <w:color w:val="000000"/>
        </w:rPr>
        <w:t xml:space="preserve"> or from any business connection in India or</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through</w:t>
      </w:r>
      <w:proofErr w:type="gramEnd"/>
      <w:r w:rsidRPr="004628AA">
        <w:rPr>
          <w:rFonts w:ascii="Verdana" w:hAnsi="Verdana" w:cs="Arial"/>
          <w:color w:val="000000"/>
        </w:rPr>
        <w:t xml:space="preserve"> or from any property in India or</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through</w:t>
      </w:r>
      <w:proofErr w:type="gramEnd"/>
      <w:r w:rsidRPr="004628AA">
        <w:rPr>
          <w:rFonts w:ascii="Verdana" w:hAnsi="Verdana" w:cs="Arial"/>
          <w:color w:val="000000"/>
        </w:rPr>
        <w:t xml:space="preserve"> or from any asset or source of income in India or</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through</w:t>
      </w:r>
      <w:proofErr w:type="gramEnd"/>
      <w:r w:rsidRPr="004628AA">
        <w:rPr>
          <w:rFonts w:ascii="Verdana" w:hAnsi="Verdana" w:cs="Arial"/>
          <w:color w:val="000000"/>
        </w:rPr>
        <w:t xml:space="preserve"> the transfer of a capital asset situate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Explanation to section 9(1</w:t>
      </w:r>
      <w:proofErr w:type="gramStart"/>
      <w:r w:rsidRPr="004628AA">
        <w:rPr>
          <w:rFonts w:ascii="Verdana" w:hAnsi="Verdana" w:cs="Arial"/>
          <w:color w:val="000000"/>
        </w:rPr>
        <w:t>)(</w:t>
      </w:r>
      <w:proofErr w:type="spellStart"/>
      <w:proofErr w:type="gramEnd"/>
      <w:r w:rsidRPr="004628AA">
        <w:rPr>
          <w:rFonts w:ascii="Verdana" w:hAnsi="Verdana" w:cs="Arial"/>
          <w:color w:val="000000"/>
        </w:rPr>
        <w:t>i</w:t>
      </w:r>
      <w:proofErr w:type="spellEnd"/>
      <w:r w:rsidRPr="004628AA">
        <w:rPr>
          <w:rFonts w:ascii="Verdana" w:hAnsi="Verdana" w:cs="Arial"/>
          <w:color w:val="000000"/>
        </w:rPr>
        <w:t>) provides for following exemptions.</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In  the  case  of business of which all the  operations  are not carried  out  in  India,  only such part  of  the income as  is reasonably  attributable to the operations carried out in  India would be the income deemed to accrue or arise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No income shall be taxable in India if the operations of the non-resident</w:t>
      </w:r>
      <w:proofErr w:type="gramStart"/>
      <w:r w:rsidRPr="004628AA">
        <w:rPr>
          <w:rFonts w:ascii="Verdana" w:hAnsi="Verdana" w:cs="Arial"/>
          <w:color w:val="000000"/>
        </w:rPr>
        <w:t>  is</w:t>
      </w:r>
      <w:proofErr w:type="gramEnd"/>
      <w:r w:rsidRPr="004628AA">
        <w:rPr>
          <w:rFonts w:ascii="Verdana" w:hAnsi="Verdana" w:cs="Arial"/>
          <w:color w:val="000000"/>
        </w:rPr>
        <w:t xml:space="preserve"> confined to the purchase of goods in India for  the purpose of export</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In case of non-resident engaged in the business of running a news agency or</w:t>
      </w:r>
      <w:proofErr w:type="gramStart"/>
      <w:r w:rsidRPr="004628AA">
        <w:rPr>
          <w:rFonts w:ascii="Verdana" w:hAnsi="Verdana" w:cs="Arial"/>
          <w:color w:val="000000"/>
        </w:rPr>
        <w:t>  of</w:t>
      </w:r>
      <w:proofErr w:type="gramEnd"/>
      <w:r w:rsidRPr="004628AA">
        <w:rPr>
          <w:rFonts w:ascii="Verdana" w:hAnsi="Verdana" w:cs="Arial"/>
          <w:color w:val="000000"/>
        </w:rPr>
        <w:t xml:space="preserve"> publishing newspapers, magazines or journals, no income  shall be taxable in India if the activities  confined  to the collection of news and views in India for transmission out of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In</w:t>
      </w:r>
      <w:proofErr w:type="gramStart"/>
      <w:r w:rsidRPr="004628AA">
        <w:rPr>
          <w:rFonts w:ascii="Verdana" w:hAnsi="Verdana" w:cs="Arial"/>
          <w:color w:val="000000"/>
        </w:rPr>
        <w:t>  case</w:t>
      </w:r>
      <w:proofErr w:type="gramEnd"/>
      <w:r w:rsidRPr="004628AA">
        <w:rPr>
          <w:rFonts w:ascii="Verdana" w:hAnsi="Verdana" w:cs="Arial"/>
          <w:color w:val="000000"/>
        </w:rPr>
        <w:t xml:space="preserve"> of non-resident no income shall be taxable in India if the operations are confined to the shooting of any cinematograph film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The</w:t>
      </w:r>
      <w:proofErr w:type="gramStart"/>
      <w:r w:rsidRPr="004628AA">
        <w:rPr>
          <w:rFonts w:ascii="Verdana" w:hAnsi="Verdana" w:cs="Arial"/>
          <w:color w:val="000000"/>
        </w:rPr>
        <w:t>  deeming</w:t>
      </w:r>
      <w:proofErr w:type="gramEnd"/>
      <w:r w:rsidRPr="004628AA">
        <w:rPr>
          <w:rFonts w:ascii="Verdana" w:hAnsi="Verdana" w:cs="Arial"/>
          <w:color w:val="000000"/>
        </w:rPr>
        <w:t>  provisions  of  section 9 is  careful  to  describe the connection  or the nexus between such income and India. The nexus</w:t>
      </w:r>
      <w:proofErr w:type="gramStart"/>
      <w:r w:rsidRPr="004628AA">
        <w:rPr>
          <w:rFonts w:ascii="Verdana" w:hAnsi="Verdana" w:cs="Arial"/>
          <w:color w:val="000000"/>
        </w:rPr>
        <w:t>  is</w:t>
      </w:r>
      <w:proofErr w:type="gramEnd"/>
      <w:r w:rsidRPr="004628AA">
        <w:rPr>
          <w:rFonts w:ascii="Verdana" w:hAnsi="Verdana" w:cs="Arial"/>
          <w:color w:val="000000"/>
        </w:rPr>
        <w:t xml:space="preserve"> either</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business</w:t>
      </w:r>
      <w:proofErr w:type="gramEnd"/>
      <w:r w:rsidRPr="004628AA">
        <w:rPr>
          <w:rFonts w:ascii="Verdana" w:hAnsi="Verdana" w:cs="Arial"/>
          <w:color w:val="000000"/>
        </w:rPr>
        <w:t xml:space="preserve"> connection in India or</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the</w:t>
      </w:r>
      <w:proofErr w:type="gramEnd"/>
      <w:r w:rsidRPr="004628AA">
        <w:rPr>
          <w:rFonts w:ascii="Verdana" w:hAnsi="Verdana" w:cs="Arial"/>
          <w:color w:val="000000"/>
        </w:rPr>
        <w:t xml:space="preserve"> property in India or</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asset</w:t>
      </w:r>
      <w:proofErr w:type="gramEnd"/>
      <w:r w:rsidRPr="004628AA">
        <w:rPr>
          <w:rFonts w:ascii="Verdana" w:hAnsi="Verdana" w:cs="Arial"/>
          <w:color w:val="000000"/>
        </w:rPr>
        <w:t xml:space="preserve"> or source in India or</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capital</w:t>
      </w:r>
      <w:proofErr w:type="gramEnd"/>
      <w:r w:rsidRPr="004628AA">
        <w:rPr>
          <w:rFonts w:ascii="Verdana" w:hAnsi="Verdana" w:cs="Arial"/>
          <w:color w:val="000000"/>
        </w:rPr>
        <w:t xml:space="preserve"> asset in India</w:t>
      </w:r>
    </w:p>
    <w:p w:rsidR="004628AA" w:rsidRDefault="004628AA" w:rsidP="00FC48F4">
      <w:pPr>
        <w:pStyle w:val="NormalWeb"/>
        <w:rPr>
          <w:rFonts w:ascii="Verdana" w:hAnsi="Verdana" w:cs="Arial"/>
          <w:b/>
          <w:bCs/>
          <w:color w:val="000000"/>
        </w:rPr>
      </w:pPr>
    </w:p>
    <w:p w:rsidR="00FC48F4" w:rsidRPr="004628AA" w:rsidRDefault="00FC48F4" w:rsidP="00FC48F4">
      <w:pPr>
        <w:pStyle w:val="NormalWeb"/>
        <w:rPr>
          <w:rFonts w:ascii="Verdana" w:hAnsi="Verdana" w:cs="Arial"/>
          <w:color w:val="000000"/>
        </w:rPr>
      </w:pPr>
      <w:r w:rsidRPr="004628AA">
        <w:rPr>
          <w:rFonts w:ascii="Verdana" w:hAnsi="Verdana" w:cs="Arial"/>
          <w:b/>
          <w:bCs/>
          <w:color w:val="000000"/>
        </w:rPr>
        <w:lastRenderedPageBreak/>
        <w:t xml:space="preserve">Business </w:t>
      </w:r>
      <w:proofErr w:type="gramStart"/>
      <w:r w:rsidRPr="004628AA">
        <w:rPr>
          <w:rFonts w:ascii="Verdana" w:hAnsi="Verdana" w:cs="Arial"/>
          <w:b/>
          <w:bCs/>
          <w:color w:val="000000"/>
        </w:rPr>
        <w:t>Connection :</w:t>
      </w:r>
      <w:proofErr w:type="gramEnd"/>
    </w:p>
    <w:p w:rsidR="00FC48F4" w:rsidRPr="004628AA" w:rsidRDefault="00FC48F4" w:rsidP="00FC48F4">
      <w:pPr>
        <w:pStyle w:val="NormalWeb"/>
        <w:rPr>
          <w:rFonts w:ascii="Verdana" w:hAnsi="Verdana" w:cs="Arial"/>
          <w:color w:val="000000"/>
        </w:rPr>
      </w:pPr>
      <w:r w:rsidRPr="004628AA">
        <w:rPr>
          <w:rFonts w:ascii="Verdana" w:hAnsi="Verdana" w:cs="Arial"/>
          <w:color w:val="000000"/>
        </w:rPr>
        <w:t>The  expression  "business"  is  defined in  the  Act  as  any trade, commerce,  manufacture  or any adventure or concern in the nature  of trade, commerce or manufacture, but the Act contains no definition  of the   expression  "business  connection".  The expression   "business connection"</w:t>
      </w:r>
      <w:proofErr w:type="gramStart"/>
      <w:r w:rsidRPr="004628AA">
        <w:rPr>
          <w:rFonts w:ascii="Verdana" w:hAnsi="Verdana" w:cs="Arial"/>
          <w:color w:val="000000"/>
        </w:rPr>
        <w:t>  undoubtedly</w:t>
      </w:r>
      <w:proofErr w:type="gramEnd"/>
      <w:r w:rsidRPr="004628AA">
        <w:rPr>
          <w:rFonts w:ascii="Verdana" w:hAnsi="Verdana" w:cs="Arial"/>
          <w:color w:val="000000"/>
        </w:rPr>
        <w:t>  means  something more  than  "business". A business  connection  in  section  9 involves  a  relation  between  a business  carried on by a non-resident which yields profits  or  gains and  some  activity  in the  taxable  territories  which  contributes directly  or indirectly to the earning of those profits or  gains.  It predicates</w:t>
      </w:r>
      <w:proofErr w:type="gramStart"/>
      <w:r w:rsidRPr="004628AA">
        <w:rPr>
          <w:rFonts w:ascii="Verdana" w:hAnsi="Verdana" w:cs="Arial"/>
          <w:color w:val="000000"/>
        </w:rPr>
        <w:t>  an</w:t>
      </w:r>
      <w:proofErr w:type="gramEnd"/>
      <w:r w:rsidRPr="004628AA">
        <w:rPr>
          <w:rFonts w:ascii="Verdana" w:hAnsi="Verdana" w:cs="Arial"/>
          <w:color w:val="000000"/>
        </w:rPr>
        <w:t xml:space="preserve"> element of continuity between the business of  the </w:t>
      </w:r>
      <w:r w:rsidR="004628AA" w:rsidRPr="004628AA">
        <w:rPr>
          <w:rFonts w:ascii="Verdana" w:hAnsi="Verdana" w:cs="Arial"/>
          <w:color w:val="000000"/>
        </w:rPr>
        <w:t>nonresident</w:t>
      </w:r>
      <w:r w:rsidRPr="004628AA">
        <w:rPr>
          <w:rFonts w:ascii="Verdana" w:hAnsi="Verdana" w:cs="Arial"/>
          <w:color w:val="000000"/>
        </w:rPr>
        <w:t>  and  the activity   in   the taxable  territories.  An isolated transaction is</w:t>
      </w:r>
    </w:p>
    <w:p w:rsidR="00FC48F4" w:rsidRPr="004628AA" w:rsidRDefault="00FC48F4" w:rsidP="00FC48F4">
      <w:pPr>
        <w:pStyle w:val="NormalWeb"/>
        <w:rPr>
          <w:rFonts w:ascii="Verdana" w:hAnsi="Verdana" w:cs="Arial"/>
          <w:color w:val="000000"/>
        </w:rPr>
      </w:pPr>
      <w:proofErr w:type="gramStart"/>
      <w:r w:rsidRPr="004628AA">
        <w:rPr>
          <w:rFonts w:ascii="Verdana" w:hAnsi="Verdana" w:cs="Arial"/>
          <w:color w:val="000000"/>
        </w:rPr>
        <w:t>normally</w:t>
      </w:r>
      <w:proofErr w:type="gramEnd"/>
      <w:r w:rsidRPr="004628AA">
        <w:rPr>
          <w:rFonts w:ascii="Verdana" w:hAnsi="Verdana" w:cs="Arial"/>
          <w:color w:val="000000"/>
        </w:rPr>
        <w:t xml:space="preserve"> not to be regarded as a business connection. A relation to be a "business connection" must be real and intimate,</w:t>
      </w:r>
      <w:proofErr w:type="gramStart"/>
      <w:r w:rsidRPr="004628AA">
        <w:rPr>
          <w:rFonts w:ascii="Verdana" w:hAnsi="Verdana" w:cs="Arial"/>
          <w:color w:val="000000"/>
        </w:rPr>
        <w:t>  and</w:t>
      </w:r>
      <w:proofErr w:type="gramEnd"/>
      <w:r w:rsidRPr="004628AA">
        <w:rPr>
          <w:rFonts w:ascii="Verdana" w:hAnsi="Verdana" w:cs="Arial"/>
          <w:color w:val="000000"/>
        </w:rPr>
        <w:t xml:space="preserve"> through or from which income must accrue or arise whether directly  or indirectly  to the </w:t>
      </w:r>
      <w:proofErr w:type="spellStart"/>
      <w:r w:rsidRPr="004628AA">
        <w:rPr>
          <w:rFonts w:ascii="Verdana" w:hAnsi="Verdana" w:cs="Arial"/>
          <w:color w:val="000000"/>
        </w:rPr>
        <w:t>non resident</w:t>
      </w:r>
      <w:proofErr w:type="spellEnd"/>
      <w:r w:rsidRPr="004628AA">
        <w:rPr>
          <w:rFonts w:ascii="Verdana" w:hAnsi="Verdana" w:cs="Arial"/>
          <w:color w:val="000000"/>
        </w:rPr>
        <w:t xml:space="preserve">. </w:t>
      </w:r>
      <w:r w:rsidRPr="004628AA">
        <w:rPr>
          <w:rFonts w:ascii="Verdana" w:hAnsi="Verdana" w:cs="Arial"/>
          <w:b/>
          <w:bCs/>
          <w:color w:val="000000"/>
        </w:rPr>
        <w:t xml:space="preserve">[CIT v </w:t>
      </w:r>
      <w:proofErr w:type="spellStart"/>
      <w:r w:rsidRPr="004628AA">
        <w:rPr>
          <w:rFonts w:ascii="Verdana" w:hAnsi="Verdana" w:cs="Arial"/>
          <w:b/>
          <w:bCs/>
          <w:color w:val="000000"/>
        </w:rPr>
        <w:t>R.D.Aggarwal</w:t>
      </w:r>
      <w:proofErr w:type="spellEnd"/>
      <w:r w:rsidRPr="004628AA">
        <w:rPr>
          <w:rFonts w:ascii="Verdana" w:hAnsi="Verdana" w:cs="Arial"/>
          <w:b/>
          <w:bCs/>
          <w:color w:val="000000"/>
        </w:rPr>
        <w:t xml:space="preserve"> &amp; Co. and</w:t>
      </w:r>
      <w:proofErr w:type="gramStart"/>
      <w:r w:rsidRPr="004628AA">
        <w:rPr>
          <w:rFonts w:ascii="Verdana" w:hAnsi="Verdana" w:cs="Arial"/>
          <w:b/>
          <w:bCs/>
          <w:color w:val="000000"/>
        </w:rPr>
        <w:t>  others</w:t>
      </w:r>
      <w:proofErr w:type="gramEnd"/>
      <w:r w:rsidRPr="004628AA">
        <w:rPr>
          <w:rFonts w:ascii="Verdana" w:hAnsi="Verdana" w:cs="Arial"/>
          <w:b/>
          <w:bCs/>
          <w:color w:val="000000"/>
        </w:rPr>
        <w:t xml:space="preserve"> 56  ITR  20  (SC) and </w:t>
      </w:r>
      <w:proofErr w:type="spellStart"/>
      <w:r w:rsidRPr="004628AA">
        <w:rPr>
          <w:rFonts w:ascii="Verdana" w:hAnsi="Verdana" w:cs="Arial"/>
          <w:b/>
          <w:bCs/>
          <w:color w:val="000000"/>
        </w:rPr>
        <w:t>Barendra</w:t>
      </w:r>
      <w:proofErr w:type="spellEnd"/>
      <w:r w:rsidRPr="004628AA">
        <w:rPr>
          <w:rFonts w:ascii="Verdana" w:hAnsi="Verdana" w:cs="Arial"/>
          <w:b/>
          <w:bCs/>
          <w:color w:val="000000"/>
        </w:rPr>
        <w:t xml:space="preserve"> Prasad Roy v ITO  129  ITR  295  (SC)]</w:t>
      </w:r>
      <w:r w:rsidRPr="004628AA">
        <w:rPr>
          <w:rFonts w:ascii="Verdana" w:hAnsi="Verdana" w:cs="Arial"/>
          <w:color w:val="000000"/>
        </w:rPr>
        <w:t>. Various</w:t>
      </w:r>
      <w:proofErr w:type="gramStart"/>
      <w:r w:rsidRPr="004628AA">
        <w:rPr>
          <w:rFonts w:ascii="Verdana" w:hAnsi="Verdana" w:cs="Arial"/>
          <w:color w:val="000000"/>
        </w:rPr>
        <w:t>  courts</w:t>
      </w:r>
      <w:proofErr w:type="gramEnd"/>
      <w:r w:rsidRPr="004628AA">
        <w:rPr>
          <w:rFonts w:ascii="Verdana" w:hAnsi="Verdana" w:cs="Arial"/>
          <w:color w:val="000000"/>
        </w:rPr>
        <w:t>  have taken different views in different  cases  where "business connection" was found to exit or otherwise. CBDT</w:t>
      </w:r>
      <w:proofErr w:type="gramStart"/>
      <w:r w:rsidRPr="004628AA">
        <w:rPr>
          <w:rFonts w:ascii="Verdana" w:hAnsi="Verdana" w:cs="Arial"/>
          <w:color w:val="000000"/>
        </w:rPr>
        <w:t>  vide</w:t>
      </w:r>
      <w:proofErr w:type="gramEnd"/>
      <w:r w:rsidRPr="004628AA">
        <w:rPr>
          <w:rFonts w:ascii="Verdana" w:hAnsi="Verdana" w:cs="Arial"/>
          <w:color w:val="000000"/>
        </w:rPr>
        <w:t>  its circular  no.  23</w:t>
      </w:r>
      <w:proofErr w:type="gramStart"/>
      <w:r w:rsidRPr="004628AA">
        <w:rPr>
          <w:rFonts w:ascii="Verdana" w:hAnsi="Verdana" w:cs="Arial"/>
          <w:color w:val="000000"/>
        </w:rPr>
        <w:t>  dated</w:t>
      </w:r>
      <w:proofErr w:type="gramEnd"/>
      <w:r w:rsidRPr="004628AA">
        <w:rPr>
          <w:rFonts w:ascii="Verdana" w:hAnsi="Verdana" w:cs="Arial"/>
          <w:color w:val="000000"/>
        </w:rPr>
        <w:t xml:space="preserve">  23/7/1969 have clarify  by  way  of certain illustrations where a non resident is said to have business connection in  India. From the  reading of all these </w:t>
      </w:r>
      <w:proofErr w:type="spellStart"/>
      <w:r w:rsidRPr="004628AA">
        <w:rPr>
          <w:rFonts w:ascii="Verdana" w:hAnsi="Verdana" w:cs="Arial"/>
          <w:color w:val="000000"/>
        </w:rPr>
        <w:t>judgements</w:t>
      </w:r>
      <w:proofErr w:type="spellEnd"/>
      <w:r w:rsidRPr="004628AA">
        <w:rPr>
          <w:rFonts w:ascii="Verdana" w:hAnsi="Verdana" w:cs="Arial"/>
          <w:color w:val="000000"/>
        </w:rPr>
        <w:t xml:space="preserve"> and circular  one could  conclude  that  for  a relation to  be  a  business  connection following  conditions are needs to be satisfied :</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a</w:t>
      </w:r>
      <w:proofErr w:type="gramEnd"/>
      <w:r w:rsidRPr="004628AA">
        <w:rPr>
          <w:rFonts w:ascii="Verdana" w:hAnsi="Verdana" w:cs="Arial"/>
          <w:color w:val="000000"/>
        </w:rPr>
        <w:t xml:space="preserve"> business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a</w:t>
      </w:r>
      <w:proofErr w:type="gramEnd"/>
      <w:r w:rsidRPr="004628AA">
        <w:rPr>
          <w:rFonts w:ascii="Verdana" w:hAnsi="Verdana" w:cs="Arial"/>
          <w:color w:val="000000"/>
        </w:rPr>
        <w:t xml:space="preserve"> connection between </w:t>
      </w:r>
      <w:proofErr w:type="spellStart"/>
      <w:r w:rsidRPr="004628AA">
        <w:rPr>
          <w:rFonts w:ascii="Verdana" w:hAnsi="Verdana" w:cs="Arial"/>
          <w:color w:val="000000"/>
        </w:rPr>
        <w:t>non resident</w:t>
      </w:r>
      <w:proofErr w:type="spellEnd"/>
      <w:r w:rsidRPr="004628AA">
        <w:rPr>
          <w:rFonts w:ascii="Verdana" w:hAnsi="Verdana" w:cs="Arial"/>
          <w:color w:val="000000"/>
        </w:rPr>
        <w:t xml:space="preserve"> and that business</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a</w:t>
      </w:r>
      <w:proofErr w:type="gramEnd"/>
      <w:r w:rsidRPr="004628AA">
        <w:rPr>
          <w:rFonts w:ascii="Verdana" w:hAnsi="Verdana" w:cs="Arial"/>
          <w:color w:val="000000"/>
        </w:rPr>
        <w:t xml:space="preserve"> non resident has earned an income through such connection</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continuity</w:t>
      </w:r>
      <w:proofErr w:type="gramEnd"/>
      <w:r w:rsidRPr="004628AA">
        <w:rPr>
          <w:rFonts w:ascii="Verdana" w:hAnsi="Verdana" w:cs="Arial"/>
          <w:color w:val="000000"/>
        </w:rPr>
        <w:t xml:space="preserve"> about the business connection</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However,  in  each  case  the question whether  there  is  a business connection  from  or through which income arises or accrues  must  be determined  upon the facts and circumstances of that case. </w:t>
      </w:r>
      <w:r w:rsidRPr="004628AA">
        <w:rPr>
          <w:rFonts w:ascii="Verdana" w:hAnsi="Verdana" w:cs="Arial"/>
          <w:b/>
          <w:bCs/>
          <w:color w:val="000000"/>
        </w:rPr>
        <w:t>[Blue</w:t>
      </w:r>
      <w:proofErr w:type="gramStart"/>
      <w:r w:rsidRPr="004628AA">
        <w:rPr>
          <w:rFonts w:ascii="Verdana" w:hAnsi="Verdana" w:cs="Arial"/>
          <w:b/>
          <w:bCs/>
          <w:color w:val="000000"/>
        </w:rPr>
        <w:t>  Star</w:t>
      </w:r>
      <w:proofErr w:type="gramEnd"/>
      <w:r w:rsidRPr="004628AA">
        <w:rPr>
          <w:rFonts w:ascii="Verdana" w:hAnsi="Verdana" w:cs="Arial"/>
          <w:b/>
          <w:bCs/>
          <w:color w:val="000000"/>
        </w:rPr>
        <w:t xml:space="preserve"> </w:t>
      </w:r>
      <w:proofErr w:type="spellStart"/>
      <w:r w:rsidRPr="004628AA">
        <w:rPr>
          <w:rFonts w:ascii="Verdana" w:hAnsi="Verdana" w:cs="Arial"/>
          <w:b/>
          <w:bCs/>
          <w:color w:val="000000"/>
        </w:rPr>
        <w:t>Engg</w:t>
      </w:r>
      <w:proofErr w:type="spellEnd"/>
      <w:r w:rsidRPr="004628AA">
        <w:rPr>
          <w:rFonts w:ascii="Verdana" w:hAnsi="Verdana" w:cs="Arial"/>
          <w:b/>
          <w:bCs/>
          <w:color w:val="000000"/>
        </w:rPr>
        <w:t>. Co. (</w:t>
      </w:r>
      <w:proofErr w:type="spellStart"/>
      <w:r w:rsidRPr="004628AA">
        <w:rPr>
          <w:rFonts w:ascii="Verdana" w:hAnsi="Verdana" w:cs="Arial"/>
          <w:b/>
          <w:bCs/>
          <w:color w:val="000000"/>
        </w:rPr>
        <w:t>Bom</w:t>
      </w:r>
      <w:proofErr w:type="spellEnd"/>
      <w:r w:rsidRPr="004628AA">
        <w:rPr>
          <w:rFonts w:ascii="Verdana" w:hAnsi="Verdana" w:cs="Arial"/>
          <w:b/>
          <w:bCs/>
          <w:color w:val="000000"/>
        </w:rPr>
        <w:t xml:space="preserve">.) </w:t>
      </w:r>
      <w:proofErr w:type="gramStart"/>
      <w:r w:rsidRPr="004628AA">
        <w:rPr>
          <w:rFonts w:ascii="Verdana" w:hAnsi="Verdana" w:cs="Arial"/>
          <w:b/>
          <w:bCs/>
          <w:color w:val="000000"/>
        </w:rPr>
        <w:t>P. Ltd. v CIT 73 ITR 283 (</w:t>
      </w:r>
      <w:proofErr w:type="spellStart"/>
      <w:r w:rsidRPr="004628AA">
        <w:rPr>
          <w:rFonts w:ascii="Verdana" w:hAnsi="Verdana" w:cs="Arial"/>
          <w:b/>
          <w:bCs/>
          <w:color w:val="000000"/>
        </w:rPr>
        <w:t>Bom</w:t>
      </w:r>
      <w:proofErr w:type="spellEnd"/>
      <w:r w:rsidRPr="004628AA">
        <w:rPr>
          <w:rFonts w:ascii="Verdana" w:hAnsi="Verdana" w:cs="Arial"/>
          <w:b/>
          <w:bCs/>
          <w:color w:val="000000"/>
        </w:rPr>
        <w:t>.)]</w:t>
      </w:r>
      <w:proofErr w:type="gramEnd"/>
    </w:p>
    <w:p w:rsidR="00FC48F4" w:rsidRPr="004628AA" w:rsidRDefault="00FC48F4" w:rsidP="00FC48F4">
      <w:pPr>
        <w:pStyle w:val="NormalWeb"/>
        <w:rPr>
          <w:rFonts w:ascii="Verdana" w:hAnsi="Verdana" w:cs="Arial"/>
          <w:color w:val="000000"/>
        </w:rPr>
      </w:pPr>
      <w:r w:rsidRPr="004628AA">
        <w:rPr>
          <w:rFonts w:ascii="Verdana" w:hAnsi="Verdana" w:cs="Arial"/>
          <w:color w:val="000000"/>
        </w:rPr>
        <w:t>It</w:t>
      </w:r>
      <w:proofErr w:type="gramStart"/>
      <w:r w:rsidRPr="004628AA">
        <w:rPr>
          <w:rFonts w:ascii="Verdana" w:hAnsi="Verdana" w:cs="Arial"/>
          <w:color w:val="000000"/>
        </w:rPr>
        <w:t>  may</w:t>
      </w:r>
      <w:proofErr w:type="gramEnd"/>
      <w:r w:rsidRPr="004628AA">
        <w:rPr>
          <w:rFonts w:ascii="Verdana" w:hAnsi="Verdana" w:cs="Arial"/>
          <w:color w:val="000000"/>
        </w:rPr>
        <w:t xml:space="preserve"> be noted that Supreme Court in case of </w:t>
      </w:r>
      <w:proofErr w:type="spellStart"/>
      <w:r w:rsidRPr="004628AA">
        <w:rPr>
          <w:rFonts w:ascii="Verdana" w:hAnsi="Verdana" w:cs="Arial"/>
          <w:b/>
          <w:bCs/>
          <w:color w:val="000000"/>
        </w:rPr>
        <w:t>Carborandum</w:t>
      </w:r>
      <w:proofErr w:type="spellEnd"/>
      <w:r w:rsidRPr="004628AA">
        <w:rPr>
          <w:rFonts w:ascii="Verdana" w:hAnsi="Verdana" w:cs="Arial"/>
          <w:b/>
          <w:bCs/>
          <w:color w:val="000000"/>
        </w:rPr>
        <w:t xml:space="preserve"> Co.  v CIT reported in 108 ITR 335 </w:t>
      </w:r>
      <w:r w:rsidRPr="004628AA">
        <w:rPr>
          <w:rFonts w:ascii="Verdana" w:hAnsi="Verdana" w:cs="Arial"/>
          <w:color w:val="000000"/>
        </w:rPr>
        <w:t xml:space="preserve">has taken a view that in order to rope in  the income of a non resident under the deeming provision it must be  shown by  the  department that some of the operations were  carried  out  in India </w:t>
      </w:r>
      <w:r w:rsidRPr="004628AA">
        <w:rPr>
          <w:rFonts w:ascii="Verdana" w:hAnsi="Verdana" w:cs="Arial"/>
          <w:color w:val="000000"/>
        </w:rPr>
        <w:lastRenderedPageBreak/>
        <w:t>in respect of which the income is sought to be assessed.  Taking in to consideration the decision of the apex court it can be said that onus</w:t>
      </w:r>
      <w:proofErr w:type="gramStart"/>
      <w:r w:rsidRPr="004628AA">
        <w:rPr>
          <w:rFonts w:ascii="Verdana" w:hAnsi="Verdana" w:cs="Arial"/>
          <w:color w:val="000000"/>
        </w:rPr>
        <w:t>  of</w:t>
      </w:r>
      <w:proofErr w:type="gramEnd"/>
      <w:r w:rsidRPr="004628AA">
        <w:rPr>
          <w:rFonts w:ascii="Verdana" w:hAnsi="Verdana" w:cs="Arial"/>
          <w:color w:val="000000"/>
        </w:rPr>
        <w:t xml:space="preserve"> proof is on revenue to show that the operations were  carried out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For  income accruing or arising from any business connection in India even though the income may accrue or arise outside India is deemed  to be  income  accruing  or  arising  in  India  provided operations  in connection  with such business, either all or a part, are carried  out in India. Income attributable to all activities is not taxed in India. Only that income which is attributable to activities in India will</w:t>
      </w:r>
      <w:proofErr w:type="gramStart"/>
      <w:r w:rsidRPr="004628AA">
        <w:rPr>
          <w:rFonts w:ascii="Verdana" w:hAnsi="Verdana" w:cs="Arial"/>
          <w:color w:val="000000"/>
        </w:rPr>
        <w:t>  be</w:t>
      </w:r>
      <w:proofErr w:type="gramEnd"/>
      <w:r w:rsidRPr="004628AA">
        <w:rPr>
          <w:rFonts w:ascii="Verdana" w:hAnsi="Verdana" w:cs="Arial"/>
          <w:color w:val="000000"/>
        </w:rPr>
        <w:t xml:space="preserve"> taxable.  If no operation are carried out in India, no income  can  be deemed  to accrue  or  arise in India even  though  there  may  be  a "business connection" in India </w:t>
      </w:r>
      <w:r w:rsidRPr="004628AA">
        <w:rPr>
          <w:rFonts w:ascii="Verdana" w:hAnsi="Verdana" w:cs="Arial"/>
          <w:b/>
          <w:bCs/>
          <w:color w:val="000000"/>
        </w:rPr>
        <w:t>[CIT v Toshoku Ltd. 125 ITR 525 (SC)].</w:t>
      </w:r>
    </w:p>
    <w:p w:rsidR="004628AA" w:rsidRDefault="004628AA" w:rsidP="00FC48F4">
      <w:pPr>
        <w:pStyle w:val="NormalWeb"/>
        <w:rPr>
          <w:rFonts w:ascii="Verdana" w:hAnsi="Verdana" w:cs="Arial"/>
          <w:b/>
          <w:bCs/>
          <w:color w:val="000000"/>
          <w:u w:val="single"/>
        </w:rPr>
      </w:pPr>
    </w:p>
    <w:p w:rsidR="00FC48F4" w:rsidRPr="004628AA" w:rsidRDefault="00FC48F4" w:rsidP="00FC48F4">
      <w:pPr>
        <w:pStyle w:val="NormalWeb"/>
        <w:rPr>
          <w:rFonts w:ascii="Verdana" w:hAnsi="Verdana" w:cs="Arial"/>
          <w:color w:val="000000"/>
          <w:u w:val="single"/>
        </w:rPr>
      </w:pPr>
      <w:r w:rsidRPr="004628AA">
        <w:rPr>
          <w:rFonts w:ascii="Verdana" w:hAnsi="Verdana" w:cs="Arial"/>
          <w:b/>
          <w:bCs/>
          <w:color w:val="000000"/>
          <w:u w:val="single"/>
        </w:rPr>
        <w:t xml:space="preserve">Property in </w:t>
      </w:r>
      <w:proofErr w:type="gramStart"/>
      <w:r w:rsidRPr="004628AA">
        <w:rPr>
          <w:rFonts w:ascii="Verdana" w:hAnsi="Verdana" w:cs="Arial"/>
          <w:b/>
          <w:bCs/>
          <w:color w:val="000000"/>
          <w:u w:val="single"/>
        </w:rPr>
        <w:t>India :</w:t>
      </w:r>
      <w:proofErr w:type="gramEnd"/>
    </w:p>
    <w:p w:rsidR="00FC48F4" w:rsidRPr="004628AA" w:rsidRDefault="00FC48F4" w:rsidP="00FC48F4">
      <w:pPr>
        <w:pStyle w:val="NormalWeb"/>
        <w:rPr>
          <w:rFonts w:ascii="Verdana" w:hAnsi="Verdana" w:cs="Arial"/>
          <w:color w:val="000000"/>
        </w:rPr>
      </w:pPr>
      <w:r w:rsidRPr="004628AA">
        <w:rPr>
          <w:rFonts w:ascii="Verdana" w:hAnsi="Verdana" w:cs="Arial"/>
          <w:color w:val="000000"/>
        </w:rPr>
        <w:t>Any</w:t>
      </w:r>
      <w:proofErr w:type="gramStart"/>
      <w:r w:rsidRPr="004628AA">
        <w:rPr>
          <w:rFonts w:ascii="Verdana" w:hAnsi="Verdana" w:cs="Arial"/>
          <w:color w:val="000000"/>
        </w:rPr>
        <w:t>  income</w:t>
      </w:r>
      <w:proofErr w:type="gramEnd"/>
      <w:r w:rsidRPr="004628AA">
        <w:rPr>
          <w:rFonts w:ascii="Verdana" w:hAnsi="Verdana" w:cs="Arial"/>
          <w:color w:val="000000"/>
        </w:rPr>
        <w:t xml:space="preserve"> which arises from any property which is situated in India is deemed to accrue or arise in India. The term property includes</w:t>
      </w:r>
      <w:proofErr w:type="gramStart"/>
      <w:r w:rsidRPr="004628AA">
        <w:rPr>
          <w:rFonts w:ascii="Verdana" w:hAnsi="Verdana" w:cs="Arial"/>
          <w:color w:val="000000"/>
        </w:rPr>
        <w:t>  any</w:t>
      </w:r>
      <w:proofErr w:type="gramEnd"/>
      <w:r w:rsidRPr="004628AA">
        <w:rPr>
          <w:rFonts w:ascii="Verdana" w:hAnsi="Verdana" w:cs="Arial"/>
          <w:color w:val="000000"/>
        </w:rPr>
        <w:t xml:space="preserve"> tangible  property  both movable or immovable. Intangible</w:t>
      </w:r>
      <w:proofErr w:type="gramStart"/>
      <w:r w:rsidRPr="004628AA">
        <w:rPr>
          <w:rFonts w:ascii="Verdana" w:hAnsi="Verdana" w:cs="Arial"/>
          <w:color w:val="000000"/>
        </w:rPr>
        <w:t>  assets</w:t>
      </w:r>
      <w:proofErr w:type="gramEnd"/>
      <w:r w:rsidRPr="004628AA">
        <w:rPr>
          <w:rFonts w:ascii="Verdana" w:hAnsi="Verdana" w:cs="Arial"/>
          <w:color w:val="000000"/>
        </w:rPr>
        <w:t>  are covered within the term "asset".</w:t>
      </w:r>
    </w:p>
    <w:p w:rsidR="004628AA" w:rsidRDefault="004628AA" w:rsidP="00FC48F4">
      <w:pPr>
        <w:pStyle w:val="NormalWeb"/>
        <w:rPr>
          <w:rFonts w:ascii="Verdana" w:hAnsi="Verdana" w:cs="Arial"/>
          <w:b/>
          <w:bCs/>
          <w:color w:val="000000"/>
          <w:u w:val="single"/>
        </w:rPr>
      </w:pPr>
    </w:p>
    <w:p w:rsidR="00FC48F4" w:rsidRPr="004628AA" w:rsidRDefault="00FC48F4" w:rsidP="00FC48F4">
      <w:pPr>
        <w:pStyle w:val="NormalWeb"/>
        <w:rPr>
          <w:rFonts w:ascii="Verdana" w:hAnsi="Verdana" w:cs="Arial"/>
          <w:color w:val="000000"/>
          <w:u w:val="single"/>
        </w:rPr>
      </w:pPr>
      <w:r w:rsidRPr="004628AA">
        <w:rPr>
          <w:rFonts w:ascii="Verdana" w:hAnsi="Verdana" w:cs="Arial"/>
          <w:b/>
          <w:bCs/>
          <w:color w:val="000000"/>
          <w:u w:val="single"/>
        </w:rPr>
        <w:t xml:space="preserve">Asset or source in </w:t>
      </w:r>
      <w:proofErr w:type="gramStart"/>
      <w:r w:rsidRPr="004628AA">
        <w:rPr>
          <w:rFonts w:ascii="Verdana" w:hAnsi="Verdana" w:cs="Arial"/>
          <w:b/>
          <w:bCs/>
          <w:color w:val="000000"/>
          <w:u w:val="single"/>
        </w:rPr>
        <w:t>India :</w:t>
      </w:r>
      <w:proofErr w:type="gramEnd"/>
    </w:p>
    <w:p w:rsidR="00FC48F4" w:rsidRPr="004628AA" w:rsidRDefault="00FC48F4" w:rsidP="00FC48F4">
      <w:pPr>
        <w:pStyle w:val="NormalWeb"/>
        <w:rPr>
          <w:rFonts w:ascii="Verdana" w:hAnsi="Verdana" w:cs="Arial"/>
          <w:color w:val="000000"/>
        </w:rPr>
      </w:pPr>
      <w:r w:rsidRPr="004628AA">
        <w:rPr>
          <w:rFonts w:ascii="Verdana" w:hAnsi="Verdana" w:cs="Arial"/>
          <w:color w:val="000000"/>
        </w:rPr>
        <w:t>The</w:t>
      </w:r>
      <w:proofErr w:type="gramStart"/>
      <w:r w:rsidRPr="004628AA">
        <w:rPr>
          <w:rFonts w:ascii="Verdana" w:hAnsi="Verdana" w:cs="Arial"/>
          <w:color w:val="000000"/>
        </w:rPr>
        <w:t>  term</w:t>
      </w:r>
      <w:proofErr w:type="gramEnd"/>
      <w:r w:rsidRPr="004628AA">
        <w:rPr>
          <w:rFonts w:ascii="Verdana" w:hAnsi="Verdana" w:cs="Arial"/>
          <w:color w:val="000000"/>
        </w:rPr>
        <w:t>  asset will include all intangible rights,  unlike property which  covers  only tangible properties. The term source means</w:t>
      </w:r>
      <w:proofErr w:type="gramStart"/>
      <w:r w:rsidRPr="004628AA">
        <w:rPr>
          <w:rFonts w:ascii="Verdana" w:hAnsi="Verdana" w:cs="Arial"/>
          <w:color w:val="000000"/>
        </w:rPr>
        <w:t>  not</w:t>
      </w:r>
      <w:proofErr w:type="gramEnd"/>
      <w:r w:rsidRPr="004628AA">
        <w:rPr>
          <w:rFonts w:ascii="Verdana" w:hAnsi="Verdana" w:cs="Arial"/>
          <w:color w:val="000000"/>
        </w:rPr>
        <w:t xml:space="preserve">  a legal  concept but something which a practical man would regard  as  a real source of income. </w:t>
      </w:r>
      <w:proofErr w:type="gramStart"/>
      <w:r w:rsidRPr="004628AA">
        <w:rPr>
          <w:rFonts w:ascii="Verdana" w:hAnsi="Verdana" w:cs="Arial"/>
          <w:b/>
          <w:bCs/>
          <w:color w:val="000000"/>
        </w:rPr>
        <w:t xml:space="preserve">[CIT v Lady </w:t>
      </w:r>
      <w:proofErr w:type="spellStart"/>
      <w:r w:rsidRPr="004628AA">
        <w:rPr>
          <w:rFonts w:ascii="Verdana" w:hAnsi="Verdana" w:cs="Arial"/>
          <w:b/>
          <w:bCs/>
          <w:color w:val="000000"/>
        </w:rPr>
        <w:t>Kanchanbai</w:t>
      </w:r>
      <w:proofErr w:type="spellEnd"/>
      <w:r w:rsidRPr="004628AA">
        <w:rPr>
          <w:rFonts w:ascii="Verdana" w:hAnsi="Verdana" w:cs="Arial"/>
          <w:b/>
          <w:bCs/>
          <w:color w:val="000000"/>
        </w:rPr>
        <w:t xml:space="preserve"> 77 ITR 123 (SC)].</w:t>
      </w:r>
      <w:proofErr w:type="gramEnd"/>
      <w:r w:rsidRPr="004628AA">
        <w:rPr>
          <w:rFonts w:ascii="Verdana" w:hAnsi="Verdana" w:cs="Arial"/>
          <w:b/>
          <w:bCs/>
          <w:color w:val="000000"/>
        </w:rPr>
        <w:t xml:space="preserve"> </w:t>
      </w:r>
      <w:r w:rsidRPr="004628AA">
        <w:rPr>
          <w:rFonts w:ascii="Verdana" w:hAnsi="Verdana" w:cs="Arial"/>
          <w:color w:val="000000"/>
        </w:rPr>
        <w:t xml:space="preserve">Bombay high  court in case of </w:t>
      </w:r>
      <w:proofErr w:type="spellStart"/>
      <w:r w:rsidRPr="004628AA">
        <w:rPr>
          <w:rFonts w:ascii="Verdana" w:hAnsi="Verdana" w:cs="Arial"/>
          <w:color w:val="000000"/>
        </w:rPr>
        <w:t>Kusumben</w:t>
      </w:r>
      <w:proofErr w:type="spellEnd"/>
      <w:r w:rsidRPr="004628AA">
        <w:rPr>
          <w:rFonts w:ascii="Verdana" w:hAnsi="Verdana" w:cs="Arial"/>
          <w:color w:val="000000"/>
        </w:rPr>
        <w:t xml:space="preserve"> D. </w:t>
      </w:r>
      <w:proofErr w:type="spellStart"/>
      <w:r w:rsidRPr="004628AA">
        <w:rPr>
          <w:rFonts w:ascii="Verdana" w:hAnsi="Verdana" w:cs="Arial"/>
          <w:color w:val="000000"/>
        </w:rPr>
        <w:t>Mahadevia</w:t>
      </w:r>
      <w:proofErr w:type="spellEnd"/>
      <w:r w:rsidRPr="004628AA">
        <w:rPr>
          <w:rFonts w:ascii="Verdana" w:hAnsi="Verdana" w:cs="Arial"/>
          <w:color w:val="000000"/>
        </w:rPr>
        <w:t xml:space="preserve"> v CIT reported in 47  ITR 214  have observed that the expression source in section  9(1)(</w:t>
      </w:r>
      <w:proofErr w:type="spellStart"/>
      <w:r w:rsidRPr="004628AA">
        <w:rPr>
          <w:rFonts w:ascii="Verdana" w:hAnsi="Verdana" w:cs="Arial"/>
          <w:color w:val="000000"/>
        </w:rPr>
        <w:t>i</w:t>
      </w:r>
      <w:proofErr w:type="spellEnd"/>
      <w:r w:rsidRPr="004628AA">
        <w:rPr>
          <w:rFonts w:ascii="Verdana" w:hAnsi="Verdana" w:cs="Arial"/>
          <w:color w:val="000000"/>
        </w:rPr>
        <w:t xml:space="preserve">)  and the expression "head of income" in section 14 are used in one and  the same  sense and it means property, movable or immovable, belonging  to an </w:t>
      </w:r>
      <w:proofErr w:type="spellStart"/>
      <w:r w:rsidRPr="004628AA">
        <w:rPr>
          <w:rFonts w:ascii="Verdana" w:hAnsi="Verdana" w:cs="Arial"/>
          <w:color w:val="000000"/>
        </w:rPr>
        <w:t>assessee</w:t>
      </w:r>
      <w:proofErr w:type="spellEnd"/>
      <w:r w:rsidRPr="004628AA">
        <w:rPr>
          <w:rFonts w:ascii="Verdana" w:hAnsi="Verdana" w:cs="Arial"/>
          <w:color w:val="000000"/>
        </w:rPr>
        <w:t xml:space="preserve"> or activity of a </w:t>
      </w:r>
      <w:proofErr w:type="spellStart"/>
      <w:r w:rsidRPr="004628AA">
        <w:rPr>
          <w:rFonts w:ascii="Verdana" w:hAnsi="Verdana" w:cs="Arial"/>
          <w:color w:val="000000"/>
        </w:rPr>
        <w:t>assessee</w:t>
      </w:r>
      <w:proofErr w:type="spellEnd"/>
      <w:r w:rsidRPr="004628AA">
        <w:rPr>
          <w:rFonts w:ascii="Verdana" w:hAnsi="Verdana" w:cs="Arial"/>
          <w:color w:val="000000"/>
        </w:rPr>
        <w:t xml:space="preserve"> that yields or brings income  to him within the meaning of the Act. This clause is wide enough to cover the income accruing to </w:t>
      </w:r>
      <w:proofErr w:type="spellStart"/>
      <w:r w:rsidRPr="004628AA">
        <w:rPr>
          <w:rFonts w:ascii="Verdana" w:hAnsi="Verdana" w:cs="Arial"/>
          <w:color w:val="000000"/>
        </w:rPr>
        <w:t>non resident</w:t>
      </w:r>
      <w:proofErr w:type="spellEnd"/>
      <w:r w:rsidRPr="004628AA">
        <w:rPr>
          <w:rFonts w:ascii="Verdana" w:hAnsi="Verdana" w:cs="Arial"/>
          <w:color w:val="000000"/>
        </w:rPr>
        <w:t xml:space="preserve"> from undisclosed sources. </w:t>
      </w:r>
      <w:proofErr w:type="gramStart"/>
      <w:r w:rsidRPr="004628AA">
        <w:rPr>
          <w:rFonts w:ascii="Verdana" w:hAnsi="Verdana" w:cs="Arial"/>
          <w:b/>
          <w:bCs/>
          <w:color w:val="000000"/>
        </w:rPr>
        <w:t>[</w:t>
      </w:r>
      <w:proofErr w:type="spellStart"/>
      <w:r w:rsidRPr="004628AA">
        <w:rPr>
          <w:rFonts w:ascii="Verdana" w:hAnsi="Verdana" w:cs="Arial"/>
          <w:b/>
          <w:bCs/>
          <w:color w:val="000000"/>
        </w:rPr>
        <w:t>Hazoora</w:t>
      </w:r>
      <w:proofErr w:type="spellEnd"/>
      <w:r w:rsidRPr="004628AA">
        <w:rPr>
          <w:rFonts w:ascii="Verdana" w:hAnsi="Verdana" w:cs="Arial"/>
          <w:b/>
          <w:bCs/>
          <w:color w:val="000000"/>
        </w:rPr>
        <w:t xml:space="preserve"> Singh v CIT 160 ITR 746 (</w:t>
      </w:r>
      <w:proofErr w:type="spellStart"/>
      <w:r w:rsidRPr="004628AA">
        <w:rPr>
          <w:rFonts w:ascii="Verdana" w:hAnsi="Verdana" w:cs="Arial"/>
          <w:b/>
          <w:bCs/>
          <w:color w:val="000000"/>
        </w:rPr>
        <w:t>Punj</w:t>
      </w:r>
      <w:proofErr w:type="spellEnd"/>
      <w:r w:rsidRPr="004628AA">
        <w:rPr>
          <w:rFonts w:ascii="Verdana" w:hAnsi="Verdana" w:cs="Arial"/>
          <w:b/>
          <w:bCs/>
          <w:color w:val="000000"/>
        </w:rPr>
        <w:t>.</w:t>
      </w:r>
      <w:proofErr w:type="gramEnd"/>
      <w:r w:rsidRPr="004628AA">
        <w:rPr>
          <w:rFonts w:ascii="Verdana" w:hAnsi="Verdana" w:cs="Arial"/>
          <w:b/>
          <w:bCs/>
          <w:color w:val="000000"/>
        </w:rPr>
        <w:t xml:space="preserve"> </w:t>
      </w:r>
      <w:proofErr w:type="gramStart"/>
      <w:r w:rsidRPr="004628AA">
        <w:rPr>
          <w:rFonts w:ascii="Verdana" w:hAnsi="Verdana" w:cs="Arial"/>
          <w:b/>
          <w:bCs/>
          <w:color w:val="000000"/>
        </w:rPr>
        <w:t xml:space="preserve">&amp; </w:t>
      </w:r>
      <w:proofErr w:type="spellStart"/>
      <w:r w:rsidRPr="004628AA">
        <w:rPr>
          <w:rFonts w:ascii="Verdana" w:hAnsi="Verdana" w:cs="Arial"/>
          <w:b/>
          <w:bCs/>
          <w:color w:val="000000"/>
        </w:rPr>
        <w:t>Har</w:t>
      </w:r>
      <w:proofErr w:type="spellEnd"/>
      <w:r w:rsidRPr="004628AA">
        <w:rPr>
          <w:rFonts w:ascii="Verdana" w:hAnsi="Verdana" w:cs="Arial"/>
          <w:b/>
          <w:bCs/>
          <w:color w:val="000000"/>
        </w:rPr>
        <w:t>.)]</w:t>
      </w:r>
      <w:proofErr w:type="gramEnd"/>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FC48F4" w:rsidRPr="004628AA" w:rsidRDefault="00FC48F4" w:rsidP="00FC48F4">
      <w:pPr>
        <w:pStyle w:val="NormalWeb"/>
        <w:rPr>
          <w:rFonts w:ascii="Verdana" w:hAnsi="Verdana" w:cs="Arial"/>
          <w:color w:val="000000"/>
          <w:u w:val="single"/>
        </w:rPr>
      </w:pPr>
      <w:r w:rsidRPr="004628AA">
        <w:rPr>
          <w:rFonts w:ascii="Verdana" w:hAnsi="Verdana" w:cs="Arial"/>
          <w:b/>
          <w:bCs/>
          <w:color w:val="000000"/>
          <w:u w:val="single"/>
        </w:rPr>
        <w:lastRenderedPageBreak/>
        <w:t xml:space="preserve">Capital Asset in </w:t>
      </w:r>
      <w:proofErr w:type="gramStart"/>
      <w:r w:rsidRPr="004628AA">
        <w:rPr>
          <w:rFonts w:ascii="Verdana" w:hAnsi="Verdana" w:cs="Arial"/>
          <w:b/>
          <w:bCs/>
          <w:color w:val="000000"/>
          <w:u w:val="single"/>
        </w:rPr>
        <w:t>India :</w:t>
      </w:r>
      <w:proofErr w:type="gramEnd"/>
    </w:p>
    <w:p w:rsidR="00FC48F4" w:rsidRPr="004628AA" w:rsidRDefault="00FC48F4" w:rsidP="00FC48F4">
      <w:pPr>
        <w:pStyle w:val="NormalWeb"/>
        <w:rPr>
          <w:rFonts w:ascii="Verdana" w:hAnsi="Verdana" w:cs="Arial"/>
          <w:color w:val="000000"/>
        </w:rPr>
      </w:pPr>
      <w:r w:rsidRPr="004628AA">
        <w:rPr>
          <w:rFonts w:ascii="Verdana" w:hAnsi="Verdana" w:cs="Arial"/>
          <w:color w:val="000000"/>
        </w:rPr>
        <w:t>Income  accruing  or  arising,  directly  or  indirectly  through the transfer  of  capital  asset is deemed to accrue  or  arise in India provided</w:t>
      </w:r>
      <w:proofErr w:type="gramStart"/>
      <w:r w:rsidRPr="004628AA">
        <w:rPr>
          <w:rFonts w:ascii="Verdana" w:hAnsi="Verdana" w:cs="Arial"/>
          <w:color w:val="000000"/>
        </w:rPr>
        <w:t>  such</w:t>
      </w:r>
      <w:proofErr w:type="gramEnd"/>
      <w:r w:rsidRPr="004628AA">
        <w:rPr>
          <w:rFonts w:ascii="Verdana" w:hAnsi="Verdana" w:cs="Arial"/>
          <w:color w:val="000000"/>
        </w:rPr>
        <w:t xml:space="preserve"> capital asset is situated in India. The capital</w:t>
      </w:r>
      <w:proofErr w:type="gramStart"/>
      <w:r w:rsidRPr="004628AA">
        <w:rPr>
          <w:rFonts w:ascii="Verdana" w:hAnsi="Verdana" w:cs="Arial"/>
          <w:color w:val="000000"/>
        </w:rPr>
        <w:t>  asset</w:t>
      </w:r>
      <w:proofErr w:type="gramEnd"/>
      <w:r w:rsidRPr="004628AA">
        <w:rPr>
          <w:rFonts w:ascii="Verdana" w:hAnsi="Verdana" w:cs="Arial"/>
          <w:color w:val="000000"/>
        </w:rPr>
        <w:t xml:space="preserve"> may  be  movable  or immovable, tangible or intangible.  Such</w:t>
      </w:r>
      <w:proofErr w:type="gramStart"/>
      <w:r w:rsidRPr="004628AA">
        <w:rPr>
          <w:rFonts w:ascii="Verdana" w:hAnsi="Verdana" w:cs="Arial"/>
          <w:color w:val="000000"/>
        </w:rPr>
        <w:t>  income</w:t>
      </w:r>
      <w:proofErr w:type="gramEnd"/>
      <w:r w:rsidRPr="004628AA">
        <w:rPr>
          <w:rFonts w:ascii="Verdana" w:hAnsi="Verdana" w:cs="Arial"/>
          <w:color w:val="000000"/>
        </w:rPr>
        <w:t xml:space="preserve"> should be chargeable under the head "Capital Gain" under section 45 of the  Act.  The</w:t>
      </w:r>
      <w:proofErr w:type="gramStart"/>
      <w:r w:rsidRPr="004628AA">
        <w:rPr>
          <w:rFonts w:ascii="Verdana" w:hAnsi="Verdana" w:cs="Arial"/>
          <w:color w:val="000000"/>
        </w:rPr>
        <w:t>  fact</w:t>
      </w:r>
      <w:proofErr w:type="gramEnd"/>
      <w:r w:rsidRPr="004628AA">
        <w:rPr>
          <w:rFonts w:ascii="Verdana" w:hAnsi="Verdana" w:cs="Arial"/>
          <w:color w:val="000000"/>
        </w:rPr>
        <w:t xml:space="preserve"> that the documents  of  transfer  are  registered outside  India or consideration for transfer is paid outside India  is irrelevant for income to be chargeable under this clause.</w:t>
      </w: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4628AA" w:rsidRDefault="004628AA" w:rsidP="00FC48F4">
      <w:pPr>
        <w:pStyle w:val="NormalWeb"/>
        <w:rPr>
          <w:rFonts w:ascii="Verdana" w:hAnsi="Verdana" w:cs="Arial"/>
          <w:b/>
          <w:bCs/>
          <w:color w:val="000000"/>
          <w:u w:val="single"/>
        </w:rPr>
      </w:pPr>
    </w:p>
    <w:p w:rsidR="00FC48F4" w:rsidRPr="004628AA" w:rsidRDefault="00FC48F4" w:rsidP="00FC48F4">
      <w:pPr>
        <w:pStyle w:val="NormalWeb"/>
        <w:rPr>
          <w:rFonts w:ascii="Verdana" w:hAnsi="Verdana" w:cs="Arial"/>
          <w:i/>
          <w:color w:val="7030A0"/>
        </w:rPr>
      </w:pPr>
      <w:r w:rsidRPr="004628AA">
        <w:rPr>
          <w:rFonts w:ascii="Verdana" w:hAnsi="Verdana" w:cs="Arial"/>
          <w:b/>
          <w:bCs/>
          <w:i/>
          <w:color w:val="7030A0"/>
          <w:u w:val="single"/>
        </w:rPr>
        <w:lastRenderedPageBreak/>
        <w:t>SALARIES - SECTION 9(1</w:t>
      </w:r>
      <w:proofErr w:type="gramStart"/>
      <w:r w:rsidRPr="004628AA">
        <w:rPr>
          <w:rFonts w:ascii="Verdana" w:hAnsi="Verdana" w:cs="Arial"/>
          <w:b/>
          <w:bCs/>
          <w:i/>
          <w:color w:val="7030A0"/>
          <w:u w:val="single"/>
        </w:rPr>
        <w:t>)(</w:t>
      </w:r>
      <w:proofErr w:type="gramEnd"/>
      <w:r w:rsidRPr="004628AA">
        <w:rPr>
          <w:rFonts w:ascii="Verdana" w:hAnsi="Verdana" w:cs="Arial"/>
          <w:b/>
          <w:bCs/>
          <w:i/>
          <w:color w:val="7030A0"/>
          <w:u w:val="single"/>
        </w:rPr>
        <w:t>ii) and 9(1)(iii)</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Section  9  (1)(ii)  of  the  Act requires  that  salaries  is to be considered  as  deemed to be accrued or arise in India only if  it  is </w:t>
      </w:r>
      <w:r w:rsidRPr="004628AA">
        <w:rPr>
          <w:rFonts w:ascii="Verdana" w:hAnsi="Verdana" w:cs="Arial"/>
          <w:b/>
          <w:bCs/>
          <w:color w:val="000000"/>
        </w:rPr>
        <w:t>"earned  in  India"</w:t>
      </w:r>
      <w:r w:rsidRPr="004628AA">
        <w:rPr>
          <w:rFonts w:ascii="Verdana" w:hAnsi="Verdana" w:cs="Arial"/>
          <w:color w:val="000000"/>
        </w:rPr>
        <w:t xml:space="preserve">.   Further, to done away  with  the decisions  of Gujarat  High Court in case of CIT v </w:t>
      </w:r>
      <w:proofErr w:type="spellStart"/>
      <w:r w:rsidRPr="004628AA">
        <w:rPr>
          <w:rFonts w:ascii="Verdana" w:hAnsi="Verdana" w:cs="Arial"/>
          <w:color w:val="000000"/>
        </w:rPr>
        <w:t>S.G.Pgnatale</w:t>
      </w:r>
      <w:proofErr w:type="spellEnd"/>
      <w:r w:rsidRPr="004628AA">
        <w:rPr>
          <w:rFonts w:ascii="Verdana" w:hAnsi="Verdana" w:cs="Arial"/>
          <w:color w:val="000000"/>
        </w:rPr>
        <w:t xml:space="preserve"> reported in 124  ITR 391,  it has been clarified by way of explanation to sub section  that salary payable for </w:t>
      </w:r>
      <w:r w:rsidRPr="004628AA">
        <w:rPr>
          <w:rFonts w:ascii="Verdana" w:hAnsi="Verdana" w:cs="Arial"/>
          <w:b/>
          <w:bCs/>
          <w:color w:val="000000"/>
        </w:rPr>
        <w:t>"service rendered in India"</w:t>
      </w:r>
      <w:r w:rsidRPr="004628AA">
        <w:rPr>
          <w:rFonts w:ascii="Verdana" w:hAnsi="Verdana" w:cs="Arial"/>
          <w:color w:val="000000"/>
        </w:rPr>
        <w:t xml:space="preserve"> and the rest period  or leave  period which is preceded and succeeded by services rendered  in India  and forms part of the service contract of employment  shall  be regarded as income earned in India. Although this explanation has been inserted  with retrospective effect from 1/4/1979,it can be argued that  as  the Explanation specifically makes the  aforesaid provision "for  the removal of doubts", it should be taken to reflect  the  true legislative  intention in regard to the relevant provisions  from  the commencement  of  the  Income Tax Act, 1961. In  view  of  the  above, salaries  payable for services rendered in India shall be regarded  as income  earned in India, though it may be paid in India  or  outside. </w:t>
      </w:r>
      <w:proofErr w:type="gramStart"/>
      <w:r w:rsidRPr="004628AA">
        <w:rPr>
          <w:rFonts w:ascii="Verdana" w:hAnsi="Verdana" w:cs="Arial"/>
          <w:color w:val="000000"/>
        </w:rPr>
        <w:t>i.e</w:t>
      </w:r>
      <w:proofErr w:type="gramEnd"/>
      <w:r w:rsidRPr="004628AA">
        <w:rPr>
          <w:rFonts w:ascii="Verdana" w:hAnsi="Verdana" w:cs="Arial"/>
          <w:color w:val="000000"/>
        </w:rPr>
        <w:t>. the payment or receipt of salary is immaterial. What is important is the place of rendering of services. Section 9(2) makes an exception to</w:t>
      </w:r>
      <w:proofErr w:type="gramStart"/>
      <w:r w:rsidRPr="004628AA">
        <w:rPr>
          <w:rFonts w:ascii="Verdana" w:hAnsi="Verdana" w:cs="Arial"/>
          <w:color w:val="000000"/>
        </w:rPr>
        <w:t>  the</w:t>
      </w:r>
      <w:proofErr w:type="gramEnd"/>
      <w:r w:rsidRPr="004628AA">
        <w:rPr>
          <w:rFonts w:ascii="Verdana" w:hAnsi="Verdana" w:cs="Arial"/>
          <w:color w:val="000000"/>
        </w:rPr>
        <w:t xml:space="preserve"> aforesaid rule in the case of certain retired civil  servants and judges permanently residing </w:t>
      </w:r>
      <w:proofErr w:type="spellStart"/>
      <w:r w:rsidRPr="004628AA">
        <w:rPr>
          <w:rFonts w:ascii="Verdana" w:hAnsi="Verdana" w:cs="Arial"/>
          <w:color w:val="000000"/>
        </w:rPr>
        <w:t>out side</w:t>
      </w:r>
      <w:proofErr w:type="spellEnd"/>
      <w:r w:rsidRPr="004628AA">
        <w:rPr>
          <w:rFonts w:ascii="Verdana" w:hAnsi="Verdana" w:cs="Arial"/>
          <w:color w:val="000000"/>
        </w:rPr>
        <w:t xml:space="preserve">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Section 9(1</w:t>
      </w:r>
      <w:proofErr w:type="gramStart"/>
      <w:r w:rsidRPr="004628AA">
        <w:rPr>
          <w:rFonts w:ascii="Verdana" w:hAnsi="Verdana" w:cs="Arial"/>
          <w:color w:val="000000"/>
        </w:rPr>
        <w:t>)(</w:t>
      </w:r>
      <w:proofErr w:type="gramEnd"/>
      <w:r w:rsidRPr="004628AA">
        <w:rPr>
          <w:rFonts w:ascii="Verdana" w:hAnsi="Verdana" w:cs="Arial"/>
          <w:color w:val="000000"/>
        </w:rPr>
        <w:t>iii) provides that the salaries are chargeable to tax if the same is payable by the Government to a Indian Citizen for services rendered  outside  India.  The residential status  and the  place  of receipt  of  salary  are  not relevant for the purpose  of  this  sub section.  For</w:t>
      </w:r>
      <w:proofErr w:type="gramStart"/>
      <w:r w:rsidRPr="004628AA">
        <w:rPr>
          <w:rFonts w:ascii="Verdana" w:hAnsi="Verdana" w:cs="Arial"/>
          <w:color w:val="000000"/>
        </w:rPr>
        <w:t>  income</w:t>
      </w:r>
      <w:proofErr w:type="gramEnd"/>
      <w:r w:rsidRPr="004628AA">
        <w:rPr>
          <w:rFonts w:ascii="Verdana" w:hAnsi="Verdana" w:cs="Arial"/>
          <w:color w:val="000000"/>
        </w:rPr>
        <w:t xml:space="preserve"> to be treated as deemed to accrue  or  arise  in India following four conditions needs to be satisfied :</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Income should be chargeable under the head "Salaries"</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Salary should be payable by Government of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The recipient should be an Indian Citizen, irrespective of their residential status</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The services should be rendered </w:t>
      </w:r>
      <w:proofErr w:type="spellStart"/>
      <w:r w:rsidRPr="004628AA">
        <w:rPr>
          <w:rFonts w:ascii="Verdana" w:hAnsi="Verdana" w:cs="Arial"/>
          <w:color w:val="000000"/>
        </w:rPr>
        <w:t>out side</w:t>
      </w:r>
      <w:proofErr w:type="spellEnd"/>
      <w:r w:rsidRPr="004628AA">
        <w:rPr>
          <w:rFonts w:ascii="Verdana" w:hAnsi="Verdana" w:cs="Arial"/>
          <w:color w:val="000000"/>
        </w:rPr>
        <w:t xml:space="preserve">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It is important to note</w:t>
      </w:r>
      <w:proofErr w:type="gramStart"/>
      <w:r w:rsidRPr="004628AA">
        <w:rPr>
          <w:rFonts w:ascii="Verdana" w:hAnsi="Verdana" w:cs="Arial"/>
          <w:color w:val="000000"/>
        </w:rPr>
        <w:t>  that</w:t>
      </w:r>
      <w:proofErr w:type="gramEnd"/>
      <w:r w:rsidRPr="004628AA">
        <w:rPr>
          <w:rFonts w:ascii="Verdana" w:hAnsi="Verdana" w:cs="Arial"/>
          <w:color w:val="000000"/>
        </w:rPr>
        <w:t xml:space="preserve"> all allowances or perquisites paid out side  India  by  the  Government to the  Indian  Citizens for their rendering services </w:t>
      </w:r>
      <w:proofErr w:type="spellStart"/>
      <w:r w:rsidRPr="004628AA">
        <w:rPr>
          <w:rFonts w:ascii="Verdana" w:hAnsi="Verdana" w:cs="Arial"/>
          <w:color w:val="000000"/>
        </w:rPr>
        <w:t>out side</w:t>
      </w:r>
      <w:proofErr w:type="spellEnd"/>
      <w:r w:rsidRPr="004628AA">
        <w:rPr>
          <w:rFonts w:ascii="Verdana" w:hAnsi="Verdana" w:cs="Arial"/>
          <w:color w:val="000000"/>
        </w:rPr>
        <w:t xml:space="preserve"> India are exempt under section 10(7).</w:t>
      </w:r>
    </w:p>
    <w:p w:rsidR="004628AA" w:rsidRDefault="004628AA" w:rsidP="00FC48F4">
      <w:pPr>
        <w:pStyle w:val="NormalWeb"/>
        <w:rPr>
          <w:rFonts w:ascii="Verdana" w:hAnsi="Verdana" w:cs="Arial"/>
          <w:b/>
          <w:bCs/>
          <w:color w:val="000000"/>
          <w:u w:val="single"/>
        </w:rPr>
      </w:pPr>
    </w:p>
    <w:p w:rsidR="00FC48F4" w:rsidRPr="004628AA" w:rsidRDefault="00FC48F4" w:rsidP="00FC48F4">
      <w:pPr>
        <w:pStyle w:val="NormalWeb"/>
        <w:rPr>
          <w:rFonts w:ascii="Verdana" w:hAnsi="Verdana" w:cs="Arial"/>
          <w:i/>
          <w:color w:val="00B050"/>
        </w:rPr>
      </w:pPr>
      <w:r w:rsidRPr="004628AA">
        <w:rPr>
          <w:rFonts w:ascii="Verdana" w:hAnsi="Verdana" w:cs="Arial"/>
          <w:b/>
          <w:bCs/>
          <w:i/>
          <w:color w:val="00B050"/>
          <w:u w:val="single"/>
        </w:rPr>
        <w:lastRenderedPageBreak/>
        <w:t>DIVIDEND INCOME - SECTION 9(1</w:t>
      </w:r>
      <w:proofErr w:type="gramStart"/>
      <w:r w:rsidRPr="004628AA">
        <w:rPr>
          <w:rFonts w:ascii="Verdana" w:hAnsi="Verdana" w:cs="Arial"/>
          <w:b/>
          <w:bCs/>
          <w:i/>
          <w:color w:val="00B050"/>
          <w:u w:val="single"/>
        </w:rPr>
        <w:t>)(</w:t>
      </w:r>
      <w:proofErr w:type="gramEnd"/>
      <w:r w:rsidRPr="004628AA">
        <w:rPr>
          <w:rFonts w:ascii="Verdana" w:hAnsi="Verdana" w:cs="Arial"/>
          <w:b/>
          <w:bCs/>
          <w:i/>
          <w:color w:val="00B050"/>
          <w:u w:val="single"/>
        </w:rPr>
        <w:t>iv)</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Dividend</w:t>
      </w:r>
      <w:proofErr w:type="gramStart"/>
      <w:r w:rsidRPr="004628AA">
        <w:rPr>
          <w:rFonts w:ascii="Verdana" w:hAnsi="Verdana" w:cs="Arial"/>
          <w:color w:val="000000"/>
        </w:rPr>
        <w:t>  paid</w:t>
      </w:r>
      <w:proofErr w:type="gramEnd"/>
      <w:r w:rsidRPr="004628AA">
        <w:rPr>
          <w:rFonts w:ascii="Verdana" w:hAnsi="Verdana" w:cs="Arial"/>
          <w:color w:val="000000"/>
        </w:rPr>
        <w:t xml:space="preserve"> by an Indian Company outside India is deemed to accrue or  arise  in India by virtue of the provisions of  section 9(1)(iv). Therefore, any dividend paid by an Indian Company shall be chargeable to</w:t>
      </w:r>
      <w:proofErr w:type="gramStart"/>
      <w:r w:rsidRPr="004628AA">
        <w:rPr>
          <w:rFonts w:ascii="Verdana" w:hAnsi="Verdana" w:cs="Arial"/>
          <w:color w:val="000000"/>
        </w:rPr>
        <w:t>  tax</w:t>
      </w:r>
      <w:proofErr w:type="gramEnd"/>
      <w:r w:rsidRPr="004628AA">
        <w:rPr>
          <w:rFonts w:ascii="Verdana" w:hAnsi="Verdana" w:cs="Arial"/>
          <w:color w:val="000000"/>
        </w:rPr>
        <w:t xml:space="preserve">  in  India  irrespective of  the residential status  of  the </w:t>
      </w:r>
      <w:proofErr w:type="spellStart"/>
      <w:r w:rsidRPr="004628AA">
        <w:rPr>
          <w:rFonts w:ascii="Verdana" w:hAnsi="Verdana" w:cs="Arial"/>
          <w:color w:val="000000"/>
        </w:rPr>
        <w:t>assessee</w:t>
      </w:r>
      <w:proofErr w:type="spellEnd"/>
      <w:r w:rsidRPr="004628AA">
        <w:rPr>
          <w:rFonts w:ascii="Verdana" w:hAnsi="Verdana" w:cs="Arial"/>
          <w:color w:val="000000"/>
        </w:rPr>
        <w:t>.  Similarly,</w:t>
      </w:r>
      <w:proofErr w:type="gramStart"/>
      <w:r w:rsidRPr="004628AA">
        <w:rPr>
          <w:rFonts w:ascii="Verdana" w:hAnsi="Verdana" w:cs="Arial"/>
          <w:color w:val="000000"/>
        </w:rPr>
        <w:t>  dividend</w:t>
      </w:r>
      <w:proofErr w:type="gramEnd"/>
      <w:r w:rsidRPr="004628AA">
        <w:rPr>
          <w:rFonts w:ascii="Verdana" w:hAnsi="Verdana" w:cs="Arial"/>
          <w:color w:val="000000"/>
        </w:rPr>
        <w:t xml:space="preserve"> from a foreign company paid  in  India shall  be taxable in India on receipt basis as income is  received  in India. The place of accrual of dividend should be decided on the basis of</w:t>
      </w:r>
      <w:proofErr w:type="gramStart"/>
      <w:r w:rsidRPr="004628AA">
        <w:rPr>
          <w:rFonts w:ascii="Verdana" w:hAnsi="Verdana" w:cs="Arial"/>
          <w:color w:val="000000"/>
        </w:rPr>
        <w:t>  the</w:t>
      </w:r>
      <w:proofErr w:type="gramEnd"/>
      <w:r w:rsidRPr="004628AA">
        <w:rPr>
          <w:rFonts w:ascii="Verdana" w:hAnsi="Verdana" w:cs="Arial"/>
          <w:color w:val="000000"/>
        </w:rPr>
        <w:t>  place  of registered office of the  company.  The</w:t>
      </w:r>
      <w:proofErr w:type="gramStart"/>
      <w:r w:rsidRPr="004628AA">
        <w:rPr>
          <w:rFonts w:ascii="Verdana" w:hAnsi="Verdana" w:cs="Arial"/>
          <w:color w:val="000000"/>
        </w:rPr>
        <w:t>  place</w:t>
      </w:r>
      <w:proofErr w:type="gramEnd"/>
      <w:r w:rsidRPr="004628AA">
        <w:rPr>
          <w:rFonts w:ascii="Verdana" w:hAnsi="Verdana" w:cs="Arial"/>
          <w:color w:val="000000"/>
        </w:rPr>
        <w:t>  of declaration or payment of such dividend is immaterial.</w:t>
      </w: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4628AA" w:rsidRDefault="004628AA" w:rsidP="00FC48F4">
      <w:pPr>
        <w:pStyle w:val="NormalWeb"/>
        <w:rPr>
          <w:rFonts w:ascii="Verdana" w:hAnsi="Verdana" w:cs="Arial"/>
          <w:b/>
          <w:bCs/>
          <w:i/>
          <w:color w:val="00B0F0"/>
          <w:u w:val="single"/>
        </w:rPr>
      </w:pPr>
    </w:p>
    <w:p w:rsidR="00FC48F4" w:rsidRPr="004628AA" w:rsidRDefault="00FC48F4" w:rsidP="00FC48F4">
      <w:pPr>
        <w:pStyle w:val="NormalWeb"/>
        <w:rPr>
          <w:rFonts w:ascii="Verdana" w:hAnsi="Verdana" w:cs="Arial"/>
          <w:i/>
          <w:color w:val="00B0F0"/>
        </w:rPr>
      </w:pPr>
      <w:r w:rsidRPr="004628AA">
        <w:rPr>
          <w:rFonts w:ascii="Verdana" w:hAnsi="Verdana" w:cs="Arial"/>
          <w:b/>
          <w:bCs/>
          <w:i/>
          <w:color w:val="00B0F0"/>
          <w:u w:val="single"/>
        </w:rPr>
        <w:lastRenderedPageBreak/>
        <w:t>INTEREST - SECTION 9(1</w:t>
      </w:r>
      <w:proofErr w:type="gramStart"/>
      <w:r w:rsidRPr="004628AA">
        <w:rPr>
          <w:rFonts w:ascii="Verdana" w:hAnsi="Verdana" w:cs="Arial"/>
          <w:b/>
          <w:bCs/>
          <w:i/>
          <w:color w:val="00B0F0"/>
          <w:u w:val="single"/>
        </w:rPr>
        <w:t>)(</w:t>
      </w:r>
      <w:proofErr w:type="gramEnd"/>
      <w:r w:rsidRPr="004628AA">
        <w:rPr>
          <w:rFonts w:ascii="Verdana" w:hAnsi="Verdana" w:cs="Arial"/>
          <w:b/>
          <w:bCs/>
          <w:i/>
          <w:color w:val="00B0F0"/>
          <w:u w:val="single"/>
        </w:rPr>
        <w:t>v)</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Section 9(1</w:t>
      </w:r>
      <w:proofErr w:type="gramStart"/>
      <w:r w:rsidRPr="004628AA">
        <w:rPr>
          <w:rFonts w:ascii="Verdana" w:hAnsi="Verdana" w:cs="Arial"/>
          <w:color w:val="000000"/>
        </w:rPr>
        <w:t>)(</w:t>
      </w:r>
      <w:proofErr w:type="gramEnd"/>
      <w:r w:rsidRPr="004628AA">
        <w:rPr>
          <w:rFonts w:ascii="Verdana" w:hAnsi="Verdana" w:cs="Arial"/>
          <w:color w:val="000000"/>
        </w:rPr>
        <w:t>v) provides that income by way of a interest is deemed to accrue or arise in India in case of interest is payable by</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the</w:t>
      </w:r>
      <w:proofErr w:type="gramEnd"/>
      <w:r w:rsidRPr="004628AA">
        <w:rPr>
          <w:rFonts w:ascii="Verdana" w:hAnsi="Verdana" w:cs="Arial"/>
          <w:color w:val="000000"/>
        </w:rPr>
        <w:t xml:space="preserve"> Government both Central or State</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resident  person except where the interest pertains to  any debt incurred or moneys borrowed and used for the purposes of business or profession carried on by such person outside India or for  the purpose  of making or earning any income from any source  outside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a  non resident where interest pertains to any debt incurred or moneys</w:t>
      </w:r>
      <w:proofErr w:type="gramStart"/>
      <w:r w:rsidRPr="004628AA">
        <w:rPr>
          <w:rFonts w:ascii="Verdana" w:hAnsi="Verdana" w:cs="Arial"/>
          <w:color w:val="000000"/>
        </w:rPr>
        <w:t>  borrowed</w:t>
      </w:r>
      <w:proofErr w:type="gramEnd"/>
      <w:r w:rsidRPr="004628AA">
        <w:rPr>
          <w:rFonts w:ascii="Verdana" w:hAnsi="Verdana" w:cs="Arial"/>
          <w:color w:val="000000"/>
        </w:rPr>
        <w:t>  and  used  for the purpose  of a business  or profession carried on by such person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It</w:t>
      </w:r>
      <w:proofErr w:type="gramStart"/>
      <w:r w:rsidRPr="004628AA">
        <w:rPr>
          <w:rFonts w:ascii="Verdana" w:hAnsi="Verdana" w:cs="Arial"/>
          <w:color w:val="000000"/>
        </w:rPr>
        <w:t>  should</w:t>
      </w:r>
      <w:proofErr w:type="gramEnd"/>
      <w:r w:rsidRPr="004628AA">
        <w:rPr>
          <w:rFonts w:ascii="Verdana" w:hAnsi="Verdana" w:cs="Arial"/>
          <w:color w:val="000000"/>
        </w:rPr>
        <w:t>  be noted that the words "or for the purpose of  making or earning  income from any source in India" as mentioned in clause  (b) are  not there in clause (c). By virtue of that interest payable by  a non  resident  in respect of any debt incurred or money  borrowed  and used  for  a purpose other than business or profession carried  on  in India,  the interest income is not deemed to accrue or arise in  India under  this  clause. It has been clarified by CBDT vide  its  circular dated 5/7/1976 that if a lead bank obtains loans outside India from  a consortium  of foreign banks and lends the same to an Indian  concern, interest paid by the lead bank to the members of the consortium  will not attract liability towards income tax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The term interest as defined in section 2(28A) of the Act is very wide and covers interest payable in any manner in respect of loans,  debts, deposits, claims and other similar rights or obligations and  includes any service fee or other charge in respect such loans, debts, deposits etc.  While the term debt has been explained by Bombay High  Court  in case  of  CWT  v Standard Mills Co. Ltd. 50 ITR  267,  to  include  an existing  obligation to pay an ascertained sum of money  as  well  as existing obligation to pay money, though the amount may not have  been yet ascertained. The views has been affirmed on appeal to the</w:t>
      </w:r>
      <w:proofErr w:type="gramStart"/>
      <w:r w:rsidRPr="004628AA">
        <w:rPr>
          <w:rFonts w:ascii="Verdana" w:hAnsi="Verdana" w:cs="Arial"/>
          <w:color w:val="000000"/>
        </w:rPr>
        <w:t>  Supreme</w:t>
      </w:r>
      <w:proofErr w:type="gramEnd"/>
      <w:r w:rsidRPr="004628AA">
        <w:rPr>
          <w:rFonts w:ascii="Verdana" w:hAnsi="Verdana" w:cs="Arial"/>
          <w:color w:val="000000"/>
        </w:rPr>
        <w:t xml:space="preserve"> Court reported in 63 ITR 470. Similar views has been taken in case of </w:t>
      </w:r>
      <w:proofErr w:type="spellStart"/>
      <w:r w:rsidRPr="004628AA">
        <w:rPr>
          <w:rFonts w:ascii="Verdana" w:hAnsi="Verdana" w:cs="Arial"/>
          <w:color w:val="000000"/>
        </w:rPr>
        <w:t>Kesoram</w:t>
      </w:r>
      <w:proofErr w:type="spellEnd"/>
      <w:proofErr w:type="gramStart"/>
      <w:r w:rsidRPr="004628AA">
        <w:rPr>
          <w:rFonts w:ascii="Verdana" w:hAnsi="Verdana" w:cs="Arial"/>
          <w:color w:val="000000"/>
        </w:rPr>
        <w:t>  Industries</w:t>
      </w:r>
      <w:proofErr w:type="gramEnd"/>
      <w:r w:rsidRPr="004628AA">
        <w:rPr>
          <w:rFonts w:ascii="Verdana" w:hAnsi="Verdana" w:cs="Arial"/>
          <w:color w:val="000000"/>
        </w:rPr>
        <w:t xml:space="preserve">  and  Cotton Mills Ltd. V CWT  59  ITR  767 (SC), </w:t>
      </w:r>
      <w:proofErr w:type="spellStart"/>
      <w:r w:rsidRPr="004628AA">
        <w:rPr>
          <w:rFonts w:ascii="Verdana" w:hAnsi="Verdana" w:cs="Arial"/>
          <w:color w:val="000000"/>
        </w:rPr>
        <w:t>Bhagwandas</w:t>
      </w:r>
      <w:proofErr w:type="spellEnd"/>
      <w:r w:rsidRPr="004628AA">
        <w:rPr>
          <w:rFonts w:ascii="Verdana" w:hAnsi="Verdana" w:cs="Arial"/>
          <w:color w:val="000000"/>
        </w:rPr>
        <w:t xml:space="preserve">  Jain v CWT 116 ITR 347 (MP), CWT v Dina </w:t>
      </w:r>
      <w:proofErr w:type="spellStart"/>
      <w:r w:rsidRPr="004628AA">
        <w:rPr>
          <w:rFonts w:ascii="Verdana" w:hAnsi="Verdana" w:cs="Arial"/>
          <w:color w:val="000000"/>
        </w:rPr>
        <w:t>Nath</w:t>
      </w:r>
      <w:proofErr w:type="spellEnd"/>
      <w:r w:rsidRPr="004628AA">
        <w:rPr>
          <w:rFonts w:ascii="Verdana" w:hAnsi="Verdana" w:cs="Arial"/>
          <w:color w:val="000000"/>
        </w:rPr>
        <w:t xml:space="preserve"> 136 ITR  499 (All). However, the decision of the Rajkot Bench in case of Vijay Ship Breaking Corporation v DCIT 76 TTJ 169 has made the issue interesting, by  taking  a  view that interest amount on L.C.,  though  separately mentioned  in the MOA and though described as </w:t>
      </w:r>
      <w:r w:rsidRPr="004628AA">
        <w:rPr>
          <w:rFonts w:ascii="Verdana" w:hAnsi="Verdana" w:cs="Arial"/>
          <w:color w:val="000000"/>
        </w:rPr>
        <w:lastRenderedPageBreak/>
        <w:t>"interest", it  partakes the  character  of  the purchase price for the  buyer  and  should  be treated as part of purchase price.</w:t>
      </w:r>
    </w:p>
    <w:p w:rsidR="004628AA" w:rsidRDefault="004628AA" w:rsidP="00FC48F4">
      <w:pPr>
        <w:pStyle w:val="NormalWeb"/>
        <w:rPr>
          <w:rFonts w:ascii="Verdana" w:hAnsi="Verdana" w:cs="Arial"/>
          <w:b/>
          <w:bCs/>
          <w:i/>
          <w:color w:val="B2A1C7" w:themeColor="accent4" w:themeTint="99"/>
          <w:u w:val="single"/>
        </w:rPr>
      </w:pPr>
    </w:p>
    <w:p w:rsidR="004628AA" w:rsidRDefault="004628AA" w:rsidP="00FC48F4">
      <w:pPr>
        <w:pStyle w:val="NormalWeb"/>
        <w:rPr>
          <w:rFonts w:ascii="Verdana" w:hAnsi="Verdana" w:cs="Arial"/>
          <w:b/>
          <w:bCs/>
          <w:i/>
          <w:color w:val="B2A1C7" w:themeColor="accent4" w:themeTint="99"/>
          <w:u w:val="single"/>
        </w:rPr>
      </w:pPr>
    </w:p>
    <w:p w:rsidR="00FC48F4" w:rsidRPr="004628AA" w:rsidRDefault="00FC48F4" w:rsidP="00FC48F4">
      <w:pPr>
        <w:pStyle w:val="NormalWeb"/>
        <w:rPr>
          <w:rFonts w:ascii="Verdana" w:hAnsi="Verdana" w:cs="Arial"/>
          <w:i/>
          <w:color w:val="B2A1C7" w:themeColor="accent4" w:themeTint="99"/>
        </w:rPr>
      </w:pPr>
      <w:r w:rsidRPr="004628AA">
        <w:rPr>
          <w:rFonts w:ascii="Verdana" w:hAnsi="Verdana" w:cs="Arial"/>
          <w:b/>
          <w:bCs/>
          <w:i/>
          <w:color w:val="B2A1C7" w:themeColor="accent4" w:themeTint="99"/>
          <w:u w:val="single"/>
        </w:rPr>
        <w:t>ROYALTY - SECTION 9(1</w:t>
      </w:r>
      <w:proofErr w:type="gramStart"/>
      <w:r w:rsidRPr="004628AA">
        <w:rPr>
          <w:rFonts w:ascii="Verdana" w:hAnsi="Verdana" w:cs="Arial"/>
          <w:b/>
          <w:bCs/>
          <w:i/>
          <w:color w:val="B2A1C7" w:themeColor="accent4" w:themeTint="99"/>
          <w:u w:val="single"/>
        </w:rPr>
        <w:t>)(</w:t>
      </w:r>
      <w:proofErr w:type="gramEnd"/>
      <w:r w:rsidRPr="004628AA">
        <w:rPr>
          <w:rFonts w:ascii="Verdana" w:hAnsi="Verdana" w:cs="Arial"/>
          <w:b/>
          <w:bCs/>
          <w:i/>
          <w:color w:val="B2A1C7" w:themeColor="accent4" w:themeTint="99"/>
          <w:u w:val="single"/>
        </w:rPr>
        <w:t>vi)</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Section</w:t>
      </w:r>
      <w:proofErr w:type="gramStart"/>
      <w:r w:rsidRPr="004628AA">
        <w:rPr>
          <w:rFonts w:ascii="Verdana" w:hAnsi="Verdana" w:cs="Arial"/>
          <w:color w:val="000000"/>
        </w:rPr>
        <w:t>  9</w:t>
      </w:r>
      <w:proofErr w:type="gramEnd"/>
      <w:r w:rsidRPr="004628AA">
        <w:rPr>
          <w:rFonts w:ascii="Verdana" w:hAnsi="Verdana" w:cs="Arial"/>
          <w:color w:val="000000"/>
        </w:rPr>
        <w:t>(1)(vi) provides that royalty income is deemed to accrue or arise in India in case it is payable by</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the</w:t>
      </w:r>
      <w:proofErr w:type="gramEnd"/>
      <w:r w:rsidRPr="004628AA">
        <w:rPr>
          <w:rFonts w:ascii="Verdana" w:hAnsi="Verdana" w:cs="Arial"/>
          <w:color w:val="000000"/>
        </w:rPr>
        <w:t xml:space="preserve"> Government both Central or State</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resident  person except where the royalty pertains to any right, property  or  information  used  or  services </w:t>
      </w:r>
      <w:proofErr w:type="spellStart"/>
      <w:r w:rsidRPr="004628AA">
        <w:rPr>
          <w:rFonts w:ascii="Verdana" w:hAnsi="Verdana" w:cs="Arial"/>
          <w:color w:val="000000"/>
        </w:rPr>
        <w:t>utilised</w:t>
      </w:r>
      <w:proofErr w:type="spellEnd"/>
      <w:r w:rsidRPr="004628AA">
        <w:rPr>
          <w:rFonts w:ascii="Verdana" w:hAnsi="Verdana" w:cs="Arial"/>
          <w:color w:val="000000"/>
        </w:rPr>
        <w:t xml:space="preserve"> for  the purposes  of  business or profession carried on  by such  person outside India or for the purpose of making or earning any  income from any source outside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a  non resident where royalty pertains to any right, property  or information  used  or  services  </w:t>
      </w:r>
      <w:proofErr w:type="spellStart"/>
      <w:r w:rsidRPr="004628AA">
        <w:rPr>
          <w:rFonts w:ascii="Verdana" w:hAnsi="Verdana" w:cs="Arial"/>
          <w:color w:val="000000"/>
        </w:rPr>
        <w:t>utilised</w:t>
      </w:r>
      <w:proofErr w:type="spellEnd"/>
      <w:r w:rsidRPr="004628AA">
        <w:rPr>
          <w:rFonts w:ascii="Verdana" w:hAnsi="Verdana" w:cs="Arial"/>
          <w:color w:val="000000"/>
        </w:rPr>
        <w:t>  for the  purposes  of business or profession carried on by such person in India or  for the  purpose of making or earning any income from any  source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For</w:t>
      </w:r>
      <w:proofErr w:type="gramStart"/>
      <w:r w:rsidRPr="004628AA">
        <w:rPr>
          <w:rFonts w:ascii="Verdana" w:hAnsi="Verdana" w:cs="Arial"/>
          <w:color w:val="000000"/>
        </w:rPr>
        <w:t>  the</w:t>
      </w:r>
      <w:proofErr w:type="gramEnd"/>
      <w:r w:rsidRPr="004628AA">
        <w:rPr>
          <w:rFonts w:ascii="Verdana" w:hAnsi="Verdana" w:cs="Arial"/>
          <w:color w:val="000000"/>
        </w:rPr>
        <w:t>  purpose  of this clause Explanation 2  to  section 9(1)(vi) defines  the term "royalty". This definition is very wide. It</w:t>
      </w:r>
      <w:proofErr w:type="gramStart"/>
      <w:r w:rsidRPr="004628AA">
        <w:rPr>
          <w:rFonts w:ascii="Verdana" w:hAnsi="Verdana" w:cs="Arial"/>
          <w:color w:val="000000"/>
        </w:rPr>
        <w:t>  covers</w:t>
      </w:r>
      <w:proofErr w:type="gramEnd"/>
      <w:r w:rsidRPr="004628AA">
        <w:rPr>
          <w:rFonts w:ascii="Verdana" w:hAnsi="Verdana" w:cs="Arial"/>
          <w:color w:val="000000"/>
        </w:rPr>
        <w:t xml:space="preserve"> both industrial royalties as well as copyright royalties. However,</w:t>
      </w:r>
      <w:proofErr w:type="gramStart"/>
      <w:r w:rsidRPr="004628AA">
        <w:rPr>
          <w:rFonts w:ascii="Verdana" w:hAnsi="Verdana" w:cs="Arial"/>
          <w:color w:val="000000"/>
        </w:rPr>
        <w:t>  it</w:t>
      </w:r>
      <w:proofErr w:type="gramEnd"/>
      <w:r w:rsidRPr="004628AA">
        <w:rPr>
          <w:rFonts w:ascii="Verdana" w:hAnsi="Verdana" w:cs="Arial"/>
          <w:color w:val="000000"/>
        </w:rPr>
        <w:t xml:space="preserve"> specifically excludes income which would be chargeable under the  head "Capital Gains". Broadly speaking royalty income consisting of </w:t>
      </w:r>
      <w:proofErr w:type="spellStart"/>
      <w:r w:rsidRPr="004628AA">
        <w:rPr>
          <w:rFonts w:ascii="Verdana" w:hAnsi="Verdana" w:cs="Arial"/>
          <w:color w:val="000000"/>
        </w:rPr>
        <w:t>lumpsum</w:t>
      </w:r>
      <w:proofErr w:type="spellEnd"/>
      <w:r w:rsidRPr="004628AA">
        <w:rPr>
          <w:rFonts w:ascii="Verdana" w:hAnsi="Verdana" w:cs="Arial"/>
          <w:color w:val="000000"/>
        </w:rPr>
        <w:t xml:space="preserve"> consideration  for the transfer outside India of, or the imparting  of any  information outside India in respect of any data,  documentation, drawings  or specification relating to any patent,  invention,  model, design, secret formula or process or trade mark or similar property or chargeable to tax in India under this clause.</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However, as a result of insertion of the provisos to section 9(1</w:t>
      </w:r>
      <w:proofErr w:type="gramStart"/>
      <w:r w:rsidRPr="004628AA">
        <w:rPr>
          <w:rFonts w:ascii="Verdana" w:hAnsi="Verdana" w:cs="Arial"/>
          <w:color w:val="000000"/>
        </w:rPr>
        <w:t>)(</w:t>
      </w:r>
      <w:proofErr w:type="gramEnd"/>
      <w:r w:rsidRPr="004628AA">
        <w:rPr>
          <w:rFonts w:ascii="Verdana" w:hAnsi="Verdana" w:cs="Arial"/>
          <w:color w:val="000000"/>
        </w:rPr>
        <w:t xml:space="preserve">vi), under  two  cases  income shall not be deemed to accrue or  arise  in India.  First  proviso  states that </w:t>
      </w:r>
      <w:proofErr w:type="spellStart"/>
      <w:r w:rsidRPr="004628AA">
        <w:rPr>
          <w:rFonts w:ascii="Verdana" w:hAnsi="Verdana" w:cs="Arial"/>
          <w:color w:val="000000"/>
        </w:rPr>
        <w:t>lumpsum</w:t>
      </w:r>
      <w:proofErr w:type="spellEnd"/>
      <w:r w:rsidRPr="004628AA">
        <w:rPr>
          <w:rFonts w:ascii="Verdana" w:hAnsi="Verdana" w:cs="Arial"/>
          <w:color w:val="000000"/>
        </w:rPr>
        <w:t xml:space="preserve"> payments received  under certain approved agreements made before 1/4/1976 will not be deemed to accrue  or arise in India if conditions specified in Explanation 1  to section  9(1)(vi)  have been satisfied. As decided in case</w:t>
      </w:r>
      <w:proofErr w:type="gramStart"/>
      <w:r w:rsidRPr="004628AA">
        <w:rPr>
          <w:rFonts w:ascii="Verdana" w:hAnsi="Verdana" w:cs="Arial"/>
          <w:color w:val="000000"/>
        </w:rPr>
        <w:t>  of</w:t>
      </w:r>
      <w:proofErr w:type="gramEnd"/>
      <w:r w:rsidRPr="004628AA">
        <w:rPr>
          <w:rFonts w:ascii="Verdana" w:hAnsi="Verdana" w:cs="Arial"/>
          <w:color w:val="000000"/>
        </w:rPr>
        <w:t xml:space="preserve">  </w:t>
      </w:r>
      <w:r w:rsidRPr="004628AA">
        <w:rPr>
          <w:rFonts w:ascii="Verdana" w:hAnsi="Verdana" w:cs="Arial"/>
          <w:b/>
          <w:bCs/>
          <w:color w:val="000000"/>
        </w:rPr>
        <w:t>Meteor Satellite  Ltd.  v ITO 121 ITR 311 (</w:t>
      </w:r>
      <w:proofErr w:type="spellStart"/>
      <w:r w:rsidRPr="004628AA">
        <w:rPr>
          <w:rFonts w:ascii="Verdana" w:hAnsi="Verdana" w:cs="Arial"/>
          <w:b/>
          <w:bCs/>
          <w:color w:val="000000"/>
        </w:rPr>
        <w:t>Guj</w:t>
      </w:r>
      <w:proofErr w:type="spellEnd"/>
      <w:r w:rsidRPr="004628AA">
        <w:rPr>
          <w:rFonts w:ascii="Verdana" w:hAnsi="Verdana" w:cs="Arial"/>
          <w:b/>
          <w:bCs/>
          <w:color w:val="000000"/>
        </w:rPr>
        <w:t>)</w:t>
      </w:r>
      <w:r w:rsidRPr="004628AA">
        <w:rPr>
          <w:rFonts w:ascii="Verdana" w:hAnsi="Verdana" w:cs="Arial"/>
          <w:color w:val="000000"/>
        </w:rPr>
        <w:t xml:space="preserve"> even if the approval  of  the Central Government is  accorded  on  or  after  1/4/1976  will   not </w:t>
      </w:r>
      <w:r w:rsidRPr="004628AA">
        <w:rPr>
          <w:rFonts w:ascii="Verdana" w:hAnsi="Verdana" w:cs="Arial"/>
          <w:color w:val="000000"/>
        </w:rPr>
        <w:lastRenderedPageBreak/>
        <w:t>necessarily take the case out of the protection of this proviso. While second proviso states that so much of the income by way of royalty</w:t>
      </w:r>
      <w:proofErr w:type="gramStart"/>
      <w:r w:rsidRPr="004628AA">
        <w:rPr>
          <w:rFonts w:ascii="Verdana" w:hAnsi="Verdana" w:cs="Arial"/>
          <w:color w:val="000000"/>
        </w:rPr>
        <w:t>  as</w:t>
      </w:r>
      <w:proofErr w:type="gramEnd"/>
      <w:r w:rsidRPr="004628AA">
        <w:rPr>
          <w:rFonts w:ascii="Verdana" w:hAnsi="Verdana" w:cs="Arial"/>
          <w:color w:val="000000"/>
        </w:rPr>
        <w:t xml:space="preserve"> consists of </w:t>
      </w:r>
      <w:proofErr w:type="spellStart"/>
      <w:r w:rsidRPr="004628AA">
        <w:rPr>
          <w:rFonts w:ascii="Verdana" w:hAnsi="Verdana" w:cs="Arial"/>
          <w:color w:val="000000"/>
        </w:rPr>
        <w:t>lumpsum</w:t>
      </w:r>
      <w:proofErr w:type="spellEnd"/>
      <w:r w:rsidRPr="004628AA">
        <w:rPr>
          <w:rFonts w:ascii="Verdana" w:hAnsi="Verdana" w:cs="Arial"/>
          <w:color w:val="000000"/>
        </w:rPr>
        <w:t xml:space="preserve"> payment made by a person who is a resident for the transfer of all or any rights (including the granting of a license) in respect  of computer software supplied by a non resident  manufacturer along  with  a  computer or computer based equipment  under  approved scheme shall not be deemed to accrue or arise in India. Explanation</w:t>
      </w:r>
      <w:proofErr w:type="gramStart"/>
      <w:r w:rsidRPr="004628AA">
        <w:rPr>
          <w:rFonts w:ascii="Verdana" w:hAnsi="Verdana" w:cs="Arial"/>
          <w:color w:val="000000"/>
        </w:rPr>
        <w:t>  3</w:t>
      </w:r>
      <w:proofErr w:type="gramEnd"/>
      <w:r w:rsidRPr="004628AA">
        <w:rPr>
          <w:rFonts w:ascii="Verdana" w:hAnsi="Verdana" w:cs="Arial"/>
          <w:color w:val="000000"/>
        </w:rPr>
        <w:t xml:space="preserve"> to section 9(1)(vi) defines the term "computer software".</w:t>
      </w:r>
    </w:p>
    <w:p w:rsidR="00FC48F4" w:rsidRPr="004628AA" w:rsidRDefault="00FC48F4" w:rsidP="00FC48F4">
      <w:pPr>
        <w:pStyle w:val="NormalWeb"/>
        <w:rPr>
          <w:rFonts w:ascii="Verdana" w:hAnsi="Verdana" w:cs="Arial"/>
          <w:i/>
          <w:color w:val="948A54" w:themeColor="background2" w:themeShade="80"/>
        </w:rPr>
      </w:pPr>
      <w:r w:rsidRPr="004628AA">
        <w:rPr>
          <w:rFonts w:ascii="Verdana" w:hAnsi="Verdana" w:cs="Arial"/>
          <w:b/>
          <w:bCs/>
          <w:i/>
          <w:color w:val="948A54" w:themeColor="background2" w:themeShade="80"/>
          <w:u w:val="single"/>
        </w:rPr>
        <w:t>FEES FOR TECHNICAL SERVICES - SECTION 9(1</w:t>
      </w:r>
      <w:proofErr w:type="gramStart"/>
      <w:r w:rsidRPr="004628AA">
        <w:rPr>
          <w:rFonts w:ascii="Verdana" w:hAnsi="Verdana" w:cs="Arial"/>
          <w:b/>
          <w:bCs/>
          <w:i/>
          <w:color w:val="948A54" w:themeColor="background2" w:themeShade="80"/>
          <w:u w:val="single"/>
        </w:rPr>
        <w:t>)(</w:t>
      </w:r>
      <w:proofErr w:type="gramEnd"/>
      <w:r w:rsidRPr="004628AA">
        <w:rPr>
          <w:rFonts w:ascii="Verdana" w:hAnsi="Verdana" w:cs="Arial"/>
          <w:b/>
          <w:bCs/>
          <w:i/>
          <w:color w:val="948A54" w:themeColor="background2" w:themeShade="80"/>
          <w:u w:val="single"/>
        </w:rPr>
        <w:t>vii)</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Section 9(1</w:t>
      </w:r>
      <w:proofErr w:type="gramStart"/>
      <w:r w:rsidRPr="004628AA">
        <w:rPr>
          <w:rFonts w:ascii="Verdana" w:hAnsi="Verdana" w:cs="Arial"/>
          <w:color w:val="000000"/>
        </w:rPr>
        <w:t>)(</w:t>
      </w:r>
      <w:proofErr w:type="gramEnd"/>
      <w:r w:rsidRPr="004628AA">
        <w:rPr>
          <w:rFonts w:ascii="Verdana" w:hAnsi="Verdana" w:cs="Arial"/>
          <w:color w:val="000000"/>
        </w:rPr>
        <w:t>vii) provides that fees for technical services is deemed to accrue or arise in India in case it is payable by</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w:t>
      </w:r>
      <w:proofErr w:type="gramStart"/>
      <w:r w:rsidRPr="004628AA">
        <w:rPr>
          <w:rFonts w:ascii="Verdana" w:hAnsi="Verdana" w:cs="Arial"/>
          <w:color w:val="000000"/>
        </w:rPr>
        <w:t>the</w:t>
      </w:r>
      <w:proofErr w:type="gramEnd"/>
      <w:r w:rsidRPr="004628AA">
        <w:rPr>
          <w:rFonts w:ascii="Verdana" w:hAnsi="Verdana" w:cs="Arial"/>
          <w:color w:val="000000"/>
        </w:rPr>
        <w:t xml:space="preserve"> Government both Central or State</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resident  person except where the fees are payable in respect  of services </w:t>
      </w:r>
      <w:proofErr w:type="spellStart"/>
      <w:r w:rsidRPr="004628AA">
        <w:rPr>
          <w:rFonts w:ascii="Verdana" w:hAnsi="Verdana" w:cs="Arial"/>
          <w:color w:val="000000"/>
        </w:rPr>
        <w:t>utilised</w:t>
      </w:r>
      <w:proofErr w:type="spellEnd"/>
      <w:r w:rsidRPr="004628AA">
        <w:rPr>
          <w:rFonts w:ascii="Verdana" w:hAnsi="Verdana" w:cs="Arial"/>
          <w:color w:val="000000"/>
        </w:rPr>
        <w:t xml:space="preserve"> in a business or profession carried on by  such person outside India or for the purpose of making or earning  any income from any source outside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     a non resident where the fees are payable in respect of services </w:t>
      </w:r>
      <w:proofErr w:type="spellStart"/>
      <w:r w:rsidRPr="004628AA">
        <w:rPr>
          <w:rFonts w:ascii="Verdana" w:hAnsi="Verdana" w:cs="Arial"/>
          <w:color w:val="000000"/>
        </w:rPr>
        <w:t>utilised</w:t>
      </w:r>
      <w:proofErr w:type="spellEnd"/>
      <w:r w:rsidRPr="004628AA">
        <w:rPr>
          <w:rFonts w:ascii="Verdana" w:hAnsi="Verdana" w:cs="Arial"/>
          <w:color w:val="000000"/>
        </w:rPr>
        <w:t xml:space="preserve"> in a business or profession carried on by such person in India or for the purpose of making or earning any income from any source in India</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For the purpose of this clause the term "Fees for technical services" has  been  defined in Explanation 2 to section 9(1)(vii) to  mean  any consideration (including any </w:t>
      </w:r>
      <w:proofErr w:type="spellStart"/>
      <w:r w:rsidRPr="004628AA">
        <w:rPr>
          <w:rFonts w:ascii="Verdana" w:hAnsi="Verdana" w:cs="Arial"/>
          <w:color w:val="000000"/>
        </w:rPr>
        <w:t>lumpsum</w:t>
      </w:r>
      <w:proofErr w:type="spellEnd"/>
      <w:r w:rsidRPr="004628AA">
        <w:rPr>
          <w:rFonts w:ascii="Verdana" w:hAnsi="Verdana" w:cs="Arial"/>
          <w:color w:val="000000"/>
        </w:rPr>
        <w:t xml:space="preserve"> consideration) for the  rendering of  managerial,  technical  or  consultancy services,  including  the provision  of  services of technical or other personnel. It</w:t>
      </w:r>
      <w:proofErr w:type="gramStart"/>
      <w:r w:rsidRPr="004628AA">
        <w:rPr>
          <w:rFonts w:ascii="Verdana" w:hAnsi="Verdana" w:cs="Arial"/>
          <w:color w:val="000000"/>
        </w:rPr>
        <w:t>  does</w:t>
      </w:r>
      <w:proofErr w:type="gramEnd"/>
      <w:r w:rsidRPr="004628AA">
        <w:rPr>
          <w:rFonts w:ascii="Verdana" w:hAnsi="Verdana" w:cs="Arial"/>
          <w:color w:val="000000"/>
        </w:rPr>
        <w:t>  not include  consideration for any construction, assembly, mining or  like project  undertaken by the recipient or consideration which  would  be income of the recipient chargeable under the head "Salaries".</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The</w:t>
      </w:r>
      <w:proofErr w:type="gramStart"/>
      <w:r w:rsidRPr="004628AA">
        <w:rPr>
          <w:rFonts w:ascii="Verdana" w:hAnsi="Verdana" w:cs="Arial"/>
          <w:color w:val="000000"/>
        </w:rPr>
        <w:t>  proviso</w:t>
      </w:r>
      <w:proofErr w:type="gramEnd"/>
      <w:r w:rsidRPr="004628AA">
        <w:rPr>
          <w:rFonts w:ascii="Verdana" w:hAnsi="Verdana" w:cs="Arial"/>
          <w:color w:val="000000"/>
        </w:rPr>
        <w:t xml:space="preserve"> to section 9(1)(vii) saves from the operation of deeming provisions contained in the said section. Fees for technical</w:t>
      </w:r>
      <w:proofErr w:type="gramStart"/>
      <w:r w:rsidRPr="004628AA">
        <w:rPr>
          <w:rFonts w:ascii="Verdana" w:hAnsi="Verdana" w:cs="Arial"/>
          <w:color w:val="000000"/>
        </w:rPr>
        <w:t>  services</w:t>
      </w:r>
      <w:proofErr w:type="gramEnd"/>
      <w:r w:rsidRPr="004628AA">
        <w:rPr>
          <w:rFonts w:ascii="Verdana" w:hAnsi="Verdana" w:cs="Arial"/>
          <w:color w:val="000000"/>
        </w:rPr>
        <w:t xml:space="preserve"> payable in pursuance of an agreement made before 1/4/1976 and approved by  the Central Government shall not be deemed to accrue or  arise  in India.  Further  Explanation 1 to section 9(1)(vii) provides  that  an agreement made on or after 1/4/1976 shall be deemed to have been  made before that date if the agreement is made in accordance with proposals approved by the Central Government before that date.</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lastRenderedPageBreak/>
        <w:t>Having regard to the language used in section 9(1)(vii), the income by way  of  fees for technical services arising out of  even  a  business connection  should be taken to have been covered by section  9(1)(vii) and  not  by  section  9(1)(</w:t>
      </w:r>
      <w:proofErr w:type="spellStart"/>
      <w:r w:rsidRPr="004628AA">
        <w:rPr>
          <w:rFonts w:ascii="Verdana" w:hAnsi="Verdana" w:cs="Arial"/>
          <w:color w:val="000000"/>
        </w:rPr>
        <w:t>i</w:t>
      </w:r>
      <w:proofErr w:type="spellEnd"/>
      <w:r w:rsidRPr="004628AA">
        <w:rPr>
          <w:rFonts w:ascii="Verdana" w:hAnsi="Verdana" w:cs="Arial"/>
          <w:color w:val="000000"/>
        </w:rPr>
        <w:t xml:space="preserve">),  section  9(1)(vii)  being  a  special provision  for that type of income. </w:t>
      </w:r>
      <w:r w:rsidRPr="004628AA">
        <w:rPr>
          <w:rFonts w:ascii="Verdana" w:hAnsi="Verdana" w:cs="Arial"/>
          <w:b/>
          <w:bCs/>
          <w:color w:val="000000"/>
        </w:rPr>
        <w:t>[CIT v Copes Vulcan Inc.  167</w:t>
      </w:r>
      <w:proofErr w:type="gramStart"/>
      <w:r w:rsidRPr="004628AA">
        <w:rPr>
          <w:rFonts w:ascii="Verdana" w:hAnsi="Verdana" w:cs="Arial"/>
          <w:b/>
          <w:bCs/>
          <w:color w:val="000000"/>
        </w:rPr>
        <w:t>  ITR</w:t>
      </w:r>
      <w:proofErr w:type="gramEnd"/>
      <w:r w:rsidRPr="004628AA">
        <w:rPr>
          <w:rFonts w:ascii="Verdana" w:hAnsi="Verdana" w:cs="Arial"/>
          <w:b/>
          <w:bCs/>
          <w:color w:val="000000"/>
        </w:rPr>
        <w:t xml:space="preserve"> 884 (Mad)]</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On  the  interpretation  of the provisions  of  section  9(1)(vi) and 9(1)(vii)  it  may be noted that the section  provides  for  services </w:t>
      </w:r>
      <w:proofErr w:type="spellStart"/>
      <w:r w:rsidRPr="004628AA">
        <w:rPr>
          <w:rFonts w:ascii="Verdana" w:hAnsi="Verdana" w:cs="Arial"/>
          <w:color w:val="000000"/>
        </w:rPr>
        <w:t>utilised</w:t>
      </w:r>
      <w:proofErr w:type="spellEnd"/>
      <w:r w:rsidRPr="004628AA">
        <w:rPr>
          <w:rFonts w:ascii="Verdana" w:hAnsi="Verdana" w:cs="Arial"/>
          <w:color w:val="000000"/>
        </w:rPr>
        <w:t xml:space="preserve">  and  not the place of rendering of services. Therefore,  in both  the clauses if the information is used or services are  </w:t>
      </w:r>
      <w:proofErr w:type="spellStart"/>
      <w:r w:rsidRPr="004628AA">
        <w:rPr>
          <w:rFonts w:ascii="Verdana" w:hAnsi="Verdana" w:cs="Arial"/>
          <w:color w:val="000000"/>
        </w:rPr>
        <w:t>utilised</w:t>
      </w:r>
      <w:proofErr w:type="spellEnd"/>
      <w:r w:rsidRPr="004628AA">
        <w:rPr>
          <w:rFonts w:ascii="Verdana" w:hAnsi="Verdana" w:cs="Arial"/>
          <w:color w:val="000000"/>
        </w:rPr>
        <w:t xml:space="preserve"> in  India  will  be chargeable to tax irrespective of  the  fact  that information or services are rendered outside India or some preparatory work  has been done outside India or patent etc. have  been  delivered outside India.</w:t>
      </w:r>
    </w:p>
    <w:p w:rsidR="00FC48F4" w:rsidRPr="004628AA" w:rsidRDefault="00FC48F4" w:rsidP="00FC48F4">
      <w:pPr>
        <w:pStyle w:val="NormalWeb"/>
        <w:rPr>
          <w:rFonts w:ascii="Verdana" w:hAnsi="Verdana" w:cs="Arial"/>
          <w:i/>
          <w:color w:val="0070C0"/>
        </w:rPr>
      </w:pPr>
      <w:r w:rsidRPr="004628AA">
        <w:rPr>
          <w:rFonts w:ascii="Verdana" w:hAnsi="Verdana" w:cs="Arial"/>
          <w:b/>
          <w:bCs/>
          <w:i/>
          <w:color w:val="0070C0"/>
          <w:u w:val="single"/>
        </w:rPr>
        <w:t>CONCLUDING REMARKS</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 xml:space="preserve">Supreme Court in case of </w:t>
      </w:r>
      <w:r w:rsidRPr="004628AA">
        <w:rPr>
          <w:rFonts w:ascii="Verdana" w:hAnsi="Verdana" w:cs="Arial"/>
          <w:b/>
          <w:bCs/>
          <w:color w:val="000000"/>
        </w:rPr>
        <w:t xml:space="preserve">CIT v </w:t>
      </w:r>
      <w:proofErr w:type="spellStart"/>
      <w:r w:rsidRPr="004628AA">
        <w:rPr>
          <w:rFonts w:ascii="Verdana" w:hAnsi="Verdana" w:cs="Arial"/>
          <w:b/>
          <w:bCs/>
          <w:color w:val="000000"/>
        </w:rPr>
        <w:t>Ahmedbhai</w:t>
      </w:r>
      <w:proofErr w:type="spellEnd"/>
      <w:r w:rsidRPr="004628AA">
        <w:rPr>
          <w:rFonts w:ascii="Verdana" w:hAnsi="Verdana" w:cs="Arial"/>
          <w:b/>
          <w:bCs/>
          <w:color w:val="000000"/>
        </w:rPr>
        <w:t xml:space="preserve"> </w:t>
      </w:r>
      <w:proofErr w:type="spellStart"/>
      <w:r w:rsidRPr="004628AA">
        <w:rPr>
          <w:rFonts w:ascii="Verdana" w:hAnsi="Verdana" w:cs="Arial"/>
          <w:b/>
          <w:bCs/>
          <w:color w:val="000000"/>
        </w:rPr>
        <w:t>Umarbhai</w:t>
      </w:r>
      <w:proofErr w:type="spellEnd"/>
      <w:r w:rsidRPr="004628AA">
        <w:rPr>
          <w:rFonts w:ascii="Verdana" w:hAnsi="Verdana" w:cs="Arial"/>
          <w:b/>
          <w:bCs/>
          <w:color w:val="000000"/>
        </w:rPr>
        <w:t xml:space="preserve"> &amp; Co. 18 ITR 472 </w:t>
      </w:r>
      <w:r w:rsidRPr="004628AA">
        <w:rPr>
          <w:rFonts w:ascii="Verdana" w:hAnsi="Verdana" w:cs="Arial"/>
          <w:color w:val="000000"/>
        </w:rPr>
        <w:t xml:space="preserve">has held  that  the provisions of section 9 applies to  all the </w:t>
      </w:r>
      <w:proofErr w:type="spellStart"/>
      <w:r w:rsidRPr="004628AA">
        <w:rPr>
          <w:rFonts w:ascii="Verdana" w:hAnsi="Verdana" w:cs="Arial"/>
          <w:color w:val="000000"/>
        </w:rPr>
        <w:t>assessee</w:t>
      </w:r>
      <w:proofErr w:type="spellEnd"/>
      <w:r w:rsidRPr="004628AA">
        <w:rPr>
          <w:rFonts w:ascii="Verdana" w:hAnsi="Verdana" w:cs="Arial"/>
          <w:color w:val="000000"/>
        </w:rPr>
        <w:t xml:space="preserve"> irrespective  of their residential status, nationality, domicile  and place of business. Taking in to consideration the decision of the Apex Court the question arose is whether the provisions of Double</w:t>
      </w:r>
      <w:proofErr w:type="gramStart"/>
      <w:r w:rsidRPr="004628AA">
        <w:rPr>
          <w:rFonts w:ascii="Verdana" w:hAnsi="Verdana" w:cs="Arial"/>
          <w:color w:val="000000"/>
        </w:rPr>
        <w:t>  Taxation</w:t>
      </w:r>
      <w:proofErr w:type="gramEnd"/>
      <w:r w:rsidRPr="004628AA">
        <w:rPr>
          <w:rFonts w:ascii="Verdana" w:hAnsi="Verdana" w:cs="Arial"/>
          <w:color w:val="000000"/>
        </w:rPr>
        <w:t xml:space="preserve"> Avoidance  Agreement (DTAA) prevail over section 9. In case of  </w:t>
      </w:r>
      <w:r w:rsidRPr="004628AA">
        <w:rPr>
          <w:rFonts w:ascii="Verdana" w:hAnsi="Verdana" w:cs="Arial"/>
          <w:b/>
          <w:bCs/>
          <w:color w:val="000000"/>
        </w:rPr>
        <w:t>CIT  v Visakhapatnam Port  Trust 144 ITR 146</w:t>
      </w:r>
      <w:r w:rsidRPr="004628AA">
        <w:rPr>
          <w:rFonts w:ascii="Verdana" w:hAnsi="Verdana" w:cs="Arial"/>
          <w:color w:val="000000"/>
        </w:rPr>
        <w:t xml:space="preserve"> Andhra Pradesh High  Court  has taken  a view  that "Though under section 9 (1)(</w:t>
      </w:r>
      <w:proofErr w:type="spellStart"/>
      <w:r w:rsidRPr="004628AA">
        <w:rPr>
          <w:rFonts w:ascii="Verdana" w:hAnsi="Verdana" w:cs="Arial"/>
          <w:color w:val="000000"/>
        </w:rPr>
        <w:t>i</w:t>
      </w:r>
      <w:proofErr w:type="spellEnd"/>
      <w:r w:rsidRPr="004628AA">
        <w:rPr>
          <w:rFonts w:ascii="Verdana" w:hAnsi="Verdana" w:cs="Arial"/>
          <w:color w:val="000000"/>
        </w:rPr>
        <w:t>) of  the  Act,  all income  arising, whether directly or indirectly, through or  from any "business connection"  in  India or other income  mentioned in  that section shall  be deemed to accrue or arise in  India, the  charging section 4 as well as the definition of "total income" in section 5 are expressly made subject to the provisions of the Act, which means  that they  are  subject  to  the provisions of  section 90. By</w:t>
      </w:r>
      <w:proofErr w:type="gramStart"/>
      <w:r w:rsidRPr="004628AA">
        <w:rPr>
          <w:rFonts w:ascii="Verdana" w:hAnsi="Verdana" w:cs="Arial"/>
          <w:color w:val="000000"/>
        </w:rPr>
        <w:t>  necessary</w:t>
      </w:r>
      <w:proofErr w:type="gramEnd"/>
      <w:r w:rsidRPr="004628AA">
        <w:rPr>
          <w:rFonts w:ascii="Verdana" w:hAnsi="Verdana" w:cs="Arial"/>
          <w:color w:val="000000"/>
        </w:rPr>
        <w:t xml:space="preserve"> implication it is subject to the terms of the DTAA, if any, entered in to  by the Government of India with foreign countries.  Even</w:t>
      </w:r>
      <w:proofErr w:type="gramStart"/>
      <w:r w:rsidRPr="004628AA">
        <w:rPr>
          <w:rFonts w:ascii="Verdana" w:hAnsi="Verdana" w:cs="Arial"/>
          <w:color w:val="000000"/>
        </w:rPr>
        <w:t>  assuming</w:t>
      </w:r>
      <w:proofErr w:type="gramEnd"/>
      <w:r w:rsidRPr="004628AA">
        <w:rPr>
          <w:rFonts w:ascii="Verdana" w:hAnsi="Verdana" w:cs="Arial"/>
          <w:color w:val="000000"/>
        </w:rPr>
        <w:t xml:space="preserve"> that all the profits of a foreign company are to be deemed to  accrue or  arise in India under section 9 of the Act, the provisions  of the articles of DTAA will prevail over section 9. In effect, such profits of a foreign company will not be liable to tax under section 9</w:t>
      </w:r>
      <w:proofErr w:type="gramStart"/>
      <w:r w:rsidRPr="004628AA">
        <w:rPr>
          <w:rFonts w:ascii="Verdana" w:hAnsi="Verdana" w:cs="Arial"/>
          <w:color w:val="000000"/>
        </w:rPr>
        <w:t>  except</w:t>
      </w:r>
      <w:proofErr w:type="gramEnd"/>
      <w:r w:rsidRPr="004628AA">
        <w:rPr>
          <w:rFonts w:ascii="Verdana" w:hAnsi="Verdana" w:cs="Arial"/>
          <w:color w:val="000000"/>
        </w:rPr>
        <w:t xml:space="preserve"> to the extent allowed by the DTAA with the foreign country." A similar view was taken by the House of Lords in </w:t>
      </w:r>
      <w:proofErr w:type="spellStart"/>
      <w:r w:rsidRPr="004628AA">
        <w:rPr>
          <w:rFonts w:ascii="Verdana" w:hAnsi="Verdana" w:cs="Arial"/>
          <w:b/>
          <w:bCs/>
          <w:color w:val="000000"/>
        </w:rPr>
        <w:t>Ostine</w:t>
      </w:r>
      <w:proofErr w:type="spellEnd"/>
      <w:r w:rsidRPr="004628AA">
        <w:rPr>
          <w:rFonts w:ascii="Verdana" w:hAnsi="Verdana" w:cs="Arial"/>
          <w:b/>
          <w:bCs/>
          <w:color w:val="000000"/>
        </w:rPr>
        <w:t xml:space="preserve"> (Inspector of Taxes)</w:t>
      </w:r>
      <w:proofErr w:type="gramStart"/>
      <w:r w:rsidRPr="004628AA">
        <w:rPr>
          <w:rFonts w:ascii="Verdana" w:hAnsi="Verdana" w:cs="Arial"/>
          <w:b/>
          <w:bCs/>
          <w:color w:val="000000"/>
        </w:rPr>
        <w:t>  v</w:t>
      </w:r>
      <w:proofErr w:type="gramEnd"/>
      <w:r w:rsidRPr="004628AA">
        <w:rPr>
          <w:rFonts w:ascii="Verdana" w:hAnsi="Verdana" w:cs="Arial"/>
          <w:b/>
          <w:bCs/>
          <w:color w:val="000000"/>
        </w:rPr>
        <w:t xml:space="preserve"> Australian Mutual Provident Society 39 ITR 210</w:t>
      </w:r>
      <w:r w:rsidRPr="004628AA">
        <w:rPr>
          <w:rFonts w:ascii="Verdana" w:hAnsi="Verdana" w:cs="Arial"/>
          <w:color w:val="000000"/>
        </w:rPr>
        <w:t xml:space="preserve"> where it was</w:t>
      </w:r>
    </w:p>
    <w:p w:rsidR="00FC48F4" w:rsidRPr="004628AA" w:rsidRDefault="00FC48F4" w:rsidP="00FC48F4">
      <w:pPr>
        <w:pStyle w:val="NormalWeb"/>
        <w:rPr>
          <w:rFonts w:ascii="Verdana" w:hAnsi="Verdana" w:cs="Arial"/>
          <w:color w:val="000000"/>
        </w:rPr>
      </w:pPr>
      <w:r w:rsidRPr="004628AA">
        <w:rPr>
          <w:rFonts w:ascii="Verdana" w:hAnsi="Verdana" w:cs="Arial"/>
          <w:color w:val="000000"/>
        </w:rPr>
        <w:t>held</w:t>
      </w:r>
      <w:proofErr w:type="gramStart"/>
      <w:r w:rsidRPr="004628AA">
        <w:rPr>
          <w:rFonts w:ascii="Verdana" w:hAnsi="Verdana" w:cs="Arial"/>
          <w:color w:val="000000"/>
        </w:rPr>
        <w:t>  that</w:t>
      </w:r>
      <w:proofErr w:type="gramEnd"/>
      <w:r w:rsidRPr="004628AA">
        <w:rPr>
          <w:rFonts w:ascii="Verdana" w:hAnsi="Verdana" w:cs="Arial"/>
          <w:color w:val="000000"/>
        </w:rPr>
        <w:t xml:space="preserve"> if  there  is a conflict between the terms of the agreement  and  the taxation statute,  the agreement alone would prevail.  The  issue  is further explained by the </w:t>
      </w:r>
      <w:r w:rsidRPr="004628AA">
        <w:rPr>
          <w:rFonts w:ascii="Verdana" w:hAnsi="Verdana" w:cs="Arial"/>
          <w:b/>
          <w:bCs/>
          <w:color w:val="000000"/>
        </w:rPr>
        <w:t xml:space="preserve">CBDT vide its circular no. </w:t>
      </w:r>
      <w:r w:rsidRPr="004628AA">
        <w:rPr>
          <w:rFonts w:ascii="Verdana" w:hAnsi="Verdana" w:cs="Arial"/>
          <w:b/>
          <w:bCs/>
          <w:color w:val="000000"/>
        </w:rPr>
        <w:lastRenderedPageBreak/>
        <w:t>333 dated 2/4/1982</w:t>
      </w:r>
      <w:r w:rsidRPr="004628AA">
        <w:rPr>
          <w:rFonts w:ascii="Verdana" w:hAnsi="Verdana" w:cs="Arial"/>
          <w:color w:val="000000"/>
        </w:rPr>
        <w:t xml:space="preserve"> where it was observed that "The correct legal position is that, where a specific provision is made in the DTAA, that provisions will prevail over  the  general provisions contained in the Income Tax  Act.  Thus, where a DTAA provides for a particular mode of computation of</w:t>
      </w:r>
      <w:proofErr w:type="gramStart"/>
      <w:r w:rsidRPr="004628AA">
        <w:rPr>
          <w:rFonts w:ascii="Verdana" w:hAnsi="Verdana" w:cs="Arial"/>
          <w:color w:val="000000"/>
        </w:rPr>
        <w:t>  Income</w:t>
      </w:r>
      <w:proofErr w:type="gramEnd"/>
      <w:r w:rsidRPr="004628AA">
        <w:rPr>
          <w:rFonts w:ascii="Verdana" w:hAnsi="Verdana" w:cs="Arial"/>
          <w:color w:val="000000"/>
        </w:rPr>
        <w:t>, the same should be followed, irrespective of the provisions  in  the Income Tax  Act."  This principle has been accepted in</w:t>
      </w:r>
      <w:proofErr w:type="gramStart"/>
      <w:r w:rsidRPr="004628AA">
        <w:rPr>
          <w:rFonts w:ascii="Verdana" w:hAnsi="Verdana" w:cs="Arial"/>
          <w:color w:val="000000"/>
        </w:rPr>
        <w:t>  a</w:t>
      </w:r>
      <w:proofErr w:type="gramEnd"/>
      <w:r w:rsidRPr="004628AA">
        <w:rPr>
          <w:rFonts w:ascii="Verdana" w:hAnsi="Verdana" w:cs="Arial"/>
          <w:color w:val="000000"/>
        </w:rPr>
        <w:t>  series  of decisions. In view of the above it can be said that provisions of DTAA would</w:t>
      </w:r>
      <w:proofErr w:type="gramStart"/>
      <w:r w:rsidRPr="004628AA">
        <w:rPr>
          <w:rFonts w:ascii="Verdana" w:hAnsi="Verdana" w:cs="Arial"/>
          <w:color w:val="000000"/>
        </w:rPr>
        <w:t>  prevail</w:t>
      </w:r>
      <w:proofErr w:type="gramEnd"/>
      <w:r w:rsidRPr="004628AA">
        <w:rPr>
          <w:rFonts w:ascii="Verdana" w:hAnsi="Verdana" w:cs="Arial"/>
          <w:color w:val="000000"/>
        </w:rPr>
        <w:t xml:space="preserve"> over section 9 unless the statutory provision is  more beneficial to the </w:t>
      </w:r>
      <w:proofErr w:type="spellStart"/>
      <w:r w:rsidRPr="004628AA">
        <w:rPr>
          <w:rFonts w:ascii="Verdana" w:hAnsi="Verdana" w:cs="Arial"/>
          <w:color w:val="000000"/>
        </w:rPr>
        <w:t>assessee</w:t>
      </w:r>
      <w:proofErr w:type="spellEnd"/>
      <w:r w:rsidRPr="004628AA">
        <w:rPr>
          <w:rFonts w:ascii="Verdana" w:hAnsi="Verdana" w:cs="Arial"/>
          <w:color w:val="000000"/>
        </w:rPr>
        <w:t xml:space="preserve"> and, therefore, the conclusion about  the chargeability  of income under section 9 of the Act is to be made after taking   in  to  considerations  the  overriding impact  of various provisions of DTAA with the concern country.</w:t>
      </w:r>
    </w:p>
    <w:p w:rsidR="00FC48F4" w:rsidRDefault="00FC48F4" w:rsidP="00FC48F4">
      <w:pPr>
        <w:pStyle w:val="NormalWeb"/>
        <w:rPr>
          <w:rFonts w:ascii="Arial" w:hAnsi="Arial" w:cs="Arial"/>
          <w:b/>
          <w:bCs/>
          <w:color w:val="000000"/>
          <w:sz w:val="18"/>
          <w:szCs w:val="18"/>
        </w:rPr>
      </w:pPr>
      <w:r>
        <w:rPr>
          <w:rFonts w:ascii="Arial" w:hAnsi="Arial" w:cs="Arial"/>
          <w:color w:val="000080"/>
          <w:sz w:val="18"/>
          <w:szCs w:val="18"/>
        </w:rPr>
        <w:t>December 2002</w:t>
      </w:r>
      <w:r>
        <w:rPr>
          <w:rFonts w:ascii="Arial" w:hAnsi="Arial" w:cs="Arial"/>
          <w:color w:val="000000"/>
          <w:sz w:val="18"/>
          <w:szCs w:val="18"/>
        </w:rPr>
        <w:t xml:space="preserve"> </w:t>
      </w:r>
    </w:p>
    <w:p w:rsidR="00675899" w:rsidRDefault="00675899"/>
    <w:sectPr w:rsidR="00675899" w:rsidSect="0067589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48F4"/>
    <w:rsid w:val="004628AA"/>
    <w:rsid w:val="00675899"/>
    <w:rsid w:val="00FC4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8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8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3433</Words>
  <Characters>19571</Characters>
  <Application>Microsoft Office Word</Application>
  <DocSecurity>0</DocSecurity>
  <Lines>163</Lines>
  <Paragraphs>45</Paragraphs>
  <ScaleCrop>false</ScaleCrop>
  <Company/>
  <LinksUpToDate>false</LinksUpToDate>
  <CharactersWithSpaces>22959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2012-06-28T05:06:00Z</dcterms:created>
  <dcterms:modified xsi:type="dcterms:W3CDTF">2012-06-28T06:26:00Z</dcterms:modified>
</cp:coreProperties>
</file>