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EEECE1" w:themeColor="background2"/>
          <w:spacing w:val="0"/>
          <w:kern w:val="0"/>
          <w:sz w:val="96"/>
          <w:szCs w:val="56"/>
          <w:lang w:eastAsia="en-US"/>
        </w:rPr>
        <w:id w:val="-999430283"/>
        <w:docPartObj>
          <w:docPartGallery w:val="Cover Pages"/>
          <w:docPartUnique/>
        </w:docPartObj>
      </w:sdtPr>
      <w:sdtEndPr>
        <w:rPr>
          <w:color w:val="auto"/>
          <w:sz w:val="22"/>
          <w:szCs w:val="22"/>
        </w:rPr>
      </w:sdtEndPr>
      <w:sdtContent>
        <w:tbl>
          <w:tblPr>
            <w:tblpPr w:leftFromText="187" w:rightFromText="187" w:bottomFromText="720" w:horzAnchor="margin" w:tblpYSpec="bottom"/>
            <w:tblW w:w="5000" w:type="pct"/>
            <w:tblLook w:val="04A0" w:firstRow="1" w:lastRow="0" w:firstColumn="1" w:lastColumn="0" w:noHBand="0" w:noVBand="1"/>
          </w:tblPr>
          <w:tblGrid>
            <w:gridCol w:w="9576"/>
          </w:tblGrid>
          <w:tr w:rsidR="002467F0">
            <w:tc>
              <w:tcPr>
                <w:tcW w:w="9266" w:type="dxa"/>
              </w:tcPr>
              <w:p w:rsidR="002467F0" w:rsidRDefault="00F23446" w:rsidP="002467F0">
                <w:pPr>
                  <w:pStyle w:val="Title"/>
                  <w:rPr>
                    <w:color w:val="EEECE1" w:themeColor="background2"/>
                    <w:sz w:val="96"/>
                    <w:szCs w:val="56"/>
                  </w:rPr>
                </w:pPr>
                <w:sdt>
                  <w:sdtPr>
                    <w:rPr>
                      <w:color w:val="EEECE1" w:themeColor="background2"/>
                      <w:sz w:val="96"/>
                      <w:szCs w:val="56"/>
                    </w:rPr>
                    <w:alias w:val="Title"/>
                    <w:id w:val="1274589637"/>
                    <w:dataBinding w:prefixMappings="xmlns:ns0='http://schemas.openxmlformats.org/package/2006/metadata/core-properties' xmlns:ns1='http://purl.org/dc/elements/1.1/'" w:xpath="/ns0:coreProperties[1]/ns1:title[1]" w:storeItemID="{6C3C8BC8-F283-45AE-878A-BAB7291924A1}"/>
                    <w:text/>
                  </w:sdtPr>
                  <w:sdtEndPr/>
                  <w:sdtContent>
                    <w:r w:rsidR="002467F0">
                      <w:rPr>
                        <w:color w:val="EEECE1" w:themeColor="background2"/>
                        <w:sz w:val="96"/>
                        <w:szCs w:val="56"/>
                      </w:rPr>
                      <w:t>Taxation of Non-profit organization under the Proposed Direct Tax Code</w:t>
                    </w:r>
                  </w:sdtContent>
                </w:sdt>
              </w:p>
            </w:tc>
          </w:tr>
          <w:tr w:rsidR="002467F0">
            <w:tc>
              <w:tcPr>
                <w:tcW w:w="0" w:type="auto"/>
                <w:vAlign w:val="bottom"/>
              </w:tcPr>
              <w:p w:rsidR="002467F0" w:rsidRDefault="00F23446" w:rsidP="006D6A03">
                <w:pPr>
                  <w:pStyle w:val="Subtitle"/>
                </w:pPr>
                <w:sdt>
                  <w:sdtPr>
                    <w:rPr>
                      <w:color w:val="FFFFFF" w:themeColor="background1"/>
                    </w:rPr>
                    <w:alias w:val="Subtitle"/>
                    <w:id w:val="1194108113"/>
                    <w:dataBinding w:prefixMappings="xmlns:ns0='http://schemas.openxmlformats.org/package/2006/metadata/core-properties' xmlns:ns1='http://purl.org/dc/elements/1.1/'" w:xpath="/ns0:coreProperties[1]/ns1:subject[1]" w:storeItemID="{6C3C8BC8-F283-45AE-878A-BAB7291924A1}"/>
                    <w:text/>
                  </w:sdtPr>
                  <w:sdtEndPr/>
                  <w:sdtContent>
                    <w:r w:rsidR="006D6A03">
                      <w:rPr>
                        <w:color w:val="FFFFFF" w:themeColor="background1"/>
                      </w:rPr>
                      <w:t>DIRECT TAX</w:t>
                    </w:r>
                    <w:r w:rsidR="00E57D64">
                      <w:rPr>
                        <w:color w:val="FFFFFF" w:themeColor="background1"/>
                      </w:rPr>
                      <w:t>,</w:t>
                    </w:r>
                    <w:r w:rsidR="006D6A03">
                      <w:rPr>
                        <w:color w:val="FFFFFF" w:themeColor="background1"/>
                      </w:rPr>
                      <w:t xml:space="preserve"> </w:t>
                    </w:r>
                    <w:r w:rsidR="00E57D64">
                      <w:rPr>
                        <w:color w:val="FFFFFF" w:themeColor="background1"/>
                      </w:rPr>
                      <w:t>2010</w:t>
                    </w:r>
                  </w:sdtContent>
                </w:sdt>
              </w:p>
            </w:tc>
          </w:tr>
          <w:tr w:rsidR="002467F0">
            <w:trPr>
              <w:trHeight w:val="1152"/>
            </w:trPr>
            <w:tc>
              <w:tcPr>
                <w:tcW w:w="0" w:type="auto"/>
                <w:vAlign w:val="bottom"/>
              </w:tcPr>
              <w:p w:rsidR="002467F0" w:rsidRDefault="002467F0" w:rsidP="00E43C93">
                <w:pPr>
                  <w:rPr>
                    <w:color w:val="FFFFFF" w:themeColor="background1"/>
                  </w:rPr>
                </w:pPr>
              </w:p>
            </w:tc>
          </w:tr>
          <w:tr w:rsidR="002467F0">
            <w:trPr>
              <w:trHeight w:val="432"/>
            </w:trPr>
            <w:tc>
              <w:tcPr>
                <w:tcW w:w="0" w:type="auto"/>
                <w:vAlign w:val="bottom"/>
              </w:tcPr>
              <w:p w:rsidR="002467F0" w:rsidRDefault="002467F0">
                <w:pPr>
                  <w:rPr>
                    <w:color w:val="1F497D" w:themeColor="text2"/>
                  </w:rPr>
                </w:pPr>
              </w:p>
            </w:tc>
          </w:tr>
        </w:tbl>
        <w:p w:rsidR="00FE2F59" w:rsidRDefault="00E055D2" w:rsidP="002467F0">
          <w:r>
            <w:rPr>
              <w:noProof/>
            </w:rPr>
            <mc:AlternateContent>
              <mc:Choice Requires="wps">
                <w:drawing>
                  <wp:anchor distT="0" distB="0" distL="114300" distR="114300" simplePos="0" relativeHeight="251661312" behindDoc="0" locked="0" layoutInCell="1" allowOverlap="1" wp14:anchorId="0079E490" wp14:editId="5F4223E1">
                    <wp:simplePos x="0" y="0"/>
                    <mc:AlternateContent>
                      <mc:Choice Requires="wp14">
                        <wp:positionH relativeFrom="rightMargin">
                          <wp14:pctPosHOffset>31000</wp14:pctPosHOffset>
                        </wp:positionH>
                      </mc:Choice>
                      <mc:Fallback>
                        <wp:positionH relativeFrom="page">
                          <wp:posOffset>7141210</wp:posOffset>
                        </wp:positionH>
                      </mc:Fallback>
                    </mc:AlternateContent>
                    <mc:AlternateContent>
                      <mc:Choice Requires="wp14">
                        <wp:positionV relativeFrom="page">
                          <wp14:pctPosVOffset>7000</wp14:pctPosVOffset>
                        </wp:positionV>
                      </mc:Choice>
                      <mc:Fallback>
                        <wp:positionV relativeFrom="page">
                          <wp:posOffset>703580</wp:posOffset>
                        </wp:positionV>
                      </mc:Fallback>
                    </mc:AlternateContent>
                    <wp:extent cx="445762" cy="8645237"/>
                    <wp:effectExtent l="0" t="0" r="12065" b="22860"/>
                    <wp:wrapNone/>
                    <wp:docPr id="247" name="Rectangle 7"/>
                    <wp:cNvGraphicFramePr/>
                    <a:graphic xmlns:a="http://schemas.openxmlformats.org/drawingml/2006/main">
                      <a:graphicData uri="http://schemas.microsoft.com/office/word/2010/wordprocessingShape">
                        <wps:wsp>
                          <wps:cNvSpPr/>
                          <wps:spPr>
                            <a:xfrm>
                              <a:off x="0" y="0"/>
                              <a:ext cx="445762" cy="8645237"/>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rsidR="00381004" w:rsidRPr="00E055D2" w:rsidRDefault="00E055D2" w:rsidP="00381004">
                                <w:pPr>
                                  <w:jc w:val="center"/>
                                  <w:rPr>
                                    <w:b/>
                                    <w:color w:val="EEECE1" w:themeColor="background2"/>
                                    <w:sz w:val="70"/>
                                    <w:szCs w:val="7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b/>
                                    <w:color w:val="EEECE1" w:themeColor="background2"/>
                                    <w:sz w:val="70"/>
                                    <w:szCs w:val="7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CA</w:t>
                                </w:r>
                                <w:r w:rsidRPr="00E055D2">
                                  <w:rPr>
                                    <w:b/>
                                    <w:color w:val="EEECE1" w:themeColor="background2"/>
                                    <w:sz w:val="70"/>
                                    <w:szCs w:val="7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KAPIL JAIN</w:t>
                                </w:r>
                              </w:p>
                            </w:txbxContent>
                          </wps:txbx>
                          <wps:bodyPr wrap="square" rtlCol="0" anchor="ctr">
                            <a:noAutofit/>
                          </wps:bodyPr>
                        </wps:wsp>
                      </a:graphicData>
                    </a:graphic>
                    <wp14:sizeRelH relativeFrom="rightMargin">
                      <wp14:pctWidth>0</wp14:pctWidth>
                    </wp14:sizeRelH>
                    <wp14:sizeRelV relativeFrom="margin">
                      <wp14:pctHeight>0</wp14:pctHeight>
                    </wp14:sizeRelV>
                  </wp:anchor>
                </w:drawing>
              </mc:Choice>
              <mc:Fallback>
                <w:pict>
                  <v:rect id="Rectangle 7" o:spid="_x0000_s1026" style="position:absolute;margin-left:0;margin-top:0;width:35.1pt;height:680.75pt;z-index:251661312;visibility:visible;mso-wrap-style:square;mso-width-percent:0;mso-height-percent:0;mso-left-percent:310;mso-top-percent:70;mso-wrap-distance-left:9pt;mso-wrap-distance-top:0;mso-wrap-distance-right:9pt;mso-wrap-distance-bottom:0;mso-position-horizontal-relative:right-margin-area;mso-position-vertical-relative:page;mso-width-percent:0;mso-height-percent:0;mso-left-percent:31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" fillcolor="#9bbb59 [3206]" strokecolor="#4e6128 [1606]" strokeweight="2pt">
                    <v:textbox>
                      <w:txbxContent>
                        <w:p w:rsidR="00381004" w:rsidRPr="00E055D2" w:rsidRDefault="00E055D2" w:rsidP="00381004">
                          <w:pPr>
                            <w:jc w:val="center"/>
                            <w:rPr>
                              <w:b/>
                              <w:color w:val="EEECE1" w:themeColor="background2"/>
                              <w:sz w:val="70"/>
                              <w:szCs w:val="7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bookmarkStart w:id="1" w:name="_GoBack"/>
                          <w:r>
                            <w:rPr>
                              <w:b/>
                              <w:color w:val="EEECE1" w:themeColor="background2"/>
                              <w:sz w:val="70"/>
                              <w:szCs w:val="7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CA</w:t>
                          </w:r>
                          <w:r w:rsidRPr="00E055D2">
                            <w:rPr>
                              <w:b/>
                              <w:color w:val="EEECE1" w:themeColor="background2"/>
                              <w:sz w:val="70"/>
                              <w:szCs w:val="7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KAPIL JAIN</w:t>
                          </w:r>
                          <w:bookmarkEnd w:id="1"/>
                        </w:p>
                      </w:txbxContent>
                    </v:textbox>
                    <w10:wrap anchorx="margin" anchory="page"/>
                  </v:rect>
                </w:pict>
              </mc:Fallback>
            </mc:AlternateContent>
          </w:r>
          <w:r>
            <w:rPr>
              <w:noProof/>
            </w:rPr>
            <mc:AlternateContent>
              <mc:Choice Requires="wps">
                <w:drawing>
                  <wp:anchor distT="0" distB="0" distL="114300" distR="114300" simplePos="0" relativeHeight="251660288" behindDoc="0" locked="0" layoutInCell="1" allowOverlap="1" wp14:anchorId="14081A30" wp14:editId="15E154AB">
                    <wp:simplePos x="0" y="0"/>
                    <mc:AlternateContent>
                      <mc:Choice Requires="wp14">
                        <wp:positionH relativeFrom="rightMargin">
                          <wp14:pctPosHOffset>15000</wp14:pctPosHOffset>
                        </wp:positionH>
                      </mc:Choice>
                      <mc:Fallback>
                        <wp:positionH relativeFrom="page">
                          <wp:posOffset>6995160</wp:posOffset>
                        </wp:positionH>
                      </mc:Fallback>
                    </mc:AlternateContent>
                    <mc:AlternateContent>
                      <mc:Choice Requires="wp14">
                        <wp:positionV relativeFrom="page">
                          <wp14:pctPosVOffset>7000</wp14:pctPosVOffset>
                        </wp:positionV>
                      </mc:Choice>
                      <mc:Fallback>
                        <wp:positionV relativeFrom="page">
                          <wp:posOffset>703580</wp:posOffset>
                        </wp:positionV>
                      </mc:Fallback>
                    </mc:AlternateContent>
                    <wp:extent cx="6635115" cy="8775865"/>
                    <wp:effectExtent l="0" t="0" r="0" b="6350"/>
                    <wp:wrapNone/>
                    <wp:docPr id="246" name="Rectangle 6"/>
                    <wp:cNvGraphicFramePr/>
                    <a:graphic xmlns:a="http://schemas.openxmlformats.org/drawingml/2006/main">
                      <a:graphicData uri="http://schemas.microsoft.com/office/word/2010/wordprocessingShape">
                        <wps:wsp>
                          <wps:cNvSpPr/>
                          <wps:spPr>
                            <a:xfrm flipH="1">
                              <a:off x="0" y="0"/>
                              <a:ext cx="6635115" cy="877586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rightMargin">
                      <wp14:pctWidth>0</wp14:pctWidth>
                    </wp14:sizeRelH>
                    <wp14:sizeRelV relativeFrom="margin">
                      <wp14:pctHeight>0</wp14:pctHeight>
                    </wp14:sizeRelV>
                  </wp:anchor>
                </w:drawing>
              </mc:Choice>
              <mc:Fallback>
                <w:pict>
                  <v:rect id="Rectangle 6" o:spid="_x0000_s1026" style="position:absolute;margin-left:0;margin-top:0;width:522.45pt;height:691pt;flip:x;z-index:251660288;visibility:visible;mso-wrap-style:square;mso-width-percent:0;mso-height-percent:0;mso-left-percent:150;mso-top-percent:70;mso-wrap-distance-left:9pt;mso-wrap-distance-top:0;mso-wrap-distance-right:9pt;mso-wrap-distance-bottom:0;mso-position-horizontal-relative:right-margin-area;mso-position-vertical-relative:page;mso-width-percent:0;mso-height-percent:0;mso-left-percent:15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" fillcolor="#eeece1 [3214]" stroked="f" strokeweight="2pt">
                    <w10:wrap anchorx="margin" anchory="page"/>
                  </v:rect>
                </w:pict>
              </mc:Fallback>
            </mc:AlternateContent>
          </w:r>
          <w:r w:rsidR="002467F0">
            <w:rPr>
              <w:noProof/>
            </w:rPr>
            <mc:AlternateContent>
              <mc:Choice Requires="wps">
                <w:drawing>
                  <wp:anchor distT="0" distB="0" distL="114300" distR="114300" simplePos="0" relativeHeight="251659264" behindDoc="1" locked="0" layoutInCell="1" allowOverlap="1" wp14:anchorId="07675818" wp14:editId="22AB3822">
                    <wp:simplePos x="0" y="0"/>
                    <wp:positionH relativeFrom="page">
                      <wp:align>center</wp:align>
                    </wp:positionH>
                    <wp:positionV relativeFrom="page">
                      <wp:posOffset>-95534</wp:posOffset>
                    </wp:positionV>
                    <wp:extent cx="7772400" cy="10058400"/>
                    <wp:effectExtent l="0" t="0" r="0" b="0"/>
                    <wp:wrapNone/>
                    <wp:docPr id="245" name="Rectangle 245"/>
                    <wp:cNvGraphicFramePr/>
                    <a:graphic xmlns:a="http://schemas.openxmlformats.org/drawingml/2006/main">
                      <a:graphicData uri="http://schemas.microsoft.com/office/word/2010/wordprocessingShape">
                        <wps:wsp>
                          <wps:cNvSpPr/>
                          <wps:spPr>
                            <a:xfrm>
                              <a:off x="0" y="0"/>
                              <a:ext cx="7772400" cy="10058400"/>
                            </a:xfrm>
                            <a:prstGeom prst="rect">
                              <a:avLst/>
                            </a:prstGeom>
                            <a:ln>
                              <a:noFill/>
                            </a:ln>
                          </wps:spPr>
                          <wps:style>
                            <a:lnRef idx="2">
                              <a:schemeClr val="accent1">
                                <a:shade val="50000"/>
                              </a:schemeClr>
                            </a:lnRef>
                            <a:fillRef idx="1002">
                              <a:schemeClr val="dk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Rectangle 245" o:spid="_x0000_s1026" style="position:absolute;margin-left:0;margin-top:-7.5pt;width:612pt;height:11in;z-index:-251657216;visibility:visible;mso-wrap-style:square;mso-width-percent:1000;mso-height-percent:1000;mso-wrap-distance-left:9pt;mso-wrap-distance-top:0;mso-wrap-distance-right:9pt;mso-wrap-distance-bottom:0;mso-position-horizontal:center;mso-position-horizontal-relative:page;mso-position-vertical:absolute;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" fillcolor="#8db3e2 [1298]" stroked="f" strokeweight="2pt">
                    <v:fill color2="#060e18 [642]" rotate="t" focusposition=".5,-52429f" focussize="" colors="0 #bec9e5;26214f #b4c1e1;1 #001a5e" focus="100%" type="gradientRadial"/>
                    <w10:wrap anchorx="page" anchory="page"/>
                  </v:rect>
                </w:pict>
              </mc:Fallback>
            </mc:AlternateContent>
          </w:r>
          <w:r w:rsidR="002467F0">
            <w:rPr>
              <w:noProof/>
            </w:rPr>
            <mc:AlternateContent>
              <mc:Choice Requires="wps">
                <w:drawing>
                  <wp:anchor distT="0" distB="0" distL="114300" distR="114300" simplePos="0" relativeHeight="251662336" behindDoc="1" locked="0" layoutInCell="1" allowOverlap="1" wp14:anchorId="1D9538A9" wp14:editId="00AB69BD">
                    <wp:simplePos x="0" y="0"/>
                    <wp:positionH relativeFrom="margin">
                      <wp:align>left</wp:align>
                    </wp:positionH>
                    <mc:AlternateContent>
                      <mc:Choice Requires="wp14">
                        <wp:positionV relativeFrom="margin">
                          <wp14:pctPosVOffset>5000</wp14:pctPosVOffset>
                        </wp:positionV>
                      </mc:Choice>
                      <mc:Fallback>
                        <wp:positionV relativeFrom="page">
                          <wp:posOffset>1325880</wp:posOffset>
                        </wp:positionV>
                      </mc:Fallback>
                    </mc:AlternateContent>
                    <wp:extent cx="3970020" cy="7645400"/>
                    <wp:effectExtent l="0" t="0" r="0" b="0"/>
                    <wp:wrapNone/>
                    <wp:docPr id="244" name="Text Box 244"/>
                    <wp:cNvGraphicFramePr/>
                    <a:graphic xmlns:a="http://schemas.openxmlformats.org/drawingml/2006/main">
                      <a:graphicData uri="http://schemas.microsoft.com/office/word/2010/wordprocessingShape">
                        <wps:wsp>
                          <wps:cNvSpPr txBox="1"/>
                          <wps:spPr>
                            <a:xfrm>
                              <a:off x="0" y="0"/>
                              <a:ext cx="3970020" cy="764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67F0" w:rsidRDefault="002467F0">
                                <w:r>
                                  <w:rPr>
                                    <w:noProof/>
                                  </w:rPr>
                                  <w:drawing>
                                    <wp:inline distT="0" distB="0" distL="0" distR="0" wp14:anchorId="1D13AEB8" wp14:editId="17228CBB">
                                      <wp:extent cx="2967547" cy="6564572"/>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0967" cy="6572137"/>
                                              </a:xfrm>
                                              <a:prstGeom prst="rect">
                                                <a:avLst/>
                                              </a:prstGeom>
                                              <a:noFill/>
                                              <a:ln>
                                                <a:noFill/>
                                              </a:ln>
                                              <a:extLst/>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4" o:spid="_x0000_s1027" type="#_x0000_t202" style="position:absolute;margin-left:0;margin-top:0;width:312.6pt;height:602pt;z-index:-251654144;visibility:visible;mso-wrap-style:square;mso-width-percent:0;mso-height-percent:0;mso-top-percent:50;mso-wrap-distance-left:9pt;mso-wrap-distance-top:0;mso-wrap-distance-right:9pt;mso-wrap-distance-bottom:0;mso-position-horizontal:left;mso-position-horizontal-relative:margin;mso-position-vertical-relative:margin;mso-width-percent:0;mso-height-percent:0;mso-top-percent: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" filled="f" stroked="f" strokeweight=".5pt">
                    <v:textbox style="mso-fit-shape-to-text:t" inset="0,0,0,0">
                      <w:txbxContent>
                        <w:p w:rsidR="002467F0" w:rsidRDefault="002467F0">
                          <w:r>
                            <w:rPr>
                              <w:noProof/>
                            </w:rPr>
                            <w:drawing>
                              <wp:inline distT="0" distB="0" distL="0" distR="0" wp14:anchorId="1D13AEB8" wp14:editId="17228CBB">
                                <wp:extent cx="2967547" cy="6564572"/>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0967" cy="6572137"/>
                                        </a:xfrm>
                                        <a:prstGeom prst="rect">
                                          <a:avLst/>
                                        </a:prstGeom>
                                        <a:noFill/>
                                        <a:ln>
                                          <a:noFill/>
                                        </a:ln>
                                        <a:extLst/>
                                      </pic:spPr>
                                    </pic:pic>
                                  </a:graphicData>
                                </a:graphic>
                              </wp:inline>
                            </w:drawing>
                          </w:r>
                        </w:p>
                      </w:txbxContent>
                    </v:textbox>
                    <w10:wrap anchorx="margin" anchory="margin"/>
                  </v:shape>
                </w:pict>
              </mc:Fallback>
            </mc:AlternateContent>
          </w:r>
          <w:r w:rsidR="002467F0">
            <w:br w:type="page"/>
          </w:r>
        </w:p>
      </w:sdtContent>
    </w:sdt>
    <w:p w:rsidR="00FE2F59" w:rsidRDefault="00FE2F59" w:rsidP="002467F0"/>
    <w:p w:rsidR="00320078" w:rsidRDefault="00320078" w:rsidP="002467F0"/>
    <w:p w:rsidR="0088218F" w:rsidRDefault="0088218F" w:rsidP="00320078"/>
    <w:p w:rsidR="0012072F" w:rsidRDefault="0012072F" w:rsidP="00320078">
      <w:r>
        <w:rPr>
          <w:noProof/>
        </w:rPr>
        <mc:AlternateContent>
          <mc:Choice Requires="wps">
            <w:drawing>
              <wp:anchor distT="0" distB="0" distL="114300" distR="114300" simplePos="0" relativeHeight="251663360" behindDoc="0" locked="0" layoutInCell="1" allowOverlap="1" wp14:anchorId="0C548611" wp14:editId="21A804E2">
                <wp:simplePos x="0" y="0"/>
                <wp:positionH relativeFrom="column">
                  <wp:posOffset>-640715</wp:posOffset>
                </wp:positionH>
                <wp:positionV relativeFrom="paragraph">
                  <wp:posOffset>41910</wp:posOffset>
                </wp:positionV>
                <wp:extent cx="7219315" cy="521970"/>
                <wp:effectExtent l="0" t="0" r="19685" b="11430"/>
                <wp:wrapNone/>
                <wp:docPr id="2" name="Rectangle 2"/>
                <wp:cNvGraphicFramePr/>
                <a:graphic xmlns:a="http://schemas.openxmlformats.org/drawingml/2006/main">
                  <a:graphicData uri="http://schemas.microsoft.com/office/word/2010/wordprocessingShape">
                    <wps:wsp>
                      <wps:cNvSpPr/>
                      <wps:spPr>
                        <a:xfrm>
                          <a:off x="0" y="0"/>
                          <a:ext cx="7219315" cy="5219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24E6" w:rsidRPr="00222F5C" w:rsidRDefault="00A924E6" w:rsidP="00A924E6">
                            <w:pPr>
                              <w:jc w:val="center"/>
                              <w:rPr>
                                <w:rFonts w:ascii="Old English Text MT" w:hAnsi="Old English Text MT"/>
                                <w:b/>
                                <w:i/>
                                <w:sz w:val="52"/>
                                <w:u w:val="single"/>
                              </w:rPr>
                            </w:pPr>
                            <w:r w:rsidRPr="00222F5C">
                              <w:rPr>
                                <w:rFonts w:ascii="Old English Text MT" w:hAnsi="Old English Text MT"/>
                                <w:b/>
                                <w:i/>
                                <w:sz w:val="52"/>
                                <w:u w:val="single"/>
                              </w:rPr>
                              <w:t>INDEX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margin-left:-50.45pt;margin-top:3.3pt;width:568.45pt;height:4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" fillcolor="#4f81bd [3204]" strokecolor="#243f60 [1604]" strokeweight="2pt">
                <v:textbox>
                  <w:txbxContent>
                    <w:p w:rsidR="00A924E6" w:rsidRPr="00222F5C" w:rsidRDefault="00A924E6" w:rsidP="00A924E6">
                      <w:pPr>
                        <w:jc w:val="center"/>
                        <w:rPr>
                          <w:rFonts w:ascii="Old English Text MT" w:hAnsi="Old English Text MT"/>
                          <w:b/>
                          <w:i/>
                          <w:sz w:val="52"/>
                          <w:u w:val="single"/>
                        </w:rPr>
                      </w:pPr>
                      <w:r w:rsidRPr="00222F5C">
                        <w:rPr>
                          <w:rFonts w:ascii="Old English Text MT" w:hAnsi="Old English Text MT"/>
                          <w:b/>
                          <w:i/>
                          <w:sz w:val="52"/>
                          <w:u w:val="single"/>
                        </w:rPr>
                        <w:t>INDEX</w:t>
                      </w:r>
                    </w:p>
                  </w:txbxContent>
                </v:textbox>
              </v:rect>
            </w:pict>
          </mc:Fallback>
        </mc:AlternateContent>
      </w:r>
    </w:p>
    <w:p w:rsidR="0012072F" w:rsidRDefault="0012072F" w:rsidP="00320078"/>
    <w:p w:rsidR="00FE2F59" w:rsidRDefault="00FE2F59" w:rsidP="000703BE">
      <w:pPr>
        <w:ind w:left="-990"/>
      </w:pPr>
    </w:p>
    <w:p w:rsidR="00FE2F59" w:rsidRDefault="00FE2F59" w:rsidP="00320078"/>
    <w:tbl>
      <w:tblPr>
        <w:tblStyle w:val="TableGrid"/>
        <w:tblW w:w="11392" w:type="dxa"/>
        <w:tblInd w:w="-882" w:type="dxa"/>
        <w:tblLook w:val="04A0" w:firstRow="1" w:lastRow="0" w:firstColumn="1" w:lastColumn="0" w:noHBand="0" w:noVBand="1"/>
      </w:tblPr>
      <w:tblGrid>
        <w:gridCol w:w="924"/>
        <w:gridCol w:w="10468"/>
      </w:tblGrid>
      <w:tr w:rsidR="00320078" w:rsidRPr="00D1056F" w:rsidTr="00320078">
        <w:trPr>
          <w:trHeight w:val="1330"/>
        </w:trPr>
        <w:tc>
          <w:tcPr>
            <w:tcW w:w="924" w:type="dxa"/>
          </w:tcPr>
          <w:p w:rsidR="00320078" w:rsidRPr="00D1056F" w:rsidRDefault="00320078" w:rsidP="00320078">
            <w:pPr>
              <w:rPr>
                <w:rFonts w:ascii="Segoe Print" w:hAnsi="Segoe Print"/>
                <w:sz w:val="24"/>
                <w:szCs w:val="24"/>
              </w:rPr>
            </w:pPr>
            <w:r w:rsidRPr="00D1056F">
              <w:rPr>
                <w:rFonts w:ascii="Segoe Print" w:hAnsi="Segoe Print"/>
                <w:sz w:val="24"/>
                <w:szCs w:val="24"/>
              </w:rPr>
              <w:t>1.</w:t>
            </w:r>
          </w:p>
          <w:p w:rsidR="00320078" w:rsidRPr="00D1056F" w:rsidRDefault="00320078" w:rsidP="00320078">
            <w:pPr>
              <w:rPr>
                <w:rFonts w:ascii="Segoe Print" w:hAnsi="Segoe Print"/>
                <w:sz w:val="24"/>
                <w:szCs w:val="24"/>
              </w:rPr>
            </w:pPr>
            <w:r w:rsidRPr="00D1056F">
              <w:rPr>
                <w:rFonts w:ascii="Segoe Print" w:hAnsi="Segoe Print"/>
                <w:sz w:val="24"/>
                <w:szCs w:val="24"/>
              </w:rPr>
              <w:t>2.</w:t>
            </w:r>
          </w:p>
          <w:p w:rsidR="00320078" w:rsidRPr="00D1056F" w:rsidRDefault="00320078" w:rsidP="00320078">
            <w:pPr>
              <w:rPr>
                <w:rFonts w:ascii="Segoe Print" w:hAnsi="Segoe Print"/>
                <w:sz w:val="24"/>
                <w:szCs w:val="24"/>
              </w:rPr>
            </w:pPr>
            <w:r w:rsidRPr="00D1056F">
              <w:rPr>
                <w:rFonts w:ascii="Segoe Print" w:hAnsi="Segoe Print"/>
                <w:sz w:val="24"/>
                <w:szCs w:val="24"/>
              </w:rPr>
              <w:t>3.</w:t>
            </w:r>
          </w:p>
          <w:p w:rsidR="00320078" w:rsidRPr="00D1056F" w:rsidRDefault="00320078" w:rsidP="00320078">
            <w:pPr>
              <w:rPr>
                <w:rFonts w:ascii="Segoe Print" w:hAnsi="Segoe Print"/>
                <w:sz w:val="24"/>
                <w:szCs w:val="24"/>
              </w:rPr>
            </w:pPr>
            <w:r w:rsidRPr="00D1056F">
              <w:rPr>
                <w:rFonts w:ascii="Segoe Print" w:hAnsi="Segoe Print"/>
                <w:sz w:val="24"/>
                <w:szCs w:val="24"/>
              </w:rPr>
              <w:t>4.</w:t>
            </w:r>
          </w:p>
          <w:p w:rsidR="00320078" w:rsidRPr="00D1056F" w:rsidRDefault="00320078" w:rsidP="00320078">
            <w:pPr>
              <w:rPr>
                <w:rFonts w:ascii="Segoe Print" w:hAnsi="Segoe Print"/>
                <w:sz w:val="24"/>
                <w:szCs w:val="24"/>
              </w:rPr>
            </w:pPr>
            <w:r w:rsidRPr="00D1056F">
              <w:rPr>
                <w:rFonts w:ascii="Segoe Print" w:hAnsi="Segoe Print"/>
                <w:sz w:val="24"/>
                <w:szCs w:val="24"/>
              </w:rPr>
              <w:t>5.</w:t>
            </w:r>
          </w:p>
          <w:p w:rsidR="00320078" w:rsidRPr="00D1056F" w:rsidRDefault="00320078" w:rsidP="00320078">
            <w:pPr>
              <w:rPr>
                <w:rFonts w:ascii="Segoe Print" w:hAnsi="Segoe Print"/>
                <w:sz w:val="24"/>
                <w:szCs w:val="24"/>
              </w:rPr>
            </w:pPr>
          </w:p>
        </w:tc>
        <w:tc>
          <w:tcPr>
            <w:tcW w:w="10468" w:type="dxa"/>
          </w:tcPr>
          <w:p w:rsidR="00320078" w:rsidRPr="00D1056F" w:rsidRDefault="00320078" w:rsidP="00320078">
            <w:pPr>
              <w:rPr>
                <w:rFonts w:ascii="Segoe Print" w:hAnsi="Segoe Print"/>
                <w:sz w:val="24"/>
                <w:szCs w:val="24"/>
              </w:rPr>
            </w:pPr>
            <w:r w:rsidRPr="00D1056F">
              <w:rPr>
                <w:rFonts w:ascii="Segoe Print" w:hAnsi="Segoe Print"/>
                <w:sz w:val="24"/>
                <w:szCs w:val="24"/>
              </w:rPr>
              <w:t>Key highlights of the proposed DTC related to non-profit organizations</w:t>
            </w:r>
          </w:p>
          <w:p w:rsidR="00320078" w:rsidRPr="00D1056F" w:rsidRDefault="00C84F74" w:rsidP="00320078">
            <w:pPr>
              <w:rPr>
                <w:rFonts w:ascii="Segoe Print" w:hAnsi="Segoe Print"/>
                <w:sz w:val="24"/>
                <w:szCs w:val="24"/>
              </w:rPr>
            </w:pPr>
            <w:r w:rsidRPr="00D1056F">
              <w:rPr>
                <w:rFonts w:ascii="Segoe Print" w:hAnsi="Segoe Print"/>
                <w:sz w:val="24"/>
                <w:szCs w:val="24"/>
              </w:rPr>
              <w:t>Definition of non-profit organization under DTC, 2010</w:t>
            </w:r>
          </w:p>
          <w:p w:rsidR="00C84F74" w:rsidRPr="00D1056F" w:rsidRDefault="0080379B" w:rsidP="00320078">
            <w:pPr>
              <w:rPr>
                <w:rFonts w:ascii="Segoe Print" w:hAnsi="Segoe Print"/>
                <w:sz w:val="24"/>
                <w:szCs w:val="24"/>
              </w:rPr>
            </w:pPr>
            <w:r w:rsidRPr="00D1056F">
              <w:rPr>
                <w:rFonts w:ascii="Segoe Print" w:hAnsi="Segoe Print"/>
                <w:sz w:val="24"/>
                <w:szCs w:val="24"/>
              </w:rPr>
              <w:t>Rates of Income Tax on NPOs</w:t>
            </w:r>
          </w:p>
          <w:p w:rsidR="0080379B" w:rsidRPr="00D1056F" w:rsidRDefault="00EF2883" w:rsidP="00320078">
            <w:pPr>
              <w:rPr>
                <w:rFonts w:ascii="Segoe Print" w:hAnsi="Segoe Print"/>
                <w:sz w:val="24"/>
                <w:szCs w:val="24"/>
              </w:rPr>
            </w:pPr>
            <w:r w:rsidRPr="00D1056F">
              <w:rPr>
                <w:rFonts w:ascii="Segoe Print" w:hAnsi="Segoe Print"/>
                <w:sz w:val="24"/>
                <w:szCs w:val="24"/>
              </w:rPr>
              <w:t>Computation of Income</w:t>
            </w:r>
          </w:p>
          <w:p w:rsidR="00EF2883" w:rsidRPr="00D1056F" w:rsidRDefault="00EC0597" w:rsidP="00320078">
            <w:pPr>
              <w:rPr>
                <w:rFonts w:ascii="Segoe Print" w:hAnsi="Segoe Print"/>
                <w:sz w:val="24"/>
                <w:szCs w:val="24"/>
              </w:rPr>
            </w:pPr>
            <w:r w:rsidRPr="00D1056F">
              <w:rPr>
                <w:rFonts w:ascii="Segoe Print" w:hAnsi="Segoe Print"/>
                <w:sz w:val="24"/>
                <w:szCs w:val="24"/>
              </w:rPr>
              <w:t>Anonymous Donations</w:t>
            </w:r>
          </w:p>
        </w:tc>
      </w:tr>
    </w:tbl>
    <w:p w:rsidR="00320078" w:rsidRDefault="00320078" w:rsidP="00320078"/>
    <w:p w:rsidR="001E15D1" w:rsidRDefault="001E15D1" w:rsidP="00320078"/>
    <w:p w:rsidR="001E15D1" w:rsidRDefault="001E15D1" w:rsidP="00320078"/>
    <w:p w:rsidR="001E15D1" w:rsidRDefault="001E15D1" w:rsidP="00320078"/>
    <w:p w:rsidR="00740F49" w:rsidRDefault="00740F49" w:rsidP="00320078"/>
    <w:p w:rsidR="00740F49" w:rsidRDefault="00740F49" w:rsidP="00320078"/>
    <w:p w:rsidR="00740F49" w:rsidRDefault="00740F49" w:rsidP="00320078"/>
    <w:p w:rsidR="00740F49" w:rsidRDefault="00740F49" w:rsidP="00320078"/>
    <w:p w:rsidR="00740F49" w:rsidRDefault="00740F49" w:rsidP="00320078"/>
    <w:p w:rsidR="00740F49" w:rsidRDefault="00740F49" w:rsidP="00320078"/>
    <w:p w:rsidR="00740F49" w:rsidRDefault="00740F49" w:rsidP="00320078"/>
    <w:p w:rsidR="00740F49" w:rsidRDefault="00740F49" w:rsidP="00320078"/>
    <w:p w:rsidR="00740F49" w:rsidRDefault="00740F49" w:rsidP="00320078"/>
    <w:p w:rsidR="001E15D1" w:rsidRDefault="001E15D1" w:rsidP="00320078"/>
    <w:p w:rsidR="001E15D1" w:rsidRDefault="001E15D1" w:rsidP="00320078"/>
    <w:p w:rsidR="001E15D1" w:rsidRDefault="001E15D1" w:rsidP="001E15D1">
      <w:pPr>
        <w:rPr>
          <w:rFonts w:ascii="Segoe Print" w:hAnsi="Segoe Print"/>
          <w:sz w:val="24"/>
          <w:szCs w:val="24"/>
        </w:rPr>
      </w:pPr>
      <w:r>
        <w:rPr>
          <w:rFonts w:ascii="Segoe Print" w:hAnsi="Segoe Print"/>
          <w:noProof/>
          <w:sz w:val="24"/>
          <w:szCs w:val="24"/>
        </w:rPr>
        <mc:AlternateContent>
          <mc:Choice Requires="wps">
            <w:drawing>
              <wp:anchor distT="0" distB="0" distL="114300" distR="114300" simplePos="0" relativeHeight="251664384" behindDoc="0" locked="0" layoutInCell="1" allowOverlap="1">
                <wp:simplePos x="0" y="0"/>
                <wp:positionH relativeFrom="column">
                  <wp:posOffset>-475013</wp:posOffset>
                </wp:positionH>
                <wp:positionV relativeFrom="paragraph">
                  <wp:posOffset>-486888</wp:posOffset>
                </wp:positionV>
                <wp:extent cx="7137070" cy="783771"/>
                <wp:effectExtent l="0" t="0" r="26035" b="16510"/>
                <wp:wrapNone/>
                <wp:docPr id="5" name="Rectangle 5"/>
                <wp:cNvGraphicFramePr/>
                <a:graphic xmlns:a="http://schemas.openxmlformats.org/drawingml/2006/main">
                  <a:graphicData uri="http://schemas.microsoft.com/office/word/2010/wordprocessingShape">
                    <wps:wsp>
                      <wps:cNvSpPr/>
                      <wps:spPr>
                        <a:xfrm>
                          <a:off x="0" y="0"/>
                          <a:ext cx="7137070" cy="78377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57D6E" w:rsidRPr="00057D6E" w:rsidRDefault="001E15D1" w:rsidP="00057D6E">
                            <w:pPr>
                              <w:pStyle w:val="ListParagraph"/>
                              <w:numPr>
                                <w:ilvl w:val="0"/>
                                <w:numId w:val="1"/>
                              </w:numPr>
                              <w:jc w:val="center"/>
                              <w:rPr>
                                <w:rFonts w:ascii="Segoe Print" w:hAnsi="Segoe Print"/>
                                <w:b/>
                                <w:sz w:val="28"/>
                                <w:szCs w:val="28"/>
                              </w:rPr>
                            </w:pPr>
                            <w:r w:rsidRPr="00057D6E">
                              <w:rPr>
                                <w:rFonts w:ascii="Segoe Print" w:hAnsi="Segoe Print"/>
                                <w:b/>
                                <w:sz w:val="28"/>
                                <w:szCs w:val="28"/>
                              </w:rPr>
                              <w:t>Key highlights of the proposed DTC related to non-profit organizations</w:t>
                            </w:r>
                            <w:r w:rsidR="00057D6E" w:rsidRPr="00057D6E">
                              <w:rPr>
                                <w:rFonts w:ascii="Segoe Print" w:hAnsi="Segoe Print"/>
                                <w:b/>
                                <w:sz w:val="28"/>
                                <w:szCs w:val="28"/>
                              </w:rPr>
                              <w:t xml:space="preserve"> </w:t>
                            </w:r>
                          </w:p>
                          <w:p w:rsidR="001E15D1" w:rsidRPr="00057D6E" w:rsidRDefault="00057D6E" w:rsidP="00057D6E">
                            <w:pPr>
                              <w:pStyle w:val="ListParagraph"/>
                              <w:ind w:left="750"/>
                              <w:rPr>
                                <w:b/>
                                <w:sz w:val="28"/>
                                <w:szCs w:val="28"/>
                              </w:rPr>
                            </w:pPr>
                            <w:proofErr w:type="gramStart"/>
                            <w:r w:rsidRPr="00057D6E">
                              <w:rPr>
                                <w:rFonts w:ascii="Segoe Print" w:hAnsi="Segoe Print"/>
                                <w:b/>
                                <w:sz w:val="28"/>
                                <w:szCs w:val="28"/>
                              </w:rPr>
                              <w:t>are</w:t>
                            </w:r>
                            <w:proofErr w:type="gramEnd"/>
                            <w:r w:rsidRPr="00057D6E">
                              <w:rPr>
                                <w:rFonts w:ascii="Segoe Print" w:hAnsi="Segoe Print"/>
                                <w:b/>
                                <w:sz w:val="28"/>
                                <w:szCs w:val="28"/>
                              </w:rPr>
                              <w:t xml:space="preserve"> </w:t>
                            </w:r>
                            <w:r>
                              <w:rPr>
                                <w:rFonts w:ascii="Segoe Print" w:hAnsi="Segoe Print"/>
                                <w:b/>
                                <w:sz w:val="28"/>
                                <w:szCs w:val="28"/>
                              </w:rPr>
                              <w:t>as under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margin-left:-37.4pt;margin-top:-38.35pt;width:561.95pt;height:6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" fillcolor="#4f81bd [3204]" strokecolor="#243f60 [1604]" strokeweight="2pt">
                <v:textbox>
                  <w:txbxContent>
                    <w:p w:rsidR="00057D6E" w:rsidRPr="00057D6E" w:rsidRDefault="001E15D1" w:rsidP="00057D6E">
                      <w:pPr>
                        <w:pStyle w:val="ListParagraph"/>
                        <w:numPr>
                          <w:ilvl w:val="0"/>
                          <w:numId w:val="1"/>
                        </w:numPr>
                        <w:jc w:val="center"/>
                        <w:rPr>
                          <w:rFonts w:ascii="Segoe Print" w:hAnsi="Segoe Print"/>
                          <w:b/>
                          <w:sz w:val="28"/>
                          <w:szCs w:val="28"/>
                        </w:rPr>
                      </w:pPr>
                      <w:r w:rsidRPr="00057D6E">
                        <w:rPr>
                          <w:rFonts w:ascii="Segoe Print" w:hAnsi="Segoe Print"/>
                          <w:b/>
                          <w:sz w:val="28"/>
                          <w:szCs w:val="28"/>
                        </w:rPr>
                        <w:t>Key highlights of the proposed DTC related to non-profit organizations</w:t>
                      </w:r>
                      <w:r w:rsidR="00057D6E" w:rsidRPr="00057D6E">
                        <w:rPr>
                          <w:rFonts w:ascii="Segoe Print" w:hAnsi="Segoe Print"/>
                          <w:b/>
                          <w:sz w:val="28"/>
                          <w:szCs w:val="28"/>
                        </w:rPr>
                        <w:t xml:space="preserve"> </w:t>
                      </w:r>
                    </w:p>
                    <w:p w:rsidR="001E15D1" w:rsidRPr="00057D6E" w:rsidRDefault="00057D6E" w:rsidP="00057D6E">
                      <w:pPr>
                        <w:pStyle w:val="ListParagraph"/>
                        <w:ind w:left="750"/>
                        <w:rPr>
                          <w:b/>
                          <w:sz w:val="28"/>
                          <w:szCs w:val="28"/>
                        </w:rPr>
                      </w:pPr>
                      <w:proofErr w:type="gramStart"/>
                      <w:r w:rsidRPr="00057D6E">
                        <w:rPr>
                          <w:rFonts w:ascii="Segoe Print" w:hAnsi="Segoe Print"/>
                          <w:b/>
                          <w:sz w:val="28"/>
                          <w:szCs w:val="28"/>
                        </w:rPr>
                        <w:t>are</w:t>
                      </w:r>
                      <w:proofErr w:type="gramEnd"/>
                      <w:r w:rsidRPr="00057D6E">
                        <w:rPr>
                          <w:rFonts w:ascii="Segoe Print" w:hAnsi="Segoe Print"/>
                          <w:b/>
                          <w:sz w:val="28"/>
                          <w:szCs w:val="28"/>
                        </w:rPr>
                        <w:t xml:space="preserve"> </w:t>
                      </w:r>
                      <w:r>
                        <w:rPr>
                          <w:rFonts w:ascii="Segoe Print" w:hAnsi="Segoe Print"/>
                          <w:b/>
                          <w:sz w:val="28"/>
                          <w:szCs w:val="28"/>
                        </w:rPr>
                        <w:t>as under</w:t>
                      </w:r>
                    </w:p>
                  </w:txbxContent>
                </v:textbox>
              </v:rect>
            </w:pict>
          </mc:Fallback>
        </mc:AlternateContent>
      </w:r>
    </w:p>
    <w:p w:rsidR="001E15D1" w:rsidRDefault="001E15D1" w:rsidP="001E15D1">
      <w:pPr>
        <w:tabs>
          <w:tab w:val="left" w:pos="5536"/>
        </w:tabs>
        <w:rPr>
          <w:rFonts w:ascii="Segoe Print" w:hAnsi="Segoe Print"/>
          <w:sz w:val="24"/>
          <w:szCs w:val="24"/>
        </w:rPr>
      </w:pPr>
      <w:r>
        <w:rPr>
          <w:rFonts w:ascii="Segoe Print" w:hAnsi="Segoe Print"/>
          <w:sz w:val="24"/>
          <w:szCs w:val="24"/>
        </w:rPr>
        <w:tab/>
      </w:r>
    </w:p>
    <w:p w:rsidR="00057D6E" w:rsidRPr="00057D6E" w:rsidRDefault="00057D6E" w:rsidP="00057D6E">
      <w:pPr>
        <w:pStyle w:val="ListParagraph"/>
        <w:numPr>
          <w:ilvl w:val="0"/>
          <w:numId w:val="2"/>
        </w:numPr>
        <w:tabs>
          <w:tab w:val="left" w:pos="5536"/>
        </w:tabs>
        <w:rPr>
          <w:rFonts w:ascii="Segoe Print" w:hAnsi="Segoe Print"/>
          <w:sz w:val="24"/>
          <w:szCs w:val="24"/>
        </w:rPr>
      </w:pPr>
      <w:r>
        <w:rPr>
          <w:rFonts w:ascii="Rupee Foradian" w:hAnsi="Rupee Foradian"/>
          <w:sz w:val="24"/>
          <w:szCs w:val="24"/>
        </w:rPr>
        <w:t>No reregistration required.</w:t>
      </w:r>
    </w:p>
    <w:p w:rsidR="00057D6E" w:rsidRPr="00057D6E" w:rsidRDefault="00057D6E" w:rsidP="00057D6E">
      <w:pPr>
        <w:pStyle w:val="ListParagraph"/>
        <w:numPr>
          <w:ilvl w:val="0"/>
          <w:numId w:val="2"/>
        </w:numPr>
        <w:tabs>
          <w:tab w:val="left" w:pos="5536"/>
        </w:tabs>
        <w:rPr>
          <w:rFonts w:ascii="Segoe Print" w:hAnsi="Segoe Print"/>
          <w:sz w:val="24"/>
          <w:szCs w:val="24"/>
        </w:rPr>
      </w:pPr>
      <w:r>
        <w:rPr>
          <w:rFonts w:ascii="Rupee Foradian" w:hAnsi="Rupee Foradian"/>
          <w:sz w:val="24"/>
          <w:szCs w:val="24"/>
        </w:rPr>
        <w:t>Public Religious trust or Institutions are exempt from tax.</w:t>
      </w:r>
    </w:p>
    <w:p w:rsidR="00057D6E" w:rsidRPr="00057D6E" w:rsidRDefault="00057D6E" w:rsidP="00057D6E">
      <w:pPr>
        <w:pStyle w:val="ListParagraph"/>
        <w:numPr>
          <w:ilvl w:val="0"/>
          <w:numId w:val="2"/>
        </w:numPr>
        <w:tabs>
          <w:tab w:val="left" w:pos="5536"/>
        </w:tabs>
        <w:rPr>
          <w:rFonts w:ascii="Segoe Print" w:hAnsi="Segoe Print"/>
          <w:sz w:val="24"/>
          <w:szCs w:val="24"/>
        </w:rPr>
      </w:pPr>
      <w:r>
        <w:rPr>
          <w:rFonts w:ascii="Rupee Foradian" w:hAnsi="Rupee Foradian"/>
          <w:sz w:val="24"/>
          <w:szCs w:val="24"/>
        </w:rPr>
        <w:t>Last month income receipt will not be treated as income.</w:t>
      </w:r>
    </w:p>
    <w:p w:rsidR="00057D6E" w:rsidRPr="007F0A43" w:rsidRDefault="00057D6E" w:rsidP="00057D6E">
      <w:pPr>
        <w:pStyle w:val="ListParagraph"/>
        <w:numPr>
          <w:ilvl w:val="0"/>
          <w:numId w:val="2"/>
        </w:numPr>
        <w:tabs>
          <w:tab w:val="left" w:pos="5536"/>
        </w:tabs>
        <w:rPr>
          <w:rFonts w:ascii="Segoe Print" w:hAnsi="Segoe Print"/>
          <w:sz w:val="24"/>
          <w:szCs w:val="24"/>
        </w:rPr>
      </w:pPr>
      <w:r>
        <w:rPr>
          <w:rFonts w:ascii="Rupee Foradian" w:hAnsi="Rupee Foradian"/>
          <w:sz w:val="24"/>
          <w:szCs w:val="24"/>
        </w:rPr>
        <w:t xml:space="preserve">NPOs </w:t>
      </w:r>
      <w:r w:rsidR="007F0A43">
        <w:rPr>
          <w:rFonts w:ascii="Rupee Foradian" w:hAnsi="Rupee Foradian"/>
          <w:sz w:val="24"/>
          <w:szCs w:val="24"/>
        </w:rPr>
        <w:t>will not be permitted to claim depreciation on Assets.</w:t>
      </w:r>
    </w:p>
    <w:p w:rsidR="00882893" w:rsidRPr="00882893" w:rsidRDefault="007C2E1D" w:rsidP="00882893">
      <w:pPr>
        <w:pStyle w:val="ListParagraph"/>
        <w:numPr>
          <w:ilvl w:val="0"/>
          <w:numId w:val="2"/>
        </w:numPr>
        <w:tabs>
          <w:tab w:val="left" w:pos="5536"/>
        </w:tabs>
        <w:rPr>
          <w:rFonts w:ascii="Segoe Print" w:hAnsi="Segoe Print"/>
          <w:sz w:val="24"/>
          <w:szCs w:val="24"/>
        </w:rPr>
      </w:pPr>
      <w:r>
        <w:rPr>
          <w:rFonts w:ascii="Rupee Foradian" w:hAnsi="Rupee Foradian"/>
          <w:sz w:val="24"/>
          <w:szCs w:val="24"/>
        </w:rPr>
        <w:t>The Central Government can notify some NPOs as exempt entity.</w:t>
      </w:r>
    </w:p>
    <w:p w:rsidR="00882893" w:rsidRPr="00882893" w:rsidRDefault="00882893" w:rsidP="00882893">
      <w:pPr>
        <w:pStyle w:val="ListParagraph"/>
        <w:numPr>
          <w:ilvl w:val="0"/>
          <w:numId w:val="2"/>
        </w:numPr>
        <w:tabs>
          <w:tab w:val="left" w:pos="5536"/>
        </w:tabs>
        <w:rPr>
          <w:rFonts w:ascii="Segoe Print" w:hAnsi="Segoe Print"/>
          <w:sz w:val="24"/>
          <w:szCs w:val="24"/>
        </w:rPr>
      </w:pPr>
      <w:r>
        <w:rPr>
          <w:rFonts w:ascii="Rupee Foradian" w:hAnsi="Rupee Foradian"/>
          <w:sz w:val="24"/>
          <w:szCs w:val="24"/>
        </w:rPr>
        <w:t>NPOs have to follow Cash Basis of accounting. However section 25 companies can follow mercantile basis of accounting.</w:t>
      </w:r>
    </w:p>
    <w:p w:rsidR="00882893" w:rsidRPr="00882893" w:rsidRDefault="00882893" w:rsidP="00882893">
      <w:pPr>
        <w:pStyle w:val="ListParagraph"/>
        <w:numPr>
          <w:ilvl w:val="0"/>
          <w:numId w:val="2"/>
        </w:numPr>
        <w:tabs>
          <w:tab w:val="left" w:pos="5536"/>
        </w:tabs>
        <w:rPr>
          <w:rFonts w:ascii="Segoe Print" w:hAnsi="Segoe Print"/>
          <w:sz w:val="24"/>
          <w:szCs w:val="24"/>
        </w:rPr>
      </w:pPr>
      <w:r>
        <w:rPr>
          <w:rFonts w:ascii="Rupee Foradian" w:hAnsi="Rupee Foradian"/>
          <w:sz w:val="24"/>
          <w:szCs w:val="24"/>
        </w:rPr>
        <w:t>Except loan &amp; corpus donation, other receipts shall be considered as part of Income.</w:t>
      </w:r>
    </w:p>
    <w:p w:rsidR="00882893" w:rsidRPr="00B726B4" w:rsidRDefault="00882893" w:rsidP="00882893">
      <w:pPr>
        <w:pStyle w:val="ListParagraph"/>
        <w:numPr>
          <w:ilvl w:val="0"/>
          <w:numId w:val="2"/>
        </w:numPr>
        <w:tabs>
          <w:tab w:val="left" w:pos="5536"/>
        </w:tabs>
        <w:rPr>
          <w:rFonts w:ascii="Segoe Print" w:hAnsi="Segoe Print"/>
          <w:sz w:val="24"/>
          <w:szCs w:val="24"/>
        </w:rPr>
      </w:pPr>
      <w:r>
        <w:rPr>
          <w:rFonts w:ascii="Rupee Foradian" w:hAnsi="Rupee Foradian"/>
          <w:sz w:val="24"/>
          <w:szCs w:val="24"/>
        </w:rPr>
        <w:t>Anonymous donation will be exempted to the extent of 5% or 1 lakh rupees whichever is higher. The remaining amount will be taxed @30%.</w:t>
      </w:r>
    </w:p>
    <w:p w:rsidR="00B726B4" w:rsidRDefault="00B726B4" w:rsidP="00B726B4">
      <w:pPr>
        <w:tabs>
          <w:tab w:val="left" w:pos="5536"/>
        </w:tabs>
        <w:rPr>
          <w:rFonts w:ascii="Segoe Print" w:hAnsi="Segoe Print"/>
          <w:sz w:val="24"/>
          <w:szCs w:val="24"/>
        </w:rPr>
      </w:pPr>
    </w:p>
    <w:p w:rsidR="00B726B4" w:rsidRDefault="00B726B4" w:rsidP="00B726B4">
      <w:pPr>
        <w:tabs>
          <w:tab w:val="left" w:pos="5536"/>
        </w:tabs>
        <w:rPr>
          <w:rFonts w:ascii="Segoe Print" w:hAnsi="Segoe Print"/>
          <w:sz w:val="24"/>
          <w:szCs w:val="24"/>
        </w:rPr>
      </w:pPr>
    </w:p>
    <w:p w:rsidR="00B726B4" w:rsidRDefault="00B726B4" w:rsidP="00B726B4">
      <w:pPr>
        <w:tabs>
          <w:tab w:val="left" w:pos="5536"/>
        </w:tabs>
        <w:rPr>
          <w:rFonts w:ascii="Segoe Print" w:hAnsi="Segoe Print"/>
          <w:sz w:val="24"/>
          <w:szCs w:val="24"/>
        </w:rPr>
      </w:pPr>
    </w:p>
    <w:p w:rsidR="00B726B4" w:rsidRDefault="00B726B4" w:rsidP="00B726B4">
      <w:pPr>
        <w:tabs>
          <w:tab w:val="left" w:pos="5536"/>
        </w:tabs>
        <w:rPr>
          <w:rFonts w:ascii="Segoe Print" w:hAnsi="Segoe Print"/>
          <w:sz w:val="24"/>
          <w:szCs w:val="24"/>
        </w:rPr>
      </w:pPr>
    </w:p>
    <w:p w:rsidR="00B726B4" w:rsidRDefault="00B726B4" w:rsidP="00B726B4">
      <w:pPr>
        <w:tabs>
          <w:tab w:val="left" w:pos="5536"/>
        </w:tabs>
        <w:rPr>
          <w:rFonts w:ascii="Segoe Print" w:hAnsi="Segoe Print"/>
          <w:sz w:val="24"/>
          <w:szCs w:val="24"/>
        </w:rPr>
      </w:pPr>
    </w:p>
    <w:p w:rsidR="00B726B4" w:rsidRDefault="00B726B4" w:rsidP="00B726B4">
      <w:pPr>
        <w:tabs>
          <w:tab w:val="left" w:pos="5536"/>
        </w:tabs>
        <w:rPr>
          <w:rFonts w:ascii="Segoe Print" w:hAnsi="Segoe Print"/>
          <w:sz w:val="24"/>
          <w:szCs w:val="24"/>
        </w:rPr>
      </w:pPr>
    </w:p>
    <w:p w:rsidR="001E15D1" w:rsidRDefault="001E15D1" w:rsidP="001E15D1">
      <w:pPr>
        <w:rPr>
          <w:rFonts w:ascii="Segoe Print" w:hAnsi="Segoe Print"/>
          <w:sz w:val="24"/>
          <w:szCs w:val="24"/>
        </w:rPr>
      </w:pPr>
    </w:p>
    <w:p w:rsidR="007076A4" w:rsidRDefault="007076A4" w:rsidP="007076A4">
      <w:pPr>
        <w:ind w:left="-720"/>
        <w:rPr>
          <w:rFonts w:ascii="Segoe Print" w:hAnsi="Segoe Print"/>
          <w:sz w:val="24"/>
          <w:szCs w:val="24"/>
        </w:rPr>
      </w:pPr>
      <w:r>
        <w:rPr>
          <w:rFonts w:ascii="Segoe Print" w:hAnsi="Segoe Print"/>
          <w:noProof/>
          <w:sz w:val="24"/>
          <w:szCs w:val="24"/>
        </w:rPr>
        <mc:AlternateContent>
          <mc:Choice Requires="wps">
            <w:drawing>
              <wp:anchor distT="0" distB="0" distL="114300" distR="114300" simplePos="0" relativeHeight="251665408" behindDoc="0" locked="0" layoutInCell="1" allowOverlap="1">
                <wp:simplePos x="0" y="0"/>
                <wp:positionH relativeFrom="column">
                  <wp:posOffset>-415636</wp:posOffset>
                </wp:positionH>
                <wp:positionV relativeFrom="paragraph">
                  <wp:posOffset>94961</wp:posOffset>
                </wp:positionV>
                <wp:extent cx="7077388" cy="522515"/>
                <wp:effectExtent l="76200" t="38100" r="104775" b="106680"/>
                <wp:wrapNone/>
                <wp:docPr id="8" name="Rounded Rectangle 8"/>
                <wp:cNvGraphicFramePr/>
                <a:graphic xmlns:a="http://schemas.openxmlformats.org/drawingml/2006/main">
                  <a:graphicData uri="http://schemas.microsoft.com/office/word/2010/wordprocessingShape">
                    <wps:wsp>
                      <wps:cNvSpPr/>
                      <wps:spPr>
                        <a:xfrm>
                          <a:off x="0" y="0"/>
                          <a:ext cx="7077388" cy="522515"/>
                        </a:xfrm>
                        <a:prstGeom prst="roundRect">
                          <a:avLst/>
                        </a:prstGeom>
                      </wps:spPr>
                      <wps:style>
                        <a:lnRef idx="0">
                          <a:schemeClr val="accent6"/>
                        </a:lnRef>
                        <a:fillRef idx="3">
                          <a:schemeClr val="accent6"/>
                        </a:fillRef>
                        <a:effectRef idx="3">
                          <a:schemeClr val="accent6"/>
                        </a:effectRef>
                        <a:fontRef idx="minor">
                          <a:schemeClr val="lt1"/>
                        </a:fontRef>
                      </wps:style>
                      <wps:txbx>
                        <w:txbxContent>
                          <w:p w:rsidR="001F317C" w:rsidRPr="00537B45" w:rsidRDefault="001F317C" w:rsidP="001F317C">
                            <w:pPr>
                              <w:rPr>
                                <w:rFonts w:ascii="Segoe Print" w:hAnsi="Segoe Print"/>
                                <w:b/>
                                <w:sz w:val="28"/>
                                <w:szCs w:val="28"/>
                              </w:rPr>
                            </w:pPr>
                            <w:r w:rsidRPr="00537B45">
                              <w:rPr>
                                <w:rFonts w:ascii="Segoe Print" w:hAnsi="Segoe Print"/>
                                <w:b/>
                                <w:sz w:val="28"/>
                                <w:szCs w:val="28"/>
                              </w:rPr>
                              <w:t>2. Definition of non-profit organization under DTC, 2010</w:t>
                            </w:r>
                          </w:p>
                          <w:p w:rsidR="001F317C" w:rsidRDefault="001F317C" w:rsidP="001F31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8" o:spid="_x0000_s1030" style="position:absolute;left:0;text-align:left;margin-left:-32.75pt;margin-top:7.5pt;width:557.25pt;height:41.1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" fillcolor="#9a4906 [1641]" stroked="f">
                <v:fill color2="#f68a32 [3017]" rotate="t" angle="180" colors="0 #cb6c1d;52429f #ff8f2a;1 #ff8f26" focus="100%" type="gradient">
                  <o:fill v:ext="view" type="gradientUnscaled"/>
                </v:fill>
                <v:shadow on="t" color="black" opacity="22937f" origin=",.5" offset="0,.63889mm"/>
                <v:textbox>
                  <w:txbxContent>
                    <w:p w:rsidR="001F317C" w:rsidRPr="00537B45" w:rsidRDefault="001F317C" w:rsidP="001F317C">
                      <w:pPr>
                        <w:rPr>
                          <w:rFonts w:ascii="Segoe Print" w:hAnsi="Segoe Print"/>
                          <w:b/>
                          <w:sz w:val="28"/>
                          <w:szCs w:val="28"/>
                        </w:rPr>
                      </w:pPr>
                      <w:r w:rsidRPr="00537B45">
                        <w:rPr>
                          <w:rFonts w:ascii="Segoe Print" w:hAnsi="Segoe Print"/>
                          <w:b/>
                          <w:sz w:val="28"/>
                          <w:szCs w:val="28"/>
                        </w:rPr>
                        <w:t>2. Definition of non-profit organization under DTC, 2010</w:t>
                      </w:r>
                    </w:p>
                    <w:p w:rsidR="001F317C" w:rsidRDefault="001F317C" w:rsidP="001F317C">
                      <w:pPr>
                        <w:jc w:val="center"/>
                      </w:pPr>
                    </w:p>
                  </w:txbxContent>
                </v:textbox>
              </v:roundrect>
            </w:pict>
          </mc:Fallback>
        </mc:AlternateContent>
      </w:r>
    </w:p>
    <w:p w:rsidR="001E15D1" w:rsidRDefault="001E15D1" w:rsidP="001E15D1">
      <w:pPr>
        <w:rPr>
          <w:rFonts w:ascii="Segoe Print" w:hAnsi="Segoe Print"/>
          <w:sz w:val="24"/>
          <w:szCs w:val="24"/>
        </w:rPr>
      </w:pPr>
    </w:p>
    <w:p w:rsidR="001E15D1" w:rsidRDefault="001F317C" w:rsidP="001E15D1">
      <w:pPr>
        <w:rPr>
          <w:rFonts w:ascii="Segoe Print" w:hAnsi="Segoe Print"/>
          <w:sz w:val="24"/>
          <w:szCs w:val="24"/>
        </w:rPr>
      </w:pPr>
      <w:r>
        <w:rPr>
          <w:rFonts w:ascii="Segoe Print" w:hAnsi="Segoe Print"/>
          <w:sz w:val="24"/>
          <w:szCs w:val="24"/>
        </w:rPr>
        <w:lastRenderedPageBreak/>
        <w:t>Clause 314(169) of the DTC defines Non-Profit Organization as:</w:t>
      </w:r>
    </w:p>
    <w:p w:rsidR="007941C5" w:rsidRDefault="007941C5" w:rsidP="001E15D1">
      <w:pPr>
        <w:rPr>
          <w:rFonts w:ascii="Segoe Print" w:hAnsi="Segoe Print"/>
          <w:sz w:val="24"/>
          <w:szCs w:val="24"/>
        </w:rPr>
      </w:pPr>
      <w:r>
        <w:rPr>
          <w:rFonts w:ascii="Segoe Print" w:hAnsi="Segoe Print"/>
          <w:sz w:val="24"/>
          <w:szCs w:val="24"/>
        </w:rPr>
        <w:t>“</w:t>
      </w:r>
      <w:r w:rsidR="00B64B53">
        <w:rPr>
          <w:rFonts w:ascii="Segoe Print" w:hAnsi="Segoe Print"/>
          <w:sz w:val="24"/>
          <w:szCs w:val="24"/>
        </w:rPr>
        <w:t>N</w:t>
      </w:r>
      <w:r>
        <w:rPr>
          <w:rFonts w:ascii="Segoe Print" w:hAnsi="Segoe Print"/>
          <w:sz w:val="24"/>
          <w:szCs w:val="24"/>
        </w:rPr>
        <w:t>on-profit organization” means an organization, by whatever nam</w:t>
      </w:r>
      <w:r w:rsidR="00F042BF">
        <w:rPr>
          <w:rFonts w:ascii="Segoe Print" w:hAnsi="Segoe Print"/>
          <w:sz w:val="24"/>
          <w:szCs w:val="24"/>
        </w:rPr>
        <w:t>e called, including a trust, if-</w:t>
      </w:r>
    </w:p>
    <w:p w:rsidR="00F042BF" w:rsidRDefault="00B64B53" w:rsidP="00F042BF">
      <w:pPr>
        <w:pStyle w:val="ListParagraph"/>
        <w:numPr>
          <w:ilvl w:val="0"/>
          <w:numId w:val="3"/>
        </w:numPr>
        <w:rPr>
          <w:rFonts w:ascii="Segoe Print" w:hAnsi="Segoe Print"/>
          <w:sz w:val="24"/>
          <w:szCs w:val="24"/>
        </w:rPr>
      </w:pPr>
      <w:r>
        <w:rPr>
          <w:rFonts w:ascii="Segoe Print" w:hAnsi="Segoe Print"/>
          <w:sz w:val="24"/>
          <w:szCs w:val="24"/>
        </w:rPr>
        <w:t xml:space="preserve">It is not established </w:t>
      </w:r>
      <w:r w:rsidR="0070610D">
        <w:rPr>
          <w:rFonts w:ascii="Segoe Print" w:hAnsi="Segoe Print"/>
          <w:sz w:val="24"/>
          <w:szCs w:val="24"/>
        </w:rPr>
        <w:t>for the benefit of any particular caste or religious community ;</w:t>
      </w:r>
    </w:p>
    <w:p w:rsidR="0070610D" w:rsidRDefault="0081397F" w:rsidP="00F042BF">
      <w:pPr>
        <w:pStyle w:val="ListParagraph"/>
        <w:numPr>
          <w:ilvl w:val="0"/>
          <w:numId w:val="3"/>
        </w:numPr>
        <w:rPr>
          <w:rFonts w:ascii="Segoe Print" w:hAnsi="Segoe Print"/>
          <w:sz w:val="24"/>
          <w:szCs w:val="24"/>
        </w:rPr>
      </w:pPr>
      <w:r>
        <w:rPr>
          <w:rFonts w:ascii="Segoe Print" w:hAnsi="Segoe Print"/>
          <w:sz w:val="24"/>
          <w:szCs w:val="24"/>
        </w:rPr>
        <w:t>It does not provide any benefit for the members of any particular caste or religious community;</w:t>
      </w:r>
    </w:p>
    <w:p w:rsidR="0081397F" w:rsidRDefault="007862E3" w:rsidP="00F042BF">
      <w:pPr>
        <w:pStyle w:val="ListParagraph"/>
        <w:numPr>
          <w:ilvl w:val="0"/>
          <w:numId w:val="3"/>
        </w:numPr>
        <w:rPr>
          <w:rFonts w:ascii="Segoe Print" w:hAnsi="Segoe Print"/>
          <w:sz w:val="24"/>
          <w:szCs w:val="24"/>
        </w:rPr>
      </w:pPr>
      <w:r>
        <w:rPr>
          <w:rFonts w:ascii="Segoe Print" w:hAnsi="Segoe Print"/>
          <w:sz w:val="24"/>
          <w:szCs w:val="24"/>
        </w:rPr>
        <w:t>It is established for the benefit of the general public or for the benefit of the scheduled Caste, the Scheduled Tribes, backward classes, women or children;</w:t>
      </w:r>
    </w:p>
    <w:p w:rsidR="0075083B" w:rsidRDefault="0075083B" w:rsidP="0075083B">
      <w:pPr>
        <w:pStyle w:val="ListParagraph"/>
        <w:numPr>
          <w:ilvl w:val="0"/>
          <w:numId w:val="3"/>
        </w:numPr>
        <w:rPr>
          <w:rFonts w:ascii="Segoe Print" w:hAnsi="Segoe Print"/>
          <w:sz w:val="24"/>
          <w:szCs w:val="24"/>
        </w:rPr>
      </w:pPr>
      <w:r>
        <w:rPr>
          <w:rFonts w:ascii="Segoe Print" w:hAnsi="Segoe Print"/>
          <w:sz w:val="24"/>
          <w:szCs w:val="24"/>
        </w:rPr>
        <w:t>It is established for carrying on charitable activities;</w:t>
      </w:r>
    </w:p>
    <w:p w:rsidR="0075083B" w:rsidRDefault="0075083B" w:rsidP="0075083B">
      <w:pPr>
        <w:pStyle w:val="ListParagraph"/>
        <w:numPr>
          <w:ilvl w:val="0"/>
          <w:numId w:val="3"/>
        </w:numPr>
        <w:rPr>
          <w:rFonts w:ascii="Segoe Print" w:hAnsi="Segoe Print"/>
          <w:sz w:val="24"/>
          <w:szCs w:val="24"/>
        </w:rPr>
      </w:pPr>
      <w:r>
        <w:rPr>
          <w:rFonts w:ascii="Segoe Print" w:hAnsi="Segoe Print"/>
          <w:sz w:val="24"/>
          <w:szCs w:val="24"/>
        </w:rPr>
        <w:t>It is not established for the benefit for the benefit of any of its members;</w:t>
      </w:r>
    </w:p>
    <w:p w:rsidR="0075083B" w:rsidRDefault="0075083B" w:rsidP="0075083B">
      <w:pPr>
        <w:pStyle w:val="ListParagraph"/>
        <w:numPr>
          <w:ilvl w:val="0"/>
          <w:numId w:val="3"/>
        </w:numPr>
        <w:rPr>
          <w:rFonts w:ascii="Segoe Print" w:hAnsi="Segoe Print"/>
          <w:sz w:val="24"/>
          <w:szCs w:val="24"/>
        </w:rPr>
      </w:pPr>
      <w:r>
        <w:rPr>
          <w:rFonts w:ascii="Segoe Print" w:hAnsi="Segoe Print"/>
          <w:sz w:val="24"/>
          <w:szCs w:val="24"/>
        </w:rPr>
        <w:t>It actually carries on the charitable activities during the financial year;</w:t>
      </w:r>
    </w:p>
    <w:p w:rsidR="007862E3" w:rsidRDefault="0075083B" w:rsidP="0075083B">
      <w:pPr>
        <w:pStyle w:val="ListParagraph"/>
        <w:numPr>
          <w:ilvl w:val="0"/>
          <w:numId w:val="3"/>
        </w:numPr>
        <w:rPr>
          <w:rFonts w:ascii="Segoe Print" w:hAnsi="Segoe Print"/>
          <w:sz w:val="24"/>
          <w:szCs w:val="24"/>
        </w:rPr>
      </w:pPr>
      <w:r>
        <w:rPr>
          <w:rFonts w:ascii="Segoe Print" w:hAnsi="Segoe Print"/>
          <w:sz w:val="24"/>
          <w:szCs w:val="24"/>
        </w:rPr>
        <w:t>The actual beneficiaries of its activities are the general public, the scheduled caste, the scheduled tribes, backward classes, or women or children; and</w:t>
      </w:r>
    </w:p>
    <w:p w:rsidR="0075083B" w:rsidRDefault="0075083B" w:rsidP="0075083B">
      <w:pPr>
        <w:pStyle w:val="ListParagraph"/>
        <w:numPr>
          <w:ilvl w:val="0"/>
          <w:numId w:val="3"/>
        </w:numPr>
        <w:rPr>
          <w:rFonts w:ascii="Segoe Print" w:hAnsi="Segoe Print"/>
          <w:sz w:val="24"/>
          <w:szCs w:val="24"/>
        </w:rPr>
      </w:pPr>
      <w:r>
        <w:rPr>
          <w:rFonts w:ascii="Segoe Print" w:hAnsi="Segoe Print"/>
          <w:sz w:val="24"/>
          <w:szCs w:val="24"/>
        </w:rPr>
        <w:t>It is registered as such under clause 98;</w:t>
      </w:r>
    </w:p>
    <w:p w:rsidR="00226534" w:rsidRDefault="00717163" w:rsidP="00B726B4">
      <w:pPr>
        <w:ind w:left="360"/>
        <w:rPr>
          <w:rFonts w:ascii="Segoe Print" w:hAnsi="Segoe Print"/>
          <w:sz w:val="24"/>
          <w:szCs w:val="24"/>
        </w:rPr>
      </w:pPr>
      <w:r w:rsidRPr="005378F4">
        <w:rPr>
          <w:rFonts w:ascii="Rupee Foradian" w:hAnsi="Rupee Foradian"/>
          <w:b/>
          <w:sz w:val="28"/>
          <w:szCs w:val="28"/>
        </w:rPr>
        <w:sym w:font="Wingdings" w:char="F0E0"/>
      </w:r>
      <w:r w:rsidR="000C47B1" w:rsidRPr="00717163">
        <w:rPr>
          <w:rFonts w:ascii="Segoe Print" w:hAnsi="Segoe Print"/>
          <w:sz w:val="24"/>
          <w:szCs w:val="24"/>
        </w:rPr>
        <w:t>Besides this, the central government may, subject to such conditions as may be considered necessary, notify a person as a non-profit organization of public importance for the purpose of seventh schedule.</w:t>
      </w:r>
    </w:p>
    <w:p w:rsidR="00B726B4" w:rsidRDefault="00B726B4" w:rsidP="00B726B4">
      <w:pPr>
        <w:ind w:left="360"/>
        <w:rPr>
          <w:rFonts w:ascii="Segoe Print" w:hAnsi="Segoe Print"/>
          <w:sz w:val="24"/>
          <w:szCs w:val="24"/>
        </w:rPr>
      </w:pPr>
    </w:p>
    <w:p w:rsidR="00F04181" w:rsidRDefault="00F04181" w:rsidP="00B726B4">
      <w:pPr>
        <w:ind w:left="360"/>
        <w:rPr>
          <w:rFonts w:ascii="Segoe Print" w:hAnsi="Segoe Print"/>
          <w:sz w:val="24"/>
          <w:szCs w:val="24"/>
        </w:rPr>
      </w:pPr>
    </w:p>
    <w:p w:rsidR="00F04181" w:rsidRDefault="00F04181" w:rsidP="00B726B4">
      <w:pPr>
        <w:ind w:left="360"/>
        <w:rPr>
          <w:rFonts w:ascii="Segoe Print" w:hAnsi="Segoe Print"/>
          <w:sz w:val="24"/>
          <w:szCs w:val="24"/>
        </w:rPr>
      </w:pPr>
    </w:p>
    <w:p w:rsidR="009F09AA" w:rsidRPr="00717163" w:rsidRDefault="009F09AA" w:rsidP="00717163">
      <w:pPr>
        <w:ind w:left="360"/>
        <w:rPr>
          <w:rFonts w:ascii="Segoe Print" w:hAnsi="Segoe Print"/>
          <w:sz w:val="24"/>
          <w:szCs w:val="24"/>
        </w:rPr>
      </w:pPr>
      <w:r>
        <w:rPr>
          <w:rFonts w:ascii="Segoe Print" w:hAnsi="Segoe Print"/>
          <w:noProof/>
          <w:sz w:val="24"/>
          <w:szCs w:val="24"/>
        </w:rPr>
        <w:lastRenderedPageBreak/>
        <mc:AlternateContent>
          <mc:Choice Requires="wps">
            <w:drawing>
              <wp:anchor distT="0" distB="0" distL="114300" distR="114300" simplePos="0" relativeHeight="251666432" behindDoc="0" locked="0" layoutInCell="1" allowOverlap="1">
                <wp:simplePos x="0" y="0"/>
                <wp:positionH relativeFrom="column">
                  <wp:posOffset>237506</wp:posOffset>
                </wp:positionH>
                <wp:positionV relativeFrom="paragraph">
                  <wp:posOffset>273767</wp:posOffset>
                </wp:positionV>
                <wp:extent cx="5605154" cy="1068780"/>
                <wp:effectExtent l="57150" t="38100" r="71755" b="93345"/>
                <wp:wrapNone/>
                <wp:docPr id="1" name="Oval 1"/>
                <wp:cNvGraphicFramePr/>
                <a:graphic xmlns:a="http://schemas.openxmlformats.org/drawingml/2006/main">
                  <a:graphicData uri="http://schemas.microsoft.com/office/word/2010/wordprocessingShape">
                    <wps:wsp>
                      <wps:cNvSpPr/>
                      <wps:spPr>
                        <a:xfrm>
                          <a:off x="0" y="0"/>
                          <a:ext cx="5605154" cy="1068780"/>
                        </a:xfrm>
                        <a:prstGeom prst="ellipse">
                          <a:avLst/>
                        </a:prstGeom>
                      </wps:spPr>
                      <wps:style>
                        <a:lnRef idx="1">
                          <a:schemeClr val="accent4"/>
                        </a:lnRef>
                        <a:fillRef idx="2">
                          <a:schemeClr val="accent4"/>
                        </a:fillRef>
                        <a:effectRef idx="1">
                          <a:schemeClr val="accent4"/>
                        </a:effectRef>
                        <a:fontRef idx="minor">
                          <a:schemeClr val="dk1"/>
                        </a:fontRef>
                      </wps:style>
                      <wps:txbx>
                        <w:txbxContent>
                          <w:p w:rsidR="009F09AA" w:rsidRPr="00A32392" w:rsidRDefault="009F09AA" w:rsidP="009F09AA">
                            <w:pPr>
                              <w:jc w:val="center"/>
                              <w:rPr>
                                <w:rFonts w:ascii="Segoe Print" w:hAnsi="Segoe Print"/>
                                <w:b/>
                                <w:sz w:val="36"/>
                                <w:szCs w:val="36"/>
                              </w:rPr>
                            </w:pPr>
                            <w:r w:rsidRPr="00A32392">
                              <w:rPr>
                                <w:rFonts w:ascii="Segoe Print" w:hAnsi="Segoe Print"/>
                                <w:b/>
                                <w:sz w:val="36"/>
                                <w:szCs w:val="36"/>
                              </w:rPr>
                              <w:t>Rates of income tax on NPOs</w:t>
                            </w:r>
                          </w:p>
                          <w:p w:rsidR="009F09AA" w:rsidRPr="00A32392" w:rsidRDefault="009F09AA" w:rsidP="009F09AA">
                            <w:pPr>
                              <w:jc w:val="center"/>
                              <w:rPr>
                                <w:rFonts w:ascii="Segoe Print" w:hAnsi="Segoe Prin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 o:spid="_x0000_s1031" style="position:absolute;left:0;text-align:left;margin-left:18.7pt;margin-top:21.55pt;width:441.35pt;height:84.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" fillcolor="#bfb1d0 [1623]" strokecolor="#795d9b [3047]">
                <v:fill color2="#ece7f1 [503]" rotate="t" angle="180" colors="0 #c9b5e8;22938f #d9cbee;1 #f0eaf9" focus="100%" type="gradient"/>
                <v:shadow on="t" color="black" opacity="24903f" origin=",.5" offset="0,.55556mm"/>
                <v:textbox>
                  <w:txbxContent>
                    <w:p w:rsidR="009F09AA" w:rsidRPr="00A32392" w:rsidRDefault="009F09AA" w:rsidP="009F09AA">
                      <w:pPr>
                        <w:jc w:val="center"/>
                        <w:rPr>
                          <w:rFonts w:ascii="Segoe Print" w:hAnsi="Segoe Print"/>
                          <w:b/>
                          <w:sz w:val="36"/>
                          <w:szCs w:val="36"/>
                        </w:rPr>
                      </w:pPr>
                      <w:r w:rsidRPr="00A32392">
                        <w:rPr>
                          <w:rFonts w:ascii="Segoe Print" w:hAnsi="Segoe Print"/>
                          <w:b/>
                          <w:sz w:val="36"/>
                          <w:szCs w:val="36"/>
                        </w:rPr>
                        <w:t>Rates of income tax on NPOs</w:t>
                      </w:r>
                    </w:p>
                    <w:p w:rsidR="009F09AA" w:rsidRPr="00A32392" w:rsidRDefault="009F09AA" w:rsidP="009F09AA">
                      <w:pPr>
                        <w:jc w:val="center"/>
                        <w:rPr>
                          <w:rFonts w:ascii="Segoe Print" w:hAnsi="Segoe Print"/>
                        </w:rPr>
                      </w:pPr>
                    </w:p>
                  </w:txbxContent>
                </v:textbox>
              </v:oval>
            </w:pict>
          </mc:Fallback>
        </mc:AlternateContent>
      </w:r>
    </w:p>
    <w:p w:rsidR="007941C5" w:rsidRDefault="007941C5" w:rsidP="001E15D1">
      <w:pPr>
        <w:rPr>
          <w:rFonts w:ascii="Segoe Print" w:hAnsi="Segoe Print"/>
          <w:sz w:val="24"/>
          <w:szCs w:val="24"/>
        </w:rPr>
      </w:pPr>
    </w:p>
    <w:p w:rsidR="001F317C" w:rsidRDefault="001F317C" w:rsidP="001E15D1">
      <w:pPr>
        <w:rPr>
          <w:rFonts w:ascii="Segoe Print" w:hAnsi="Segoe Print"/>
          <w:sz w:val="24"/>
          <w:szCs w:val="24"/>
        </w:rPr>
      </w:pPr>
    </w:p>
    <w:p w:rsidR="001E15D1" w:rsidRDefault="001E15D1" w:rsidP="001E15D1">
      <w:pPr>
        <w:rPr>
          <w:rFonts w:ascii="Segoe Print" w:hAnsi="Segoe Print"/>
          <w:sz w:val="24"/>
          <w:szCs w:val="24"/>
        </w:rPr>
      </w:pPr>
    </w:p>
    <w:p w:rsidR="001E15D1" w:rsidRDefault="00E05265" w:rsidP="001E15D1">
      <w:pPr>
        <w:rPr>
          <w:rFonts w:ascii="Segoe Print" w:hAnsi="Segoe Print"/>
          <w:sz w:val="24"/>
          <w:szCs w:val="24"/>
        </w:rPr>
      </w:pPr>
      <w:r>
        <w:rPr>
          <w:rFonts w:ascii="Segoe Print" w:hAnsi="Segoe Print"/>
          <w:sz w:val="24"/>
          <w:szCs w:val="24"/>
        </w:rPr>
        <w:t>As per existing income- tax Act, 1961 NPO has been treated as an individual for calculation of tax liability.</w:t>
      </w:r>
    </w:p>
    <w:p w:rsidR="00E05265" w:rsidRDefault="00E05265" w:rsidP="001E15D1">
      <w:pPr>
        <w:rPr>
          <w:rFonts w:ascii="Segoe Print" w:hAnsi="Segoe Print"/>
          <w:b/>
          <w:sz w:val="24"/>
          <w:szCs w:val="24"/>
        </w:rPr>
      </w:pPr>
      <w:r w:rsidRPr="00E05265">
        <w:rPr>
          <w:rFonts w:ascii="Segoe Print" w:hAnsi="Segoe Print"/>
          <w:b/>
          <w:sz w:val="24"/>
          <w:szCs w:val="24"/>
        </w:rPr>
        <w:t>DTC makes it a separate entity for the purpose of calculating tax liability.</w:t>
      </w:r>
    </w:p>
    <w:p w:rsidR="00031C83" w:rsidRDefault="00DE43C6" w:rsidP="001E15D1">
      <w:pPr>
        <w:rPr>
          <w:rFonts w:ascii="Segoe Print" w:hAnsi="Segoe Print"/>
          <w:sz w:val="24"/>
          <w:szCs w:val="24"/>
        </w:rPr>
      </w:pPr>
      <w:r>
        <w:rPr>
          <w:rFonts w:ascii="Segoe Print" w:hAnsi="Segoe Print"/>
          <w:sz w:val="24"/>
          <w:szCs w:val="24"/>
        </w:rPr>
        <w:t xml:space="preserve">Rate of tax applicable on non-profit organizations have been specified </w:t>
      </w:r>
      <w:r w:rsidR="00B26361">
        <w:rPr>
          <w:rFonts w:ascii="Segoe Print" w:hAnsi="Segoe Print"/>
          <w:sz w:val="24"/>
          <w:szCs w:val="24"/>
        </w:rPr>
        <w:t xml:space="preserve">under the </w:t>
      </w:r>
      <w:r w:rsidR="00B667B9">
        <w:rPr>
          <w:rFonts w:ascii="Segoe Print" w:hAnsi="Segoe Print"/>
          <w:sz w:val="24"/>
          <w:szCs w:val="24"/>
        </w:rPr>
        <w:t>1</w:t>
      </w:r>
      <w:r w:rsidR="00B26361" w:rsidRPr="00B667B9">
        <w:rPr>
          <w:rFonts w:ascii="Segoe Print" w:hAnsi="Segoe Print"/>
          <w:sz w:val="20"/>
          <w:szCs w:val="24"/>
          <w:vertAlign w:val="superscript"/>
        </w:rPr>
        <w:t>st</w:t>
      </w:r>
      <w:r w:rsidR="00B26361">
        <w:rPr>
          <w:rFonts w:ascii="Segoe Print" w:hAnsi="Segoe Print"/>
          <w:sz w:val="24"/>
          <w:szCs w:val="24"/>
        </w:rPr>
        <w:t xml:space="preserve"> Schedule of the </w:t>
      </w:r>
      <w:r w:rsidR="00B667B9">
        <w:rPr>
          <w:rFonts w:ascii="Segoe Print" w:hAnsi="Segoe Print"/>
          <w:sz w:val="24"/>
          <w:szCs w:val="24"/>
        </w:rPr>
        <w:t>DTC.</w:t>
      </w:r>
    </w:p>
    <w:p w:rsidR="00302AA7" w:rsidRDefault="00302AA7" w:rsidP="001E15D1">
      <w:pPr>
        <w:rPr>
          <w:rFonts w:ascii="Segoe Print" w:hAnsi="Segoe Print"/>
          <w:sz w:val="24"/>
          <w:szCs w:val="24"/>
        </w:rPr>
      </w:pPr>
    </w:p>
    <w:p w:rsidR="00302AA7" w:rsidRDefault="00302AA7" w:rsidP="001E15D1">
      <w:pPr>
        <w:rPr>
          <w:rFonts w:ascii="Segoe Print" w:hAnsi="Segoe Print"/>
          <w:sz w:val="24"/>
          <w:szCs w:val="24"/>
        </w:rPr>
      </w:pPr>
    </w:p>
    <w:tbl>
      <w:tblPr>
        <w:tblStyle w:val="TableGrid"/>
        <w:tblW w:w="0" w:type="auto"/>
        <w:tblLook w:val="04A0" w:firstRow="1" w:lastRow="0" w:firstColumn="1" w:lastColumn="0" w:noHBand="0" w:noVBand="1"/>
      </w:tblPr>
      <w:tblGrid>
        <w:gridCol w:w="4788"/>
        <w:gridCol w:w="4788"/>
      </w:tblGrid>
      <w:tr w:rsidR="003A1C7D" w:rsidTr="003A1C7D">
        <w:tc>
          <w:tcPr>
            <w:tcW w:w="4788" w:type="dxa"/>
          </w:tcPr>
          <w:p w:rsidR="003A1C7D" w:rsidRPr="003A1C7D" w:rsidRDefault="003A1C7D" w:rsidP="001E15D1">
            <w:pPr>
              <w:rPr>
                <w:rFonts w:ascii="Rupee Foradian" w:hAnsi="Rupee Foradian"/>
                <w:sz w:val="24"/>
                <w:szCs w:val="24"/>
              </w:rPr>
            </w:pPr>
            <w:r>
              <w:rPr>
                <w:rFonts w:ascii="Segoe Print" w:hAnsi="Segoe Print"/>
                <w:sz w:val="24"/>
                <w:szCs w:val="24"/>
              </w:rPr>
              <w:t xml:space="preserve">When the total income does not exceed </w:t>
            </w:r>
            <w:r>
              <w:rPr>
                <w:rFonts w:ascii="Rupee Foradian" w:hAnsi="Rupee Foradian"/>
                <w:sz w:val="24"/>
                <w:szCs w:val="24"/>
              </w:rPr>
              <w:t>` 1,00,000</w:t>
            </w:r>
          </w:p>
        </w:tc>
        <w:tc>
          <w:tcPr>
            <w:tcW w:w="4788" w:type="dxa"/>
          </w:tcPr>
          <w:p w:rsidR="003A1C7D" w:rsidRDefault="00D73865" w:rsidP="001E15D1">
            <w:pPr>
              <w:rPr>
                <w:rFonts w:ascii="Segoe Print" w:hAnsi="Segoe Print"/>
                <w:sz w:val="24"/>
                <w:szCs w:val="24"/>
              </w:rPr>
            </w:pPr>
            <w:r>
              <w:rPr>
                <w:rFonts w:ascii="Segoe Print" w:hAnsi="Segoe Print"/>
                <w:sz w:val="24"/>
                <w:szCs w:val="24"/>
              </w:rPr>
              <w:t>Nil</w:t>
            </w:r>
          </w:p>
        </w:tc>
      </w:tr>
      <w:tr w:rsidR="003A1C7D" w:rsidTr="003A1C7D">
        <w:tc>
          <w:tcPr>
            <w:tcW w:w="4788" w:type="dxa"/>
          </w:tcPr>
          <w:p w:rsidR="00A1164B" w:rsidRDefault="00302AA7" w:rsidP="00302AA7">
            <w:pPr>
              <w:rPr>
                <w:rFonts w:ascii="Segoe Print" w:hAnsi="Segoe Print"/>
                <w:sz w:val="24"/>
                <w:szCs w:val="24"/>
              </w:rPr>
            </w:pPr>
            <w:r>
              <w:rPr>
                <w:rFonts w:ascii="Segoe Print" w:hAnsi="Segoe Print"/>
                <w:sz w:val="24"/>
                <w:szCs w:val="24"/>
              </w:rPr>
              <w:t>When the total income exceed</w:t>
            </w:r>
          </w:p>
          <w:p w:rsidR="003A1C7D" w:rsidRDefault="00302AA7" w:rsidP="00302AA7">
            <w:pPr>
              <w:rPr>
                <w:rFonts w:ascii="Segoe Print" w:hAnsi="Segoe Print"/>
                <w:sz w:val="24"/>
                <w:szCs w:val="24"/>
              </w:rPr>
            </w:pPr>
            <w:r>
              <w:rPr>
                <w:rFonts w:ascii="Segoe Print" w:hAnsi="Segoe Print"/>
                <w:sz w:val="24"/>
                <w:szCs w:val="24"/>
              </w:rPr>
              <w:t xml:space="preserve"> </w:t>
            </w:r>
            <w:r>
              <w:rPr>
                <w:rFonts w:ascii="Rupee Foradian" w:hAnsi="Rupee Foradian"/>
                <w:sz w:val="24"/>
                <w:szCs w:val="24"/>
              </w:rPr>
              <w:t>` 1,00,000</w:t>
            </w:r>
          </w:p>
        </w:tc>
        <w:tc>
          <w:tcPr>
            <w:tcW w:w="4788" w:type="dxa"/>
          </w:tcPr>
          <w:p w:rsidR="003A1C7D" w:rsidRDefault="00D73865" w:rsidP="001E15D1">
            <w:pPr>
              <w:rPr>
                <w:rFonts w:ascii="Segoe Print" w:hAnsi="Segoe Print"/>
                <w:sz w:val="24"/>
                <w:szCs w:val="24"/>
              </w:rPr>
            </w:pPr>
            <w:r>
              <w:rPr>
                <w:rFonts w:ascii="Segoe Print" w:hAnsi="Segoe Print"/>
                <w:sz w:val="24"/>
                <w:szCs w:val="24"/>
              </w:rPr>
              <w:t>15% of the (total income -1,00,000)</w:t>
            </w:r>
          </w:p>
        </w:tc>
      </w:tr>
    </w:tbl>
    <w:p w:rsidR="003A1C7D" w:rsidRDefault="003A1C7D" w:rsidP="001E15D1">
      <w:pPr>
        <w:rPr>
          <w:rFonts w:ascii="Segoe Print" w:hAnsi="Segoe Print"/>
          <w:sz w:val="24"/>
          <w:szCs w:val="24"/>
        </w:rPr>
      </w:pPr>
    </w:p>
    <w:p w:rsidR="005B71DA" w:rsidRDefault="0093558A" w:rsidP="001E15D1">
      <w:pPr>
        <w:rPr>
          <w:rFonts w:ascii="Segoe Print" w:hAnsi="Segoe Print"/>
          <w:sz w:val="24"/>
          <w:szCs w:val="24"/>
        </w:rPr>
      </w:pPr>
      <w:r>
        <w:rPr>
          <w:rFonts w:ascii="Segoe Print" w:hAnsi="Segoe Print"/>
          <w:sz w:val="24"/>
          <w:szCs w:val="24"/>
        </w:rPr>
        <w:t xml:space="preserve">However, entry 39 of the </w:t>
      </w:r>
      <w:proofErr w:type="spellStart"/>
      <w:r>
        <w:rPr>
          <w:rFonts w:ascii="Segoe Print" w:hAnsi="Segoe Print"/>
          <w:sz w:val="24"/>
          <w:szCs w:val="24"/>
        </w:rPr>
        <w:t>VII</w:t>
      </w:r>
      <w:r w:rsidRPr="0093558A">
        <w:rPr>
          <w:rFonts w:ascii="Segoe Print" w:hAnsi="Segoe Print"/>
          <w:sz w:val="24"/>
          <w:szCs w:val="24"/>
          <w:vertAlign w:val="superscript"/>
        </w:rPr>
        <w:t>th</w:t>
      </w:r>
      <w:proofErr w:type="spellEnd"/>
      <w:r>
        <w:rPr>
          <w:rFonts w:ascii="Segoe Print" w:hAnsi="Segoe Print"/>
          <w:sz w:val="24"/>
          <w:szCs w:val="24"/>
        </w:rPr>
        <w:t xml:space="preserve"> Schedule to the code exempts NPOs being a Religious Trust or institutions from income tax subject to fulfillment of certain conditions.</w:t>
      </w:r>
    </w:p>
    <w:p w:rsidR="00226534" w:rsidRDefault="00226534" w:rsidP="001E15D1">
      <w:pPr>
        <w:rPr>
          <w:rFonts w:ascii="Segoe Print" w:hAnsi="Segoe Print"/>
          <w:sz w:val="24"/>
          <w:szCs w:val="24"/>
        </w:rPr>
      </w:pPr>
    </w:p>
    <w:p w:rsidR="005B71DA" w:rsidRDefault="005B71DA" w:rsidP="001E15D1">
      <w:pPr>
        <w:rPr>
          <w:rFonts w:ascii="Segoe Print" w:hAnsi="Segoe Print"/>
          <w:sz w:val="24"/>
          <w:szCs w:val="24"/>
        </w:rPr>
      </w:pPr>
    </w:p>
    <w:p w:rsidR="004565ED" w:rsidRDefault="004565ED" w:rsidP="001E15D1">
      <w:pPr>
        <w:rPr>
          <w:rFonts w:ascii="Segoe Print" w:hAnsi="Segoe Print"/>
          <w:sz w:val="24"/>
          <w:szCs w:val="24"/>
        </w:rPr>
      </w:pPr>
      <w:r>
        <w:rPr>
          <w:rFonts w:ascii="Segoe Print" w:hAnsi="Segoe Print"/>
          <w:noProof/>
          <w:sz w:val="24"/>
          <w:szCs w:val="24"/>
        </w:rPr>
        <w:lastRenderedPageBreak/>
        <mc:AlternateContent>
          <mc:Choice Requires="wps">
            <w:drawing>
              <wp:anchor distT="0" distB="0" distL="114300" distR="114300" simplePos="0" relativeHeight="251668480" behindDoc="0" locked="0" layoutInCell="1" allowOverlap="1" wp14:anchorId="08F306A1" wp14:editId="6E520183">
                <wp:simplePos x="0" y="0"/>
                <wp:positionH relativeFrom="column">
                  <wp:posOffset>-273050</wp:posOffset>
                </wp:positionH>
                <wp:positionV relativeFrom="paragraph">
                  <wp:posOffset>26093</wp:posOffset>
                </wp:positionV>
                <wp:extent cx="6377049" cy="914400"/>
                <wp:effectExtent l="57150" t="19050" r="24130" b="95250"/>
                <wp:wrapNone/>
                <wp:docPr id="9" name="Left-Right Arrow 9"/>
                <wp:cNvGraphicFramePr/>
                <a:graphic xmlns:a="http://schemas.openxmlformats.org/drawingml/2006/main">
                  <a:graphicData uri="http://schemas.microsoft.com/office/word/2010/wordprocessingShape">
                    <wps:wsp>
                      <wps:cNvSpPr/>
                      <wps:spPr>
                        <a:xfrm>
                          <a:off x="0" y="0"/>
                          <a:ext cx="6377049" cy="914400"/>
                        </a:xfrm>
                        <a:prstGeom prst="leftRightArrow">
                          <a:avLst/>
                        </a:prstGeom>
                      </wps:spPr>
                      <wps:style>
                        <a:lnRef idx="1">
                          <a:schemeClr val="accent2"/>
                        </a:lnRef>
                        <a:fillRef idx="3">
                          <a:schemeClr val="accent2"/>
                        </a:fillRef>
                        <a:effectRef idx="2">
                          <a:schemeClr val="accent2"/>
                        </a:effectRef>
                        <a:fontRef idx="minor">
                          <a:schemeClr val="lt1"/>
                        </a:fontRef>
                      </wps:style>
                      <wps:txbx>
                        <w:txbxContent>
                          <w:p w:rsidR="004565ED" w:rsidRPr="004565ED" w:rsidRDefault="004565ED" w:rsidP="004565ED">
                            <w:pPr>
                              <w:jc w:val="center"/>
                              <w:rPr>
                                <w:rFonts w:ascii="Segoe Print" w:hAnsi="Segoe Print"/>
                                <w:b/>
                                <w:sz w:val="28"/>
                                <w:szCs w:val="28"/>
                              </w:rPr>
                            </w:pPr>
                            <w:r w:rsidRPr="004565ED">
                              <w:rPr>
                                <w:rFonts w:ascii="Segoe Print" w:hAnsi="Segoe Print"/>
                                <w:b/>
                                <w:sz w:val="28"/>
                                <w:szCs w:val="28"/>
                              </w:rPr>
                              <w:t>Computation of Income</w:t>
                            </w:r>
                          </w:p>
                          <w:p w:rsidR="004565ED" w:rsidRDefault="004565ED" w:rsidP="004565E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9" o:spid="_x0000_s1032" type="#_x0000_t69" style="position:absolute;margin-left:-21.5pt;margin-top:2.05pt;width:502.1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" adj="1549" fillcolor="#652523 [1637]" strokecolor="#bc4542 [3045]">
                <v:fill color2="#ba4442 [3013]" rotate="t" angle="180" colors="0 #9b2d2a;52429f #cb3d3a;1 #ce3b37" focus="100%" type="gradient">
                  <o:fill v:ext="view" type="gradientUnscaled"/>
                </v:fill>
                <v:shadow on="t" color="black" opacity="22937f" origin=",.5" offset="0,.63889mm"/>
                <v:textbox>
                  <w:txbxContent>
                    <w:p w:rsidR="004565ED" w:rsidRPr="004565ED" w:rsidRDefault="004565ED" w:rsidP="004565ED">
                      <w:pPr>
                        <w:jc w:val="center"/>
                        <w:rPr>
                          <w:rFonts w:ascii="Segoe Print" w:hAnsi="Segoe Print"/>
                          <w:b/>
                          <w:sz w:val="28"/>
                          <w:szCs w:val="28"/>
                        </w:rPr>
                      </w:pPr>
                      <w:r w:rsidRPr="004565ED">
                        <w:rPr>
                          <w:rFonts w:ascii="Segoe Print" w:hAnsi="Segoe Print"/>
                          <w:b/>
                          <w:sz w:val="28"/>
                          <w:szCs w:val="28"/>
                        </w:rPr>
                        <w:t>Computation of Income</w:t>
                      </w:r>
                    </w:p>
                    <w:p w:rsidR="004565ED" w:rsidRDefault="004565ED" w:rsidP="004565ED"/>
                  </w:txbxContent>
                </v:textbox>
              </v:shape>
            </w:pict>
          </mc:Fallback>
        </mc:AlternateContent>
      </w:r>
    </w:p>
    <w:p w:rsidR="004565ED" w:rsidRDefault="004565ED" w:rsidP="001E15D1">
      <w:pPr>
        <w:rPr>
          <w:rFonts w:ascii="Segoe Print" w:hAnsi="Segoe Print"/>
          <w:sz w:val="24"/>
          <w:szCs w:val="24"/>
        </w:rPr>
      </w:pPr>
    </w:p>
    <w:p w:rsidR="004565ED" w:rsidRDefault="004565ED" w:rsidP="001E15D1">
      <w:pPr>
        <w:rPr>
          <w:rFonts w:ascii="Segoe Print" w:hAnsi="Segoe Print"/>
          <w:sz w:val="24"/>
          <w:szCs w:val="24"/>
        </w:rPr>
      </w:pPr>
    </w:p>
    <w:p w:rsidR="00100111" w:rsidRDefault="00100111" w:rsidP="001E15D1">
      <w:pPr>
        <w:rPr>
          <w:rFonts w:ascii="Segoe Print" w:hAnsi="Segoe Print"/>
          <w:sz w:val="24"/>
          <w:szCs w:val="24"/>
        </w:rPr>
      </w:pPr>
      <w:r>
        <w:rPr>
          <w:rFonts w:ascii="Segoe Print" w:hAnsi="Segoe Print"/>
          <w:sz w:val="24"/>
          <w:szCs w:val="24"/>
        </w:rPr>
        <w:t>The proposed DTC has re-affirmed that the NPOs have to apply 100% of their income for their income for charitable purpose and existing provisions of 15% accumulation has been withdrawn.</w:t>
      </w:r>
    </w:p>
    <w:p w:rsidR="00100111" w:rsidRDefault="00100111" w:rsidP="001E15D1">
      <w:pPr>
        <w:rPr>
          <w:rFonts w:ascii="Segoe Print" w:hAnsi="Segoe Print"/>
          <w:sz w:val="24"/>
          <w:szCs w:val="24"/>
        </w:rPr>
      </w:pPr>
      <w:r>
        <w:rPr>
          <w:rFonts w:ascii="Segoe Print" w:hAnsi="Segoe Print"/>
          <w:sz w:val="24"/>
          <w:szCs w:val="24"/>
        </w:rPr>
        <w:t xml:space="preserve">The total income of a NPO would be the gross receipts as reduced by the amount of outgoings. </w:t>
      </w:r>
    </w:p>
    <w:p w:rsidR="00100111" w:rsidRDefault="00100111" w:rsidP="001E15D1">
      <w:pP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C78F6">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For this purpose gross receipts would be the aggregate of following:</w:t>
      </w:r>
    </w:p>
    <w:p w:rsidR="00FC78F6" w:rsidRDefault="00FC78F6" w:rsidP="00FC78F6">
      <w:pPr>
        <w:pStyle w:val="ListParagraph"/>
        <w:numPr>
          <w:ilvl w:val="0"/>
          <w:numId w:val="4"/>
        </w:numP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voluntary contribution received;</w:t>
      </w:r>
    </w:p>
    <w:p w:rsidR="00FC78F6" w:rsidRDefault="00FC78F6" w:rsidP="00FC78F6">
      <w:pPr>
        <w:pStyle w:val="ListParagraph"/>
        <w:numPr>
          <w:ilvl w:val="0"/>
          <w:numId w:val="4"/>
        </w:numP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rent received in respect of property;</w:t>
      </w:r>
    </w:p>
    <w:p w:rsidR="00FC78F6" w:rsidRDefault="005E1665" w:rsidP="00FC78F6">
      <w:pPr>
        <w:pStyle w:val="ListParagraph"/>
        <w:numPr>
          <w:ilvl w:val="0"/>
          <w:numId w:val="4"/>
        </w:numP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income from any business, if the business is incidental to charitable activity;</w:t>
      </w:r>
    </w:p>
    <w:p w:rsidR="005E1665" w:rsidRPr="005E1665" w:rsidRDefault="005E1665" w:rsidP="00FC78F6">
      <w:pPr>
        <w:pStyle w:val="ListParagraph"/>
        <w:numPr>
          <w:ilvl w:val="0"/>
          <w:numId w:val="4"/>
        </w:numP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income from transfer of capital assets where the assets are not used for the purposes of any charitable activity or any business incidental to such charitable activity; </w:t>
      </w:r>
      <w:r w:rsidRPr="005E1665">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(seprate provisions for the computstion of capital gains has been withdrawn)</w:t>
      </w:r>
    </w:p>
    <w:p w:rsidR="005E1665" w:rsidRDefault="005E1665" w:rsidP="00FC78F6">
      <w:pPr>
        <w:pStyle w:val="ListParagraph"/>
        <w:numPr>
          <w:ilvl w:val="0"/>
          <w:numId w:val="4"/>
        </w:numP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full value of consideration on transfer of any capital asset other than </w:t>
      </w:r>
      <w:r w:rsidR="00110C25">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asset refered to in seprate clause;</w:t>
      </w:r>
    </w:p>
    <w:p w:rsidR="00110C25" w:rsidRDefault="00110C25" w:rsidP="00FC78F6">
      <w:pPr>
        <w:pStyle w:val="ListParagraph"/>
        <w:numPr>
          <w:ilvl w:val="0"/>
          <w:numId w:val="4"/>
        </w:numP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income received from investment of its funds* or assets*;</w:t>
      </w:r>
    </w:p>
    <w:p w:rsidR="000D75AA" w:rsidRDefault="000D75AA" w:rsidP="000D75AA">
      <w:pPr>
        <w:pStyle w:val="ListParagraph"/>
        <w:numPr>
          <w:ilvl w:val="0"/>
          <w:numId w:val="4"/>
        </w:numP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the amount of any incoming, realisation, proceeds, or subscription received from any source; and</w:t>
      </w:r>
    </w:p>
    <w:p w:rsidR="000D75AA" w:rsidRDefault="000D75AA" w:rsidP="000D75AA">
      <w:pPr>
        <w:pStyle w:val="ListParagraph"/>
        <w:numPr>
          <w:ilvl w:val="0"/>
          <w:numId w:val="4"/>
        </w:numP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amount received in the last month of the last month of the immediately preceding f.y. and was deposited in a specified deposit account. (e.g. Amount received in march 2012 which was not deposited in the specified</w:t>
      </w:r>
      <w:r w:rsidR="007142D5">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deposit</w:t>
      </w:r>
      <w: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account </w:t>
      </w:r>
      <w:r w:rsidR="007142D5">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during the f.y. 2011-12 would be included in the gross receipts for the f.y. 2012-13.</w:t>
      </w:r>
    </w:p>
    <w:p w:rsidR="003F0CF4" w:rsidRDefault="003F0CF4" w:rsidP="003F0CF4">
      <w:pPr>
        <w:pStyle w:val="ListParagraph"/>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71014" w:rsidRDefault="003F0CF4" w:rsidP="00771014">
      <w:pPr>
        <w:rPr>
          <w:rFonts w:ascii="Segoe Print" w:hAnsi="Segoe Print"/>
          <w:sz w:val="24"/>
          <w:szCs w:val="24"/>
        </w:rPr>
      </w:pPr>
      <w:r>
        <w:rPr>
          <w:rFonts w:ascii="Segoe Print" w:hAnsi="Segoe Print"/>
          <w:sz w:val="24"/>
          <w:szCs w:val="24"/>
        </w:rPr>
        <w:t xml:space="preserve">However gross receipt would not include any loan taken during the F.Y. and voluntary contributions received </w:t>
      </w:r>
      <w:r w:rsidR="005B71DA">
        <w:rPr>
          <w:rFonts w:ascii="Segoe Print" w:hAnsi="Segoe Print"/>
          <w:sz w:val="24"/>
          <w:szCs w:val="24"/>
        </w:rPr>
        <w:t>with a specified direction that they shall form part of the corpus of N</w:t>
      </w:r>
      <w:r w:rsidR="00771014">
        <w:rPr>
          <w:rFonts w:ascii="Segoe Print" w:hAnsi="Segoe Print"/>
          <w:sz w:val="24"/>
          <w:szCs w:val="24"/>
        </w:rPr>
        <w:t>POs.</w:t>
      </w:r>
    </w:p>
    <w:p w:rsidR="003F0CF4" w:rsidRDefault="003F0CF4" w:rsidP="003F0CF4">
      <w:pP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Segoe Print" w:hAnsi="Segoe Print"/>
          <w:sz w:val="24"/>
          <w:szCs w:val="24"/>
        </w:rPr>
        <w:t xml:space="preserve"> </w:t>
      </w:r>
      <w:r w:rsidR="00771014">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Outgoings for the purpose of computation of total income would be the agregate of the following:</w:t>
      </w:r>
    </w:p>
    <w:p w:rsidR="00771014" w:rsidRDefault="00771014" w:rsidP="00771014">
      <w:pPr>
        <w:pStyle w:val="ListParagraph"/>
        <w:numPr>
          <w:ilvl w:val="0"/>
          <w:numId w:val="5"/>
        </w:numP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The amount paid for any expenditure, not being capital expenditure, incurred wholly and exclusively for earning or obtaining any receipts referred to in the above clause;</w:t>
      </w:r>
    </w:p>
    <w:p w:rsidR="00CF70AF" w:rsidRDefault="00CF70AF" w:rsidP="00771014">
      <w:pPr>
        <w:pStyle w:val="ListParagraph"/>
        <w:numPr>
          <w:ilvl w:val="0"/>
          <w:numId w:val="5"/>
        </w:numP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The amount paid for any expenditure incurred for the purpose of carrying of any charitable activity;</w:t>
      </w:r>
    </w:p>
    <w:p w:rsidR="00771014" w:rsidRPr="0033545B" w:rsidRDefault="0033545B" w:rsidP="00771014">
      <w:pPr>
        <w:pStyle w:val="ListParagraph"/>
        <w:numPr>
          <w:ilvl w:val="0"/>
          <w:numId w:val="5"/>
        </w:numP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The amount paid for any capital expenditure for the purpose of any business </w:t>
      </w:r>
      <w:r w:rsidR="00771014">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r>
        <w:rPr>
          <w:rFonts w:ascii="Segoe Print" w:hAnsi="Segoe Print"/>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if the business is incidental to any charitable activity carried on by the NPOs;</w:t>
      </w:r>
    </w:p>
    <w:p w:rsidR="0033545B" w:rsidRDefault="001A4CDC" w:rsidP="00771014">
      <w:pPr>
        <w:pStyle w:val="ListParagraph"/>
        <w:numPr>
          <w:ilvl w:val="0"/>
          <w:numId w:val="5"/>
        </w:numP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lastRenderedPageBreak/>
        <w:t>Amount applied outside I</w:t>
      </w:r>
      <w:r w:rsidR="00230DB5">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ndia, if amount applied to promote international welfare </w:t>
      </w:r>
      <w:r w:rsidR="009643CA">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in which India is interested and the NPOs is notified by the C.G. in this behalf;</w:t>
      </w:r>
    </w:p>
    <w:p w:rsidR="00EC6D70" w:rsidRDefault="00EC6D70" w:rsidP="00771014">
      <w:pPr>
        <w:pStyle w:val="ListParagraph"/>
        <w:numPr>
          <w:ilvl w:val="0"/>
          <w:numId w:val="5"/>
        </w:numP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Amount received in the last month of the F.Y. and deposited in the Specified deposit account in the same year;</w:t>
      </w:r>
    </w:p>
    <w:p w:rsidR="00EC6D70" w:rsidRDefault="00EC6D70" w:rsidP="00771014">
      <w:pPr>
        <w:pStyle w:val="ListParagraph"/>
        <w:numPr>
          <w:ilvl w:val="0"/>
          <w:numId w:val="5"/>
        </w:numP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Amount accumulated or set aside for charitable activities- </w:t>
      </w:r>
    </w:p>
    <w:p w:rsidR="00EC6D70" w:rsidRDefault="00EC6D70" w:rsidP="00EC6D70">
      <w:pPr>
        <w:pStyle w:val="ListParagraph"/>
        <w:numPr>
          <w:ilvl w:val="0"/>
          <w:numId w:val="6"/>
        </w:numP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To the extent of 15% of the total income (before giving effect to the provisions of this clause) or 10% of Gross receipts, whichever is higher; and </w:t>
      </w:r>
    </w:p>
    <w:p w:rsidR="00EC6D70" w:rsidRDefault="00EC6D70" w:rsidP="00EC6D70">
      <w:pPr>
        <w:pStyle w:val="ListParagraph"/>
        <w:numPr>
          <w:ilvl w:val="0"/>
          <w:numId w:val="6"/>
        </w:numP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Invested or deposited in the modes specified, for a period not exceeding Three years from the end of the financial year.</w:t>
      </w:r>
    </w:p>
    <w:p w:rsidR="009643CA" w:rsidRDefault="00EC6D70" w:rsidP="00E260E3">
      <w:pPr>
        <w:rPr>
          <w:rFonts w:ascii="Segoe Print" w:hAnsi="Segoe Print"/>
          <w:sz w:val="24"/>
          <w:szCs w:val="24"/>
        </w:rPr>
      </w:pPr>
      <w:r w:rsidRPr="00EC6D70">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r w:rsidR="00E260E3">
        <w:rPr>
          <w:rFonts w:ascii="Segoe Print" w:hAnsi="Segoe Print"/>
          <w:sz w:val="24"/>
          <w:szCs w:val="24"/>
        </w:rPr>
        <w:t>This may be explained with the help of the following illustration:</w:t>
      </w:r>
    </w:p>
    <w:tbl>
      <w:tblPr>
        <w:tblStyle w:val="TableGrid"/>
        <w:tblW w:w="9850" w:type="dxa"/>
        <w:tblLook w:val="04A0" w:firstRow="1" w:lastRow="0" w:firstColumn="1" w:lastColumn="0" w:noHBand="0" w:noVBand="1"/>
      </w:tblPr>
      <w:tblGrid>
        <w:gridCol w:w="7426"/>
        <w:gridCol w:w="2424"/>
      </w:tblGrid>
      <w:tr w:rsidR="00E260E3" w:rsidTr="00B230AC">
        <w:trPr>
          <w:trHeight w:val="365"/>
        </w:trPr>
        <w:tc>
          <w:tcPr>
            <w:tcW w:w="9850" w:type="dxa"/>
            <w:gridSpan w:val="2"/>
          </w:tcPr>
          <w:p w:rsidR="00E260E3" w:rsidRDefault="0092234E" w:rsidP="00E260E3">
            <w:pPr>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8F1672">
              <w:rPr>
                <w:rFonts w:ascii="Segoe Print" w:hAnsi="Segoe Print"/>
                <w:sz w:val="24"/>
                <w:szCs w:val="24"/>
              </w:rPr>
              <w:t xml:space="preserve">Financial data of ABC Trust (not being a religious trust </w:t>
            </w:r>
            <w:r w:rsidR="008F1672" w:rsidRPr="008F1672">
              <w:rPr>
                <w:rFonts w:ascii="Segoe Print" w:hAnsi="Segoe Print"/>
                <w:sz w:val="24"/>
                <w:szCs w:val="24"/>
              </w:rPr>
              <w:t>) for the year ended 31st March 2012</w:t>
            </w:r>
          </w:p>
        </w:tc>
      </w:tr>
      <w:tr w:rsidR="00E260E3" w:rsidTr="00B230AC">
        <w:trPr>
          <w:trHeight w:val="1855"/>
        </w:trPr>
        <w:tc>
          <w:tcPr>
            <w:tcW w:w="7426" w:type="dxa"/>
          </w:tcPr>
          <w:p w:rsidR="00E260E3" w:rsidRDefault="001A2A8F" w:rsidP="00E260E3">
            <w:pPr>
              <w:rPr>
                <w:rFonts w:ascii="Segoe Print" w:hAnsi="Segoe Print"/>
                <w:sz w:val="24"/>
                <w:szCs w:val="24"/>
              </w:rPr>
            </w:pPr>
            <w:r>
              <w:rPr>
                <w:rFonts w:ascii="Segoe Print" w:hAnsi="Segoe Print"/>
                <w:sz w:val="24"/>
                <w:szCs w:val="24"/>
              </w:rPr>
              <w:t xml:space="preserve">Calculation of total income                                           </w:t>
            </w:r>
          </w:p>
          <w:p w:rsidR="001A2A8F" w:rsidRDefault="001A2A8F" w:rsidP="00E260E3">
            <w:pPr>
              <w:rPr>
                <w:rFonts w:ascii="Segoe Print" w:hAnsi="Segoe Print"/>
                <w:sz w:val="24"/>
                <w:szCs w:val="24"/>
              </w:rPr>
            </w:pPr>
            <w:r>
              <w:rPr>
                <w:rFonts w:ascii="Segoe Print" w:hAnsi="Segoe Print"/>
                <w:sz w:val="24"/>
                <w:szCs w:val="24"/>
              </w:rPr>
              <w:t>Gross receipt</w:t>
            </w:r>
          </w:p>
          <w:p w:rsidR="001A2A8F" w:rsidRDefault="0002729E" w:rsidP="00E260E3">
            <w:pPr>
              <w:rPr>
                <w:rFonts w:ascii="Rupee Foradian" w:hAnsi="Rupee Foradian"/>
                <w:sz w:val="24"/>
                <w:szCs w:val="24"/>
              </w:rPr>
            </w:pPr>
            <w:r>
              <w:rPr>
                <w:rFonts w:ascii="Segoe Print" w:hAnsi="Segoe Print"/>
                <w:sz w:val="24"/>
                <w:szCs w:val="24"/>
              </w:rPr>
              <w:t xml:space="preserve">Amount of outgoings (excludes amount accumulated or set apart for charitable purpose i.e. </w:t>
            </w:r>
            <w:r>
              <w:rPr>
                <w:rFonts w:ascii="Rupee Foradian" w:hAnsi="Rupee Foradian"/>
                <w:sz w:val="24"/>
                <w:szCs w:val="24"/>
              </w:rPr>
              <w:t>` 300000)</w:t>
            </w:r>
          </w:p>
          <w:p w:rsidR="0002729E" w:rsidRDefault="00CE67C1" w:rsidP="00E260E3">
            <w:pP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Total Income (A)</w:t>
            </w:r>
          </w:p>
          <w:p w:rsidR="00CE67C1" w:rsidRDefault="00CE67C1" w:rsidP="00E260E3">
            <w:pP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CE67C1" w:rsidRDefault="00CE67C1" w:rsidP="00E260E3">
            <w:pPr>
              <w:rPr>
                <w:rFonts w:ascii="Segoe Print" w:hAnsi="Segoe Print"/>
                <w:sz w:val="24"/>
                <w:szCs w:val="24"/>
              </w:rPr>
            </w:pPr>
            <w:r>
              <w:rPr>
                <w:rFonts w:ascii="Segoe Print" w:hAnsi="Segoe Print"/>
                <w:sz w:val="24"/>
                <w:szCs w:val="24"/>
              </w:rPr>
              <w:t xml:space="preserve">Amount accumulated or set aside for charitable activities </w:t>
            </w:r>
          </w:p>
          <w:p w:rsidR="00CE67C1" w:rsidRDefault="00CE67C1" w:rsidP="00E260E3">
            <w:pPr>
              <w:rPr>
                <w:rFonts w:ascii="Segoe Print" w:hAnsi="Segoe Print"/>
                <w:sz w:val="24"/>
                <w:szCs w:val="24"/>
              </w:rPr>
            </w:pPr>
            <w:r>
              <w:rPr>
                <w:rFonts w:ascii="Segoe Print" w:hAnsi="Segoe Print"/>
                <w:sz w:val="24"/>
                <w:szCs w:val="24"/>
              </w:rPr>
              <w:t xml:space="preserve">15% of total income </w:t>
            </w:r>
          </w:p>
          <w:p w:rsidR="00CE67C1" w:rsidRDefault="00CE67C1" w:rsidP="00E260E3">
            <w:pPr>
              <w:rPr>
                <w:rFonts w:ascii="Segoe Print" w:hAnsi="Segoe Print"/>
                <w:sz w:val="24"/>
                <w:szCs w:val="24"/>
              </w:rPr>
            </w:pPr>
            <w:r>
              <w:rPr>
                <w:rFonts w:ascii="Segoe Print" w:hAnsi="Segoe Print"/>
                <w:sz w:val="24"/>
                <w:szCs w:val="24"/>
              </w:rPr>
              <w:t xml:space="preserve">10% of gross receipts </w:t>
            </w:r>
          </w:p>
          <w:p w:rsidR="00CE67C1" w:rsidRDefault="00CE67C1" w:rsidP="00E260E3">
            <w:pPr>
              <w:rPr>
                <w:rFonts w:ascii="Segoe Print" w:hAnsi="Segoe Print"/>
                <w:sz w:val="24"/>
                <w:szCs w:val="24"/>
              </w:rPr>
            </w:pPr>
            <w:r>
              <w:rPr>
                <w:rFonts w:ascii="Segoe Print" w:hAnsi="Segoe Print"/>
                <w:sz w:val="24"/>
                <w:szCs w:val="24"/>
              </w:rPr>
              <w:t>Whichever is higher</w:t>
            </w:r>
          </w:p>
          <w:p w:rsidR="00CE67C1" w:rsidRPr="0002729E" w:rsidRDefault="00CE67C1" w:rsidP="00E260E3">
            <w:pP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Therefore , amount accumulated or set apart for carrying on any Charitable Purpose (B)</w:t>
            </w:r>
          </w:p>
        </w:tc>
        <w:tc>
          <w:tcPr>
            <w:tcW w:w="2424" w:type="dxa"/>
          </w:tcPr>
          <w:p w:rsidR="001A2A8F" w:rsidRDefault="001A2A8F" w:rsidP="008F1672">
            <w:pPr>
              <w:ind w:left="-4986"/>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CE67C1" w:rsidRDefault="001A2A8F" w:rsidP="001A2A8F">
            <w:pPr>
              <w:rPr>
                <w:rFonts w:ascii="Rupee Foradian" w:hAnsi="Rupee Foradian"/>
                <w:sz w:val="24"/>
                <w:szCs w:val="24"/>
              </w:rPr>
            </w:pPr>
            <w:r>
              <w:rPr>
                <w:rFonts w:ascii="Rupee Foradian" w:hAnsi="Rupee Foradian"/>
                <w:sz w:val="24"/>
                <w:szCs w:val="24"/>
              </w:rPr>
              <w:t>` 2500000</w:t>
            </w:r>
          </w:p>
          <w:p w:rsidR="00CE67C1" w:rsidRDefault="00CE67C1" w:rsidP="00CE67C1">
            <w:pPr>
              <w:rPr>
                <w:rFonts w:ascii="Rupee Foradian" w:hAnsi="Rupee Foradian"/>
                <w:sz w:val="24"/>
                <w:szCs w:val="24"/>
              </w:rPr>
            </w:pPr>
          </w:p>
          <w:p w:rsidR="00E260E3" w:rsidRDefault="00CE67C1" w:rsidP="00CE67C1">
            <w:pPr>
              <w:rPr>
                <w:rFonts w:ascii="Rupee Foradian" w:hAnsi="Rupee Foradian"/>
                <w:sz w:val="24"/>
                <w:szCs w:val="24"/>
              </w:rPr>
            </w:pPr>
            <w:r>
              <w:rPr>
                <w:rFonts w:ascii="Rupee Foradian" w:hAnsi="Rupee Foradian"/>
                <w:sz w:val="24"/>
                <w:szCs w:val="24"/>
              </w:rPr>
              <w:t>` 1500000</w:t>
            </w:r>
          </w:p>
          <w:p w:rsidR="00CE67C1" w:rsidRDefault="00CE67C1" w:rsidP="00CE67C1">
            <w:pPr>
              <w:rPr>
                <w:rFonts w:ascii="Rupee Foradian" w:hAnsi="Rupee Foradian"/>
                <w:sz w:val="24"/>
                <w:szCs w:val="24"/>
              </w:rPr>
            </w:pPr>
          </w:p>
          <w:p w:rsidR="00CE67C1" w:rsidRPr="00864FC2" w:rsidRDefault="00CE67C1" w:rsidP="00CE67C1">
            <w:pP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864FC2">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1000000</w:t>
            </w:r>
          </w:p>
          <w:p w:rsidR="00CE67C1" w:rsidRDefault="00CE67C1" w:rsidP="00CE67C1">
            <w:pPr>
              <w:rPr>
                <w:rFonts w:ascii="Rupee Foradian" w:hAnsi="Rupee Foradian"/>
                <w:sz w:val="24"/>
                <w:szCs w:val="24"/>
              </w:rPr>
            </w:pPr>
          </w:p>
          <w:p w:rsidR="00CE67C1" w:rsidRDefault="00CE67C1" w:rsidP="00CE67C1">
            <w:pPr>
              <w:rPr>
                <w:rFonts w:ascii="Rupee Foradian" w:hAnsi="Rupee Foradian"/>
                <w:sz w:val="24"/>
                <w:szCs w:val="24"/>
              </w:rPr>
            </w:pPr>
          </w:p>
          <w:p w:rsidR="00CE67C1" w:rsidRDefault="00CE67C1" w:rsidP="00CE67C1">
            <w:pPr>
              <w:rPr>
                <w:rFonts w:ascii="Rupee Foradian" w:hAnsi="Rupee Foradian"/>
                <w:sz w:val="24"/>
                <w:szCs w:val="24"/>
              </w:rPr>
            </w:pPr>
          </w:p>
          <w:p w:rsidR="00CE67C1" w:rsidRDefault="00CE67C1" w:rsidP="00CE67C1">
            <w:pPr>
              <w:rPr>
                <w:rFonts w:ascii="Rupee Foradian" w:hAnsi="Rupee Foradian"/>
                <w:sz w:val="24"/>
                <w:szCs w:val="24"/>
              </w:rPr>
            </w:pPr>
            <w:r>
              <w:rPr>
                <w:rFonts w:ascii="Rupee Foradian" w:hAnsi="Rupee Foradian"/>
                <w:sz w:val="24"/>
                <w:szCs w:val="24"/>
              </w:rPr>
              <w:t>` 150000</w:t>
            </w:r>
          </w:p>
          <w:p w:rsidR="00CE67C1" w:rsidRDefault="00CE67C1" w:rsidP="00CE67C1">
            <w:pPr>
              <w:rPr>
                <w:rFonts w:ascii="Rupee Foradian" w:hAnsi="Rupee Foradian"/>
                <w:sz w:val="24"/>
                <w:szCs w:val="24"/>
              </w:rPr>
            </w:pPr>
            <w:r>
              <w:rPr>
                <w:rFonts w:ascii="Rupee Foradian" w:hAnsi="Rupee Foradian"/>
                <w:sz w:val="24"/>
                <w:szCs w:val="24"/>
              </w:rPr>
              <w:t>` 250000</w:t>
            </w:r>
          </w:p>
          <w:p w:rsidR="00CE67C1" w:rsidRDefault="00CE67C1" w:rsidP="00CE67C1">
            <w:pPr>
              <w:rPr>
                <w:rFonts w:ascii="Rupee Foradian" w:hAnsi="Rupee Foradian"/>
                <w:sz w:val="24"/>
                <w:szCs w:val="24"/>
              </w:rPr>
            </w:pPr>
          </w:p>
          <w:p w:rsidR="00CE67C1" w:rsidRDefault="00CE67C1" w:rsidP="00CE67C1">
            <w:pPr>
              <w:rPr>
                <w:rFonts w:ascii="Rupee Foradian" w:hAnsi="Rupee Foradian"/>
                <w:sz w:val="24"/>
                <w:szCs w:val="24"/>
              </w:rPr>
            </w:pPr>
          </w:p>
          <w:p w:rsidR="00CE67C1" w:rsidRDefault="00CE67C1" w:rsidP="00CE67C1">
            <w:pPr>
              <w:rPr>
                <w:rFonts w:ascii="Rupee Foradian" w:hAnsi="Rupee Foradian"/>
                <w:sz w:val="24"/>
                <w:szCs w:val="24"/>
              </w:rPr>
            </w:pPr>
          </w:p>
          <w:p w:rsidR="00CE67C1" w:rsidRPr="00CE67C1" w:rsidRDefault="00864FC2" w:rsidP="00CE67C1">
            <w:pPr>
              <w:rPr>
                <w:rFonts w:ascii="Rupee Foradian" w:hAnsi="Rupee Foradian"/>
                <w:sz w:val="24"/>
                <w:szCs w:val="24"/>
              </w:rPr>
            </w:pPr>
            <w:r w:rsidRPr="00864FC2">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`250000</w:t>
            </w:r>
          </w:p>
        </w:tc>
      </w:tr>
      <w:tr w:rsidR="001A2A8F" w:rsidTr="00B230AC">
        <w:trPr>
          <w:trHeight w:val="1855"/>
        </w:trPr>
        <w:tc>
          <w:tcPr>
            <w:tcW w:w="7426" w:type="dxa"/>
          </w:tcPr>
          <w:p w:rsidR="001A2A8F" w:rsidRDefault="00F44CEC" w:rsidP="00E260E3">
            <w:pPr>
              <w:rPr>
                <w:rFonts w:ascii="Segoe Print" w:hAnsi="Segoe Print"/>
                <w:sz w:val="24"/>
                <w:szCs w:val="24"/>
              </w:rPr>
            </w:pPr>
            <w:r>
              <w:rPr>
                <w:rFonts w:ascii="Segoe Print" w:hAnsi="Segoe Print"/>
                <w:sz w:val="24"/>
                <w:szCs w:val="24"/>
              </w:rPr>
              <w:lastRenderedPageBreak/>
              <w:t xml:space="preserve">Computation of total income </w:t>
            </w:r>
          </w:p>
          <w:p w:rsidR="00F44CEC" w:rsidRDefault="00F44CEC" w:rsidP="00E260E3">
            <w:pPr>
              <w:rPr>
                <w:rFonts w:ascii="Segoe Print" w:hAnsi="Segoe Print"/>
                <w:sz w:val="24"/>
                <w:szCs w:val="24"/>
              </w:rPr>
            </w:pPr>
            <w:r>
              <w:rPr>
                <w:rFonts w:ascii="Segoe Print" w:hAnsi="Segoe Print"/>
                <w:sz w:val="24"/>
                <w:szCs w:val="24"/>
              </w:rPr>
              <w:t>Taxable amount (A-B)</w:t>
            </w:r>
          </w:p>
          <w:p w:rsidR="00F44CEC" w:rsidRDefault="008936CE" w:rsidP="00E260E3">
            <w:pPr>
              <w:rPr>
                <w:rFonts w:ascii="Segoe Print" w:hAnsi="Segoe Print"/>
                <w:sz w:val="24"/>
                <w:szCs w:val="24"/>
              </w:rPr>
            </w:pPr>
            <w:r>
              <w:rPr>
                <w:rFonts w:ascii="Segoe Print" w:hAnsi="Segoe Print"/>
                <w:sz w:val="24"/>
                <w:szCs w:val="24"/>
              </w:rPr>
              <w:t xml:space="preserve">Tax Amount </w:t>
            </w:r>
          </w:p>
        </w:tc>
        <w:tc>
          <w:tcPr>
            <w:tcW w:w="2424" w:type="dxa"/>
            <w:tcBorders>
              <w:bottom w:val="single" w:sz="4" w:space="0" w:color="auto"/>
            </w:tcBorders>
          </w:tcPr>
          <w:p w:rsidR="00F44CEC" w:rsidRDefault="00F44CEC" w:rsidP="008F1672">
            <w:pPr>
              <w:ind w:left="-4986"/>
              <w:rPr>
                <w:rFonts w:ascii="Segoe Print" w:hAnsi="Segoe Print"/>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1A2A8F" w:rsidRDefault="00F44CEC" w:rsidP="00F44CEC">
            <w:pPr>
              <w:rPr>
                <w:rFonts w:ascii="Rupee Foradian" w:hAnsi="Rupee Foradian"/>
                <w:sz w:val="24"/>
                <w:szCs w:val="24"/>
              </w:rPr>
            </w:pPr>
            <w:r>
              <w:rPr>
                <w:rFonts w:ascii="Rupee Foradian" w:hAnsi="Rupee Foradian"/>
                <w:sz w:val="24"/>
                <w:szCs w:val="24"/>
              </w:rPr>
              <w:t>` 750000</w:t>
            </w:r>
          </w:p>
          <w:p w:rsidR="00F44CEC" w:rsidRDefault="00033DAB" w:rsidP="00F44CEC">
            <w:pPr>
              <w:rPr>
                <w:rFonts w:ascii="Rupee Foradian" w:hAnsi="Rupee Foradian"/>
                <w:sz w:val="24"/>
                <w:szCs w:val="24"/>
              </w:rPr>
            </w:pPr>
            <w:r>
              <w:rPr>
                <w:rFonts w:ascii="Rupee Foradian" w:hAnsi="Rupee Foradian"/>
                <w:sz w:val="24"/>
                <w:szCs w:val="24"/>
              </w:rPr>
              <w:t>15% of ` 650000</w:t>
            </w:r>
          </w:p>
          <w:p w:rsidR="00033DAB" w:rsidRDefault="00033DAB" w:rsidP="00F44CEC">
            <w:pPr>
              <w:rPr>
                <w:rFonts w:ascii="Rupee Foradian" w:hAnsi="Rupee Foradian"/>
                <w:sz w:val="24"/>
                <w:szCs w:val="24"/>
              </w:rPr>
            </w:pPr>
            <w:r>
              <w:rPr>
                <w:rFonts w:ascii="Rupee Foradian" w:hAnsi="Rupee Foradian"/>
                <w:sz w:val="24"/>
                <w:szCs w:val="24"/>
              </w:rPr>
              <w:t>(`750000-100000)` 97500</w:t>
            </w:r>
          </w:p>
          <w:p w:rsidR="00033DAB" w:rsidRPr="00F44CEC" w:rsidRDefault="00033DAB" w:rsidP="00F44CEC">
            <w:pPr>
              <w:rPr>
                <w:rFonts w:ascii="Rupee Foradian" w:hAnsi="Rupee Foradian"/>
                <w:sz w:val="24"/>
                <w:szCs w:val="24"/>
              </w:rPr>
            </w:pPr>
          </w:p>
        </w:tc>
      </w:tr>
    </w:tbl>
    <w:p w:rsidR="00E260E3" w:rsidRDefault="002064B6" w:rsidP="00E260E3">
      <w:pP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250000 being an amount accumulated or set apart for carrying out </w:t>
      </w:r>
      <w:r w:rsidR="001560B6">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any charitable activity has to be invested or deposited as per the provisions of clause 95 and applied for the said purpose within three years i.e. 31</w:t>
      </w:r>
      <w:r w:rsidR="001560B6" w:rsidRPr="001560B6">
        <w:rPr>
          <w:rFonts w:ascii="Rupee Foradian" w:hAnsi="Rupee Foradian"/>
          <w:b/>
          <w:color w:val="F79646" w:themeColor="accent6"/>
          <w:sz w:val="24"/>
          <w:szCs w:val="24"/>
          <w:vertAlign w:val="superscript"/>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st</w:t>
      </w:r>
      <w:r w:rsidR="001560B6">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March 2015.</w:t>
      </w:r>
    </w:p>
    <w:p w:rsidR="0030500B" w:rsidRDefault="004657D8" w:rsidP="00D66344">
      <w:pPr>
        <w:pStyle w:val="ListParagraph"/>
        <w:numPr>
          <w:ilvl w:val="0"/>
          <w:numId w:val="7"/>
        </w:numP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Further, a NPOs would be liable to income tax </w:t>
      </w:r>
      <w:r w:rsidR="00EB29C4">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at the rate of 30% in respect of its net </w:t>
      </w:r>
      <w:r w:rsidR="0017144E">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worth</w:t>
      </w:r>
      <w:r w:rsidR="0017144E" w:rsidRPr="0017144E">
        <w:rPr>
          <w:rFonts w:ascii="Rupee Foradian" w:hAnsi="Rupee Foradian"/>
          <w:b/>
          <w:color w:val="F79646" w:themeColor="accent6"/>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0017144E">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if it:-</w:t>
      </w:r>
    </w:p>
    <w:p w:rsidR="0017144E" w:rsidRDefault="0017144E" w:rsidP="0017144E">
      <w:pPr>
        <w:pStyle w:val="ListParagraph"/>
        <w:numPr>
          <w:ilvl w:val="0"/>
          <w:numId w:val="8"/>
        </w:numP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Converts into any other organization which doesn’t qualify as a NPO</w:t>
      </w:r>
    </w:p>
    <w:p w:rsidR="0017144E" w:rsidRDefault="0017144E" w:rsidP="0017144E">
      <w:pPr>
        <w:pStyle w:val="ListParagraph"/>
        <w:numPr>
          <w:ilvl w:val="0"/>
          <w:numId w:val="8"/>
        </w:numP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Means with any other form of business</w:t>
      </w:r>
    </w:p>
    <w:p w:rsidR="0017144E" w:rsidRDefault="0017144E" w:rsidP="0017144E">
      <w:pPr>
        <w:pStyle w:val="ListParagraph"/>
        <w:numPr>
          <w:ilvl w:val="0"/>
          <w:numId w:val="8"/>
        </w:numP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Fails to transfer all its assets to any other NPO within 3 months from the end of the month in which the dissolution takes place.</w:t>
      </w:r>
    </w:p>
    <w:p w:rsidR="0017144E" w:rsidRDefault="0017144E" w:rsidP="0017144E">
      <w:pPr>
        <w:pStyle w:val="ListParagraph"/>
        <w:ind w:left="1440"/>
        <w:rPr>
          <w:rFonts w:ascii="Rupee Foradian" w:hAnsi="Rupee Foradian"/>
          <w:b/>
          <w:color w:val="F79646" w:themeColor="accent6"/>
          <w:sz w:val="24"/>
          <w:szCs w:val="2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100111" w:rsidRDefault="0017144E" w:rsidP="001E15D1">
      <w:pPr>
        <w:rPr>
          <w:rFonts w:ascii="Segoe Print" w:hAnsi="Segoe Print"/>
          <w:sz w:val="24"/>
          <w:szCs w:val="24"/>
        </w:rPr>
      </w:pPr>
      <w:r w:rsidRPr="0017144E">
        <w:rPr>
          <w:rFonts w:ascii="Rupee Foradian" w:hAnsi="Rupee Foradian"/>
          <w:b/>
          <w:color w:val="F79646" w:themeColor="accent6"/>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Pr>
          <w:rFonts w:ascii="Segoe Print" w:hAnsi="Segoe Print"/>
          <w:sz w:val="24"/>
          <w:szCs w:val="24"/>
        </w:rPr>
        <w:t xml:space="preserve"> (“net Worth” of the non-profit organization means the aggregate value of total assets of the NPOs as reduced by the liabilities of such organization computed in accordance with such rules of valuation as may be prescribed and shall be computed</w:t>
      </w:r>
      <w:r w:rsidR="00862FCD">
        <w:rPr>
          <w:rFonts w:ascii="Segoe Print" w:hAnsi="Segoe Print"/>
          <w:sz w:val="24"/>
          <w:szCs w:val="24"/>
        </w:rPr>
        <w:t xml:space="preserve"> as on the date of conversion, m</w:t>
      </w:r>
      <w:r>
        <w:rPr>
          <w:rFonts w:ascii="Segoe Print" w:hAnsi="Segoe Print"/>
          <w:sz w:val="24"/>
          <w:szCs w:val="24"/>
        </w:rPr>
        <w:t>erger or dissolution as the case may be.)</w:t>
      </w:r>
    </w:p>
    <w:p w:rsidR="004565ED" w:rsidRDefault="004565ED" w:rsidP="001E15D1">
      <w:pPr>
        <w:rPr>
          <w:rFonts w:ascii="Segoe Print" w:hAnsi="Segoe Print"/>
          <w:sz w:val="24"/>
          <w:szCs w:val="24"/>
        </w:rPr>
      </w:pPr>
    </w:p>
    <w:p w:rsidR="00E217EE" w:rsidRDefault="00E217EE" w:rsidP="001E15D1">
      <w:pPr>
        <w:rPr>
          <w:rFonts w:ascii="Segoe Print" w:hAnsi="Segoe Print"/>
          <w:sz w:val="24"/>
          <w:szCs w:val="24"/>
        </w:rPr>
      </w:pPr>
    </w:p>
    <w:p w:rsidR="00E217EE" w:rsidRDefault="00E217EE" w:rsidP="001E15D1">
      <w:pPr>
        <w:rPr>
          <w:rFonts w:ascii="Segoe Print" w:hAnsi="Segoe Print"/>
          <w:sz w:val="24"/>
          <w:szCs w:val="24"/>
        </w:rPr>
      </w:pPr>
    </w:p>
    <w:p w:rsidR="00E217EE" w:rsidRDefault="00E217EE" w:rsidP="001E15D1">
      <w:pPr>
        <w:rPr>
          <w:rFonts w:ascii="Segoe Print" w:hAnsi="Segoe Print"/>
          <w:sz w:val="24"/>
          <w:szCs w:val="24"/>
        </w:rPr>
      </w:pPr>
    </w:p>
    <w:p w:rsidR="00E217EE" w:rsidRDefault="00E217EE" w:rsidP="001E15D1">
      <w:pPr>
        <w:rPr>
          <w:rFonts w:ascii="Segoe Print" w:hAnsi="Segoe Print"/>
          <w:sz w:val="24"/>
          <w:szCs w:val="24"/>
        </w:rPr>
      </w:pPr>
    </w:p>
    <w:p w:rsidR="00E217EE" w:rsidRDefault="00E217EE" w:rsidP="001E15D1">
      <w:pPr>
        <w:rPr>
          <w:rFonts w:ascii="Segoe Print" w:hAnsi="Segoe Print"/>
          <w:sz w:val="24"/>
          <w:szCs w:val="24"/>
        </w:rPr>
      </w:pPr>
      <w:r>
        <w:rPr>
          <w:rFonts w:ascii="Segoe Print" w:hAnsi="Segoe Print"/>
          <w:noProof/>
          <w:sz w:val="24"/>
          <w:szCs w:val="24"/>
        </w:rPr>
        <w:lastRenderedPageBreak/>
        <mc:AlternateContent>
          <mc:Choice Requires="wps">
            <w:drawing>
              <wp:anchor distT="0" distB="0" distL="114300" distR="114300" simplePos="0" relativeHeight="251669504" behindDoc="0" locked="0" layoutInCell="1" allowOverlap="1">
                <wp:simplePos x="0" y="0"/>
                <wp:positionH relativeFrom="column">
                  <wp:posOffset>-427512</wp:posOffset>
                </wp:positionH>
                <wp:positionV relativeFrom="paragraph">
                  <wp:posOffset>301650</wp:posOffset>
                </wp:positionV>
                <wp:extent cx="6757060" cy="546265"/>
                <wp:effectExtent l="0" t="0" r="24765" b="25400"/>
                <wp:wrapNone/>
                <wp:docPr id="3" name="Flowchart: Preparation 3"/>
                <wp:cNvGraphicFramePr/>
                <a:graphic xmlns:a="http://schemas.openxmlformats.org/drawingml/2006/main">
                  <a:graphicData uri="http://schemas.microsoft.com/office/word/2010/wordprocessingShape">
                    <wps:wsp>
                      <wps:cNvSpPr/>
                      <wps:spPr>
                        <a:xfrm>
                          <a:off x="0" y="0"/>
                          <a:ext cx="6757060" cy="546265"/>
                        </a:xfrm>
                        <a:prstGeom prst="flowChartPreparat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17EE" w:rsidRPr="003D601C" w:rsidRDefault="00E217EE" w:rsidP="003D601C">
                            <w:pPr>
                              <w:jc w:val="center"/>
                              <w:rPr>
                                <w:b/>
                                <w:sz w:val="28"/>
                                <w:szCs w:val="28"/>
                              </w:rPr>
                            </w:pPr>
                            <w:r w:rsidRPr="003D601C">
                              <w:rPr>
                                <w:rFonts w:ascii="Segoe Print" w:hAnsi="Segoe Print"/>
                                <w:b/>
                                <w:sz w:val="28"/>
                                <w:szCs w:val="28"/>
                              </w:rPr>
                              <w:t>Anonymous Donations</w:t>
                            </w:r>
                          </w:p>
                          <w:p w:rsidR="00E217EE" w:rsidRDefault="00E217EE" w:rsidP="00E217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7" coordsize="21600,21600" o:spt="117" path="m4353,l17214,r4386,10800l17214,21600r-12861,l,10800xe">
                <v:stroke joinstyle="miter"/>
                <v:path gradientshapeok="t" o:connecttype="rect" textboxrect="4353,0,17214,21600"/>
              </v:shapetype>
              <v:shape id="Flowchart: Preparation 3" o:spid="_x0000_s1033" type="#_x0000_t117" style="position:absolute;margin-left:-33.65pt;margin-top:23.75pt;width:532.05pt;height:4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" fillcolor="#4f81bd [3204]" strokecolor="#243f60 [1604]" strokeweight="2pt">
                <v:textbox>
                  <w:txbxContent>
                    <w:p w:rsidR="00E217EE" w:rsidRPr="003D601C" w:rsidRDefault="00E217EE" w:rsidP="003D601C">
                      <w:pPr>
                        <w:jc w:val="center"/>
                        <w:rPr>
                          <w:b/>
                          <w:sz w:val="28"/>
                          <w:szCs w:val="28"/>
                        </w:rPr>
                      </w:pPr>
                      <w:r w:rsidRPr="003D601C">
                        <w:rPr>
                          <w:rFonts w:ascii="Segoe Print" w:hAnsi="Segoe Print"/>
                          <w:b/>
                          <w:sz w:val="28"/>
                          <w:szCs w:val="28"/>
                        </w:rPr>
                        <w:t>Anonymous Donations</w:t>
                      </w:r>
                    </w:p>
                    <w:p w:rsidR="00E217EE" w:rsidRDefault="00E217EE" w:rsidP="00E217EE">
                      <w:pPr>
                        <w:jc w:val="center"/>
                      </w:pPr>
                    </w:p>
                  </w:txbxContent>
                </v:textbox>
              </v:shape>
            </w:pict>
          </mc:Fallback>
        </mc:AlternateContent>
      </w:r>
    </w:p>
    <w:p w:rsidR="00E217EE" w:rsidRDefault="00E217EE" w:rsidP="001E15D1">
      <w:pPr>
        <w:rPr>
          <w:rFonts w:ascii="Segoe Print" w:hAnsi="Segoe Print"/>
          <w:sz w:val="24"/>
          <w:szCs w:val="24"/>
        </w:rPr>
      </w:pPr>
    </w:p>
    <w:p w:rsidR="001E15D1" w:rsidRDefault="007B1CB1" w:rsidP="001E15D1">
      <w:pPr>
        <w:rPr>
          <w:rFonts w:ascii="Segoe Print" w:hAnsi="Segoe Print"/>
          <w:sz w:val="24"/>
          <w:szCs w:val="24"/>
        </w:rPr>
      </w:pPr>
      <w:r>
        <w:rPr>
          <w:rFonts w:ascii="Segoe Print" w:hAnsi="Segoe Print"/>
          <w:sz w:val="24"/>
          <w:szCs w:val="24"/>
        </w:rPr>
        <w:t>“</w:t>
      </w:r>
      <w:r w:rsidR="001E15D1" w:rsidRPr="00D1056F">
        <w:rPr>
          <w:rFonts w:ascii="Segoe Print" w:hAnsi="Segoe Print"/>
          <w:sz w:val="24"/>
          <w:szCs w:val="24"/>
        </w:rPr>
        <w:t>Anonymous Donations</w:t>
      </w:r>
      <w:r>
        <w:rPr>
          <w:rFonts w:ascii="Segoe Print" w:hAnsi="Segoe Print"/>
          <w:sz w:val="24"/>
          <w:szCs w:val="24"/>
        </w:rPr>
        <w:t xml:space="preserve">” means any voluntary contribution, where a person receiving such contribution does not maintain a record of the identity indicating the name &amp; address </w:t>
      </w:r>
      <w:r w:rsidR="003C4999">
        <w:rPr>
          <w:rFonts w:ascii="Segoe Print" w:hAnsi="Segoe Print"/>
          <w:sz w:val="24"/>
          <w:szCs w:val="24"/>
        </w:rPr>
        <w:t>of the person making such contribution and such other particulars as may be prescribed.</w:t>
      </w:r>
    </w:p>
    <w:p w:rsidR="003C4999" w:rsidRDefault="003C4999" w:rsidP="001E15D1">
      <w:pPr>
        <w:rPr>
          <w:rFonts w:ascii="Segoe Print" w:hAnsi="Segoe Print"/>
          <w:sz w:val="24"/>
          <w:szCs w:val="24"/>
        </w:rPr>
      </w:pPr>
      <w:r>
        <w:rPr>
          <w:rFonts w:ascii="Segoe Print" w:hAnsi="Segoe Print"/>
          <w:sz w:val="24"/>
          <w:szCs w:val="24"/>
        </w:rPr>
        <w:t>Where the total income of a NPO includes any a</w:t>
      </w:r>
      <w:r w:rsidRPr="00D1056F">
        <w:rPr>
          <w:rFonts w:ascii="Segoe Print" w:hAnsi="Segoe Print"/>
          <w:sz w:val="24"/>
          <w:szCs w:val="24"/>
        </w:rPr>
        <w:t xml:space="preserve">nonymous </w:t>
      </w:r>
      <w:r>
        <w:rPr>
          <w:rFonts w:ascii="Segoe Print" w:hAnsi="Segoe Print"/>
          <w:sz w:val="24"/>
          <w:szCs w:val="24"/>
        </w:rPr>
        <w:t>d</w:t>
      </w:r>
      <w:r w:rsidR="00AC53EE">
        <w:rPr>
          <w:rFonts w:ascii="Segoe Print" w:hAnsi="Segoe Print"/>
          <w:sz w:val="24"/>
          <w:szCs w:val="24"/>
        </w:rPr>
        <w:t>onation, the income tax payable shall be the aggregate of-</w:t>
      </w:r>
    </w:p>
    <w:p w:rsidR="00AC53EE" w:rsidRPr="00AC53EE" w:rsidRDefault="00AC53EE" w:rsidP="00AC53EE">
      <w:pPr>
        <w:pStyle w:val="ListParagraph"/>
        <w:numPr>
          <w:ilvl w:val="0"/>
          <w:numId w:val="7"/>
        </w:numPr>
      </w:pPr>
      <w:r>
        <w:t xml:space="preserve">The amount of income tax calculated at the rate of 30% on the aggregate of </w:t>
      </w:r>
      <w:r>
        <w:rPr>
          <w:rFonts w:ascii="Segoe Print" w:hAnsi="Segoe Print"/>
          <w:sz w:val="24"/>
          <w:szCs w:val="24"/>
        </w:rPr>
        <w:t>a</w:t>
      </w:r>
      <w:r w:rsidRPr="00D1056F">
        <w:rPr>
          <w:rFonts w:ascii="Segoe Print" w:hAnsi="Segoe Print"/>
          <w:sz w:val="24"/>
          <w:szCs w:val="24"/>
        </w:rPr>
        <w:t xml:space="preserve">nonymous </w:t>
      </w:r>
      <w:r>
        <w:rPr>
          <w:rFonts w:ascii="Segoe Print" w:hAnsi="Segoe Print"/>
          <w:sz w:val="24"/>
          <w:szCs w:val="24"/>
        </w:rPr>
        <w:t>donation received in excess of the higher of the following, namely:-</w:t>
      </w:r>
    </w:p>
    <w:p w:rsidR="00DF017D" w:rsidRPr="00DF017D" w:rsidRDefault="00DF017D" w:rsidP="00DF017D">
      <w:pPr>
        <w:pStyle w:val="ListParagraph"/>
        <w:numPr>
          <w:ilvl w:val="0"/>
          <w:numId w:val="9"/>
        </w:numPr>
      </w:pPr>
      <w:r>
        <w:rPr>
          <w:rFonts w:ascii="Segoe Print" w:hAnsi="Segoe Print"/>
          <w:sz w:val="24"/>
          <w:szCs w:val="24"/>
        </w:rPr>
        <w:t xml:space="preserve">5% of the total donations received; or </w:t>
      </w:r>
    </w:p>
    <w:p w:rsidR="00DF017D" w:rsidRPr="00DF017D" w:rsidRDefault="00DF017D" w:rsidP="00DF017D">
      <w:pPr>
        <w:pStyle w:val="ListParagraph"/>
        <w:numPr>
          <w:ilvl w:val="0"/>
          <w:numId w:val="9"/>
        </w:numPr>
      </w:pPr>
      <w:r>
        <w:rPr>
          <w:rFonts w:ascii="Segoe Print" w:hAnsi="Segoe Print"/>
          <w:sz w:val="24"/>
          <w:szCs w:val="24"/>
        </w:rPr>
        <w:t>One lakhs rupees; and</w:t>
      </w:r>
    </w:p>
    <w:p w:rsidR="002F49EE" w:rsidRPr="002F49EE" w:rsidRDefault="00DF017D" w:rsidP="002F49EE">
      <w:pPr>
        <w:pStyle w:val="ListParagraph"/>
        <w:numPr>
          <w:ilvl w:val="0"/>
          <w:numId w:val="7"/>
        </w:numPr>
      </w:pPr>
      <w:r w:rsidRPr="002F49EE">
        <w:rPr>
          <w:rFonts w:ascii="Segoe Print" w:hAnsi="Segoe Print"/>
          <w:sz w:val="24"/>
          <w:szCs w:val="24"/>
        </w:rPr>
        <w:t xml:space="preserve">The amount of income-tax with which NPO would have been chargeable had its total income being reduced by the amount of anonymous donation </w:t>
      </w:r>
      <w:r w:rsidR="002F49EE" w:rsidRPr="002F49EE">
        <w:rPr>
          <w:rFonts w:ascii="Segoe Print" w:hAnsi="Segoe Print"/>
          <w:sz w:val="24"/>
          <w:szCs w:val="24"/>
        </w:rPr>
        <w:t>referred to in the previous point.</w:t>
      </w:r>
    </w:p>
    <w:p w:rsidR="00DF017D" w:rsidRPr="008E2C99" w:rsidRDefault="002F49EE" w:rsidP="002F49EE">
      <w:pPr>
        <w:pStyle w:val="ListParagraph"/>
        <w:numPr>
          <w:ilvl w:val="0"/>
          <w:numId w:val="7"/>
        </w:numPr>
        <w:ind w:left="1636"/>
      </w:pPr>
      <w:r w:rsidRPr="002F49EE">
        <w:rPr>
          <w:rFonts w:ascii="Segoe Print" w:hAnsi="Segoe Print"/>
          <w:sz w:val="24"/>
          <w:szCs w:val="24"/>
        </w:rPr>
        <w:t xml:space="preserve">This provision is notwithstanding the anonymous donation has been made with a specific </w:t>
      </w:r>
      <w:r w:rsidR="008E2C99">
        <w:rPr>
          <w:rFonts w:ascii="Segoe Print" w:hAnsi="Segoe Print"/>
          <w:sz w:val="24"/>
          <w:szCs w:val="24"/>
        </w:rPr>
        <w:t>direction that it shall form part of the corpus.</w:t>
      </w:r>
    </w:p>
    <w:p w:rsidR="008E2C99" w:rsidRPr="008E2C99" w:rsidRDefault="008E2C99" w:rsidP="002F49EE">
      <w:pPr>
        <w:pStyle w:val="ListParagraph"/>
        <w:numPr>
          <w:ilvl w:val="0"/>
          <w:numId w:val="7"/>
        </w:numPr>
        <w:ind w:left="1636"/>
      </w:pPr>
      <w:r>
        <w:rPr>
          <w:rFonts w:ascii="Segoe Print" w:hAnsi="Segoe Print"/>
          <w:sz w:val="24"/>
          <w:szCs w:val="24"/>
        </w:rPr>
        <w:t>No outgoing shall be allowed.</w:t>
      </w:r>
    </w:p>
    <w:p w:rsidR="008E2C99" w:rsidRDefault="008E2C99" w:rsidP="008E2C99"/>
    <w:p w:rsidR="008E2C99" w:rsidRDefault="008E2C99" w:rsidP="008E2C99"/>
    <w:p w:rsidR="008E2C99" w:rsidRDefault="008E2C99" w:rsidP="008E2C99"/>
    <w:p w:rsidR="008E2C99" w:rsidRDefault="008E2C99" w:rsidP="008E2C99"/>
    <w:p w:rsidR="008E2C99" w:rsidRPr="008E2C99" w:rsidRDefault="008E2C99" w:rsidP="008E2C99"/>
    <w:p w:rsidR="008E2C99" w:rsidRDefault="008E2C99" w:rsidP="008E2C99">
      <w:r>
        <w:lastRenderedPageBreak/>
        <w:t>This may be explained with the help of the following illustration:-</w:t>
      </w:r>
    </w:p>
    <w:tbl>
      <w:tblPr>
        <w:tblStyle w:val="TableGrid"/>
        <w:tblW w:w="9906" w:type="dxa"/>
        <w:tblInd w:w="-252" w:type="dxa"/>
        <w:tblLook w:val="04A0" w:firstRow="1" w:lastRow="0" w:firstColumn="1" w:lastColumn="0" w:noHBand="0" w:noVBand="1"/>
      </w:tblPr>
      <w:tblGrid>
        <w:gridCol w:w="5084"/>
        <w:gridCol w:w="2491"/>
        <w:gridCol w:w="2331"/>
      </w:tblGrid>
      <w:tr w:rsidR="008E2C99" w:rsidTr="00850778">
        <w:trPr>
          <w:trHeight w:val="117"/>
        </w:trPr>
        <w:tc>
          <w:tcPr>
            <w:tcW w:w="9906" w:type="dxa"/>
            <w:gridSpan w:val="3"/>
          </w:tcPr>
          <w:p w:rsidR="008E2C99" w:rsidRDefault="008E2C99" w:rsidP="0023496E">
            <w:pPr>
              <w:spacing w:line="276" w:lineRule="auto"/>
              <w:jc w:val="center"/>
              <w:rPr>
                <w:b/>
              </w:rPr>
            </w:pPr>
          </w:p>
          <w:p w:rsidR="0023496E" w:rsidRPr="0023496E" w:rsidRDefault="0023496E" w:rsidP="0023496E">
            <w:pPr>
              <w:spacing w:line="276" w:lineRule="auto"/>
              <w:jc w:val="center"/>
              <w:rPr>
                <w:b/>
              </w:rPr>
            </w:pPr>
            <w:r w:rsidRPr="0023496E">
              <w:rPr>
                <w:b/>
              </w:rPr>
              <w:t>Financial date of DEF trust (not being a religious trust) for the year ended 31</w:t>
            </w:r>
            <w:r w:rsidRPr="0023496E">
              <w:rPr>
                <w:b/>
                <w:vertAlign w:val="superscript"/>
              </w:rPr>
              <w:t>st</w:t>
            </w:r>
            <w:r w:rsidRPr="0023496E">
              <w:rPr>
                <w:b/>
              </w:rPr>
              <w:t xml:space="preserve"> march 2012</w:t>
            </w:r>
          </w:p>
        </w:tc>
      </w:tr>
      <w:tr w:rsidR="008E2C99" w:rsidTr="00850778">
        <w:trPr>
          <w:trHeight w:val="208"/>
        </w:trPr>
        <w:tc>
          <w:tcPr>
            <w:tcW w:w="5084" w:type="dxa"/>
          </w:tcPr>
          <w:p w:rsidR="008E2C99" w:rsidRDefault="008E2C99" w:rsidP="008E2C99"/>
        </w:tc>
        <w:tc>
          <w:tcPr>
            <w:tcW w:w="2491" w:type="dxa"/>
          </w:tcPr>
          <w:p w:rsidR="008E2C99" w:rsidRPr="00EA676D" w:rsidRDefault="00525756" w:rsidP="008E2C99">
            <w:pPr>
              <w:rPr>
                <w:b/>
              </w:rPr>
            </w:pPr>
            <w:r w:rsidRPr="00EA676D">
              <w:rPr>
                <w:b/>
              </w:rPr>
              <w:t>Case-1 where the total income is more than Anonymous Donation</w:t>
            </w:r>
          </w:p>
        </w:tc>
        <w:tc>
          <w:tcPr>
            <w:tcW w:w="2331" w:type="dxa"/>
          </w:tcPr>
          <w:p w:rsidR="008E2C99" w:rsidRDefault="00343ECD" w:rsidP="00343ECD">
            <w:r w:rsidRPr="00343ECD">
              <w:rPr>
                <w:b/>
              </w:rPr>
              <w:t>Case-2</w:t>
            </w:r>
            <w:r>
              <w:t xml:space="preserve"> </w:t>
            </w:r>
            <w:r w:rsidRPr="00EA676D">
              <w:rPr>
                <w:b/>
              </w:rPr>
              <w:t xml:space="preserve">where the total income is </w:t>
            </w:r>
            <w:r>
              <w:rPr>
                <w:b/>
              </w:rPr>
              <w:t>less</w:t>
            </w:r>
            <w:r w:rsidRPr="00EA676D">
              <w:rPr>
                <w:b/>
              </w:rPr>
              <w:t xml:space="preserve"> than Anonymous Donation</w:t>
            </w:r>
          </w:p>
        </w:tc>
      </w:tr>
      <w:tr w:rsidR="008E2C99" w:rsidTr="00850778">
        <w:trPr>
          <w:trHeight w:val="1440"/>
        </w:trPr>
        <w:tc>
          <w:tcPr>
            <w:tcW w:w="5084" w:type="dxa"/>
          </w:tcPr>
          <w:p w:rsidR="008E2C99" w:rsidRDefault="00A140EB" w:rsidP="008E2C99">
            <w:r>
              <w:t xml:space="preserve">Gross receipt ( includes </w:t>
            </w:r>
            <w:r>
              <w:rPr>
                <w:rFonts w:ascii="Rupee Foradian" w:hAnsi="Rupee Foradian"/>
              </w:rPr>
              <w:t xml:space="preserve">` </w:t>
            </w:r>
            <w:r>
              <w:t>500000 as Anonymous donations)</w:t>
            </w:r>
          </w:p>
          <w:p w:rsidR="00A140EB" w:rsidRDefault="008F3AF8" w:rsidP="008E2C99">
            <w:r>
              <w:t xml:space="preserve">Amount of outgoings </w:t>
            </w:r>
          </w:p>
          <w:p w:rsidR="00F82D24" w:rsidRDefault="00A7711B" w:rsidP="008E2C99">
            <w:r>
              <w:t xml:space="preserve">Total income </w:t>
            </w:r>
          </w:p>
          <w:p w:rsidR="00684EFC" w:rsidRDefault="00684EFC" w:rsidP="008E2C99"/>
          <w:p w:rsidR="00684EFC" w:rsidRDefault="00684EFC" w:rsidP="008E2C99"/>
          <w:p w:rsidR="00A7711B" w:rsidRDefault="00684EFC" w:rsidP="008E2C99">
            <w:pPr>
              <w:rPr>
                <w:b/>
                <w:sz w:val="24"/>
                <w:szCs w:val="24"/>
                <w:u w:val="single"/>
              </w:rPr>
            </w:pPr>
            <w:r w:rsidRPr="00EE2402">
              <w:rPr>
                <w:b/>
                <w:sz w:val="24"/>
                <w:szCs w:val="24"/>
                <w:u w:val="single"/>
              </w:rPr>
              <w:t xml:space="preserve">Tax Computation </w:t>
            </w:r>
          </w:p>
          <w:p w:rsidR="00827C70" w:rsidRDefault="00827C70" w:rsidP="00827C70">
            <w:pPr>
              <w:pStyle w:val="ListParagraph"/>
              <w:numPr>
                <w:ilvl w:val="0"/>
                <w:numId w:val="10"/>
              </w:numPr>
              <w:rPr>
                <w:rFonts w:ascii="Rupee Foradian" w:hAnsi="Rupee Foradian"/>
                <w:sz w:val="24"/>
                <w:szCs w:val="24"/>
              </w:rPr>
            </w:pPr>
            <w:r>
              <w:rPr>
                <w:rFonts w:ascii="Rupee Foradian" w:hAnsi="Rupee Foradian"/>
                <w:sz w:val="24"/>
                <w:szCs w:val="24"/>
              </w:rPr>
              <w:t xml:space="preserve">Anonymous Donation </w:t>
            </w:r>
          </w:p>
          <w:p w:rsidR="00827C70" w:rsidRDefault="00827C70" w:rsidP="00827C70">
            <w:pPr>
              <w:pStyle w:val="ListParagraph"/>
              <w:rPr>
                <w:rFonts w:ascii="Rupee Foradian" w:hAnsi="Rupee Foradian"/>
                <w:sz w:val="24"/>
                <w:szCs w:val="24"/>
              </w:rPr>
            </w:pPr>
            <w:r>
              <w:rPr>
                <w:rFonts w:ascii="Rupee Foradian" w:hAnsi="Rupee Foradian"/>
                <w:sz w:val="24"/>
                <w:szCs w:val="24"/>
              </w:rPr>
              <w:t>Deduction from Anonymous donations</w:t>
            </w:r>
          </w:p>
          <w:p w:rsidR="00827C70" w:rsidRDefault="00827C70" w:rsidP="00827C70">
            <w:pPr>
              <w:pStyle w:val="ListParagraph"/>
              <w:numPr>
                <w:ilvl w:val="0"/>
                <w:numId w:val="11"/>
              </w:numPr>
              <w:rPr>
                <w:rFonts w:ascii="Rupee Foradian" w:hAnsi="Rupee Foradian"/>
                <w:sz w:val="24"/>
                <w:szCs w:val="24"/>
              </w:rPr>
            </w:pPr>
            <w:r>
              <w:rPr>
                <w:rFonts w:ascii="Rupee Foradian" w:hAnsi="Rupee Foradian"/>
                <w:sz w:val="24"/>
                <w:szCs w:val="24"/>
              </w:rPr>
              <w:t>5% of total donations (5% of `2500000)</w:t>
            </w:r>
          </w:p>
          <w:p w:rsidR="00827C70" w:rsidRDefault="00827C70" w:rsidP="00827C70">
            <w:pPr>
              <w:pStyle w:val="ListParagraph"/>
              <w:numPr>
                <w:ilvl w:val="0"/>
                <w:numId w:val="11"/>
              </w:numPr>
              <w:rPr>
                <w:rFonts w:ascii="Rupee Foradian" w:hAnsi="Rupee Foradian"/>
                <w:sz w:val="24"/>
                <w:szCs w:val="24"/>
              </w:rPr>
            </w:pPr>
            <w:r>
              <w:rPr>
                <w:rFonts w:ascii="Rupee Foradian" w:hAnsi="Rupee Foradian"/>
                <w:sz w:val="24"/>
                <w:szCs w:val="24"/>
              </w:rPr>
              <w:t>`100000 Whichever is higher</w:t>
            </w:r>
          </w:p>
          <w:p w:rsidR="00827C70" w:rsidRDefault="00827C70" w:rsidP="00827C70">
            <w:pPr>
              <w:pStyle w:val="ListParagraph"/>
              <w:ind w:left="1440"/>
              <w:rPr>
                <w:rFonts w:ascii="Rupee Foradian" w:hAnsi="Rupee Foradian"/>
                <w:sz w:val="24"/>
                <w:szCs w:val="24"/>
              </w:rPr>
            </w:pPr>
          </w:p>
          <w:p w:rsidR="00827C70" w:rsidRDefault="00827C70" w:rsidP="00827C70">
            <w:pPr>
              <w:pStyle w:val="ListParagraph"/>
              <w:ind w:left="1440"/>
              <w:rPr>
                <w:rFonts w:ascii="Rupee Foradian" w:hAnsi="Rupee Foradian"/>
                <w:sz w:val="24"/>
                <w:szCs w:val="24"/>
              </w:rPr>
            </w:pPr>
          </w:p>
          <w:p w:rsidR="00827C70" w:rsidRDefault="00827C70" w:rsidP="00827C70">
            <w:pPr>
              <w:pStyle w:val="ListParagraph"/>
              <w:ind w:left="792" w:hanging="450"/>
              <w:rPr>
                <w:rFonts w:ascii="Rupee Foradian" w:hAnsi="Rupee Foradian"/>
                <w:sz w:val="24"/>
                <w:szCs w:val="24"/>
              </w:rPr>
            </w:pPr>
            <w:r>
              <w:rPr>
                <w:rFonts w:ascii="Rupee Foradian" w:hAnsi="Rupee Foradian"/>
                <w:sz w:val="24"/>
                <w:szCs w:val="24"/>
              </w:rPr>
              <w:t xml:space="preserve">Amount of Taxable Anonymous donation </w:t>
            </w:r>
          </w:p>
          <w:p w:rsidR="00827C70" w:rsidRDefault="00827C70" w:rsidP="00827C70">
            <w:pPr>
              <w:pStyle w:val="ListParagraph"/>
              <w:ind w:left="1440"/>
              <w:rPr>
                <w:rFonts w:ascii="Rupee Foradian" w:hAnsi="Rupee Foradian"/>
                <w:sz w:val="24"/>
                <w:szCs w:val="24"/>
              </w:rPr>
            </w:pPr>
          </w:p>
          <w:p w:rsidR="00827C70" w:rsidRDefault="00827C70" w:rsidP="00827C70">
            <w:pPr>
              <w:pStyle w:val="ListParagraph"/>
              <w:ind w:left="1440"/>
              <w:rPr>
                <w:rFonts w:ascii="Rupee Foradian" w:hAnsi="Rupee Foradian"/>
                <w:sz w:val="24"/>
                <w:szCs w:val="24"/>
              </w:rPr>
            </w:pPr>
          </w:p>
          <w:p w:rsidR="00827C70" w:rsidRDefault="00A91EEA" w:rsidP="00827C70">
            <w:r>
              <w:t>Tax Amount (A)</w:t>
            </w:r>
          </w:p>
          <w:p w:rsidR="00827C70" w:rsidRDefault="00827C70" w:rsidP="00827C70">
            <w:pPr>
              <w:ind w:firstLine="720"/>
            </w:pPr>
          </w:p>
          <w:p w:rsidR="00252400" w:rsidRDefault="00252400" w:rsidP="00827C70">
            <w:pPr>
              <w:ind w:firstLine="720"/>
            </w:pPr>
          </w:p>
          <w:p w:rsidR="00252400" w:rsidRDefault="00252400" w:rsidP="00252400">
            <w:pPr>
              <w:pStyle w:val="ListParagraph"/>
              <w:numPr>
                <w:ilvl w:val="0"/>
                <w:numId w:val="10"/>
              </w:numPr>
            </w:pPr>
            <w:r>
              <w:t xml:space="preserve">Tax on balance income </w:t>
            </w:r>
          </w:p>
          <w:p w:rsidR="00252400" w:rsidRDefault="00252400" w:rsidP="00252400">
            <w:pPr>
              <w:pStyle w:val="ListParagraph"/>
              <w:ind w:left="72"/>
            </w:pPr>
            <w:r>
              <w:t xml:space="preserve">Taxable income </w:t>
            </w:r>
          </w:p>
          <w:p w:rsidR="00252400" w:rsidRDefault="00252400" w:rsidP="00252400">
            <w:pPr>
              <w:pStyle w:val="ListParagraph"/>
              <w:ind w:left="72"/>
            </w:pPr>
          </w:p>
          <w:p w:rsidR="00252400" w:rsidRDefault="00252400" w:rsidP="00252400">
            <w:r>
              <w:t>Tax Amount (B)</w:t>
            </w:r>
          </w:p>
          <w:p w:rsidR="00252400" w:rsidRDefault="00252400" w:rsidP="00252400">
            <w:pPr>
              <w:pStyle w:val="ListParagraph"/>
              <w:ind w:left="72"/>
            </w:pPr>
          </w:p>
          <w:p w:rsidR="00380A24" w:rsidRDefault="00380A24" w:rsidP="00252400">
            <w:pPr>
              <w:pStyle w:val="ListParagraph"/>
              <w:ind w:left="72"/>
            </w:pPr>
          </w:p>
          <w:p w:rsidR="00380A24" w:rsidRDefault="00380A24" w:rsidP="00252400">
            <w:pPr>
              <w:pStyle w:val="ListParagraph"/>
              <w:ind w:left="72"/>
            </w:pPr>
          </w:p>
          <w:p w:rsidR="00380A24" w:rsidRPr="00827C70" w:rsidRDefault="00380A24" w:rsidP="00252400">
            <w:pPr>
              <w:pStyle w:val="ListParagraph"/>
              <w:ind w:left="72"/>
            </w:pPr>
            <w:r>
              <w:t>Total tax payable by Charitable Trust (A+B)</w:t>
            </w:r>
          </w:p>
        </w:tc>
        <w:tc>
          <w:tcPr>
            <w:tcW w:w="2491" w:type="dxa"/>
          </w:tcPr>
          <w:p w:rsidR="008E2C99" w:rsidRDefault="00A140EB" w:rsidP="008E2C99">
            <w:pPr>
              <w:rPr>
                <w:rFonts w:ascii="Rupee Foradian" w:hAnsi="Rupee Foradian"/>
              </w:rPr>
            </w:pPr>
            <w:r>
              <w:rPr>
                <w:rFonts w:ascii="Rupee Foradian" w:hAnsi="Rupee Foradian"/>
              </w:rPr>
              <w:t>` 2500000</w:t>
            </w:r>
          </w:p>
          <w:p w:rsidR="008F3AF8" w:rsidRDefault="00F82D24" w:rsidP="008E2C99">
            <w:pPr>
              <w:rPr>
                <w:rFonts w:ascii="Rupee Foradian" w:hAnsi="Rupee Foradian"/>
              </w:rPr>
            </w:pPr>
            <w:r>
              <w:rPr>
                <w:rFonts w:ascii="Rupee Foradian" w:hAnsi="Rupee Foradian"/>
              </w:rPr>
              <w:t>`1800000</w:t>
            </w:r>
          </w:p>
          <w:p w:rsidR="00827C70" w:rsidRDefault="00A7711B" w:rsidP="008E2C99">
            <w:pPr>
              <w:rPr>
                <w:rFonts w:ascii="Rupee Foradian" w:hAnsi="Rupee Foradian"/>
              </w:rPr>
            </w:pPr>
            <w:r>
              <w:rPr>
                <w:rFonts w:ascii="Rupee Foradian" w:hAnsi="Rupee Foradian"/>
              </w:rPr>
              <w:t>` 700000</w:t>
            </w:r>
          </w:p>
          <w:p w:rsidR="00827C70" w:rsidRPr="00827C70" w:rsidRDefault="00827C70" w:rsidP="00827C70">
            <w:pPr>
              <w:rPr>
                <w:rFonts w:ascii="Rupee Foradian" w:hAnsi="Rupee Foradian"/>
              </w:rPr>
            </w:pPr>
          </w:p>
          <w:p w:rsidR="00827C70" w:rsidRP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r>
              <w:rPr>
                <w:rFonts w:ascii="Rupee Foradian" w:hAnsi="Rupee Foradian"/>
              </w:rPr>
              <w:t>`125000</w:t>
            </w:r>
          </w:p>
          <w:p w:rsidR="00827C70" w:rsidRP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p>
          <w:p w:rsidR="00A91EEA" w:rsidRDefault="00827C70" w:rsidP="00827C70">
            <w:pPr>
              <w:rPr>
                <w:rFonts w:ascii="Rupee Foradian" w:hAnsi="Rupee Foradian"/>
              </w:rPr>
            </w:pPr>
            <w:r>
              <w:rPr>
                <w:rFonts w:ascii="Rupee Foradian" w:hAnsi="Rupee Foradian"/>
              </w:rPr>
              <w:t>`375000</w:t>
            </w:r>
            <w:r w:rsidR="00A91EEA">
              <w:rPr>
                <w:rFonts w:ascii="Rupee Foradian" w:hAnsi="Rupee Foradian"/>
              </w:rPr>
              <w:t>(500000-125000)</w:t>
            </w:r>
          </w:p>
          <w:p w:rsidR="00A91EEA" w:rsidRDefault="00A91EEA" w:rsidP="00A91EEA">
            <w:pPr>
              <w:rPr>
                <w:rFonts w:ascii="Rupee Foradian" w:hAnsi="Rupee Foradian"/>
              </w:rPr>
            </w:pPr>
          </w:p>
          <w:p w:rsidR="00A91EEA" w:rsidRDefault="00A91EEA" w:rsidP="00A91EEA">
            <w:pPr>
              <w:rPr>
                <w:rFonts w:ascii="Rupee Foradian" w:hAnsi="Rupee Foradian"/>
              </w:rPr>
            </w:pPr>
          </w:p>
          <w:p w:rsidR="00A7711B" w:rsidRDefault="00A91EEA" w:rsidP="00A91EEA">
            <w:pPr>
              <w:rPr>
                <w:rFonts w:ascii="Rupee Foradian" w:hAnsi="Rupee Foradian"/>
              </w:rPr>
            </w:pPr>
            <w:r>
              <w:rPr>
                <w:rFonts w:ascii="Rupee Foradian" w:hAnsi="Rupee Foradian"/>
              </w:rPr>
              <w:t xml:space="preserve">30% of ` </w:t>
            </w:r>
            <w:r w:rsidR="00252400">
              <w:rPr>
                <w:rFonts w:ascii="Rupee Foradian" w:hAnsi="Rupee Foradian"/>
              </w:rPr>
              <w:t>375000</w:t>
            </w:r>
          </w:p>
          <w:p w:rsidR="00252400" w:rsidRDefault="00252400" w:rsidP="00A91EEA">
            <w:pPr>
              <w:rPr>
                <w:rFonts w:ascii="Rupee Foradian" w:hAnsi="Rupee Foradian"/>
              </w:rPr>
            </w:pPr>
            <w:r>
              <w:rPr>
                <w:rFonts w:ascii="Rupee Foradian" w:hAnsi="Rupee Foradian"/>
              </w:rPr>
              <w:t>`112500</w:t>
            </w:r>
          </w:p>
          <w:p w:rsidR="00252400" w:rsidRDefault="00252400" w:rsidP="00252400">
            <w:pPr>
              <w:rPr>
                <w:rFonts w:ascii="Rupee Foradian" w:hAnsi="Rupee Foradian"/>
              </w:rPr>
            </w:pPr>
          </w:p>
          <w:p w:rsidR="00252400" w:rsidRDefault="00252400" w:rsidP="00252400">
            <w:pPr>
              <w:rPr>
                <w:rFonts w:ascii="Rupee Foradian" w:hAnsi="Rupee Foradian"/>
              </w:rPr>
            </w:pPr>
            <w:r>
              <w:rPr>
                <w:rFonts w:ascii="Rupee Foradian" w:hAnsi="Rupee Foradian"/>
              </w:rPr>
              <w:t>` 200000</w:t>
            </w:r>
          </w:p>
          <w:p w:rsidR="00252400" w:rsidRDefault="00252400" w:rsidP="00252400">
            <w:pPr>
              <w:rPr>
                <w:rFonts w:ascii="Rupee Foradian" w:hAnsi="Rupee Foradian"/>
              </w:rPr>
            </w:pPr>
            <w:r>
              <w:rPr>
                <w:rFonts w:ascii="Rupee Foradian" w:hAnsi="Rupee Foradian"/>
              </w:rPr>
              <w:t>(700000-500000)</w:t>
            </w:r>
          </w:p>
          <w:p w:rsidR="00252400" w:rsidRDefault="00252400" w:rsidP="00252400">
            <w:pPr>
              <w:rPr>
                <w:rFonts w:ascii="Rupee Foradian" w:hAnsi="Rupee Foradian"/>
              </w:rPr>
            </w:pPr>
          </w:p>
          <w:p w:rsidR="00252400" w:rsidRDefault="00380A24" w:rsidP="00252400">
            <w:pPr>
              <w:rPr>
                <w:rFonts w:ascii="Rupee Foradian" w:hAnsi="Rupee Foradian"/>
              </w:rPr>
            </w:pPr>
            <w:r>
              <w:rPr>
                <w:rFonts w:ascii="Rupee Foradian" w:hAnsi="Rupee Foradian"/>
              </w:rPr>
              <w:t>15% of ` 100000</w:t>
            </w:r>
          </w:p>
          <w:p w:rsidR="00380A24" w:rsidRDefault="00380A24" w:rsidP="00252400">
            <w:pPr>
              <w:rPr>
                <w:rFonts w:ascii="Rupee Foradian" w:hAnsi="Rupee Foradian"/>
              </w:rPr>
            </w:pPr>
            <w:r>
              <w:rPr>
                <w:rFonts w:ascii="Rupee Foradian" w:hAnsi="Rupee Foradian"/>
              </w:rPr>
              <w:t>(200000-100000)</w:t>
            </w:r>
          </w:p>
          <w:p w:rsidR="00380A24" w:rsidRDefault="00380A24" w:rsidP="00252400">
            <w:pPr>
              <w:rPr>
                <w:rFonts w:ascii="Rupee Foradian" w:hAnsi="Rupee Foradian"/>
              </w:rPr>
            </w:pPr>
            <w:r>
              <w:rPr>
                <w:rFonts w:ascii="Rupee Foradian" w:hAnsi="Rupee Foradian"/>
              </w:rPr>
              <w:t>` 15000</w:t>
            </w:r>
          </w:p>
          <w:p w:rsidR="00380A24" w:rsidRDefault="00380A24" w:rsidP="00380A24">
            <w:pPr>
              <w:rPr>
                <w:rFonts w:ascii="Rupee Foradian" w:hAnsi="Rupee Foradian"/>
              </w:rPr>
            </w:pPr>
          </w:p>
          <w:p w:rsidR="00380A24" w:rsidRPr="00380A24" w:rsidRDefault="00380A24" w:rsidP="00380A24">
            <w:pPr>
              <w:rPr>
                <w:rFonts w:ascii="Rupee Foradian" w:hAnsi="Rupee Foradian"/>
              </w:rPr>
            </w:pPr>
            <w:r>
              <w:rPr>
                <w:rFonts w:ascii="Rupee Foradian" w:hAnsi="Rupee Foradian"/>
              </w:rPr>
              <w:t>`127500</w:t>
            </w:r>
          </w:p>
        </w:tc>
        <w:tc>
          <w:tcPr>
            <w:tcW w:w="2331" w:type="dxa"/>
          </w:tcPr>
          <w:p w:rsidR="008E2C99" w:rsidRDefault="00A140EB" w:rsidP="008E2C99">
            <w:pPr>
              <w:rPr>
                <w:rFonts w:ascii="Rupee Foradian" w:hAnsi="Rupee Foradian"/>
              </w:rPr>
            </w:pPr>
            <w:r>
              <w:rPr>
                <w:rFonts w:ascii="Rupee Foradian" w:hAnsi="Rupee Foradian"/>
              </w:rPr>
              <w:t>` 2500000</w:t>
            </w:r>
          </w:p>
          <w:p w:rsidR="00F82D24" w:rsidRDefault="00F82D24" w:rsidP="008E2C99">
            <w:pPr>
              <w:rPr>
                <w:rFonts w:ascii="Rupee Foradian" w:hAnsi="Rupee Foradian"/>
              </w:rPr>
            </w:pPr>
            <w:r>
              <w:rPr>
                <w:rFonts w:ascii="Rupee Foradian" w:hAnsi="Rupee Foradian"/>
              </w:rPr>
              <w:t>` 2300000</w:t>
            </w:r>
          </w:p>
          <w:p w:rsidR="00F82D24" w:rsidRDefault="00A7711B" w:rsidP="008E2C99">
            <w:pPr>
              <w:rPr>
                <w:rFonts w:ascii="Rupee Foradian" w:hAnsi="Rupee Foradian"/>
              </w:rPr>
            </w:pPr>
            <w:r>
              <w:rPr>
                <w:rFonts w:ascii="Rupee Foradian" w:hAnsi="Rupee Foradian"/>
              </w:rPr>
              <w:t>` 200000</w:t>
            </w:r>
          </w:p>
          <w:p w:rsidR="00827C70" w:rsidRDefault="00827C70" w:rsidP="008E2C99">
            <w:pPr>
              <w:rPr>
                <w:rFonts w:ascii="Rupee Foradian" w:hAnsi="Rupee Foradian"/>
              </w:rPr>
            </w:pPr>
          </w:p>
          <w:p w:rsidR="00827C70" w:rsidRP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r>
              <w:rPr>
                <w:rFonts w:ascii="Rupee Foradian" w:hAnsi="Rupee Foradian"/>
              </w:rPr>
              <w:t>`125000</w:t>
            </w:r>
          </w:p>
          <w:p w:rsidR="00827C70" w:rsidRP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p>
          <w:p w:rsidR="00827C70" w:rsidRDefault="00827C70" w:rsidP="00827C70">
            <w:pPr>
              <w:rPr>
                <w:rFonts w:ascii="Rupee Foradian" w:hAnsi="Rupee Foradian"/>
              </w:rPr>
            </w:pPr>
          </w:p>
          <w:p w:rsidR="00252400" w:rsidRDefault="00827C70" w:rsidP="00827C70">
            <w:pPr>
              <w:rPr>
                <w:rFonts w:ascii="Rupee Foradian" w:hAnsi="Rupee Foradian"/>
              </w:rPr>
            </w:pPr>
            <w:r>
              <w:rPr>
                <w:rFonts w:ascii="Rupee Foradian" w:hAnsi="Rupee Foradian"/>
              </w:rPr>
              <w:t>`75000(200000-125000)</w:t>
            </w:r>
          </w:p>
          <w:p w:rsidR="00252400" w:rsidRDefault="00252400" w:rsidP="00252400">
            <w:pPr>
              <w:rPr>
                <w:rFonts w:ascii="Rupee Foradian" w:hAnsi="Rupee Foradian"/>
              </w:rPr>
            </w:pPr>
          </w:p>
          <w:p w:rsidR="00252400" w:rsidRDefault="00252400" w:rsidP="00252400">
            <w:pPr>
              <w:rPr>
                <w:rFonts w:ascii="Rupee Foradian" w:hAnsi="Rupee Foradian"/>
              </w:rPr>
            </w:pPr>
          </w:p>
          <w:p w:rsidR="00A140EB" w:rsidRDefault="00252400" w:rsidP="00252400">
            <w:pPr>
              <w:rPr>
                <w:rFonts w:ascii="Rupee Foradian" w:hAnsi="Rupee Foradian"/>
              </w:rPr>
            </w:pPr>
            <w:r>
              <w:rPr>
                <w:rFonts w:ascii="Rupee Foradian" w:hAnsi="Rupee Foradian"/>
              </w:rPr>
              <w:t>30% of ` 75000</w:t>
            </w:r>
          </w:p>
          <w:p w:rsidR="00252400" w:rsidRDefault="00252400" w:rsidP="00252400">
            <w:pPr>
              <w:rPr>
                <w:rFonts w:ascii="Rupee Foradian" w:hAnsi="Rupee Foradian"/>
              </w:rPr>
            </w:pPr>
            <w:r>
              <w:rPr>
                <w:rFonts w:ascii="Rupee Foradian" w:hAnsi="Rupee Foradian"/>
              </w:rPr>
              <w:t>` 22500</w:t>
            </w:r>
          </w:p>
          <w:p w:rsidR="00380A24" w:rsidRDefault="00380A24" w:rsidP="00252400">
            <w:pPr>
              <w:rPr>
                <w:rFonts w:ascii="Rupee Foradian" w:hAnsi="Rupee Foradian"/>
              </w:rPr>
            </w:pPr>
          </w:p>
          <w:p w:rsidR="00380A24" w:rsidRDefault="00380A24" w:rsidP="00252400">
            <w:pPr>
              <w:rPr>
                <w:rFonts w:ascii="Rupee Foradian" w:hAnsi="Rupee Foradian"/>
              </w:rPr>
            </w:pPr>
            <w:r>
              <w:rPr>
                <w:rFonts w:ascii="Rupee Foradian" w:hAnsi="Rupee Foradian"/>
              </w:rPr>
              <w:t>Nil</w:t>
            </w:r>
          </w:p>
          <w:p w:rsidR="00380A24" w:rsidRDefault="00380A24" w:rsidP="00252400">
            <w:pPr>
              <w:rPr>
                <w:rFonts w:ascii="Rupee Foradian" w:hAnsi="Rupee Foradian"/>
              </w:rPr>
            </w:pPr>
            <w:r>
              <w:rPr>
                <w:rFonts w:ascii="Rupee Foradian" w:hAnsi="Rupee Foradian"/>
              </w:rPr>
              <w:t>(200000-200000)</w:t>
            </w:r>
          </w:p>
          <w:p w:rsidR="00380A24" w:rsidRDefault="00380A24" w:rsidP="00252400">
            <w:pPr>
              <w:rPr>
                <w:rFonts w:ascii="Rupee Foradian" w:hAnsi="Rupee Foradian"/>
              </w:rPr>
            </w:pPr>
          </w:p>
          <w:p w:rsidR="00380A24" w:rsidRDefault="00380A24" w:rsidP="00252400">
            <w:pPr>
              <w:rPr>
                <w:rFonts w:ascii="Rupee Foradian" w:hAnsi="Rupee Foradian"/>
              </w:rPr>
            </w:pPr>
            <w:r>
              <w:rPr>
                <w:rFonts w:ascii="Rupee Foradian" w:hAnsi="Rupee Foradian"/>
              </w:rPr>
              <w:t xml:space="preserve">Nil </w:t>
            </w:r>
          </w:p>
          <w:p w:rsidR="00380A24" w:rsidRDefault="00380A24" w:rsidP="00380A24">
            <w:pPr>
              <w:rPr>
                <w:rFonts w:ascii="Rupee Foradian" w:hAnsi="Rupee Foradian"/>
              </w:rPr>
            </w:pPr>
          </w:p>
          <w:p w:rsidR="00380A24" w:rsidRDefault="00380A24" w:rsidP="00380A24">
            <w:pPr>
              <w:rPr>
                <w:rFonts w:ascii="Rupee Foradian" w:hAnsi="Rupee Foradian"/>
              </w:rPr>
            </w:pPr>
          </w:p>
          <w:p w:rsidR="00380A24" w:rsidRDefault="00380A24" w:rsidP="00380A24">
            <w:pPr>
              <w:rPr>
                <w:rFonts w:ascii="Rupee Foradian" w:hAnsi="Rupee Foradian"/>
              </w:rPr>
            </w:pPr>
          </w:p>
          <w:p w:rsidR="00380A24" w:rsidRPr="00380A24" w:rsidRDefault="00380A24" w:rsidP="00380A24">
            <w:pPr>
              <w:rPr>
                <w:rFonts w:ascii="Rupee Foradian" w:hAnsi="Rupee Foradian"/>
              </w:rPr>
            </w:pPr>
            <w:r>
              <w:rPr>
                <w:rFonts w:ascii="Rupee Foradian" w:hAnsi="Rupee Foradian"/>
              </w:rPr>
              <w:t>`22500</w:t>
            </w:r>
          </w:p>
        </w:tc>
      </w:tr>
    </w:tbl>
    <w:p w:rsidR="008E2C99" w:rsidRDefault="008E2C99" w:rsidP="008E2C99"/>
    <w:p w:rsidR="00740F49" w:rsidRPr="00320078" w:rsidRDefault="00740F49" w:rsidP="008E2C99">
      <w:r>
        <w:t xml:space="preserve">NPOs play a significant role in the society. Therefore, it is necessary to determine which provisions under the proposed DTC would benefit the NPO’s and to what extent they would provide a better structure over the existing Act. The NPO will now have to comply with all the provisions applicable to </w:t>
      </w:r>
      <w:bookmarkStart w:id="0" w:name="_GoBack"/>
      <w:bookmarkEnd w:id="0"/>
      <w:r>
        <w:t xml:space="preserve">them on the implementation of DTC. </w:t>
      </w:r>
    </w:p>
    <w:sectPr w:rsidR="00740F49" w:rsidRPr="00320078" w:rsidSect="002467F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446" w:rsidRDefault="00F23446" w:rsidP="002467F0">
      <w:pPr>
        <w:spacing w:after="0" w:line="240" w:lineRule="auto"/>
      </w:pPr>
      <w:r>
        <w:separator/>
      </w:r>
    </w:p>
  </w:endnote>
  <w:endnote w:type="continuationSeparator" w:id="0">
    <w:p w:rsidR="00F23446" w:rsidRDefault="00F23446" w:rsidP="00246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Old English Text MT">
    <w:panose1 w:val="03040902040508030806"/>
    <w:charset w:val="00"/>
    <w:family w:val="script"/>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Rupee Foradian">
    <w:panose1 w:val="020B0603030804020204"/>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E96" w:rsidRDefault="00157E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E96" w:rsidRDefault="00157E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E96" w:rsidRDefault="00157E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446" w:rsidRDefault="00F23446" w:rsidP="002467F0">
      <w:pPr>
        <w:spacing w:after="0" w:line="240" w:lineRule="auto"/>
      </w:pPr>
      <w:r>
        <w:separator/>
      </w:r>
    </w:p>
  </w:footnote>
  <w:footnote w:type="continuationSeparator" w:id="0">
    <w:p w:rsidR="00F23446" w:rsidRDefault="00F23446" w:rsidP="00246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E96" w:rsidRDefault="00157E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543" w:rsidRDefault="00457543">
    <w:pPr>
      <w:pStyle w:val="Header"/>
    </w:pPr>
    <w:r>
      <w:t>BY CA. KAPIL JAIN</w:t>
    </w:r>
    <w:r w:rsidR="00BA39E2">
      <w:tab/>
      <w:t xml:space="preserve">                                                                                                          Contact no 9899216135</w:t>
    </w:r>
  </w:p>
  <w:p w:rsidR="00BA39E2" w:rsidRDefault="00BA39E2" w:rsidP="00BA39E2">
    <w:pPr>
      <w:pStyle w:val="Header"/>
    </w:pPr>
    <w:r>
      <w:t>ACA, B.COM.</w:t>
    </w:r>
    <w:r>
      <w:tab/>
      <w:t xml:space="preserve">                                                                                                                  Email ID-kapil.jain@icai.org</w:t>
    </w:r>
  </w:p>
  <w:p w:rsidR="00BA39E2" w:rsidRDefault="00BA39E2">
    <w:pPr>
      <w:pStyle w:val="Heade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E96" w:rsidRDefault="00157E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68E"/>
    <w:multiLevelType w:val="hybridMultilevel"/>
    <w:tmpl w:val="5BFC6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9712BBF"/>
    <w:multiLevelType w:val="hybridMultilevel"/>
    <w:tmpl w:val="AE6CD6F2"/>
    <w:lvl w:ilvl="0" w:tplc="43FC9A9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E65409"/>
    <w:multiLevelType w:val="hybridMultilevel"/>
    <w:tmpl w:val="CA8AB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B56D7D"/>
    <w:multiLevelType w:val="hybridMultilevel"/>
    <w:tmpl w:val="2E5249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68636ED"/>
    <w:multiLevelType w:val="hybridMultilevel"/>
    <w:tmpl w:val="BB74FED6"/>
    <w:lvl w:ilvl="0" w:tplc="52B0A55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956600"/>
    <w:multiLevelType w:val="hybridMultilevel"/>
    <w:tmpl w:val="11FAF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8D626C"/>
    <w:multiLevelType w:val="hybridMultilevel"/>
    <w:tmpl w:val="634A77E0"/>
    <w:lvl w:ilvl="0" w:tplc="29E6CB3C">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7E39B6"/>
    <w:multiLevelType w:val="hybridMultilevel"/>
    <w:tmpl w:val="95E8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EA46C0"/>
    <w:multiLevelType w:val="hybridMultilevel"/>
    <w:tmpl w:val="0DC6A782"/>
    <w:lvl w:ilvl="0" w:tplc="0409000F">
      <w:start w:val="1"/>
      <w:numFmt w:val="decimal"/>
      <w:lvlText w:val="%1."/>
      <w:lvlJc w:val="left"/>
      <w:pPr>
        <w:ind w:left="1710"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nsid w:val="67F45ABB"/>
    <w:multiLevelType w:val="hybridMultilevel"/>
    <w:tmpl w:val="1BDC2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815D8A"/>
    <w:multiLevelType w:val="hybridMultilevel"/>
    <w:tmpl w:val="7716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0"/>
  </w:num>
  <w:num w:numId="4">
    <w:abstractNumId w:val="2"/>
  </w:num>
  <w:num w:numId="5">
    <w:abstractNumId w:val="5"/>
  </w:num>
  <w:num w:numId="6">
    <w:abstractNumId w:val="1"/>
  </w:num>
  <w:num w:numId="7">
    <w:abstractNumId w:val="7"/>
  </w:num>
  <w:num w:numId="8">
    <w:abstractNumId w:val="3"/>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B02"/>
    <w:rsid w:val="0002729E"/>
    <w:rsid w:val="00031C83"/>
    <w:rsid w:val="00033DAB"/>
    <w:rsid w:val="00057D6E"/>
    <w:rsid w:val="000703BE"/>
    <w:rsid w:val="000C47B1"/>
    <w:rsid w:val="000D75AA"/>
    <w:rsid w:val="00100111"/>
    <w:rsid w:val="00110C25"/>
    <w:rsid w:val="0012072F"/>
    <w:rsid w:val="001560B6"/>
    <w:rsid w:val="00157E96"/>
    <w:rsid w:val="0017144E"/>
    <w:rsid w:val="001803B3"/>
    <w:rsid w:val="001A2A8F"/>
    <w:rsid w:val="001A4CDC"/>
    <w:rsid w:val="001A5D81"/>
    <w:rsid w:val="001E15D1"/>
    <w:rsid w:val="001F2B21"/>
    <w:rsid w:val="001F317C"/>
    <w:rsid w:val="002064B6"/>
    <w:rsid w:val="00222F5C"/>
    <w:rsid w:val="00226534"/>
    <w:rsid w:val="00230DB5"/>
    <w:rsid w:val="00232E44"/>
    <w:rsid w:val="0023496E"/>
    <w:rsid w:val="002467F0"/>
    <w:rsid w:val="00252400"/>
    <w:rsid w:val="002549F3"/>
    <w:rsid w:val="002F49EE"/>
    <w:rsid w:val="00302AA7"/>
    <w:rsid w:val="0030500B"/>
    <w:rsid w:val="003161EF"/>
    <w:rsid w:val="00320078"/>
    <w:rsid w:val="00323B96"/>
    <w:rsid w:val="0033545B"/>
    <w:rsid w:val="00343ECD"/>
    <w:rsid w:val="00357962"/>
    <w:rsid w:val="00380A24"/>
    <w:rsid w:val="00381004"/>
    <w:rsid w:val="003A1C7D"/>
    <w:rsid w:val="003C4999"/>
    <w:rsid w:val="003D601C"/>
    <w:rsid w:val="003F0CF4"/>
    <w:rsid w:val="004565ED"/>
    <w:rsid w:val="00457543"/>
    <w:rsid w:val="004657D8"/>
    <w:rsid w:val="0047772A"/>
    <w:rsid w:val="00525756"/>
    <w:rsid w:val="005378F4"/>
    <w:rsid w:val="00537B45"/>
    <w:rsid w:val="0055221E"/>
    <w:rsid w:val="005B71DA"/>
    <w:rsid w:val="005E1665"/>
    <w:rsid w:val="0060159A"/>
    <w:rsid w:val="00684EFC"/>
    <w:rsid w:val="006D6A03"/>
    <w:rsid w:val="006E5422"/>
    <w:rsid w:val="0070610D"/>
    <w:rsid w:val="007076A4"/>
    <w:rsid w:val="007142D5"/>
    <w:rsid w:val="00717163"/>
    <w:rsid w:val="00740F49"/>
    <w:rsid w:val="0075083B"/>
    <w:rsid w:val="00771014"/>
    <w:rsid w:val="007862E3"/>
    <w:rsid w:val="007941C5"/>
    <w:rsid w:val="007B1CB1"/>
    <w:rsid w:val="007C2E1D"/>
    <w:rsid w:val="007E6DDD"/>
    <w:rsid w:val="007F0A43"/>
    <w:rsid w:val="0080379B"/>
    <w:rsid w:val="0081397F"/>
    <w:rsid w:val="00827C70"/>
    <w:rsid w:val="00850778"/>
    <w:rsid w:val="00862FCD"/>
    <w:rsid w:val="00864809"/>
    <w:rsid w:val="00864FC2"/>
    <w:rsid w:val="0088218F"/>
    <w:rsid w:val="00882893"/>
    <w:rsid w:val="008936CE"/>
    <w:rsid w:val="008E2C99"/>
    <w:rsid w:val="008F1672"/>
    <w:rsid w:val="008F3AF8"/>
    <w:rsid w:val="0092234E"/>
    <w:rsid w:val="0093558A"/>
    <w:rsid w:val="009643CA"/>
    <w:rsid w:val="009F09AA"/>
    <w:rsid w:val="00A10CC0"/>
    <w:rsid w:val="00A1164B"/>
    <w:rsid w:val="00A140EB"/>
    <w:rsid w:val="00A32392"/>
    <w:rsid w:val="00A61B02"/>
    <w:rsid w:val="00A7711B"/>
    <w:rsid w:val="00A91EEA"/>
    <w:rsid w:val="00A924E6"/>
    <w:rsid w:val="00AC53EE"/>
    <w:rsid w:val="00AF7828"/>
    <w:rsid w:val="00AF7E99"/>
    <w:rsid w:val="00B2308A"/>
    <w:rsid w:val="00B230AC"/>
    <w:rsid w:val="00B26361"/>
    <w:rsid w:val="00B64B53"/>
    <w:rsid w:val="00B667B9"/>
    <w:rsid w:val="00B67D12"/>
    <w:rsid w:val="00B726B4"/>
    <w:rsid w:val="00BA39E2"/>
    <w:rsid w:val="00BC4F17"/>
    <w:rsid w:val="00C0489C"/>
    <w:rsid w:val="00C84F74"/>
    <w:rsid w:val="00CE67C1"/>
    <w:rsid w:val="00CF2CF3"/>
    <w:rsid w:val="00CF70AF"/>
    <w:rsid w:val="00D1056F"/>
    <w:rsid w:val="00D242D8"/>
    <w:rsid w:val="00D66344"/>
    <w:rsid w:val="00D73865"/>
    <w:rsid w:val="00DA577C"/>
    <w:rsid w:val="00DE43C6"/>
    <w:rsid w:val="00DF017D"/>
    <w:rsid w:val="00E05265"/>
    <w:rsid w:val="00E055D2"/>
    <w:rsid w:val="00E10F9E"/>
    <w:rsid w:val="00E217EE"/>
    <w:rsid w:val="00E260E3"/>
    <w:rsid w:val="00E43C93"/>
    <w:rsid w:val="00E57D64"/>
    <w:rsid w:val="00EA676D"/>
    <w:rsid w:val="00EB29C4"/>
    <w:rsid w:val="00EC0597"/>
    <w:rsid w:val="00EC6D70"/>
    <w:rsid w:val="00EE2402"/>
    <w:rsid w:val="00EF2883"/>
    <w:rsid w:val="00F04181"/>
    <w:rsid w:val="00F042BF"/>
    <w:rsid w:val="00F23446"/>
    <w:rsid w:val="00F32064"/>
    <w:rsid w:val="00F44CEC"/>
    <w:rsid w:val="00F82D24"/>
    <w:rsid w:val="00FA20E7"/>
    <w:rsid w:val="00FC78F6"/>
    <w:rsid w:val="00FD4FE0"/>
    <w:rsid w:val="00FE2F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4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7F0"/>
  </w:style>
  <w:style w:type="paragraph" w:styleId="Footer">
    <w:name w:val="footer"/>
    <w:basedOn w:val="Normal"/>
    <w:link w:val="FooterChar"/>
    <w:uiPriority w:val="99"/>
    <w:unhideWhenUsed/>
    <w:rsid w:val="00246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7F0"/>
  </w:style>
  <w:style w:type="paragraph" w:styleId="BalloonText">
    <w:name w:val="Balloon Text"/>
    <w:basedOn w:val="Normal"/>
    <w:link w:val="BalloonTextChar"/>
    <w:uiPriority w:val="99"/>
    <w:semiHidden/>
    <w:unhideWhenUsed/>
    <w:rsid w:val="00246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7F0"/>
    <w:rPr>
      <w:rFonts w:ascii="Tahoma" w:hAnsi="Tahoma" w:cs="Tahoma"/>
      <w:sz w:val="16"/>
      <w:szCs w:val="16"/>
    </w:rPr>
  </w:style>
  <w:style w:type="paragraph" w:styleId="NoSpacing">
    <w:name w:val="No Spacing"/>
    <w:link w:val="NoSpacingChar"/>
    <w:uiPriority w:val="1"/>
    <w:qFormat/>
    <w:rsid w:val="002467F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2467F0"/>
    <w:rPr>
      <w:rFonts w:eastAsiaTheme="minorEastAsia"/>
      <w:lang w:eastAsia="ja-JP"/>
    </w:rPr>
  </w:style>
  <w:style w:type="paragraph" w:styleId="Title">
    <w:name w:val="Title"/>
    <w:basedOn w:val="Normal"/>
    <w:next w:val="Normal"/>
    <w:link w:val="TitleChar"/>
    <w:uiPriority w:val="10"/>
    <w:qFormat/>
    <w:rsid w:val="002467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2467F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2467F0"/>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2467F0"/>
    <w:rPr>
      <w:rFonts w:asciiTheme="majorHAnsi" w:eastAsiaTheme="majorEastAsia" w:hAnsiTheme="majorHAnsi" w:cstheme="majorBidi"/>
      <w:i/>
      <w:iCs/>
      <w:color w:val="4F81BD" w:themeColor="accent1"/>
      <w:spacing w:val="15"/>
      <w:sz w:val="24"/>
      <w:szCs w:val="24"/>
      <w:lang w:eastAsia="ja-JP"/>
    </w:rPr>
  </w:style>
  <w:style w:type="table" w:styleId="TableGrid">
    <w:name w:val="Table Grid"/>
    <w:basedOn w:val="TableNormal"/>
    <w:uiPriority w:val="59"/>
    <w:rsid w:val="003200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15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4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7F0"/>
  </w:style>
  <w:style w:type="paragraph" w:styleId="Footer">
    <w:name w:val="footer"/>
    <w:basedOn w:val="Normal"/>
    <w:link w:val="FooterChar"/>
    <w:uiPriority w:val="99"/>
    <w:unhideWhenUsed/>
    <w:rsid w:val="00246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7F0"/>
  </w:style>
  <w:style w:type="paragraph" w:styleId="BalloonText">
    <w:name w:val="Balloon Text"/>
    <w:basedOn w:val="Normal"/>
    <w:link w:val="BalloonTextChar"/>
    <w:uiPriority w:val="99"/>
    <w:semiHidden/>
    <w:unhideWhenUsed/>
    <w:rsid w:val="00246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7F0"/>
    <w:rPr>
      <w:rFonts w:ascii="Tahoma" w:hAnsi="Tahoma" w:cs="Tahoma"/>
      <w:sz w:val="16"/>
      <w:szCs w:val="16"/>
    </w:rPr>
  </w:style>
  <w:style w:type="paragraph" w:styleId="NoSpacing">
    <w:name w:val="No Spacing"/>
    <w:link w:val="NoSpacingChar"/>
    <w:uiPriority w:val="1"/>
    <w:qFormat/>
    <w:rsid w:val="002467F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2467F0"/>
    <w:rPr>
      <w:rFonts w:eastAsiaTheme="minorEastAsia"/>
      <w:lang w:eastAsia="ja-JP"/>
    </w:rPr>
  </w:style>
  <w:style w:type="paragraph" w:styleId="Title">
    <w:name w:val="Title"/>
    <w:basedOn w:val="Normal"/>
    <w:next w:val="Normal"/>
    <w:link w:val="TitleChar"/>
    <w:uiPriority w:val="10"/>
    <w:qFormat/>
    <w:rsid w:val="002467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2467F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2467F0"/>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2467F0"/>
    <w:rPr>
      <w:rFonts w:asciiTheme="majorHAnsi" w:eastAsiaTheme="majorEastAsia" w:hAnsiTheme="majorHAnsi" w:cstheme="majorBidi"/>
      <w:i/>
      <w:iCs/>
      <w:color w:val="4F81BD" w:themeColor="accent1"/>
      <w:spacing w:val="15"/>
      <w:sz w:val="24"/>
      <w:szCs w:val="24"/>
      <w:lang w:eastAsia="ja-JP"/>
    </w:rPr>
  </w:style>
  <w:style w:type="table" w:styleId="TableGrid">
    <w:name w:val="Table Grid"/>
    <w:basedOn w:val="TableNormal"/>
    <w:uiPriority w:val="59"/>
    <w:rsid w:val="003200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1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11</Pages>
  <Words>1378</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Taxation of Non-profit organization under the Proposed Direct Tax Code</vt:lpstr>
    </vt:vector>
  </TitlesOfParts>
  <Company/>
  <LinksUpToDate>false</LinksUpToDate>
  <CharactersWithSpaces>9216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Taxation of Non-profit organization under the Proposed Direct Tax Code</dc:title>
  <dc:subject>DIRECT TAX, 2010</dc:subject>
  <dc:creator>CA KAPIL JAIN</dc:creator>
  <cp:keywords/>
  <dc:description/>
  <cp:lastModifiedBy>JAI MAHAVEER</cp:lastModifiedBy>
  <cp:revision>144</cp:revision>
  <dcterms:created xsi:type="dcterms:W3CDTF">2012-03-12T04:12:00Z</dcterms:created>
  <dcterms:modified xsi:type="dcterms:W3CDTF">2012-05-04T06:04:00Z</dcterms:modified>
</cp:coreProperties>
</file>