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E0B" w:rsidRPr="00AB7489" w:rsidRDefault="001F4E0B" w:rsidP="001F4E0B">
      <w:pPr>
        <w:rPr>
          <w:b/>
          <w:sz w:val="32"/>
          <w:szCs w:val="32"/>
          <w:u w:val="single"/>
        </w:rPr>
      </w:pPr>
    </w:p>
    <w:p w:rsidR="001F4E0B" w:rsidRPr="00AB7489" w:rsidRDefault="001F4E0B" w:rsidP="007A5F2C">
      <w:pPr>
        <w:pStyle w:val="NoSpacing"/>
        <w:rPr>
          <w:b/>
          <w:sz w:val="32"/>
          <w:szCs w:val="32"/>
          <w:u w:val="single"/>
        </w:rPr>
      </w:pPr>
    </w:p>
    <w:p w:rsidR="001F4E0B" w:rsidRPr="00AB7489" w:rsidRDefault="001F4E0B" w:rsidP="001F4E0B">
      <w:pPr>
        <w:ind w:left="-142" w:firstLine="142"/>
        <w:jc w:val="center"/>
        <w:rPr>
          <w:rFonts w:ascii="Bernard MT Condensed" w:hAnsi="Bernard MT Condensed"/>
          <w:b/>
          <w:color w:val="0000FF"/>
          <w:sz w:val="32"/>
          <w:szCs w:val="32"/>
          <w:u w:val="single"/>
        </w:rPr>
      </w:pPr>
      <w:r w:rsidRPr="00AB7489">
        <w:rPr>
          <w:rFonts w:ascii="Bernard MT Condensed" w:hAnsi="Bernard MT Condensed"/>
          <w:b/>
          <w:color w:val="0000FF"/>
          <w:sz w:val="32"/>
          <w:szCs w:val="32"/>
          <w:u w:val="single"/>
        </w:rPr>
        <w:t>INCOME FROM HOUSE PROPERTY</w:t>
      </w:r>
    </w:p>
    <w:p w:rsidR="001F4E0B" w:rsidRPr="00E229B0" w:rsidRDefault="001F4E0B" w:rsidP="001F4E0B">
      <w:pPr>
        <w:rPr>
          <w:rFonts w:ascii="Arial" w:hAnsi="Arial" w:cs="Arial"/>
          <w:b/>
          <w:sz w:val="16"/>
          <w:szCs w:val="16"/>
        </w:rPr>
      </w:pPr>
    </w:p>
    <w:p w:rsidR="001F4E0B" w:rsidRPr="009D5C09" w:rsidRDefault="001F4E0B" w:rsidP="001F4E0B">
      <w:pPr>
        <w:rPr>
          <w:rFonts w:ascii="Arial" w:hAnsi="Arial" w:cs="Arial"/>
          <w:b/>
          <w:sz w:val="16"/>
          <w:szCs w:val="16"/>
        </w:rPr>
      </w:pPr>
    </w:p>
    <w:p w:rsidR="001F4E0B" w:rsidRPr="00E229B0" w:rsidRDefault="001F4E0B" w:rsidP="001F4E0B">
      <w:pPr>
        <w:rPr>
          <w:rFonts w:ascii="Arial" w:hAnsi="Arial" w:cs="Arial"/>
          <w:b/>
          <w:sz w:val="16"/>
          <w:szCs w:val="16"/>
        </w:rPr>
      </w:pPr>
    </w:p>
    <w:p w:rsidR="001F4E0B" w:rsidRPr="00E229B0" w:rsidRDefault="001F4E0B" w:rsidP="001F4E0B">
      <w:pPr>
        <w:rPr>
          <w:rFonts w:ascii="Arial" w:hAnsi="Arial" w:cs="Arial"/>
          <w:sz w:val="16"/>
          <w:szCs w:val="16"/>
        </w:rPr>
      </w:pPr>
    </w:p>
    <w:p w:rsidR="001F4E0B" w:rsidRPr="007A5F2C" w:rsidRDefault="001F4E0B" w:rsidP="001F4E0B">
      <w:pPr>
        <w:rPr>
          <w:rFonts w:ascii="Arial" w:hAnsi="Arial" w:cs="Arial"/>
          <w:b/>
          <w:color w:val="1F497D" w:themeColor="text2"/>
          <w:u w:val="single"/>
        </w:rPr>
      </w:pPr>
      <w:r w:rsidRPr="007A5F2C">
        <w:rPr>
          <w:rFonts w:ascii="Arial" w:hAnsi="Arial" w:cs="Arial"/>
          <w:b/>
          <w:color w:val="1F497D" w:themeColor="text2"/>
          <w:u w:val="single"/>
        </w:rPr>
        <w:t>BASIC CONDITION</w:t>
      </w:r>
      <w:r w:rsidR="00804EA3" w:rsidRPr="007A5F2C">
        <w:rPr>
          <w:rFonts w:ascii="Arial" w:hAnsi="Arial" w:cs="Arial"/>
          <w:b/>
          <w:color w:val="1F497D" w:themeColor="text2"/>
          <w:u w:val="single"/>
        </w:rPr>
        <w:t>: SEC</w:t>
      </w:r>
      <w:r w:rsidRPr="007A5F2C">
        <w:rPr>
          <w:rFonts w:ascii="Arial" w:hAnsi="Arial" w:cs="Arial"/>
          <w:b/>
          <w:color w:val="1F497D" w:themeColor="text2"/>
          <w:u w:val="single"/>
        </w:rPr>
        <w:t>-22</w:t>
      </w:r>
    </w:p>
    <w:p w:rsidR="001F4E0B" w:rsidRPr="00777FE5" w:rsidRDefault="001F4E0B" w:rsidP="001F4E0B">
      <w:pPr>
        <w:numPr>
          <w:ilvl w:val="0"/>
          <w:numId w:val="3"/>
        </w:numPr>
        <w:rPr>
          <w:rFonts w:ascii="Arial" w:hAnsi="Arial" w:cs="Arial"/>
        </w:rPr>
      </w:pPr>
      <w:r w:rsidRPr="00777FE5">
        <w:rPr>
          <w:rFonts w:ascii="Arial" w:hAnsi="Arial" w:cs="Arial"/>
        </w:rPr>
        <w:t>There must be a property consisting of any building or land appurtenant thereof</w:t>
      </w:r>
    </w:p>
    <w:p w:rsidR="001F4E0B" w:rsidRPr="00777FE5" w:rsidRDefault="001F4E0B" w:rsidP="001F4E0B">
      <w:pPr>
        <w:numPr>
          <w:ilvl w:val="0"/>
          <w:numId w:val="3"/>
        </w:numPr>
        <w:rPr>
          <w:rFonts w:ascii="Arial" w:hAnsi="Arial" w:cs="Arial"/>
        </w:rPr>
      </w:pPr>
      <w:r w:rsidRPr="00777FE5">
        <w:rPr>
          <w:rFonts w:ascii="Arial" w:hAnsi="Arial" w:cs="Arial"/>
        </w:rPr>
        <w:t>Assessee should be the owner (including the deemed owner)</w:t>
      </w:r>
    </w:p>
    <w:p w:rsidR="001F4E0B" w:rsidRPr="00777FE5" w:rsidRDefault="001F4E0B" w:rsidP="001F4E0B">
      <w:pPr>
        <w:numPr>
          <w:ilvl w:val="0"/>
          <w:numId w:val="3"/>
        </w:numPr>
        <w:rPr>
          <w:rFonts w:ascii="Arial" w:hAnsi="Arial" w:cs="Arial"/>
        </w:rPr>
      </w:pPr>
      <w:r w:rsidRPr="00777FE5">
        <w:rPr>
          <w:rFonts w:ascii="Arial" w:hAnsi="Arial" w:cs="Arial"/>
        </w:rPr>
        <w:t>Such property should not be used for the purposes of any assessable business or profession carried on by the Assessee.</w:t>
      </w:r>
    </w:p>
    <w:p w:rsidR="001F4E0B" w:rsidRPr="00777FE5" w:rsidRDefault="001F4E0B" w:rsidP="001F4E0B">
      <w:pPr>
        <w:numPr>
          <w:ilvl w:val="0"/>
          <w:numId w:val="3"/>
        </w:numPr>
        <w:rPr>
          <w:rFonts w:ascii="Arial" w:hAnsi="Arial" w:cs="Arial"/>
        </w:rPr>
      </w:pPr>
      <w:r w:rsidRPr="00777FE5">
        <w:rPr>
          <w:rFonts w:ascii="Arial" w:hAnsi="Arial" w:cs="Arial"/>
        </w:rPr>
        <w:t>Annual value of the property is assessed to tax only in the hands of the owners</w:t>
      </w:r>
    </w:p>
    <w:p w:rsidR="001F4E0B" w:rsidRPr="00777FE5" w:rsidRDefault="001F4E0B" w:rsidP="001F4E0B">
      <w:pPr>
        <w:numPr>
          <w:ilvl w:val="0"/>
          <w:numId w:val="3"/>
        </w:numPr>
        <w:rPr>
          <w:rFonts w:ascii="Arial" w:hAnsi="Arial" w:cs="Arial"/>
        </w:rPr>
      </w:pPr>
      <w:r w:rsidRPr="00777FE5">
        <w:rPr>
          <w:rFonts w:ascii="Arial" w:hAnsi="Arial" w:cs="Arial"/>
        </w:rPr>
        <w:t>Sub letting is taxable as business income or as income from other sources</w:t>
      </w:r>
    </w:p>
    <w:p w:rsidR="001F4E0B" w:rsidRPr="00777FE5" w:rsidRDefault="001F4E0B" w:rsidP="001F4E0B">
      <w:pPr>
        <w:numPr>
          <w:ilvl w:val="0"/>
          <w:numId w:val="3"/>
        </w:numPr>
        <w:rPr>
          <w:rFonts w:ascii="Arial" w:hAnsi="Arial" w:cs="Arial"/>
        </w:rPr>
      </w:pPr>
      <w:r w:rsidRPr="00777FE5">
        <w:rPr>
          <w:rFonts w:ascii="Arial" w:hAnsi="Arial" w:cs="Arial"/>
        </w:rPr>
        <w:t>Owner includes legal owner, beneficial owner and deemed owner</w:t>
      </w:r>
    </w:p>
    <w:p w:rsidR="001F4E0B" w:rsidRPr="00777FE5" w:rsidRDefault="001F4E0B" w:rsidP="001F4E0B">
      <w:pPr>
        <w:numPr>
          <w:ilvl w:val="0"/>
          <w:numId w:val="3"/>
        </w:numPr>
        <w:rPr>
          <w:rFonts w:ascii="Arial" w:hAnsi="Arial" w:cs="Arial"/>
        </w:rPr>
      </w:pPr>
      <w:r w:rsidRPr="00777FE5">
        <w:rPr>
          <w:rFonts w:ascii="Arial" w:hAnsi="Arial" w:cs="Arial"/>
        </w:rPr>
        <w:t>Income from house property is the only head of income which is chargeable to tax only notional basis.</w:t>
      </w:r>
    </w:p>
    <w:p w:rsidR="001F4E0B" w:rsidRPr="00E229B0" w:rsidRDefault="001F4E0B" w:rsidP="001F4E0B">
      <w:pPr>
        <w:rPr>
          <w:rStyle w:val="Emphasis"/>
          <w:rFonts w:ascii="Arial" w:hAnsi="Arial" w:cs="Arial"/>
          <w:b/>
          <w:i w:val="0"/>
          <w:iCs w:val="0"/>
          <w:sz w:val="16"/>
          <w:szCs w:val="16"/>
        </w:rPr>
      </w:pPr>
    </w:p>
    <w:p w:rsidR="001F4E0B" w:rsidRPr="007A5F2C" w:rsidRDefault="001F4E0B" w:rsidP="001F4E0B">
      <w:pPr>
        <w:rPr>
          <w:rStyle w:val="Emphasis"/>
          <w:rFonts w:ascii="Arial" w:hAnsi="Arial" w:cs="Arial"/>
          <w:b/>
          <w:i w:val="0"/>
          <w:iCs w:val="0"/>
          <w:color w:val="1F497D" w:themeColor="text2"/>
          <w:u w:val="single"/>
        </w:rPr>
      </w:pPr>
      <w:r w:rsidRPr="007A5F2C">
        <w:rPr>
          <w:rStyle w:val="Emphasis"/>
          <w:rFonts w:ascii="Arial" w:hAnsi="Arial" w:cs="Arial"/>
          <w:b/>
          <w:color w:val="1F497D" w:themeColor="text2"/>
          <w:u w:val="single"/>
        </w:rPr>
        <w:t>WHEN PROPERTY INCOME IS NOT CHARGEABLE TO TAX</w:t>
      </w:r>
    </w:p>
    <w:p w:rsidR="001F4E0B" w:rsidRPr="00E229B0" w:rsidRDefault="001F4E0B" w:rsidP="001F4E0B">
      <w:pPr>
        <w:ind w:left="360"/>
        <w:rPr>
          <w:rStyle w:val="Emphasis"/>
          <w:rFonts w:ascii="Arial" w:hAnsi="Arial" w:cs="Arial"/>
          <w:i w:val="0"/>
          <w:iCs w:val="0"/>
          <w:sz w:val="16"/>
          <w:szCs w:val="16"/>
        </w:rPr>
      </w:pPr>
    </w:p>
    <w:p w:rsidR="001F4E0B" w:rsidRPr="00777FE5" w:rsidRDefault="001F4E0B" w:rsidP="001F4E0B">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rPr>
          <w:rStyle w:val="Emphasis"/>
          <w:rFonts w:ascii="Arial" w:hAnsi="Arial" w:cs="Arial"/>
          <w:i w:val="0"/>
          <w:iCs w:val="0"/>
        </w:rPr>
      </w:pPr>
      <w:r w:rsidRPr="00777FE5">
        <w:rPr>
          <w:rStyle w:val="Emphasis"/>
          <w:rFonts w:ascii="Arial" w:hAnsi="Arial" w:cs="Arial"/>
        </w:rPr>
        <w:t>Income from Farm house Sec.10(1)</w:t>
      </w:r>
    </w:p>
    <w:p w:rsidR="001F4E0B" w:rsidRPr="00777FE5" w:rsidRDefault="001F4E0B" w:rsidP="001F4E0B">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rPr>
          <w:rStyle w:val="Emphasis"/>
          <w:rFonts w:ascii="Arial" w:hAnsi="Arial" w:cs="Arial"/>
          <w:i w:val="0"/>
          <w:iCs w:val="0"/>
        </w:rPr>
      </w:pPr>
      <w:r w:rsidRPr="00777FE5">
        <w:rPr>
          <w:rStyle w:val="Emphasis"/>
          <w:rFonts w:ascii="Arial" w:hAnsi="Arial" w:cs="Arial"/>
        </w:rPr>
        <w:t>One p</w:t>
      </w:r>
      <w:r>
        <w:rPr>
          <w:rStyle w:val="Emphasis"/>
          <w:rFonts w:ascii="Arial" w:hAnsi="Arial" w:cs="Arial"/>
        </w:rPr>
        <w:t>a</w:t>
      </w:r>
      <w:r w:rsidRPr="00777FE5">
        <w:rPr>
          <w:rStyle w:val="Emphasis"/>
          <w:rFonts w:ascii="Arial" w:hAnsi="Arial" w:cs="Arial"/>
        </w:rPr>
        <w:t>lace of an ex-ruler. Sec.10(19)A</w:t>
      </w:r>
    </w:p>
    <w:p w:rsidR="001F4E0B" w:rsidRPr="00777FE5" w:rsidRDefault="001F4E0B" w:rsidP="001F4E0B">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rPr>
          <w:rStyle w:val="Emphasis"/>
          <w:rFonts w:ascii="Arial" w:hAnsi="Arial" w:cs="Arial"/>
          <w:i w:val="0"/>
          <w:iCs w:val="0"/>
        </w:rPr>
      </w:pPr>
      <w:r w:rsidRPr="00777FE5">
        <w:rPr>
          <w:rStyle w:val="Emphasis"/>
          <w:rFonts w:ascii="Arial" w:hAnsi="Arial" w:cs="Arial"/>
        </w:rPr>
        <w:t>Property income of a local authority Sec.10(20)</w:t>
      </w:r>
    </w:p>
    <w:p w:rsidR="001F4E0B" w:rsidRPr="00777FE5" w:rsidRDefault="001F4E0B" w:rsidP="001F4E0B">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rPr>
          <w:rStyle w:val="Emphasis"/>
          <w:rFonts w:ascii="Arial" w:hAnsi="Arial" w:cs="Arial"/>
          <w:i w:val="0"/>
          <w:iCs w:val="0"/>
        </w:rPr>
      </w:pPr>
      <w:r w:rsidRPr="00777FE5">
        <w:rPr>
          <w:rStyle w:val="Emphasis"/>
          <w:rFonts w:ascii="Arial" w:hAnsi="Arial" w:cs="Arial"/>
        </w:rPr>
        <w:t>Property income of  an approved Scientific research association Sec.10(21)</w:t>
      </w:r>
    </w:p>
    <w:p w:rsidR="001F4E0B" w:rsidRPr="00777FE5" w:rsidRDefault="001F4E0B" w:rsidP="001F4E0B">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rPr>
          <w:rStyle w:val="Emphasis"/>
          <w:rFonts w:ascii="Arial" w:hAnsi="Arial" w:cs="Arial"/>
          <w:i w:val="0"/>
          <w:iCs w:val="0"/>
        </w:rPr>
      </w:pPr>
      <w:r w:rsidRPr="00777FE5">
        <w:rPr>
          <w:rStyle w:val="Emphasis"/>
          <w:rFonts w:ascii="Arial" w:hAnsi="Arial" w:cs="Arial"/>
        </w:rPr>
        <w:t>Property income of an Education Institution and Hospital Sec.10(23)C</w:t>
      </w:r>
    </w:p>
    <w:p w:rsidR="001F4E0B" w:rsidRPr="00777FE5" w:rsidRDefault="001F4E0B" w:rsidP="001F4E0B">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rPr>
          <w:rStyle w:val="Emphasis"/>
          <w:rFonts w:ascii="Arial" w:hAnsi="Arial" w:cs="Arial"/>
          <w:i w:val="0"/>
          <w:iCs w:val="0"/>
        </w:rPr>
      </w:pPr>
      <w:r w:rsidRPr="00777FE5">
        <w:rPr>
          <w:rStyle w:val="Emphasis"/>
          <w:rFonts w:ascii="Arial" w:hAnsi="Arial" w:cs="Arial"/>
        </w:rPr>
        <w:t>Property income of a Trade Union. Sec.10(24)</w:t>
      </w:r>
    </w:p>
    <w:p w:rsidR="001F4E0B" w:rsidRPr="00777FE5" w:rsidRDefault="001F4E0B" w:rsidP="001F4E0B">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rPr>
          <w:rStyle w:val="Emphasis"/>
          <w:rFonts w:ascii="Arial" w:hAnsi="Arial" w:cs="Arial"/>
          <w:i w:val="0"/>
          <w:iCs w:val="0"/>
        </w:rPr>
      </w:pPr>
      <w:r w:rsidRPr="00777FE5">
        <w:rPr>
          <w:rStyle w:val="Emphasis"/>
          <w:rFonts w:ascii="Arial" w:hAnsi="Arial" w:cs="Arial"/>
        </w:rPr>
        <w:t xml:space="preserve"> Property income of a Political party Sec.13A</w:t>
      </w:r>
    </w:p>
    <w:p w:rsidR="001F4E0B" w:rsidRPr="00777FE5" w:rsidRDefault="001F4E0B" w:rsidP="001F4E0B">
      <w:pPr>
        <w:numPr>
          <w:ilvl w:val="0"/>
          <w:numId w:val="5"/>
        </w:numPr>
        <w:pBdr>
          <w:top w:val="single" w:sz="4" w:space="1" w:color="auto"/>
          <w:left w:val="single" w:sz="4" w:space="4" w:color="auto"/>
          <w:bottom w:val="single" w:sz="4" w:space="1" w:color="auto"/>
          <w:right w:val="single" w:sz="4" w:space="4" w:color="auto"/>
          <w:between w:val="single" w:sz="4" w:space="1" w:color="auto"/>
          <w:bar w:val="single" w:sz="4" w:color="auto"/>
        </w:pBdr>
        <w:rPr>
          <w:rStyle w:val="Emphasis"/>
          <w:rFonts w:ascii="Arial" w:hAnsi="Arial" w:cs="Arial"/>
          <w:i w:val="0"/>
          <w:iCs w:val="0"/>
        </w:rPr>
      </w:pPr>
      <w:r w:rsidRPr="00777FE5">
        <w:rPr>
          <w:rStyle w:val="Emphasis"/>
          <w:rFonts w:ascii="Arial" w:hAnsi="Arial" w:cs="Arial"/>
        </w:rPr>
        <w:t>Property held for Charitable purpose Sec.11</w:t>
      </w:r>
    </w:p>
    <w:p w:rsidR="001F4E0B" w:rsidRPr="00777FE5" w:rsidRDefault="001F4E0B" w:rsidP="001F4E0B">
      <w:pPr>
        <w:ind w:left="-142" w:firstLine="142"/>
        <w:rPr>
          <w:rFonts w:ascii="Arial" w:hAnsi="Arial" w:cs="Arial"/>
        </w:rPr>
      </w:pPr>
    </w:p>
    <w:p w:rsidR="001F4E0B" w:rsidRPr="00777FE5" w:rsidRDefault="001F4E0B" w:rsidP="001F4E0B">
      <w:pPr>
        <w:rPr>
          <w:rFonts w:ascii="Arial" w:hAnsi="Arial" w:cs="Arial"/>
        </w:rPr>
      </w:pPr>
    </w:p>
    <w:p w:rsidR="001F4E0B" w:rsidRPr="00777FE5" w:rsidRDefault="001F4E0B" w:rsidP="001F4E0B">
      <w:pPr>
        <w:ind w:left="360"/>
        <w:jc w:val="center"/>
        <w:rPr>
          <w:rFonts w:ascii="Arial" w:hAnsi="Arial" w:cs="Arial"/>
          <w:b/>
        </w:rPr>
      </w:pPr>
    </w:p>
    <w:p w:rsidR="001F4E0B" w:rsidRPr="00E229B0" w:rsidRDefault="001F4E0B" w:rsidP="001F4E0B">
      <w:pPr>
        <w:ind w:left="360"/>
        <w:rPr>
          <w:rFonts w:ascii="Arial" w:hAnsi="Arial" w:cs="Arial"/>
          <w:sz w:val="16"/>
          <w:szCs w:val="16"/>
        </w:rPr>
      </w:pPr>
    </w:p>
    <w:p w:rsidR="001F4E0B" w:rsidRPr="007A5F2C" w:rsidRDefault="001F4E0B" w:rsidP="001F4E0B">
      <w:pPr>
        <w:ind w:left="360"/>
        <w:jc w:val="center"/>
        <w:rPr>
          <w:rFonts w:ascii="Arial" w:hAnsi="Arial" w:cs="Arial"/>
          <w:b/>
          <w:color w:val="1F497D" w:themeColor="text2"/>
          <w:u w:val="single"/>
        </w:rPr>
      </w:pPr>
      <w:r w:rsidRPr="007A5F2C">
        <w:rPr>
          <w:rFonts w:ascii="Arial" w:hAnsi="Arial" w:cs="Arial"/>
          <w:b/>
          <w:color w:val="1F497D" w:themeColor="text2"/>
          <w:u w:val="single"/>
        </w:rPr>
        <w:t>GROSS ANNUAL VALUE- SEC-23</w:t>
      </w:r>
    </w:p>
    <w:p w:rsidR="00532B7F" w:rsidRPr="00777FE5" w:rsidRDefault="00532B7F" w:rsidP="001F4E0B">
      <w:pPr>
        <w:ind w:left="360"/>
        <w:jc w:val="center"/>
        <w:rPr>
          <w:rFonts w:ascii="Arial" w:hAnsi="Arial" w:cs="Arial"/>
          <w:b/>
        </w:rPr>
      </w:pPr>
      <w:r>
        <w:rPr>
          <w:rFonts w:ascii="Arial" w:hAnsi="Arial" w:cs="Arial"/>
          <w:b/>
        </w:rPr>
        <w:t>We may compute to the Gross Annual Value of House in the following way:</w:t>
      </w:r>
    </w:p>
    <w:p w:rsidR="001F4E0B" w:rsidRPr="0036082E" w:rsidRDefault="00532B7F" w:rsidP="00804EA3">
      <w:pPr>
        <w:tabs>
          <w:tab w:val="left" w:pos="2991"/>
        </w:tabs>
        <w:ind w:left="360"/>
        <w:jc w:val="center"/>
        <w:rPr>
          <w:rFonts w:ascii="Arial" w:hAnsi="Arial" w:cs="Arial"/>
          <w:b/>
          <w:bCs/>
        </w:rPr>
      </w:pPr>
      <w:r w:rsidRPr="0036082E">
        <w:rPr>
          <w:rFonts w:ascii="Arial" w:hAnsi="Arial" w:cs="Arial"/>
          <w:b/>
          <w:bCs/>
        </w:rPr>
        <w:t>STEP-1</w:t>
      </w:r>
    </w:p>
    <w:p w:rsidR="00532B7F" w:rsidRPr="0036082E" w:rsidRDefault="00532B7F" w:rsidP="001F4E0B">
      <w:pPr>
        <w:ind w:left="360"/>
        <w:rPr>
          <w:rFonts w:ascii="Arial" w:hAnsi="Arial" w:cs="Arial"/>
          <w:b/>
          <w:bCs/>
        </w:rPr>
      </w:pPr>
      <w:r w:rsidRPr="0036082E">
        <w:rPr>
          <w:rFonts w:ascii="Arial" w:hAnsi="Arial" w:cs="Arial"/>
          <w:b/>
          <w:bCs/>
          <w:noProof/>
          <w:lang w:val="en-IN" w:eastAsia="en-IN"/>
        </w:rPr>
        <w:pict>
          <v:roundrect id="_x0000_s1026" style="position:absolute;left:0;text-align:left;margin-left:22.25pt;margin-top:5.05pt;width:98.9pt;height:28.85pt;z-index:-251656192" arcsize="10923f"/>
        </w:pict>
      </w:r>
    </w:p>
    <w:p w:rsidR="001F4E0B" w:rsidRPr="00777FE5" w:rsidRDefault="006F476D" w:rsidP="001F4E0B">
      <w:pPr>
        <w:ind w:left="360"/>
        <w:rPr>
          <w:rFonts w:ascii="Arial" w:hAnsi="Arial" w:cs="Arial"/>
        </w:rPr>
      </w:pPr>
      <w:r>
        <w:rPr>
          <w:rFonts w:ascii="Arial" w:hAnsi="Arial" w:cs="Arial"/>
          <w:noProof/>
          <w:lang w:bidi="hi-IN"/>
        </w:rPr>
        <w:pict>
          <v:shapetype id="_x0000_t32" coordsize="21600,21600" o:spt="32" o:oned="t" path="m,l21600,21600e" filled="f">
            <v:path arrowok="t" fillok="f" o:connecttype="none"/>
            <o:lock v:ext="edit" shapetype="t"/>
          </v:shapetype>
          <v:shape id="_x0000_s1048" type="#_x0000_t32" style="position:absolute;left:0;text-align:left;margin-left:121.15pt;margin-top:3.7pt;width:53.4pt;height:16.4pt;flip:x y;z-index:251681792" o:connectortype="straight">
            <v:stroke endarrow="block"/>
          </v:shape>
        </w:pict>
      </w:r>
      <w:r w:rsidR="00532B7F">
        <w:rPr>
          <w:rFonts w:ascii="Arial" w:hAnsi="Arial" w:cs="Arial"/>
          <w:noProof/>
          <w:lang w:bidi="hi-IN"/>
        </w:rPr>
        <w:pict>
          <v:shape id="_x0000_s1047" type="#_x0000_t32" style="position:absolute;left:0;text-align:left;margin-left:121.15pt;margin-top:3.7pt;width:0;height:0;z-index:251680768" o:connectortype="straight">
            <v:stroke endarrow="block"/>
          </v:shape>
        </w:pict>
      </w:r>
      <w:r w:rsidR="000235E0" w:rsidRPr="000235E0">
        <w:rPr>
          <w:rFonts w:ascii="Arial" w:hAnsi="Arial" w:cs="Arial"/>
          <w:noProof/>
          <w:lang w:val="en-IN" w:eastAsia="en-IN"/>
        </w:rPr>
        <w:pict>
          <v:rect id="_x0000_s1028" style="position:absolute;left:0;text-align:left;margin-left:174.55pt;margin-top:9.05pt;width:57.5pt;height:20.75pt;z-index:-251654144"/>
        </w:pict>
      </w:r>
      <w:r w:rsidR="001F4E0B">
        <w:rPr>
          <w:rFonts w:ascii="Arial" w:hAnsi="Arial" w:cs="Arial"/>
        </w:rPr>
        <w:t xml:space="preserve">: </w:t>
      </w:r>
      <w:r w:rsidR="001F4E0B" w:rsidRPr="00777FE5">
        <w:rPr>
          <w:rFonts w:ascii="Arial" w:hAnsi="Arial" w:cs="Arial"/>
        </w:rPr>
        <w:t xml:space="preserve">Municipal Value </w:t>
      </w:r>
    </w:p>
    <w:p w:rsidR="001F4E0B" w:rsidRPr="00777FE5" w:rsidRDefault="0036082E" w:rsidP="001F4E0B">
      <w:pPr>
        <w:ind w:left="360"/>
        <w:rPr>
          <w:rFonts w:ascii="Arial" w:hAnsi="Arial" w:cs="Arial"/>
        </w:rPr>
      </w:pPr>
      <w:r>
        <w:rPr>
          <w:rFonts w:ascii="Arial" w:hAnsi="Arial" w:cs="Arial"/>
          <w:noProof/>
          <w:lang w:bidi="hi-IN"/>
        </w:rPr>
        <w:pict>
          <v:shape id="_x0000_s1055" type="#_x0000_t32" style="position:absolute;left:0;text-align:left;margin-left:232.05pt;margin-top:6.3pt;width:58.7pt;height:16.85pt;flip:x y;z-index:251686912" o:connectortype="straight">
            <v:stroke endarrow="block"/>
          </v:shape>
        </w:pict>
      </w:r>
      <w:r>
        <w:rPr>
          <w:rFonts w:ascii="Arial" w:hAnsi="Arial" w:cs="Arial"/>
          <w:noProof/>
          <w:lang w:bidi="hi-IN"/>
        </w:rPr>
        <w:pict>
          <v:shape id="_x0000_s1053" type="#_x0000_t32" style="position:absolute;left:0;text-align:left;margin-left:236.9pt;margin-top:6.3pt;width:0;height:0;z-index:251684864" o:connectortype="straight">
            <v:stroke startarrow="block" endarrow="block"/>
          </v:shape>
        </w:pict>
      </w:r>
      <w:r w:rsidR="006F476D">
        <w:rPr>
          <w:rFonts w:ascii="Arial" w:hAnsi="Arial" w:cs="Arial"/>
          <w:noProof/>
          <w:lang w:bidi="hi-IN"/>
        </w:rPr>
        <w:pict>
          <v:roundrect id="_x0000_s1052" style="position:absolute;left:0;text-align:left;margin-left:290.75pt;margin-top:11.85pt;width:89.35pt;height:22.4pt;z-index:251683840" arcsize="10923f">
            <v:textbox>
              <w:txbxContent>
                <w:p w:rsidR="006F476D" w:rsidRDefault="006F476D" w:rsidP="006F476D">
                  <w:pPr>
                    <w:jc w:val="center"/>
                  </w:pPr>
                  <w:r>
                    <w:t>Lower</w:t>
                  </w:r>
                </w:p>
              </w:txbxContent>
            </v:textbox>
          </v:roundrect>
        </w:pict>
      </w:r>
      <w:r w:rsidR="006F476D" w:rsidRPr="000235E0">
        <w:rPr>
          <w:rFonts w:ascii="Arial" w:hAnsi="Arial" w:cs="Arial"/>
          <w:noProof/>
          <w:lang w:val="en-IN" w:eastAsia="en-IN"/>
        </w:rPr>
        <w:pict>
          <v:shape id="_x0000_s1032" type="#_x0000_t32" style="position:absolute;left:0;text-align:left;margin-left:232.05pt;margin-top:6.3pt;width:0;height:0;z-index:251666432" o:connectortype="straight"/>
        </w:pict>
      </w:r>
      <w:r w:rsidR="006F476D">
        <w:rPr>
          <w:rFonts w:ascii="Arial" w:hAnsi="Arial" w:cs="Arial"/>
          <w:noProof/>
          <w:lang w:bidi="hi-IN"/>
        </w:rPr>
        <w:pict>
          <v:shape id="_x0000_s1049" type="#_x0000_t32" style="position:absolute;left:0;text-align:left;margin-left:121.15pt;margin-top:6.3pt;width:53.4pt;height:22.4pt;flip:x;z-index:251682816" o:connectortype="straight">
            <v:stroke endarrow="block"/>
          </v:shape>
        </w:pict>
      </w:r>
      <w:r w:rsidR="00532B7F" w:rsidRPr="000235E0">
        <w:rPr>
          <w:rFonts w:ascii="Arial" w:hAnsi="Arial" w:cs="Arial"/>
          <w:noProof/>
          <w:lang w:val="en-IN" w:eastAsia="en-IN"/>
        </w:rPr>
        <w:pict>
          <v:shape id="_x0000_s1031" type="#_x0000_t32" style="position:absolute;left:0;text-align:left;margin-left:174.55pt;margin-top:6.3pt;width:0;height:0;z-index:251665408" o:connectortype="straight"/>
        </w:pict>
      </w:r>
      <w:r w:rsidR="00532B7F" w:rsidRPr="000235E0">
        <w:rPr>
          <w:rFonts w:ascii="Arial" w:hAnsi="Arial" w:cs="Arial"/>
          <w:noProof/>
          <w:lang w:val="en-IN" w:eastAsia="en-IN"/>
        </w:rPr>
        <w:pict>
          <v:shape id="_x0000_s1030" type="#_x0000_t32" style="position:absolute;left:0;text-align:left;margin-left:174.55pt;margin-top:6.3pt;width:0;height:0;z-index:251664384" o:connectortype="straight"/>
        </w:pict>
      </w:r>
      <w:r w:rsidR="00532B7F">
        <w:rPr>
          <w:rFonts w:ascii="Arial" w:hAnsi="Arial" w:cs="Arial"/>
          <w:noProof/>
          <w:lang w:bidi="hi-IN"/>
        </w:rPr>
        <w:pict>
          <v:roundrect id="_x0000_s1046" style="position:absolute;left:0;text-align:left;margin-left:22.25pt;margin-top:11.85pt;width:98.9pt;height:31.4pt;z-index:251679744" arcsize="10923f">
            <v:textbox>
              <w:txbxContent>
                <w:p w:rsidR="00532B7F" w:rsidRDefault="00532B7F">
                  <w:r>
                    <w:t>Fair Rent Value</w:t>
                  </w:r>
                </w:p>
              </w:txbxContent>
            </v:textbox>
          </v:roundrect>
        </w:pict>
      </w:r>
      <w:r w:rsidR="001F4E0B" w:rsidRPr="00777FE5">
        <w:rPr>
          <w:rFonts w:ascii="Arial" w:hAnsi="Arial" w:cs="Arial"/>
        </w:rPr>
        <w:tab/>
      </w:r>
      <w:r w:rsidR="001F4E0B" w:rsidRPr="00777FE5">
        <w:rPr>
          <w:rFonts w:ascii="Arial" w:hAnsi="Arial" w:cs="Arial"/>
        </w:rPr>
        <w:tab/>
      </w:r>
      <w:r w:rsidR="001F4E0B" w:rsidRPr="00777FE5">
        <w:rPr>
          <w:rFonts w:ascii="Arial" w:hAnsi="Arial" w:cs="Arial"/>
        </w:rPr>
        <w:tab/>
      </w:r>
      <w:r w:rsidR="001F4E0B" w:rsidRPr="00777FE5">
        <w:rPr>
          <w:rFonts w:ascii="Arial" w:hAnsi="Arial" w:cs="Arial"/>
        </w:rPr>
        <w:tab/>
      </w:r>
      <w:r w:rsidR="001F4E0B" w:rsidRPr="00777FE5">
        <w:rPr>
          <w:rFonts w:ascii="Arial" w:hAnsi="Arial" w:cs="Arial"/>
        </w:rPr>
        <w:tab/>
        <w:t>HIGHER</w:t>
      </w:r>
      <w:r w:rsidR="001F4E0B" w:rsidRPr="00777FE5">
        <w:rPr>
          <w:rFonts w:ascii="Arial" w:hAnsi="Arial" w:cs="Arial"/>
        </w:rPr>
        <w:tab/>
      </w:r>
      <w:r w:rsidR="001F4E0B" w:rsidRPr="00777FE5">
        <w:rPr>
          <w:rFonts w:ascii="Arial" w:hAnsi="Arial" w:cs="Arial"/>
        </w:rPr>
        <w:tab/>
      </w:r>
    </w:p>
    <w:p w:rsidR="001F4E0B" w:rsidRPr="00777FE5" w:rsidRDefault="0036082E" w:rsidP="001F4E0B">
      <w:pPr>
        <w:ind w:left="360" w:firstLine="360"/>
        <w:rPr>
          <w:rFonts w:ascii="Arial" w:hAnsi="Arial" w:cs="Arial"/>
        </w:rPr>
      </w:pPr>
      <w:r>
        <w:rPr>
          <w:rFonts w:ascii="Arial" w:hAnsi="Arial" w:cs="Arial"/>
          <w:noProof/>
          <w:lang w:bidi="hi-IN"/>
        </w:rPr>
        <w:pict>
          <v:shape id="_x0000_s1056" type="#_x0000_t32" style="position:absolute;left:0;text-align:left;margin-left:247.25pt;margin-top:9.35pt;width:43.5pt;height:24pt;flip:x;z-index:251687936" o:connectortype="straight">
            <v:stroke endarrow="block"/>
          </v:shape>
        </w:pict>
      </w:r>
      <w:r w:rsidR="001F4E0B">
        <w:rPr>
          <w:rFonts w:ascii="Arial" w:hAnsi="Arial" w:cs="Arial"/>
        </w:rPr>
        <w:t xml:space="preserve">          </w:t>
      </w:r>
      <w:r w:rsidR="00532B7F">
        <w:rPr>
          <w:rFonts w:ascii="Arial" w:hAnsi="Arial" w:cs="Arial"/>
        </w:rPr>
        <w:t>Fair Re</w:t>
      </w:r>
    </w:p>
    <w:p w:rsidR="001F4E0B" w:rsidRPr="00777FE5" w:rsidRDefault="000235E0" w:rsidP="001F4E0B">
      <w:pPr>
        <w:ind w:left="360"/>
        <w:rPr>
          <w:rFonts w:ascii="Arial" w:hAnsi="Arial" w:cs="Arial"/>
        </w:rPr>
      </w:pPr>
      <w:r w:rsidRPr="000235E0">
        <w:rPr>
          <w:rFonts w:ascii="Arial" w:hAnsi="Arial" w:cs="Arial"/>
          <w:noProof/>
          <w:lang w:val="en-IN" w:eastAsia="en-IN"/>
        </w:rPr>
        <w:pict>
          <v:roundrect id="_x0000_s1029" style="position:absolute;left:0;text-align:left;margin-left:164.85pt;margin-top:10.55pt;width:82.4pt;height:18pt;z-index:-251653120" arcsize="10923f"/>
        </w:pict>
      </w:r>
    </w:p>
    <w:p w:rsidR="001F4E0B" w:rsidRPr="00777FE5" w:rsidRDefault="0036082E" w:rsidP="001F4E0B">
      <w:pPr>
        <w:ind w:left="360"/>
        <w:rPr>
          <w:rFonts w:ascii="Arial" w:hAnsi="Arial" w:cs="Arial"/>
        </w:rPr>
      </w:pPr>
      <w:r>
        <w:rPr>
          <w:rFonts w:ascii="Arial" w:hAnsi="Arial" w:cs="Arial"/>
          <w:noProof/>
          <w:lang w:bidi="hi-IN"/>
        </w:rPr>
        <w:pict>
          <v:shape id="_x0000_s1054" type="#_x0000_t32" style="position:absolute;left:0;text-align:left;margin-left:247.25pt;margin-top:5.75pt;width:0;height:0;z-index:251685888" o:connectortype="straight">
            <v:stroke endarrow="block"/>
          </v:shape>
        </w:pict>
      </w:r>
      <w:r w:rsidR="006F476D" w:rsidRPr="000235E0">
        <w:rPr>
          <w:rFonts w:ascii="Arial" w:hAnsi="Arial" w:cs="Arial"/>
          <w:noProof/>
          <w:lang w:val="en-IN" w:eastAsia="en-IN"/>
        </w:rPr>
        <w:pict>
          <v:shape id="_x0000_s1033" type="#_x0000_t32" style="position:absolute;left:0;text-align:left;margin-left:247.25pt;margin-top:5.75pt;width:0;height:0;z-index:251667456" o:connectortype="straight"/>
        </w:pict>
      </w:r>
      <w:r w:rsidR="001F4E0B" w:rsidRPr="00777FE5">
        <w:rPr>
          <w:rFonts w:ascii="Arial" w:hAnsi="Arial" w:cs="Arial"/>
        </w:rPr>
        <w:tab/>
      </w:r>
      <w:r w:rsidR="001F4E0B" w:rsidRPr="00777FE5">
        <w:rPr>
          <w:rFonts w:ascii="Arial" w:hAnsi="Arial" w:cs="Arial"/>
        </w:rPr>
        <w:tab/>
      </w:r>
      <w:r w:rsidR="001F4E0B" w:rsidRPr="00777FE5">
        <w:rPr>
          <w:rFonts w:ascii="Arial" w:hAnsi="Arial" w:cs="Arial"/>
        </w:rPr>
        <w:tab/>
      </w:r>
      <w:r w:rsidR="001F4E0B" w:rsidRPr="00777FE5">
        <w:rPr>
          <w:rFonts w:ascii="Arial" w:hAnsi="Arial" w:cs="Arial"/>
        </w:rPr>
        <w:tab/>
        <w:t xml:space="preserve">        Standard Rent</w:t>
      </w:r>
    </w:p>
    <w:p w:rsidR="001F4E0B" w:rsidRPr="00777FE5" w:rsidRDefault="001F4E0B" w:rsidP="001F4E0B">
      <w:pPr>
        <w:ind w:left="360"/>
        <w:rPr>
          <w:rFonts w:ascii="Arial" w:hAnsi="Arial" w:cs="Arial"/>
        </w:rPr>
      </w:pPr>
    </w:p>
    <w:p w:rsidR="001F4E0B" w:rsidRDefault="00532B7F" w:rsidP="001F4E0B">
      <w:pPr>
        <w:rPr>
          <w:rFonts w:ascii="Arial" w:hAnsi="Arial" w:cs="Arial"/>
        </w:rPr>
      </w:pPr>
      <w:r>
        <w:rPr>
          <w:rFonts w:ascii="Arial" w:hAnsi="Arial" w:cs="Arial"/>
        </w:rPr>
        <w:t>Calculation of expected rent</w:t>
      </w:r>
      <w:r w:rsidR="001F4E0B" w:rsidRPr="00777FE5">
        <w:rPr>
          <w:rFonts w:ascii="Arial" w:hAnsi="Arial" w:cs="Arial"/>
        </w:rPr>
        <w:t xml:space="preserve"> of the property, being higher of a) </w:t>
      </w:r>
      <w:r w:rsidRPr="00777FE5">
        <w:rPr>
          <w:rFonts w:ascii="Arial" w:hAnsi="Arial" w:cs="Arial"/>
        </w:rPr>
        <w:t>G</w:t>
      </w:r>
      <w:r w:rsidR="0036082E">
        <w:rPr>
          <w:rFonts w:ascii="Arial" w:hAnsi="Arial" w:cs="Arial"/>
        </w:rPr>
        <w:t xml:space="preserve">ross </w:t>
      </w:r>
      <w:r w:rsidRPr="00777FE5">
        <w:rPr>
          <w:rFonts w:ascii="Arial" w:hAnsi="Arial" w:cs="Arial"/>
        </w:rPr>
        <w:t>M</w:t>
      </w:r>
      <w:r w:rsidR="0036082E">
        <w:rPr>
          <w:rFonts w:ascii="Arial" w:hAnsi="Arial" w:cs="Arial"/>
        </w:rPr>
        <w:t xml:space="preserve">onthly </w:t>
      </w:r>
      <w:r w:rsidRPr="00777FE5">
        <w:rPr>
          <w:rFonts w:ascii="Arial" w:hAnsi="Arial" w:cs="Arial"/>
        </w:rPr>
        <w:t>R</w:t>
      </w:r>
      <w:r w:rsidR="0036082E">
        <w:rPr>
          <w:rFonts w:ascii="Arial" w:hAnsi="Arial" w:cs="Arial"/>
        </w:rPr>
        <w:t>ent</w:t>
      </w:r>
      <w:r w:rsidRPr="00777FE5">
        <w:rPr>
          <w:rFonts w:ascii="Arial" w:hAnsi="Arial" w:cs="Arial"/>
        </w:rPr>
        <w:t xml:space="preserve"> or</w:t>
      </w:r>
      <w:r w:rsidR="001F4E0B" w:rsidRPr="00777FE5">
        <w:rPr>
          <w:rFonts w:ascii="Arial" w:hAnsi="Arial" w:cs="Arial"/>
        </w:rPr>
        <w:t xml:space="preserve"> b) Fair rent</w:t>
      </w:r>
      <w:r w:rsidR="0036082E">
        <w:rPr>
          <w:rFonts w:ascii="Arial" w:hAnsi="Arial" w:cs="Arial"/>
        </w:rPr>
        <w:t xml:space="preserve"> However,</w:t>
      </w:r>
      <w:r w:rsidR="0036082E" w:rsidRPr="00777FE5">
        <w:rPr>
          <w:rFonts w:ascii="Arial" w:hAnsi="Arial" w:cs="Arial"/>
        </w:rPr>
        <w:t xml:space="preserve"> Cannot</w:t>
      </w:r>
      <w:r w:rsidR="001F4E0B" w:rsidRPr="00777FE5">
        <w:rPr>
          <w:rFonts w:ascii="Arial" w:hAnsi="Arial" w:cs="Arial"/>
        </w:rPr>
        <w:t xml:space="preserve"> exceed Standard rent</w:t>
      </w:r>
      <w:r>
        <w:rPr>
          <w:rFonts w:ascii="Arial" w:hAnsi="Arial" w:cs="Arial"/>
        </w:rPr>
        <w:t>.</w:t>
      </w:r>
    </w:p>
    <w:p w:rsidR="0036082E" w:rsidRDefault="0036082E" w:rsidP="001F4E0B">
      <w:pPr>
        <w:rPr>
          <w:rFonts w:ascii="Arial" w:hAnsi="Arial" w:cs="Arial"/>
        </w:rPr>
      </w:pPr>
    </w:p>
    <w:p w:rsidR="0036082E" w:rsidRDefault="0036082E" w:rsidP="001F4E0B">
      <w:pPr>
        <w:rPr>
          <w:rFonts w:ascii="Arial" w:hAnsi="Arial" w:cs="Arial"/>
        </w:rPr>
      </w:pPr>
    </w:p>
    <w:p w:rsidR="0036082E" w:rsidRPr="00777FE5" w:rsidRDefault="0036082E" w:rsidP="001F4E0B">
      <w:pPr>
        <w:rPr>
          <w:rFonts w:ascii="Arial" w:hAnsi="Arial" w:cs="Arial"/>
        </w:rPr>
      </w:pPr>
    </w:p>
    <w:p w:rsidR="0036082E" w:rsidRDefault="0036082E" w:rsidP="00532B7F">
      <w:pPr>
        <w:tabs>
          <w:tab w:val="left" w:pos="7325"/>
        </w:tabs>
        <w:ind w:left="360"/>
        <w:rPr>
          <w:rFonts w:ascii="Arial" w:hAnsi="Arial" w:cs="Arial"/>
        </w:rPr>
      </w:pPr>
    </w:p>
    <w:p w:rsidR="0036082E" w:rsidRPr="00804EA3" w:rsidRDefault="00524C82" w:rsidP="0036082E">
      <w:pPr>
        <w:tabs>
          <w:tab w:val="left" w:pos="7325"/>
        </w:tabs>
        <w:ind w:left="360"/>
        <w:jc w:val="center"/>
        <w:rPr>
          <w:rFonts w:ascii="Arial" w:hAnsi="Arial" w:cs="Arial"/>
          <w:b/>
          <w:bCs/>
          <w:color w:val="00B050"/>
        </w:rPr>
      </w:pPr>
      <w:r w:rsidRPr="00804EA3">
        <w:rPr>
          <w:rFonts w:ascii="Arial" w:hAnsi="Arial" w:cs="Arial"/>
          <w:b/>
          <w:bCs/>
          <w:noProof/>
          <w:color w:val="00B050"/>
          <w:lang w:bidi="hi-IN"/>
        </w:rPr>
        <w:pict>
          <v:shape id="_x0000_s1059" type="#_x0000_t32" style="position:absolute;left:0;text-align:left;margin-left:240.35pt;margin-top:12.5pt;width:0;height:15.95pt;z-index:251691008" o:connectortype="straight">
            <v:stroke endarrow="block"/>
          </v:shape>
        </w:pict>
      </w:r>
      <w:r w:rsidR="0036082E" w:rsidRPr="00804EA3">
        <w:rPr>
          <w:rFonts w:ascii="Arial" w:hAnsi="Arial" w:cs="Arial"/>
          <w:b/>
          <w:bCs/>
          <w:color w:val="00B050"/>
        </w:rPr>
        <w:t>STEP-2</w:t>
      </w:r>
    </w:p>
    <w:p w:rsidR="0036082E" w:rsidRDefault="0036082E" w:rsidP="00532B7F">
      <w:pPr>
        <w:tabs>
          <w:tab w:val="left" w:pos="7325"/>
        </w:tabs>
        <w:ind w:left="360"/>
        <w:rPr>
          <w:rFonts w:ascii="Arial" w:hAnsi="Arial" w:cs="Arial"/>
        </w:rPr>
      </w:pPr>
    </w:p>
    <w:p w:rsidR="0036082E" w:rsidRDefault="00524C82" w:rsidP="00532B7F">
      <w:pPr>
        <w:tabs>
          <w:tab w:val="left" w:pos="7325"/>
        </w:tabs>
        <w:ind w:left="360"/>
        <w:rPr>
          <w:rFonts w:ascii="Arial" w:hAnsi="Arial" w:cs="Arial"/>
        </w:rPr>
      </w:pPr>
      <w:r>
        <w:rPr>
          <w:rFonts w:ascii="Arial" w:hAnsi="Arial" w:cs="Arial"/>
          <w:noProof/>
          <w:lang w:bidi="hi-IN"/>
        </w:rPr>
        <w:pict>
          <v:oval id="_x0000_s1058" style="position:absolute;left:0;text-align:left;margin-left:83.85pt;margin-top:.85pt;width:297.6pt;height:33.9pt;z-index:251689984">
            <v:textbox>
              <w:txbxContent>
                <w:p w:rsidR="00524C82" w:rsidRDefault="00524C82">
                  <w:r>
                    <w:t xml:space="preserve">      Actual Rent  -  Unrealized Rent</w:t>
                  </w:r>
                </w:p>
              </w:txbxContent>
            </v:textbox>
          </v:oval>
        </w:pict>
      </w:r>
    </w:p>
    <w:p w:rsidR="0036082E" w:rsidRDefault="0036082E" w:rsidP="00532B7F">
      <w:pPr>
        <w:tabs>
          <w:tab w:val="left" w:pos="7325"/>
        </w:tabs>
        <w:ind w:left="360"/>
        <w:rPr>
          <w:rFonts w:ascii="Arial" w:hAnsi="Arial" w:cs="Arial"/>
        </w:rPr>
      </w:pPr>
    </w:p>
    <w:p w:rsidR="0036082E" w:rsidRPr="00524C82" w:rsidRDefault="0036082E" w:rsidP="00524C82">
      <w:pPr>
        <w:tabs>
          <w:tab w:val="left" w:pos="3918"/>
        </w:tabs>
        <w:ind w:left="360"/>
        <w:rPr>
          <w:rFonts w:ascii="Arial" w:hAnsi="Arial" w:cs="Arial"/>
          <w:sz w:val="32"/>
          <w:szCs w:val="32"/>
        </w:rPr>
      </w:pPr>
      <w:r>
        <w:rPr>
          <w:rFonts w:ascii="Arial" w:hAnsi="Arial" w:cs="Arial"/>
        </w:rPr>
        <w:t xml:space="preserve">          </w:t>
      </w:r>
      <w:r w:rsidR="00524C82">
        <w:rPr>
          <w:rFonts w:ascii="Arial" w:hAnsi="Arial" w:cs="Arial"/>
        </w:rPr>
        <w:tab/>
      </w:r>
    </w:p>
    <w:p w:rsidR="001F4E0B" w:rsidRPr="00777FE5" w:rsidRDefault="001F4E0B" w:rsidP="00524C82">
      <w:pPr>
        <w:tabs>
          <w:tab w:val="left" w:pos="7325"/>
        </w:tabs>
        <w:rPr>
          <w:rFonts w:ascii="Arial" w:hAnsi="Arial" w:cs="Arial"/>
        </w:rPr>
      </w:pPr>
    </w:p>
    <w:p w:rsidR="001F4E0B" w:rsidRPr="00777FE5" w:rsidRDefault="001F4E0B" w:rsidP="001F4E0B">
      <w:pPr>
        <w:ind w:left="360"/>
        <w:rPr>
          <w:rFonts w:ascii="Arial" w:hAnsi="Arial" w:cs="Arial"/>
        </w:rPr>
      </w:pPr>
      <w:r w:rsidRPr="00777FE5">
        <w:rPr>
          <w:rFonts w:ascii="Arial" w:hAnsi="Arial" w:cs="Arial"/>
        </w:rPr>
        <w:t>Calculate Actual Re</w:t>
      </w:r>
      <w:r w:rsidR="00524C82">
        <w:rPr>
          <w:rFonts w:ascii="Arial" w:hAnsi="Arial" w:cs="Arial"/>
        </w:rPr>
        <w:t>nt Receivable for the year and deduct</w:t>
      </w:r>
      <w:r w:rsidRPr="00777FE5">
        <w:rPr>
          <w:rFonts w:ascii="Arial" w:hAnsi="Arial" w:cs="Arial"/>
        </w:rPr>
        <w:t xml:space="preserve"> current year Unrealized rent</w:t>
      </w:r>
      <w:r w:rsidR="00524C82">
        <w:rPr>
          <w:rFonts w:ascii="Arial" w:hAnsi="Arial" w:cs="Arial"/>
        </w:rPr>
        <w:t>.</w:t>
      </w:r>
    </w:p>
    <w:p w:rsidR="001F4E0B" w:rsidRPr="00777FE5" w:rsidRDefault="001F4E0B" w:rsidP="001F4E0B">
      <w:pPr>
        <w:rPr>
          <w:rFonts w:ascii="Arial" w:hAnsi="Arial" w:cs="Arial"/>
        </w:rPr>
      </w:pPr>
    </w:p>
    <w:p w:rsidR="001F4E0B" w:rsidRPr="00804EA3" w:rsidRDefault="001F06E8" w:rsidP="00524C82">
      <w:pPr>
        <w:tabs>
          <w:tab w:val="left" w:pos="3102"/>
        </w:tabs>
        <w:ind w:firstLine="360"/>
        <w:jc w:val="center"/>
        <w:rPr>
          <w:rFonts w:ascii="Arial" w:hAnsi="Arial" w:cs="Arial"/>
          <w:b/>
          <w:bCs/>
          <w:color w:val="00B050"/>
        </w:rPr>
      </w:pPr>
      <w:r w:rsidRPr="00804EA3">
        <w:rPr>
          <w:rFonts w:ascii="Arial" w:hAnsi="Arial" w:cs="Arial"/>
          <w:b/>
          <w:bCs/>
          <w:noProof/>
          <w:color w:val="00B050"/>
          <w:lang w:bidi="hi-IN"/>
        </w:rPr>
        <w:pict>
          <v:shape id="_x0000_s1068" type="#_x0000_t32" style="position:absolute;left:0;text-align:left;margin-left:186.35pt;margin-top:11.7pt;width:60.1pt;height:22.9pt;flip:x;z-index:251700224" o:connectortype="straight">
            <v:stroke endarrow="block"/>
          </v:shape>
        </w:pict>
      </w:r>
      <w:r w:rsidRPr="00804EA3">
        <w:rPr>
          <w:rFonts w:ascii="Arial" w:hAnsi="Arial" w:cs="Arial"/>
          <w:b/>
          <w:bCs/>
          <w:noProof/>
          <w:color w:val="00B050"/>
          <w:lang w:bidi="hi-IN"/>
        </w:rPr>
        <w:pict>
          <v:shape id="_x0000_s1067" type="#_x0000_t32" style="position:absolute;left:0;text-align:left;margin-left:246.45pt;margin-top:11.7pt;width:43.65pt;height:22.9pt;z-index:251699200" o:connectortype="straight">
            <v:stroke endarrow="block"/>
          </v:shape>
        </w:pict>
      </w:r>
      <w:r w:rsidR="00524C82" w:rsidRPr="00804EA3">
        <w:rPr>
          <w:rFonts w:ascii="Arial" w:hAnsi="Arial" w:cs="Arial"/>
          <w:b/>
          <w:bCs/>
          <w:noProof/>
          <w:color w:val="00B050"/>
          <w:lang w:val="en-IN" w:eastAsia="en-IN"/>
        </w:rPr>
        <w:pict>
          <v:shape id="_x0000_s1039" type="#_x0000_t32" style="position:absolute;left:0;text-align:left;margin-left:150.35pt;margin-top:11.7pt;width:0;height:0;z-index:251673600" o:connectortype="straight"/>
        </w:pict>
      </w:r>
      <w:r w:rsidR="00524C82" w:rsidRPr="00804EA3">
        <w:rPr>
          <w:rFonts w:ascii="Arial" w:hAnsi="Arial" w:cs="Arial"/>
          <w:b/>
          <w:bCs/>
          <w:noProof/>
          <w:color w:val="00B050"/>
          <w:lang w:val="en-IN" w:eastAsia="en-IN"/>
        </w:rPr>
        <w:pict>
          <v:shape id="_x0000_s1038" type="#_x0000_t32" style="position:absolute;left:0;text-align:left;margin-left:150.35pt;margin-top:11.7pt;width:0;height:0;z-index:251672576" o:connectortype="straight"/>
        </w:pict>
      </w:r>
      <w:r w:rsidR="001F4E0B" w:rsidRPr="00804EA3">
        <w:rPr>
          <w:rFonts w:ascii="Arial" w:hAnsi="Arial" w:cs="Arial"/>
          <w:b/>
          <w:bCs/>
          <w:color w:val="00B050"/>
        </w:rPr>
        <w:t>STEP-3</w:t>
      </w:r>
    </w:p>
    <w:p w:rsidR="00524C82" w:rsidRDefault="00524C82" w:rsidP="00524C82">
      <w:pPr>
        <w:tabs>
          <w:tab w:val="left" w:pos="3102"/>
        </w:tabs>
        <w:ind w:firstLine="360"/>
        <w:jc w:val="center"/>
        <w:rPr>
          <w:rFonts w:ascii="Arial" w:hAnsi="Arial" w:cs="Arial"/>
        </w:rPr>
      </w:pPr>
    </w:p>
    <w:p w:rsidR="00524C82" w:rsidRDefault="00524C82" w:rsidP="00524C82">
      <w:pPr>
        <w:tabs>
          <w:tab w:val="left" w:pos="3102"/>
        </w:tabs>
        <w:ind w:firstLine="360"/>
        <w:jc w:val="center"/>
        <w:rPr>
          <w:rFonts w:ascii="Arial" w:hAnsi="Arial" w:cs="Arial"/>
        </w:rPr>
      </w:pPr>
      <w:r>
        <w:rPr>
          <w:rFonts w:ascii="Arial" w:hAnsi="Arial" w:cs="Arial"/>
          <w:noProof/>
          <w:lang w:bidi="hi-IN"/>
        </w:rPr>
        <w:pict>
          <v:roundrect id="_x0000_s1061" style="position:absolute;left:0;text-align:left;margin-left:263.1pt;margin-top:7pt;width:74.75pt;height:24.2pt;z-index:251693056" arcsize="10923f">
            <v:textbox>
              <w:txbxContent>
                <w:p w:rsidR="00524C82" w:rsidRDefault="00524C82">
                  <w:r>
                    <w:t>Step-2</w:t>
                  </w:r>
                </w:p>
              </w:txbxContent>
            </v:textbox>
          </v:roundrect>
        </w:pict>
      </w:r>
      <w:r>
        <w:rPr>
          <w:rFonts w:ascii="Arial" w:hAnsi="Arial" w:cs="Arial"/>
          <w:noProof/>
          <w:lang w:bidi="hi-IN"/>
        </w:rPr>
        <w:pict>
          <v:roundrect id="_x0000_s1060" style="position:absolute;left:0;text-align:left;margin-left:142.6pt;margin-top:7pt;width:81.7pt;height:24.2pt;z-index:251692032" arcsize="10923f">
            <v:textbox>
              <w:txbxContent>
                <w:p w:rsidR="00524C82" w:rsidRDefault="00524C82">
                  <w:r>
                    <w:t>Step-1</w:t>
                  </w:r>
                </w:p>
              </w:txbxContent>
            </v:textbox>
          </v:roundrect>
        </w:pict>
      </w:r>
    </w:p>
    <w:p w:rsidR="00524C82" w:rsidRDefault="00524C82" w:rsidP="00524C82">
      <w:pPr>
        <w:tabs>
          <w:tab w:val="left" w:pos="3102"/>
        </w:tabs>
        <w:ind w:firstLine="360"/>
        <w:jc w:val="center"/>
        <w:rPr>
          <w:rFonts w:ascii="Arial" w:hAnsi="Arial" w:cs="Arial"/>
        </w:rPr>
      </w:pPr>
    </w:p>
    <w:p w:rsidR="00524C82" w:rsidRDefault="00524C82" w:rsidP="00524C82">
      <w:pPr>
        <w:tabs>
          <w:tab w:val="left" w:pos="3102"/>
        </w:tabs>
        <w:ind w:firstLine="360"/>
        <w:jc w:val="center"/>
        <w:rPr>
          <w:rFonts w:ascii="Arial" w:hAnsi="Arial" w:cs="Arial"/>
        </w:rPr>
      </w:pPr>
      <w:r>
        <w:rPr>
          <w:rFonts w:ascii="Arial" w:hAnsi="Arial" w:cs="Arial"/>
          <w:noProof/>
          <w:lang w:bidi="hi-IN"/>
        </w:rPr>
        <w:pict>
          <v:shape id="_x0000_s1065" type="#_x0000_t32" style="position:absolute;left:0;text-align:left;margin-left:317.1pt;margin-top:3.6pt;width:0;height:43pt;z-index:251697152" o:connectortype="straight"/>
        </w:pict>
      </w:r>
      <w:r>
        <w:rPr>
          <w:rFonts w:ascii="Arial" w:hAnsi="Arial" w:cs="Arial"/>
          <w:noProof/>
          <w:lang w:bidi="hi-IN"/>
        </w:rPr>
        <w:pict>
          <v:shape id="_x0000_s1063" type="#_x0000_t32" style="position:absolute;left:0;text-align:left;margin-left:158.55pt;margin-top:3.6pt;width:.7pt;height:43pt;flip:x;z-index:251695104" o:connectortype="straight"/>
        </w:pict>
      </w:r>
    </w:p>
    <w:p w:rsidR="00524C82" w:rsidRDefault="00524C82" w:rsidP="00524C82">
      <w:pPr>
        <w:tabs>
          <w:tab w:val="left" w:pos="3102"/>
        </w:tabs>
        <w:ind w:firstLine="360"/>
        <w:jc w:val="center"/>
        <w:rPr>
          <w:rFonts w:ascii="Arial" w:hAnsi="Arial" w:cs="Arial"/>
        </w:rPr>
      </w:pPr>
    </w:p>
    <w:p w:rsidR="00524C82" w:rsidRDefault="00524C82" w:rsidP="00524C82">
      <w:pPr>
        <w:tabs>
          <w:tab w:val="left" w:pos="3102"/>
        </w:tabs>
        <w:ind w:firstLine="360"/>
        <w:jc w:val="center"/>
        <w:rPr>
          <w:rFonts w:ascii="Arial" w:hAnsi="Arial" w:cs="Arial"/>
        </w:rPr>
      </w:pPr>
      <w:r>
        <w:rPr>
          <w:rFonts w:ascii="Arial" w:hAnsi="Arial" w:cs="Arial"/>
          <w:noProof/>
          <w:lang w:bidi="hi-IN"/>
        </w:rPr>
        <w:pict>
          <v:roundrect id="_x0000_s1062" style="position:absolute;left:0;text-align:left;margin-left:174.55pt;margin-top:9.95pt;width:127.3pt;height:22.15pt;z-index:251694080" arcsize="10923f">
            <v:textbox>
              <w:txbxContent>
                <w:p w:rsidR="00524C82" w:rsidRDefault="00524C82">
                  <w:r>
                    <w:t xml:space="preserve">  Whichever is higher?</w:t>
                  </w:r>
                </w:p>
              </w:txbxContent>
            </v:textbox>
          </v:roundrect>
        </w:pict>
      </w:r>
    </w:p>
    <w:p w:rsidR="00524C82" w:rsidRDefault="001F06E8" w:rsidP="00524C82">
      <w:pPr>
        <w:tabs>
          <w:tab w:val="left" w:pos="3102"/>
        </w:tabs>
        <w:ind w:firstLine="360"/>
        <w:jc w:val="center"/>
        <w:rPr>
          <w:rFonts w:ascii="Arial" w:hAnsi="Arial" w:cs="Arial"/>
        </w:rPr>
      </w:pPr>
      <w:r>
        <w:rPr>
          <w:rFonts w:ascii="Arial" w:hAnsi="Arial" w:cs="Arial"/>
          <w:noProof/>
          <w:lang w:bidi="hi-IN"/>
        </w:rPr>
        <w:pict>
          <v:shape id="_x0000_s1066" type="#_x0000_t32" style="position:absolute;left:0;text-align:left;margin-left:301.85pt;margin-top:5.2pt;width:15.25pt;height:0;flip:x;z-index:251698176" o:connectortype="straight">
            <v:stroke endarrow="block"/>
          </v:shape>
        </w:pict>
      </w:r>
      <w:r w:rsidR="00524C82">
        <w:rPr>
          <w:rFonts w:ascii="Arial" w:hAnsi="Arial" w:cs="Arial"/>
          <w:noProof/>
          <w:lang w:bidi="hi-IN"/>
        </w:rPr>
        <w:pict>
          <v:shape id="_x0000_s1064" type="#_x0000_t32" style="position:absolute;left:0;text-align:left;margin-left:159.25pt;margin-top:5.2pt;width:15.3pt;height:0;z-index:251696128" o:connectortype="straight">
            <v:stroke endarrow="block"/>
          </v:shape>
        </w:pict>
      </w:r>
    </w:p>
    <w:p w:rsidR="00524C82" w:rsidRPr="00777FE5" w:rsidRDefault="00524C82" w:rsidP="00524C82">
      <w:pPr>
        <w:tabs>
          <w:tab w:val="left" w:pos="3102"/>
        </w:tabs>
        <w:ind w:firstLine="360"/>
        <w:jc w:val="center"/>
        <w:rPr>
          <w:rFonts w:ascii="Arial" w:hAnsi="Arial" w:cs="Arial"/>
        </w:rPr>
      </w:pPr>
    </w:p>
    <w:p w:rsidR="001F4E0B" w:rsidRPr="00777FE5" w:rsidRDefault="001F4E0B" w:rsidP="001F4E0B">
      <w:pPr>
        <w:ind w:left="360"/>
        <w:rPr>
          <w:rFonts w:ascii="Arial" w:hAnsi="Arial" w:cs="Arial"/>
        </w:rPr>
      </w:pPr>
    </w:p>
    <w:p w:rsidR="001F4E0B" w:rsidRDefault="001F4E0B" w:rsidP="001F4E0B">
      <w:pPr>
        <w:ind w:left="360"/>
        <w:rPr>
          <w:rFonts w:ascii="Arial" w:hAnsi="Arial" w:cs="Arial"/>
        </w:rPr>
      </w:pPr>
    </w:p>
    <w:p w:rsidR="001F06E8" w:rsidRDefault="001F06E8" w:rsidP="001F4E0B">
      <w:pPr>
        <w:ind w:left="360"/>
        <w:rPr>
          <w:rFonts w:ascii="Arial" w:hAnsi="Arial" w:cs="Arial"/>
        </w:rPr>
      </w:pPr>
    </w:p>
    <w:p w:rsidR="001F06E8" w:rsidRPr="00804EA3" w:rsidRDefault="001F06E8" w:rsidP="00804EA3">
      <w:pPr>
        <w:tabs>
          <w:tab w:val="left" w:pos="3918"/>
        </w:tabs>
        <w:ind w:left="360"/>
        <w:jc w:val="center"/>
        <w:rPr>
          <w:rFonts w:ascii="Arial" w:hAnsi="Arial" w:cs="Arial"/>
          <w:b/>
          <w:bCs/>
          <w:color w:val="00B050"/>
        </w:rPr>
      </w:pPr>
      <w:r w:rsidRPr="00804EA3">
        <w:rPr>
          <w:rFonts w:ascii="Arial" w:hAnsi="Arial" w:cs="Arial"/>
          <w:b/>
          <w:bCs/>
          <w:color w:val="00B050"/>
        </w:rPr>
        <w:t>STEP-4</w:t>
      </w:r>
    </w:p>
    <w:p w:rsidR="001F06E8" w:rsidRPr="00777FE5" w:rsidRDefault="001F06E8" w:rsidP="001F4E0B">
      <w:pPr>
        <w:ind w:left="360"/>
        <w:rPr>
          <w:rFonts w:ascii="Arial" w:hAnsi="Arial" w:cs="Arial"/>
        </w:rPr>
      </w:pPr>
    </w:p>
    <w:p w:rsidR="001F4E0B" w:rsidRPr="00777FE5" w:rsidRDefault="001F06E8" w:rsidP="001F06E8">
      <w:pPr>
        <w:ind w:left="360"/>
        <w:jc w:val="center"/>
        <w:rPr>
          <w:rFonts w:ascii="Arial" w:hAnsi="Arial" w:cs="Arial"/>
        </w:rPr>
      </w:pPr>
      <w:r>
        <w:rPr>
          <w:rFonts w:ascii="Arial" w:hAnsi="Arial" w:cs="Arial"/>
        </w:rPr>
        <w:t>L</w:t>
      </w:r>
      <w:r w:rsidR="001F4E0B" w:rsidRPr="00777FE5">
        <w:rPr>
          <w:rFonts w:ascii="Arial" w:hAnsi="Arial" w:cs="Arial"/>
        </w:rPr>
        <w:t>oss</w:t>
      </w:r>
      <w:r>
        <w:rPr>
          <w:rFonts w:ascii="Arial" w:hAnsi="Arial" w:cs="Arial"/>
        </w:rPr>
        <w:t xml:space="preserve"> due to vacant of house</w:t>
      </w:r>
      <w:r w:rsidR="001F4E0B" w:rsidRPr="00777FE5">
        <w:rPr>
          <w:rFonts w:ascii="Arial" w:hAnsi="Arial" w:cs="Arial"/>
        </w:rPr>
        <w:t xml:space="preserve"> during the year</w:t>
      </w:r>
      <w:r>
        <w:rPr>
          <w:rFonts w:ascii="Arial" w:hAnsi="Arial" w:cs="Arial"/>
        </w:rPr>
        <w:t>.</w:t>
      </w:r>
    </w:p>
    <w:p w:rsidR="001F4E0B" w:rsidRPr="00777FE5" w:rsidRDefault="001F4E0B" w:rsidP="001F4E0B">
      <w:pPr>
        <w:ind w:left="360"/>
        <w:rPr>
          <w:rFonts w:ascii="Arial" w:hAnsi="Arial" w:cs="Arial"/>
        </w:rPr>
      </w:pPr>
    </w:p>
    <w:p w:rsidR="001F06E8" w:rsidRPr="00804EA3" w:rsidRDefault="001F4E0B" w:rsidP="00804EA3">
      <w:pPr>
        <w:jc w:val="center"/>
        <w:rPr>
          <w:rFonts w:ascii="Arial" w:hAnsi="Arial" w:cs="Arial"/>
          <w:b/>
          <w:bCs/>
          <w:color w:val="00B050"/>
        </w:rPr>
      </w:pPr>
      <w:r w:rsidRPr="00804EA3">
        <w:rPr>
          <w:rFonts w:ascii="Arial" w:hAnsi="Arial" w:cs="Arial"/>
          <w:b/>
          <w:bCs/>
          <w:color w:val="00B050"/>
        </w:rPr>
        <w:t>STEP-5</w:t>
      </w:r>
    </w:p>
    <w:p w:rsidR="001F4E0B" w:rsidRPr="00777FE5" w:rsidRDefault="0092124A" w:rsidP="001F4E0B">
      <w:pPr>
        <w:rPr>
          <w:rStyle w:val="Emphasis"/>
          <w:rFonts w:ascii="Arial" w:hAnsi="Arial" w:cs="Arial"/>
          <w:i w:val="0"/>
          <w:iCs w:val="0"/>
        </w:rPr>
      </w:pPr>
      <w:r>
        <w:rPr>
          <w:rFonts w:ascii="Arial" w:hAnsi="Arial" w:cs="Arial"/>
          <w:noProof/>
          <w:lang w:bidi="hi-IN"/>
        </w:rPr>
        <w:pict>
          <v:roundrect id="_x0000_s1070" style="position:absolute;margin-left:177.25pt;margin-top:11.95pt;width:69.2pt;height:23.5pt;z-index:251702272" arcsize="10923f">
            <v:textbox>
              <w:txbxContent>
                <w:p w:rsidR="001F06E8" w:rsidRPr="00804EA3" w:rsidRDefault="0092124A">
                  <w:pPr>
                    <w:rPr>
                      <w:b/>
                      <w:bCs/>
                    </w:rPr>
                  </w:pPr>
                  <w:r w:rsidRPr="00804EA3">
                    <w:rPr>
                      <w:b/>
                      <w:bCs/>
                    </w:rPr>
                    <w:t xml:space="preserve">   </w:t>
                  </w:r>
                  <w:r w:rsidR="001F06E8" w:rsidRPr="00804EA3">
                    <w:rPr>
                      <w:b/>
                      <w:bCs/>
                    </w:rPr>
                    <w:t>Step-4</w:t>
                  </w:r>
                </w:p>
              </w:txbxContent>
            </v:textbox>
          </v:roundrect>
        </w:pict>
      </w:r>
      <w:r w:rsidR="001F06E8">
        <w:rPr>
          <w:rFonts w:ascii="Arial" w:hAnsi="Arial" w:cs="Arial"/>
          <w:noProof/>
          <w:lang w:bidi="hi-IN"/>
        </w:rPr>
        <w:pict>
          <v:roundrect id="_x0000_s1069" style="position:absolute;margin-left:57.45pt;margin-top:11.95pt;width:77.55pt;height:23.5pt;z-index:251701248" arcsize="10923f">
            <v:textbox>
              <w:txbxContent>
                <w:p w:rsidR="001F06E8" w:rsidRPr="00804EA3" w:rsidRDefault="0092124A">
                  <w:pPr>
                    <w:rPr>
                      <w:b/>
                      <w:bCs/>
                    </w:rPr>
                  </w:pPr>
                  <w:r>
                    <w:t xml:space="preserve">     </w:t>
                  </w:r>
                  <w:r w:rsidR="001F06E8" w:rsidRPr="00804EA3">
                    <w:rPr>
                      <w:b/>
                      <w:bCs/>
                    </w:rPr>
                    <w:t>Step-3</w:t>
                  </w:r>
                  <w:r w:rsidR="001F06E8" w:rsidRPr="00804EA3">
                    <w:rPr>
                      <w:b/>
                      <w:bCs/>
                    </w:rPr>
                    <w:tab/>
                  </w:r>
                  <w:r w:rsidR="001F06E8" w:rsidRPr="00804EA3">
                    <w:rPr>
                      <w:b/>
                      <w:bCs/>
                    </w:rPr>
                    <w:tab/>
                  </w:r>
                </w:p>
              </w:txbxContent>
            </v:textbox>
          </v:roundrect>
        </w:pict>
      </w:r>
      <w:r w:rsidR="001F4E0B">
        <w:rPr>
          <w:rFonts w:ascii="Arial" w:hAnsi="Arial" w:cs="Arial"/>
        </w:rPr>
        <w:t xml:space="preserve">  </w:t>
      </w:r>
      <w:r w:rsidR="001F06E8">
        <w:rPr>
          <w:rFonts w:ascii="Arial" w:hAnsi="Arial" w:cs="Arial"/>
        </w:rPr>
        <w:t xml:space="preserve">                                                                       </w:t>
      </w:r>
    </w:p>
    <w:p w:rsidR="001F4E0B" w:rsidRPr="00777FE5" w:rsidRDefault="001F06E8" w:rsidP="0092124A">
      <w:pPr>
        <w:tabs>
          <w:tab w:val="left" w:pos="2880"/>
          <w:tab w:val="center" w:pos="4860"/>
        </w:tabs>
        <w:ind w:left="360"/>
        <w:rPr>
          <w:rStyle w:val="Emphasis"/>
          <w:rFonts w:ascii="Arial" w:hAnsi="Arial" w:cs="Arial"/>
          <w:i w:val="0"/>
          <w:iCs w:val="0"/>
        </w:rPr>
      </w:pPr>
      <w:r>
        <w:rPr>
          <w:rStyle w:val="Emphasis"/>
          <w:rFonts w:ascii="Arial" w:hAnsi="Arial" w:cs="Arial"/>
          <w:i w:val="0"/>
          <w:iCs w:val="0"/>
        </w:rPr>
        <w:tab/>
        <w:t>Minus</w:t>
      </w:r>
      <w:r w:rsidR="0092124A">
        <w:rPr>
          <w:rStyle w:val="Emphasis"/>
          <w:rFonts w:ascii="Arial" w:hAnsi="Arial" w:cs="Arial"/>
          <w:i w:val="0"/>
          <w:iCs w:val="0"/>
        </w:rPr>
        <w:tab/>
        <w:t xml:space="preserve">    </w:t>
      </w:r>
      <w:r w:rsidR="0092124A" w:rsidRPr="00777FE5">
        <w:rPr>
          <w:rFonts w:ascii="Arial" w:hAnsi="Arial" w:cs="Arial"/>
        </w:rPr>
        <w:t>=</w:t>
      </w:r>
      <w:r w:rsidR="0092124A">
        <w:rPr>
          <w:rFonts w:ascii="Arial" w:hAnsi="Arial" w:cs="Arial"/>
        </w:rPr>
        <w:t xml:space="preserve"> </w:t>
      </w:r>
      <w:r w:rsidR="0092124A" w:rsidRPr="00777FE5">
        <w:rPr>
          <w:rFonts w:ascii="Arial" w:hAnsi="Arial" w:cs="Arial"/>
        </w:rPr>
        <w:t>GRO</w:t>
      </w:r>
      <w:r w:rsidR="0092124A">
        <w:rPr>
          <w:rFonts w:ascii="Arial" w:hAnsi="Arial" w:cs="Arial"/>
        </w:rPr>
        <w:t xml:space="preserve">         </w:t>
      </w:r>
      <w:r w:rsidR="00804EA3">
        <w:rPr>
          <w:rFonts w:ascii="Arial" w:hAnsi="Arial" w:cs="Arial"/>
        </w:rPr>
        <w:t xml:space="preserve">= </w:t>
      </w:r>
      <w:r w:rsidR="00804EA3" w:rsidRPr="00804EA3">
        <w:rPr>
          <w:rFonts w:ascii="Arial" w:hAnsi="Arial" w:cs="Arial"/>
          <w:b/>
          <w:bCs/>
        </w:rPr>
        <w:t>GROSS</w:t>
      </w:r>
      <w:r w:rsidR="0092124A" w:rsidRPr="0092124A">
        <w:rPr>
          <w:rFonts w:ascii="Arial" w:hAnsi="Arial" w:cs="Arial"/>
          <w:b/>
          <w:bCs/>
        </w:rPr>
        <w:t xml:space="preserve"> ANNUAL VALUE</w:t>
      </w:r>
    </w:p>
    <w:p w:rsidR="001F4E0B" w:rsidRPr="00777FE5" w:rsidRDefault="001F4E0B" w:rsidP="001F4E0B">
      <w:pPr>
        <w:rPr>
          <w:rFonts w:ascii="Arial" w:hAnsi="Arial" w:cs="Arial"/>
        </w:rPr>
      </w:pPr>
    </w:p>
    <w:p w:rsidR="001F4E0B" w:rsidRPr="00777FE5" w:rsidRDefault="001F4E0B" w:rsidP="001F4E0B">
      <w:pPr>
        <w:ind w:left="720" w:hanging="720"/>
        <w:rPr>
          <w:rFonts w:ascii="Arial" w:hAnsi="Arial" w:cs="Arial"/>
        </w:rPr>
      </w:pPr>
    </w:p>
    <w:p w:rsidR="001F4E0B" w:rsidRPr="00777FE5" w:rsidRDefault="001F4E0B" w:rsidP="001F4E0B">
      <w:pPr>
        <w:ind w:left="720" w:hanging="720"/>
        <w:rPr>
          <w:rFonts w:ascii="Arial" w:hAnsi="Arial" w:cs="Arial"/>
        </w:rPr>
      </w:pPr>
      <w:r w:rsidRPr="007A5F2C">
        <w:rPr>
          <w:rFonts w:ascii="Arial" w:hAnsi="Arial" w:cs="Arial"/>
          <w:b/>
          <w:color w:val="1F497D" w:themeColor="text2"/>
          <w:u w:val="single"/>
        </w:rPr>
        <w:t>Composite rent</w:t>
      </w:r>
      <w:r w:rsidRPr="00777FE5">
        <w:rPr>
          <w:rFonts w:ascii="Arial" w:hAnsi="Arial" w:cs="Arial"/>
          <w:b/>
        </w:rPr>
        <w:t>: composite rent</w:t>
      </w:r>
      <w:r w:rsidRPr="00777FE5">
        <w:rPr>
          <w:rFonts w:ascii="Arial" w:hAnsi="Arial" w:cs="Arial"/>
        </w:rPr>
        <w:t xml:space="preserve"> = Rent for building + Rent for assets/ Charges for various Services</w:t>
      </w:r>
    </w:p>
    <w:p w:rsidR="001F4E0B" w:rsidRPr="00780EC1" w:rsidRDefault="001F4E0B" w:rsidP="001F4E0B">
      <w:pPr>
        <w:rPr>
          <w:rFonts w:ascii="Arial" w:hAnsi="Arial" w:cs="Arial"/>
          <w:sz w:val="16"/>
          <w:szCs w:val="16"/>
        </w:rPr>
      </w:pPr>
    </w:p>
    <w:p w:rsidR="001F4E0B" w:rsidRPr="00777FE5" w:rsidRDefault="001F4E0B" w:rsidP="001F4E0B">
      <w:pPr>
        <w:tabs>
          <w:tab w:val="left" w:pos="554"/>
          <w:tab w:val="left" w:pos="1551"/>
        </w:tabs>
        <w:rPr>
          <w:rFonts w:ascii="Arial" w:hAnsi="Arial" w:cs="Arial"/>
        </w:rPr>
      </w:pPr>
    </w:p>
    <w:p w:rsidR="001F4E0B" w:rsidRPr="007A5F2C" w:rsidRDefault="001F4E0B" w:rsidP="001F4E0B">
      <w:pPr>
        <w:rPr>
          <w:rFonts w:ascii="Arial" w:hAnsi="Arial" w:cs="Arial"/>
          <w:b/>
          <w:color w:val="1F497D" w:themeColor="text2"/>
          <w:u w:val="single"/>
        </w:rPr>
      </w:pPr>
      <w:r w:rsidRPr="007A5F2C">
        <w:rPr>
          <w:rFonts w:ascii="Arial" w:hAnsi="Arial" w:cs="Arial"/>
          <w:b/>
          <w:color w:val="1F497D" w:themeColor="text2"/>
          <w:u w:val="single"/>
        </w:rPr>
        <w:t>DEDUCTION U/S 24</w:t>
      </w:r>
    </w:p>
    <w:p w:rsidR="001F4E0B" w:rsidRPr="00777FE5" w:rsidRDefault="001F4E0B" w:rsidP="001F4E0B">
      <w:pPr>
        <w:rPr>
          <w:rFonts w:ascii="Arial" w:hAnsi="Arial" w:cs="Arial"/>
        </w:rPr>
      </w:pPr>
      <w:r w:rsidRPr="00777FE5">
        <w:rPr>
          <w:rFonts w:ascii="Arial" w:hAnsi="Arial" w:cs="Arial"/>
        </w:rPr>
        <w:t>There is two type of deduction allowed under this section</w:t>
      </w:r>
    </w:p>
    <w:p w:rsidR="001F4E0B" w:rsidRPr="00777FE5" w:rsidRDefault="001F4E0B" w:rsidP="001F4E0B">
      <w:pPr>
        <w:pStyle w:val="ListParagraph"/>
        <w:numPr>
          <w:ilvl w:val="0"/>
          <w:numId w:val="11"/>
        </w:numPr>
        <w:rPr>
          <w:rFonts w:ascii="Arial" w:hAnsi="Arial" w:cs="Arial"/>
          <w:b/>
          <w:sz w:val="24"/>
          <w:szCs w:val="24"/>
        </w:rPr>
      </w:pPr>
      <w:r w:rsidRPr="00777FE5">
        <w:rPr>
          <w:rFonts w:ascii="Arial" w:hAnsi="Arial" w:cs="Arial"/>
          <w:b/>
          <w:sz w:val="24"/>
          <w:szCs w:val="24"/>
        </w:rPr>
        <w:t>STANDARD DEDUCTION</w:t>
      </w:r>
    </w:p>
    <w:p w:rsidR="001F4E0B" w:rsidRPr="00777FE5" w:rsidRDefault="001F4E0B" w:rsidP="001F4E0B">
      <w:pPr>
        <w:pStyle w:val="ListParagraph"/>
        <w:ind w:firstLine="0"/>
        <w:rPr>
          <w:rFonts w:ascii="Arial" w:hAnsi="Arial" w:cs="Arial"/>
          <w:sz w:val="24"/>
          <w:szCs w:val="24"/>
        </w:rPr>
      </w:pPr>
      <w:r w:rsidRPr="00777FE5">
        <w:rPr>
          <w:rFonts w:ascii="Arial" w:hAnsi="Arial" w:cs="Arial"/>
          <w:sz w:val="24"/>
          <w:szCs w:val="24"/>
        </w:rPr>
        <w:t xml:space="preserve">This deduction is notional in nature and allowed for all house </w:t>
      </w:r>
      <w:r w:rsidR="00AE2EC9" w:rsidRPr="00777FE5">
        <w:rPr>
          <w:rFonts w:ascii="Arial" w:hAnsi="Arial" w:cs="Arial"/>
          <w:sz w:val="24"/>
          <w:szCs w:val="24"/>
        </w:rPr>
        <w:t>property which</w:t>
      </w:r>
      <w:r w:rsidRPr="00777FE5">
        <w:rPr>
          <w:rFonts w:ascii="Arial" w:hAnsi="Arial" w:cs="Arial"/>
          <w:sz w:val="24"/>
          <w:szCs w:val="24"/>
        </w:rPr>
        <w:t xml:space="preserve"> is let out during the previous year</w:t>
      </w:r>
      <w:r w:rsidR="00AE2EC9">
        <w:rPr>
          <w:rFonts w:ascii="Arial" w:hAnsi="Arial" w:cs="Arial"/>
          <w:sz w:val="24"/>
          <w:szCs w:val="24"/>
        </w:rPr>
        <w:t>.</w:t>
      </w:r>
    </w:p>
    <w:p w:rsidR="001F4E0B" w:rsidRPr="00780EC1" w:rsidRDefault="001F4E0B" w:rsidP="001F4E0B">
      <w:pPr>
        <w:pStyle w:val="ListParagraph"/>
        <w:ind w:firstLine="0"/>
        <w:rPr>
          <w:rFonts w:ascii="Arial" w:hAnsi="Arial" w:cs="Arial"/>
          <w:sz w:val="16"/>
          <w:szCs w:val="16"/>
        </w:rPr>
      </w:pPr>
    </w:p>
    <w:p w:rsidR="001F4E0B" w:rsidRDefault="001F4E0B" w:rsidP="001F4E0B">
      <w:pPr>
        <w:pStyle w:val="ListParagraph"/>
        <w:ind w:firstLine="0"/>
        <w:rPr>
          <w:rFonts w:ascii="Arial" w:hAnsi="Arial" w:cs="Arial"/>
          <w:sz w:val="24"/>
          <w:szCs w:val="24"/>
        </w:rPr>
      </w:pPr>
      <w:r w:rsidRPr="00780EC1">
        <w:rPr>
          <w:rFonts w:ascii="Arial" w:hAnsi="Arial" w:cs="Arial"/>
          <w:b/>
          <w:sz w:val="24"/>
          <w:szCs w:val="24"/>
        </w:rPr>
        <w:t xml:space="preserve">Quantum of </w:t>
      </w:r>
      <w:r w:rsidR="00556227" w:rsidRPr="00780EC1">
        <w:rPr>
          <w:rFonts w:ascii="Arial" w:hAnsi="Arial" w:cs="Arial"/>
          <w:b/>
          <w:sz w:val="24"/>
          <w:szCs w:val="24"/>
        </w:rPr>
        <w:t>deduction</w:t>
      </w:r>
      <w:r w:rsidR="00556227" w:rsidRPr="00777FE5">
        <w:rPr>
          <w:rFonts w:ascii="Arial" w:hAnsi="Arial" w:cs="Arial"/>
          <w:sz w:val="24"/>
          <w:szCs w:val="24"/>
        </w:rPr>
        <w:t>:</w:t>
      </w:r>
      <w:r w:rsidRPr="00777FE5">
        <w:rPr>
          <w:rFonts w:ascii="Arial" w:hAnsi="Arial" w:cs="Arial"/>
          <w:sz w:val="24"/>
          <w:szCs w:val="24"/>
        </w:rPr>
        <w:t xml:space="preserve"> 30% of the Net annual value .This is the flat deduction </w:t>
      </w:r>
      <w:r w:rsidR="00556227">
        <w:rPr>
          <w:rFonts w:ascii="Arial" w:hAnsi="Arial" w:cs="Arial"/>
          <w:sz w:val="24"/>
          <w:szCs w:val="24"/>
        </w:rPr>
        <w:t>whether assessee has</w:t>
      </w:r>
      <w:r w:rsidRPr="00777FE5">
        <w:rPr>
          <w:rFonts w:ascii="Arial" w:hAnsi="Arial" w:cs="Arial"/>
          <w:sz w:val="24"/>
          <w:szCs w:val="24"/>
        </w:rPr>
        <w:t xml:space="preserve"> incurred any expenditure</w:t>
      </w:r>
      <w:r w:rsidR="00556227">
        <w:rPr>
          <w:rFonts w:ascii="Arial" w:hAnsi="Arial" w:cs="Arial"/>
          <w:sz w:val="24"/>
          <w:szCs w:val="24"/>
        </w:rPr>
        <w:t xml:space="preserve"> or not</w:t>
      </w:r>
      <w:r w:rsidRPr="00777FE5">
        <w:rPr>
          <w:rFonts w:ascii="Arial" w:hAnsi="Arial" w:cs="Arial"/>
          <w:sz w:val="24"/>
          <w:szCs w:val="24"/>
        </w:rPr>
        <w:t xml:space="preserve"> in regards of house property</w:t>
      </w:r>
      <w:r w:rsidR="00AE2EC9">
        <w:rPr>
          <w:rFonts w:ascii="Arial" w:hAnsi="Arial" w:cs="Arial"/>
          <w:sz w:val="24"/>
          <w:szCs w:val="24"/>
        </w:rPr>
        <w:t>.</w:t>
      </w:r>
    </w:p>
    <w:p w:rsidR="00AE2EC9" w:rsidRPr="00777FE5" w:rsidRDefault="00AE2EC9" w:rsidP="001F4E0B">
      <w:pPr>
        <w:pStyle w:val="ListParagraph"/>
        <w:ind w:firstLine="0"/>
        <w:rPr>
          <w:rFonts w:ascii="Arial" w:hAnsi="Arial" w:cs="Arial"/>
          <w:sz w:val="24"/>
          <w:szCs w:val="24"/>
        </w:rPr>
      </w:pPr>
    </w:p>
    <w:p w:rsidR="001F4E0B" w:rsidRPr="00780EC1" w:rsidRDefault="001F4E0B" w:rsidP="001F4E0B">
      <w:pPr>
        <w:pStyle w:val="ListParagraph"/>
        <w:ind w:firstLine="0"/>
        <w:rPr>
          <w:rFonts w:ascii="Arial" w:hAnsi="Arial" w:cs="Arial"/>
          <w:sz w:val="16"/>
          <w:szCs w:val="16"/>
        </w:rPr>
      </w:pPr>
    </w:p>
    <w:p w:rsidR="001F4E0B" w:rsidRPr="00780EC1" w:rsidRDefault="001F4E0B" w:rsidP="001F4E0B">
      <w:pPr>
        <w:pStyle w:val="ListParagraph"/>
        <w:numPr>
          <w:ilvl w:val="0"/>
          <w:numId w:val="11"/>
        </w:numPr>
        <w:rPr>
          <w:rFonts w:ascii="Arial" w:hAnsi="Arial" w:cs="Arial"/>
          <w:b/>
          <w:sz w:val="24"/>
          <w:szCs w:val="24"/>
        </w:rPr>
      </w:pPr>
      <w:r w:rsidRPr="00780EC1">
        <w:rPr>
          <w:rFonts w:ascii="Arial" w:hAnsi="Arial" w:cs="Arial"/>
          <w:b/>
          <w:sz w:val="24"/>
          <w:szCs w:val="24"/>
        </w:rPr>
        <w:t>INTEREST ON BORROWED CAPITAL</w:t>
      </w:r>
    </w:p>
    <w:p w:rsidR="001F4E0B" w:rsidRPr="00780EC1" w:rsidRDefault="001F4E0B" w:rsidP="001F4E0B">
      <w:pPr>
        <w:pStyle w:val="ListParagraph"/>
        <w:ind w:firstLine="0"/>
        <w:rPr>
          <w:rFonts w:ascii="Arial" w:hAnsi="Arial" w:cs="Arial"/>
          <w:b/>
          <w:sz w:val="16"/>
          <w:szCs w:val="16"/>
          <w:vertAlign w:val="superscript"/>
        </w:rPr>
      </w:pPr>
    </w:p>
    <w:p w:rsidR="001F4E0B" w:rsidRPr="00777FE5" w:rsidRDefault="001F4E0B" w:rsidP="001F4E0B">
      <w:pPr>
        <w:pStyle w:val="ListParagraph"/>
        <w:ind w:firstLine="0"/>
        <w:rPr>
          <w:rFonts w:ascii="Arial" w:hAnsi="Arial" w:cs="Arial"/>
          <w:sz w:val="24"/>
          <w:szCs w:val="24"/>
        </w:rPr>
      </w:pPr>
      <w:r w:rsidRPr="00777FE5">
        <w:rPr>
          <w:rFonts w:ascii="Arial" w:hAnsi="Arial" w:cs="Arial"/>
          <w:sz w:val="24"/>
          <w:szCs w:val="24"/>
        </w:rPr>
        <w:t>If the loan is taken on the purcha</w:t>
      </w:r>
      <w:r w:rsidR="00A577BF">
        <w:rPr>
          <w:rFonts w:ascii="Arial" w:hAnsi="Arial" w:cs="Arial"/>
          <w:sz w:val="24"/>
          <w:szCs w:val="24"/>
        </w:rPr>
        <w:t>se of repairs Renovation Exte</w:t>
      </w:r>
      <w:r w:rsidRPr="00777FE5">
        <w:rPr>
          <w:rFonts w:ascii="Arial" w:hAnsi="Arial" w:cs="Arial"/>
          <w:sz w:val="24"/>
          <w:szCs w:val="24"/>
        </w:rPr>
        <w:t>nsion or purchase of a house property then any interest paid on the amount borrowed is allowed as deduction</w:t>
      </w:r>
    </w:p>
    <w:p w:rsidR="001F4E0B" w:rsidRPr="00777FE5" w:rsidRDefault="001F4E0B" w:rsidP="001F4E0B">
      <w:pPr>
        <w:pStyle w:val="ListParagraph"/>
        <w:ind w:firstLine="0"/>
        <w:rPr>
          <w:rFonts w:ascii="Arial" w:hAnsi="Arial" w:cs="Arial"/>
          <w:sz w:val="24"/>
          <w:szCs w:val="24"/>
        </w:rPr>
      </w:pPr>
    </w:p>
    <w:p w:rsidR="001F4E0B" w:rsidRPr="007A5F2C" w:rsidRDefault="001F4E0B" w:rsidP="001F4E0B">
      <w:pPr>
        <w:pStyle w:val="ListParagraph"/>
        <w:ind w:firstLine="0"/>
        <w:rPr>
          <w:rFonts w:ascii="Arial" w:hAnsi="Arial" w:cs="Arial"/>
          <w:b/>
          <w:color w:val="1F497D" w:themeColor="text2"/>
          <w:sz w:val="24"/>
          <w:szCs w:val="24"/>
          <w:u w:val="single"/>
        </w:rPr>
      </w:pPr>
      <w:r w:rsidRPr="007A5F2C">
        <w:rPr>
          <w:rFonts w:ascii="Arial" w:hAnsi="Arial" w:cs="Arial"/>
          <w:b/>
          <w:color w:val="1F497D" w:themeColor="text2"/>
          <w:sz w:val="24"/>
          <w:szCs w:val="24"/>
          <w:u w:val="single"/>
        </w:rPr>
        <w:t>The following points have to be considered for the purpose of deduction</w:t>
      </w:r>
    </w:p>
    <w:p w:rsidR="001F4E0B" w:rsidRPr="00777FE5" w:rsidRDefault="001F4E0B" w:rsidP="001F4E0B">
      <w:pPr>
        <w:pStyle w:val="ListParagraph"/>
        <w:numPr>
          <w:ilvl w:val="0"/>
          <w:numId w:val="12"/>
        </w:numPr>
        <w:rPr>
          <w:rFonts w:ascii="Arial" w:hAnsi="Arial" w:cs="Arial"/>
          <w:sz w:val="24"/>
          <w:szCs w:val="24"/>
        </w:rPr>
      </w:pPr>
      <w:r w:rsidRPr="00777FE5">
        <w:rPr>
          <w:rFonts w:ascii="Arial" w:hAnsi="Arial" w:cs="Arial"/>
          <w:sz w:val="24"/>
          <w:szCs w:val="24"/>
        </w:rPr>
        <w:t>The loan amount should be used for the house</w:t>
      </w:r>
    </w:p>
    <w:p w:rsidR="001F4E0B" w:rsidRPr="00777FE5" w:rsidRDefault="001F4E0B" w:rsidP="001F4E0B">
      <w:pPr>
        <w:pStyle w:val="ListParagraph"/>
        <w:numPr>
          <w:ilvl w:val="0"/>
          <w:numId w:val="12"/>
        </w:numPr>
        <w:rPr>
          <w:rFonts w:ascii="Arial" w:hAnsi="Arial" w:cs="Arial"/>
          <w:sz w:val="24"/>
          <w:szCs w:val="24"/>
        </w:rPr>
      </w:pPr>
      <w:r w:rsidRPr="00777FE5">
        <w:rPr>
          <w:rFonts w:ascii="Arial" w:hAnsi="Arial" w:cs="Arial"/>
          <w:sz w:val="24"/>
          <w:szCs w:val="24"/>
        </w:rPr>
        <w:t>It is allowed on paid as well as if it is outstanding</w:t>
      </w:r>
    </w:p>
    <w:p w:rsidR="001F4E0B" w:rsidRPr="00777FE5" w:rsidRDefault="001F4E0B" w:rsidP="001F4E0B">
      <w:pPr>
        <w:pStyle w:val="ListParagraph"/>
        <w:numPr>
          <w:ilvl w:val="0"/>
          <w:numId w:val="12"/>
        </w:numPr>
        <w:rPr>
          <w:rFonts w:ascii="Arial" w:hAnsi="Arial" w:cs="Arial"/>
          <w:sz w:val="24"/>
          <w:szCs w:val="24"/>
        </w:rPr>
      </w:pPr>
      <w:r>
        <w:rPr>
          <w:rFonts w:ascii="Arial" w:hAnsi="Arial" w:cs="Arial"/>
          <w:sz w:val="24"/>
          <w:szCs w:val="24"/>
        </w:rPr>
        <w:t xml:space="preserve">Where </w:t>
      </w:r>
      <w:r w:rsidRPr="00777FE5">
        <w:rPr>
          <w:rFonts w:ascii="Arial" w:hAnsi="Arial" w:cs="Arial"/>
          <w:sz w:val="24"/>
          <w:szCs w:val="24"/>
        </w:rPr>
        <w:t>Int</w:t>
      </w:r>
      <w:r>
        <w:rPr>
          <w:rFonts w:ascii="Arial" w:hAnsi="Arial" w:cs="Arial"/>
          <w:sz w:val="24"/>
          <w:szCs w:val="24"/>
        </w:rPr>
        <w:t xml:space="preserve">erest paid outside </w:t>
      </w:r>
      <w:r w:rsidR="00A577BF">
        <w:rPr>
          <w:rFonts w:ascii="Arial" w:hAnsi="Arial" w:cs="Arial"/>
          <w:sz w:val="24"/>
          <w:szCs w:val="24"/>
        </w:rPr>
        <w:t>India TDS</w:t>
      </w:r>
      <w:r>
        <w:rPr>
          <w:rFonts w:ascii="Arial" w:hAnsi="Arial" w:cs="Arial"/>
          <w:sz w:val="24"/>
          <w:szCs w:val="24"/>
        </w:rPr>
        <w:t xml:space="preserve"> must charge. </w:t>
      </w:r>
    </w:p>
    <w:p w:rsidR="001F4E0B" w:rsidRPr="00777FE5" w:rsidRDefault="001F4E0B" w:rsidP="001F4E0B">
      <w:pPr>
        <w:pStyle w:val="ListParagraph"/>
        <w:numPr>
          <w:ilvl w:val="0"/>
          <w:numId w:val="12"/>
        </w:numPr>
        <w:rPr>
          <w:rFonts w:ascii="Arial" w:hAnsi="Arial" w:cs="Arial"/>
          <w:sz w:val="24"/>
          <w:szCs w:val="24"/>
        </w:rPr>
      </w:pPr>
      <w:r w:rsidRPr="00777FE5">
        <w:rPr>
          <w:rFonts w:ascii="Arial" w:hAnsi="Arial" w:cs="Arial"/>
          <w:sz w:val="24"/>
          <w:szCs w:val="24"/>
        </w:rPr>
        <w:t>Penal interest charged by the lender for default in payment of interest is not allowed as deduction</w:t>
      </w:r>
    </w:p>
    <w:p w:rsidR="001F4E0B" w:rsidRPr="00777FE5" w:rsidRDefault="001F4E0B" w:rsidP="001F4E0B">
      <w:pPr>
        <w:pStyle w:val="ListParagraph"/>
        <w:numPr>
          <w:ilvl w:val="0"/>
          <w:numId w:val="12"/>
        </w:numPr>
        <w:rPr>
          <w:rFonts w:ascii="Arial" w:hAnsi="Arial" w:cs="Arial"/>
          <w:sz w:val="24"/>
          <w:szCs w:val="24"/>
        </w:rPr>
      </w:pPr>
      <w:r w:rsidRPr="00777FE5">
        <w:rPr>
          <w:rFonts w:ascii="Arial" w:hAnsi="Arial" w:cs="Arial"/>
          <w:sz w:val="24"/>
          <w:szCs w:val="24"/>
        </w:rPr>
        <w:t>Commission paid for ar</w:t>
      </w:r>
      <w:r>
        <w:rPr>
          <w:rFonts w:ascii="Arial" w:hAnsi="Arial" w:cs="Arial"/>
          <w:sz w:val="24"/>
          <w:szCs w:val="24"/>
        </w:rPr>
        <w:t>ranging a loan shall be disallowed.</w:t>
      </w:r>
    </w:p>
    <w:p w:rsidR="001F4E0B" w:rsidRPr="00777FE5" w:rsidRDefault="001F4E0B" w:rsidP="001F4E0B">
      <w:pPr>
        <w:pStyle w:val="ListParagraph"/>
        <w:numPr>
          <w:ilvl w:val="0"/>
          <w:numId w:val="12"/>
        </w:numPr>
        <w:rPr>
          <w:rFonts w:ascii="Arial" w:hAnsi="Arial" w:cs="Arial"/>
          <w:sz w:val="24"/>
          <w:szCs w:val="24"/>
        </w:rPr>
      </w:pPr>
      <w:r w:rsidRPr="00777FE5">
        <w:rPr>
          <w:rFonts w:ascii="Arial" w:hAnsi="Arial" w:cs="Arial"/>
          <w:sz w:val="24"/>
          <w:szCs w:val="24"/>
        </w:rPr>
        <w:t>Loan taken for paying the previous loan is also eligible for deduction</w:t>
      </w:r>
      <w:r>
        <w:rPr>
          <w:rFonts w:ascii="Arial" w:hAnsi="Arial" w:cs="Arial"/>
          <w:sz w:val="24"/>
          <w:szCs w:val="24"/>
        </w:rPr>
        <w:t>.</w:t>
      </w:r>
    </w:p>
    <w:p w:rsidR="001F4E0B" w:rsidRPr="00777FE5" w:rsidRDefault="001F4E0B" w:rsidP="001F4E0B">
      <w:pPr>
        <w:pStyle w:val="ListParagraph"/>
        <w:numPr>
          <w:ilvl w:val="0"/>
          <w:numId w:val="12"/>
        </w:numPr>
        <w:rPr>
          <w:rFonts w:ascii="Arial" w:hAnsi="Arial" w:cs="Arial"/>
          <w:sz w:val="24"/>
          <w:szCs w:val="24"/>
        </w:rPr>
      </w:pPr>
      <w:r w:rsidRPr="00777FE5">
        <w:rPr>
          <w:rFonts w:ascii="Arial" w:hAnsi="Arial" w:cs="Arial"/>
          <w:sz w:val="24"/>
          <w:szCs w:val="24"/>
        </w:rPr>
        <w:t>Money can be borrowed from any person, institution or bank</w:t>
      </w:r>
      <w:r>
        <w:rPr>
          <w:rFonts w:ascii="Arial" w:hAnsi="Arial" w:cs="Arial"/>
          <w:sz w:val="24"/>
          <w:szCs w:val="24"/>
        </w:rPr>
        <w:t>.</w:t>
      </w:r>
    </w:p>
    <w:p w:rsidR="001F4E0B" w:rsidRPr="00780EC1" w:rsidRDefault="001F4E0B" w:rsidP="001F4E0B">
      <w:pPr>
        <w:pStyle w:val="ListParagraph"/>
        <w:ind w:left="1080" w:firstLine="0"/>
        <w:rPr>
          <w:rFonts w:ascii="Arial" w:hAnsi="Arial" w:cs="Arial"/>
          <w:sz w:val="16"/>
          <w:szCs w:val="16"/>
        </w:rPr>
      </w:pPr>
    </w:p>
    <w:p w:rsidR="001F4E0B" w:rsidRPr="00780EC1" w:rsidRDefault="001F4E0B" w:rsidP="001F4E0B">
      <w:pPr>
        <w:pStyle w:val="ListParagraph"/>
        <w:ind w:left="1080" w:firstLine="0"/>
        <w:rPr>
          <w:rFonts w:ascii="Arial" w:hAnsi="Arial" w:cs="Arial"/>
          <w:sz w:val="16"/>
          <w:szCs w:val="16"/>
        </w:rPr>
      </w:pPr>
    </w:p>
    <w:p w:rsidR="001F4E0B" w:rsidRPr="007A5F2C" w:rsidRDefault="001F4E0B" w:rsidP="001F4E0B">
      <w:pPr>
        <w:pStyle w:val="ListParagraph"/>
        <w:ind w:left="1080" w:firstLine="0"/>
        <w:rPr>
          <w:rFonts w:ascii="Arial" w:hAnsi="Arial" w:cs="Arial"/>
          <w:b/>
          <w:bCs/>
          <w:color w:val="1F497D" w:themeColor="text2"/>
          <w:sz w:val="24"/>
          <w:szCs w:val="24"/>
          <w:u w:val="single"/>
        </w:rPr>
      </w:pPr>
      <w:r w:rsidRPr="007A5F2C">
        <w:rPr>
          <w:rFonts w:ascii="Arial" w:hAnsi="Arial" w:cs="Arial"/>
          <w:b/>
          <w:bCs/>
          <w:color w:val="1F497D" w:themeColor="text2"/>
          <w:sz w:val="24"/>
          <w:szCs w:val="24"/>
          <w:u w:val="single"/>
        </w:rPr>
        <w:t>FOR A LET OUT PROPERTY</w:t>
      </w:r>
    </w:p>
    <w:p w:rsidR="001F4E0B" w:rsidRPr="00804EA3" w:rsidRDefault="001F4E0B" w:rsidP="001F4E0B">
      <w:pPr>
        <w:pStyle w:val="ListParagraph"/>
        <w:ind w:left="1080" w:firstLine="0"/>
        <w:rPr>
          <w:rFonts w:ascii="Arial" w:hAnsi="Arial" w:cs="Arial"/>
          <w:color w:val="00B0F0"/>
          <w:sz w:val="16"/>
          <w:szCs w:val="16"/>
        </w:rPr>
      </w:pPr>
    </w:p>
    <w:p w:rsidR="001F4E0B" w:rsidRPr="00777FE5" w:rsidRDefault="001F4E0B" w:rsidP="001F4E0B">
      <w:pPr>
        <w:pStyle w:val="ListParagraph"/>
        <w:ind w:left="1080" w:firstLine="0"/>
        <w:rPr>
          <w:rFonts w:ascii="Arial" w:hAnsi="Arial" w:cs="Arial"/>
          <w:sz w:val="24"/>
          <w:szCs w:val="24"/>
        </w:rPr>
      </w:pPr>
      <w:r>
        <w:rPr>
          <w:rFonts w:ascii="Arial" w:hAnsi="Arial" w:cs="Arial"/>
          <w:sz w:val="24"/>
          <w:szCs w:val="24"/>
        </w:rPr>
        <w:t>Where house let out actual interest paid on loan shall be eligible for deduction U/S-24.</w:t>
      </w:r>
    </w:p>
    <w:p w:rsidR="001F4E0B" w:rsidRPr="00780EC1" w:rsidRDefault="001F4E0B" w:rsidP="001F4E0B">
      <w:pPr>
        <w:pStyle w:val="ListParagraph"/>
        <w:ind w:left="1080" w:firstLine="0"/>
        <w:rPr>
          <w:rFonts w:ascii="Arial" w:hAnsi="Arial" w:cs="Arial"/>
          <w:sz w:val="16"/>
          <w:szCs w:val="16"/>
        </w:rPr>
      </w:pPr>
    </w:p>
    <w:p w:rsidR="001F4E0B" w:rsidRPr="007A5F2C" w:rsidRDefault="001F4E0B" w:rsidP="001F4E0B">
      <w:pPr>
        <w:pStyle w:val="ListParagraph"/>
        <w:ind w:left="1080" w:firstLine="0"/>
        <w:rPr>
          <w:rFonts w:ascii="Arial" w:hAnsi="Arial" w:cs="Arial"/>
          <w:b/>
          <w:bCs/>
          <w:color w:val="1F497D" w:themeColor="text2"/>
          <w:sz w:val="24"/>
          <w:szCs w:val="24"/>
          <w:u w:val="single"/>
        </w:rPr>
      </w:pPr>
      <w:r w:rsidRPr="007A5F2C">
        <w:rPr>
          <w:rFonts w:ascii="Arial" w:hAnsi="Arial" w:cs="Arial"/>
          <w:b/>
          <w:bCs/>
          <w:color w:val="1F497D" w:themeColor="text2"/>
          <w:sz w:val="24"/>
          <w:szCs w:val="24"/>
          <w:u w:val="single"/>
        </w:rPr>
        <w:t>FOR SELF OCCUPIED PROPERTY</w:t>
      </w:r>
    </w:p>
    <w:p w:rsidR="001F4E0B" w:rsidRPr="007A5F2C" w:rsidRDefault="001F4E0B" w:rsidP="001F4E0B">
      <w:pPr>
        <w:rPr>
          <w:rFonts w:ascii="Arial" w:hAnsi="Arial" w:cs="Arial"/>
          <w:b/>
          <w:bCs/>
          <w:color w:val="1F497D" w:themeColor="text2"/>
          <w:sz w:val="16"/>
          <w:szCs w:val="16"/>
        </w:rPr>
      </w:pPr>
    </w:p>
    <w:p w:rsidR="001F4E0B" w:rsidRPr="00780EC1" w:rsidRDefault="001F4E0B" w:rsidP="001F4E0B">
      <w:pPr>
        <w:rPr>
          <w:rStyle w:val="Emphasis"/>
          <w:rFonts w:ascii="Arial" w:hAnsi="Arial" w:cs="Arial"/>
          <w:i w:val="0"/>
          <w:iCs w:val="0"/>
          <w:sz w:val="16"/>
          <w:szCs w:val="16"/>
        </w:rPr>
      </w:pPr>
    </w:p>
    <w:p w:rsidR="001F4E0B" w:rsidRPr="007A5F2C" w:rsidRDefault="001F4E0B" w:rsidP="001F4E0B">
      <w:pPr>
        <w:ind w:left="360"/>
        <w:rPr>
          <w:rStyle w:val="Emphasis"/>
          <w:rFonts w:ascii="Arial" w:hAnsi="Arial" w:cs="Arial"/>
          <w:b/>
          <w:i w:val="0"/>
          <w:iCs w:val="0"/>
          <w:color w:val="1F497D" w:themeColor="text2"/>
          <w:u w:val="single"/>
        </w:rPr>
      </w:pPr>
      <w:r w:rsidRPr="007A5F2C">
        <w:rPr>
          <w:rStyle w:val="Emphasis"/>
          <w:rFonts w:ascii="Arial" w:hAnsi="Arial" w:cs="Arial"/>
          <w:b/>
          <w:color w:val="1F497D" w:themeColor="text2"/>
          <w:u w:val="single"/>
        </w:rPr>
        <w:t>Deduction of interest</w:t>
      </w:r>
    </w:p>
    <w:p w:rsidR="001F4E0B" w:rsidRPr="00213B3D" w:rsidRDefault="001F4E0B" w:rsidP="001F4E0B">
      <w:pPr>
        <w:pStyle w:val="ListParagraph"/>
        <w:numPr>
          <w:ilvl w:val="0"/>
          <w:numId w:val="14"/>
        </w:numPr>
        <w:tabs>
          <w:tab w:val="left" w:pos="2460"/>
        </w:tabs>
        <w:rPr>
          <w:rStyle w:val="Emphasis"/>
          <w:rFonts w:ascii="Arial" w:hAnsi="Arial" w:cs="Arial"/>
          <w:i w:val="0"/>
        </w:rPr>
      </w:pPr>
      <w:r w:rsidRPr="00213B3D">
        <w:rPr>
          <w:rStyle w:val="Emphasis"/>
          <w:rFonts w:ascii="Arial" w:hAnsi="Arial" w:cs="Arial"/>
          <w:i w:val="0"/>
        </w:rPr>
        <w:t>If loan taken before the date of 1.4.1999 for the purpose of purchase, construction, repair, renew then  maximum interest will be allowed as deduction Rs.30,000</w:t>
      </w:r>
      <w:r w:rsidR="00560B2E">
        <w:rPr>
          <w:rStyle w:val="Emphasis"/>
          <w:rFonts w:ascii="Arial" w:hAnsi="Arial" w:cs="Arial"/>
          <w:i w:val="0"/>
        </w:rPr>
        <w:t>.</w:t>
      </w:r>
    </w:p>
    <w:p w:rsidR="001F4E0B" w:rsidRPr="00213B3D" w:rsidRDefault="001F4E0B" w:rsidP="001F4E0B">
      <w:pPr>
        <w:pStyle w:val="ListParagraph"/>
        <w:numPr>
          <w:ilvl w:val="0"/>
          <w:numId w:val="14"/>
        </w:numPr>
        <w:tabs>
          <w:tab w:val="left" w:pos="2460"/>
        </w:tabs>
        <w:rPr>
          <w:rStyle w:val="Emphasis"/>
          <w:rFonts w:ascii="Arial" w:hAnsi="Arial" w:cs="Arial"/>
          <w:i w:val="0"/>
        </w:rPr>
      </w:pPr>
      <w:r w:rsidRPr="00213B3D">
        <w:rPr>
          <w:rStyle w:val="Emphasis"/>
          <w:rFonts w:ascii="Arial" w:hAnsi="Arial" w:cs="Arial"/>
          <w:i w:val="0"/>
        </w:rPr>
        <w:t>If loan taken on or after 1st April 1999 for the purpose of purchase or construction and construction then deduction will be maximum Rs.1,50,000/-</w:t>
      </w:r>
    </w:p>
    <w:p w:rsidR="001F4E0B" w:rsidRPr="00AE2EC9" w:rsidRDefault="001F4E0B" w:rsidP="001F4E0B">
      <w:pPr>
        <w:pStyle w:val="ListParagraph"/>
        <w:numPr>
          <w:ilvl w:val="0"/>
          <w:numId w:val="14"/>
        </w:numPr>
        <w:tabs>
          <w:tab w:val="left" w:pos="2460"/>
        </w:tabs>
        <w:rPr>
          <w:rStyle w:val="Emphasis"/>
          <w:rFonts w:ascii="Arial" w:hAnsi="Arial" w:cs="Arial"/>
          <w:i w:val="0"/>
          <w:iCs w:val="0"/>
          <w:sz w:val="16"/>
          <w:szCs w:val="16"/>
        </w:rPr>
      </w:pPr>
      <w:r w:rsidRPr="00213B3D">
        <w:rPr>
          <w:rStyle w:val="Emphasis"/>
          <w:rFonts w:ascii="Arial" w:hAnsi="Arial" w:cs="Arial"/>
          <w:i w:val="0"/>
        </w:rPr>
        <w:t>If loan is taken on or after 1st April 1999 for the purpose of repair and renew then deduction will be available only Rs.30</w:t>
      </w:r>
      <w:r w:rsidR="00A577BF" w:rsidRPr="00213B3D">
        <w:rPr>
          <w:rStyle w:val="Emphasis"/>
          <w:rFonts w:ascii="Arial" w:hAnsi="Arial" w:cs="Arial"/>
          <w:i w:val="0"/>
        </w:rPr>
        <w:t>, 000</w:t>
      </w:r>
      <w:r w:rsidRPr="00213B3D">
        <w:rPr>
          <w:rStyle w:val="Emphasis"/>
          <w:rFonts w:ascii="Arial" w:hAnsi="Arial" w:cs="Arial"/>
          <w:i w:val="0"/>
        </w:rPr>
        <w:t>.</w:t>
      </w:r>
    </w:p>
    <w:p w:rsidR="00AE2EC9" w:rsidRPr="00213B3D" w:rsidRDefault="00AE2EC9" w:rsidP="001F4E0B">
      <w:pPr>
        <w:pStyle w:val="ListParagraph"/>
        <w:numPr>
          <w:ilvl w:val="0"/>
          <w:numId w:val="14"/>
        </w:numPr>
        <w:tabs>
          <w:tab w:val="left" w:pos="2460"/>
        </w:tabs>
        <w:rPr>
          <w:rFonts w:ascii="Arial" w:hAnsi="Arial" w:cs="Arial"/>
          <w:sz w:val="16"/>
          <w:szCs w:val="16"/>
        </w:rPr>
      </w:pPr>
      <w:r>
        <w:rPr>
          <w:rStyle w:val="Emphasis"/>
          <w:rFonts w:ascii="Arial" w:hAnsi="Arial" w:cs="Arial"/>
          <w:i w:val="0"/>
        </w:rPr>
        <w:t xml:space="preserve">Where construction completed within three years from the date of borrowing </w:t>
      </w:r>
      <w:r w:rsidR="000F5D06">
        <w:rPr>
          <w:rStyle w:val="Emphasis"/>
          <w:rFonts w:ascii="Arial" w:hAnsi="Arial" w:cs="Arial"/>
          <w:i w:val="0"/>
        </w:rPr>
        <w:t xml:space="preserve">loan interest deduction will be allowed in </w:t>
      </w:r>
      <w:r w:rsidR="00A577BF">
        <w:rPr>
          <w:rStyle w:val="Emphasis"/>
          <w:rFonts w:ascii="Arial" w:hAnsi="Arial" w:cs="Arial"/>
          <w:i w:val="0"/>
        </w:rPr>
        <w:t>five</w:t>
      </w:r>
      <w:r w:rsidR="000F5D06">
        <w:rPr>
          <w:rStyle w:val="Emphasis"/>
          <w:rFonts w:ascii="Arial" w:hAnsi="Arial" w:cs="Arial"/>
          <w:i w:val="0"/>
        </w:rPr>
        <w:t xml:space="preserve"> equal </w:t>
      </w:r>
      <w:r w:rsidR="00A577BF">
        <w:rPr>
          <w:rStyle w:val="Emphasis"/>
          <w:rFonts w:ascii="Arial" w:hAnsi="Arial" w:cs="Arial"/>
          <w:i w:val="0"/>
        </w:rPr>
        <w:t>instalments</w:t>
      </w:r>
      <w:r w:rsidR="000F5D06">
        <w:rPr>
          <w:rStyle w:val="Emphasis"/>
          <w:rFonts w:ascii="Arial" w:hAnsi="Arial" w:cs="Arial"/>
          <w:i w:val="0"/>
        </w:rPr>
        <w:t>.</w:t>
      </w:r>
      <w:r>
        <w:rPr>
          <w:rStyle w:val="Emphasis"/>
          <w:rFonts w:ascii="Arial" w:hAnsi="Arial" w:cs="Arial"/>
          <w:i w:val="0"/>
        </w:rPr>
        <w:t xml:space="preserve"> </w:t>
      </w:r>
    </w:p>
    <w:p w:rsidR="001F4E0B" w:rsidRPr="00777FE5" w:rsidRDefault="001F4E0B" w:rsidP="001F4E0B">
      <w:pPr>
        <w:ind w:left="1080"/>
        <w:rPr>
          <w:rFonts w:ascii="Arial" w:hAnsi="Arial" w:cs="Arial"/>
        </w:rPr>
      </w:pPr>
    </w:p>
    <w:p w:rsidR="001F4E0B" w:rsidRPr="007A5F2C" w:rsidRDefault="001F4E0B" w:rsidP="001F4E0B">
      <w:pPr>
        <w:pStyle w:val="ListParagraph"/>
        <w:numPr>
          <w:ilvl w:val="0"/>
          <w:numId w:val="15"/>
        </w:numPr>
        <w:rPr>
          <w:rStyle w:val="Emphasis"/>
          <w:rFonts w:ascii="Arial" w:hAnsi="Arial" w:cs="Arial"/>
          <w:b/>
          <w:color w:val="1F497D" w:themeColor="text2"/>
        </w:rPr>
      </w:pPr>
      <w:r w:rsidRPr="007A5F2C">
        <w:rPr>
          <w:rStyle w:val="Emphasis"/>
          <w:rFonts w:ascii="Arial" w:hAnsi="Arial" w:cs="Arial"/>
          <w:b/>
          <w:color w:val="1F497D" w:themeColor="text2"/>
          <w:u w:val="single"/>
        </w:rPr>
        <w:t>Unrealized rent   (U/S 25A</w:t>
      </w:r>
      <w:r w:rsidRPr="007A5F2C">
        <w:rPr>
          <w:rStyle w:val="Emphasis"/>
          <w:rFonts w:ascii="Arial" w:hAnsi="Arial" w:cs="Arial"/>
          <w:b/>
          <w:color w:val="1F497D" w:themeColor="text2"/>
        </w:rPr>
        <w:t>)</w:t>
      </w:r>
    </w:p>
    <w:p w:rsidR="001F4E0B" w:rsidRPr="00777FE5" w:rsidRDefault="001F4E0B" w:rsidP="001F4E0B">
      <w:pPr>
        <w:numPr>
          <w:ilvl w:val="1"/>
          <w:numId w:val="7"/>
        </w:numPr>
        <w:pBdr>
          <w:top w:val="single" w:sz="4" w:space="0" w:color="auto"/>
          <w:left w:val="single" w:sz="4" w:space="4" w:color="auto"/>
          <w:bottom w:val="single" w:sz="4" w:space="1" w:color="auto"/>
          <w:right w:val="single" w:sz="4" w:space="5" w:color="auto"/>
          <w:between w:val="single" w:sz="4" w:space="1" w:color="auto"/>
          <w:bar w:val="single" w:sz="4" w:color="auto"/>
        </w:pBdr>
        <w:ind w:left="426" w:firstLine="0"/>
        <w:rPr>
          <w:rStyle w:val="Emphasis"/>
          <w:rFonts w:ascii="Arial" w:hAnsi="Arial" w:cs="Arial"/>
          <w:i w:val="0"/>
          <w:iCs w:val="0"/>
        </w:rPr>
      </w:pPr>
      <w:r w:rsidRPr="00777FE5">
        <w:rPr>
          <w:rStyle w:val="Emphasis"/>
          <w:rFonts w:ascii="Arial" w:hAnsi="Arial" w:cs="Arial"/>
        </w:rPr>
        <w:t>Amount recovered is taxable in the P/Y in which it is recovered.</w:t>
      </w:r>
    </w:p>
    <w:p w:rsidR="001F4E0B" w:rsidRPr="00777FE5" w:rsidRDefault="001F4E0B" w:rsidP="001F4E0B">
      <w:pPr>
        <w:numPr>
          <w:ilvl w:val="1"/>
          <w:numId w:val="7"/>
        </w:numPr>
        <w:pBdr>
          <w:top w:val="single" w:sz="4" w:space="0" w:color="auto"/>
          <w:left w:val="single" w:sz="4" w:space="4" w:color="auto"/>
          <w:bottom w:val="single" w:sz="4" w:space="1" w:color="auto"/>
          <w:right w:val="single" w:sz="4" w:space="5" w:color="auto"/>
          <w:between w:val="single" w:sz="4" w:space="1" w:color="auto"/>
          <w:bar w:val="single" w:sz="4" w:color="auto"/>
        </w:pBdr>
        <w:ind w:left="426" w:firstLine="0"/>
        <w:rPr>
          <w:rStyle w:val="Emphasis"/>
          <w:rFonts w:ascii="Arial" w:hAnsi="Arial" w:cs="Arial"/>
          <w:i w:val="0"/>
          <w:iCs w:val="0"/>
        </w:rPr>
      </w:pPr>
      <w:r w:rsidRPr="00777FE5">
        <w:rPr>
          <w:rStyle w:val="Emphasis"/>
          <w:rFonts w:ascii="Arial" w:hAnsi="Arial" w:cs="Arial"/>
        </w:rPr>
        <w:t>It is taxable even if  the house is not owned, or deemed to be owned, by the assessee in the year of recovery.</w:t>
      </w:r>
    </w:p>
    <w:p w:rsidR="001F4E0B" w:rsidRPr="00777FE5" w:rsidRDefault="001F4E0B" w:rsidP="001F4E0B">
      <w:pPr>
        <w:numPr>
          <w:ilvl w:val="1"/>
          <w:numId w:val="7"/>
        </w:numPr>
        <w:pBdr>
          <w:top w:val="single" w:sz="4" w:space="0" w:color="auto"/>
          <w:left w:val="single" w:sz="4" w:space="4" w:color="auto"/>
          <w:bottom w:val="single" w:sz="4" w:space="1" w:color="auto"/>
          <w:right w:val="single" w:sz="4" w:space="5" w:color="auto"/>
          <w:between w:val="single" w:sz="4" w:space="1" w:color="auto"/>
          <w:bar w:val="single" w:sz="4" w:color="auto"/>
        </w:pBdr>
        <w:ind w:left="426" w:firstLine="0"/>
        <w:rPr>
          <w:rStyle w:val="Emphasis"/>
          <w:rFonts w:ascii="Arial" w:hAnsi="Arial" w:cs="Arial"/>
          <w:i w:val="0"/>
          <w:iCs w:val="0"/>
        </w:rPr>
      </w:pPr>
      <w:r w:rsidRPr="00777FE5">
        <w:rPr>
          <w:rStyle w:val="Emphasis"/>
          <w:rFonts w:ascii="Arial" w:hAnsi="Arial" w:cs="Arial"/>
        </w:rPr>
        <w:t>Expenses of recovery are not deductible.</w:t>
      </w:r>
    </w:p>
    <w:p w:rsidR="001F4E0B" w:rsidRPr="00777FE5" w:rsidRDefault="001F4E0B" w:rsidP="001F4E0B">
      <w:pPr>
        <w:numPr>
          <w:ilvl w:val="1"/>
          <w:numId w:val="7"/>
        </w:numPr>
        <w:pBdr>
          <w:top w:val="single" w:sz="4" w:space="0" w:color="auto"/>
          <w:left w:val="single" w:sz="4" w:space="4" w:color="auto"/>
          <w:bottom w:val="single" w:sz="4" w:space="1" w:color="auto"/>
          <w:right w:val="single" w:sz="4" w:space="5" w:color="auto"/>
          <w:between w:val="single" w:sz="4" w:space="1" w:color="auto"/>
          <w:bar w:val="single" w:sz="4" w:color="auto"/>
        </w:pBdr>
        <w:ind w:left="426" w:firstLine="0"/>
        <w:rPr>
          <w:rStyle w:val="Emphasis"/>
          <w:rFonts w:ascii="Arial" w:hAnsi="Arial" w:cs="Arial"/>
          <w:i w:val="0"/>
          <w:iCs w:val="0"/>
        </w:rPr>
      </w:pPr>
      <w:r w:rsidRPr="00777FE5">
        <w:rPr>
          <w:rStyle w:val="Emphasis"/>
          <w:rFonts w:ascii="Arial" w:hAnsi="Arial" w:cs="Arial"/>
        </w:rPr>
        <w:t>Amount recovered Minus (Bad Debts-Bad debts allowed by AO)</w:t>
      </w:r>
    </w:p>
    <w:p w:rsidR="001F4E0B" w:rsidRPr="00E229B0" w:rsidRDefault="001F4E0B" w:rsidP="001F4E0B">
      <w:pPr>
        <w:rPr>
          <w:rFonts w:ascii="Arial" w:hAnsi="Arial" w:cs="Arial"/>
          <w:sz w:val="16"/>
          <w:szCs w:val="16"/>
        </w:rPr>
      </w:pPr>
    </w:p>
    <w:p w:rsidR="000F5D06" w:rsidRDefault="000F5D06" w:rsidP="001F4E0B">
      <w:pPr>
        <w:rPr>
          <w:rFonts w:ascii="Arial" w:hAnsi="Arial" w:cs="Arial"/>
        </w:rPr>
      </w:pPr>
    </w:p>
    <w:p w:rsidR="000F5D06" w:rsidRDefault="000F5D06" w:rsidP="001F4E0B">
      <w:pPr>
        <w:rPr>
          <w:rFonts w:ascii="Arial" w:hAnsi="Arial" w:cs="Arial"/>
        </w:rPr>
      </w:pPr>
    </w:p>
    <w:p w:rsidR="000F5D06" w:rsidRDefault="000F5D06" w:rsidP="001F4E0B">
      <w:pPr>
        <w:rPr>
          <w:rFonts w:ascii="Arial" w:hAnsi="Arial" w:cs="Arial"/>
        </w:rPr>
      </w:pPr>
    </w:p>
    <w:p w:rsidR="000F5D06" w:rsidRDefault="000F5D06" w:rsidP="001F4E0B">
      <w:pPr>
        <w:rPr>
          <w:rFonts w:ascii="Arial" w:hAnsi="Arial" w:cs="Arial"/>
        </w:rPr>
      </w:pPr>
    </w:p>
    <w:p w:rsidR="00560B2E" w:rsidRPr="00777FE5" w:rsidRDefault="00560B2E" w:rsidP="001F4E0B">
      <w:pPr>
        <w:rPr>
          <w:rStyle w:val="Emphasis"/>
          <w:rFonts w:ascii="Arial" w:hAnsi="Arial" w:cs="Arial"/>
          <w:i w:val="0"/>
          <w:iCs w:val="0"/>
        </w:rPr>
      </w:pPr>
    </w:p>
    <w:p w:rsidR="001F4E0B" w:rsidRPr="007A5F2C" w:rsidRDefault="007B64E9" w:rsidP="001F4E0B">
      <w:pPr>
        <w:rPr>
          <w:rStyle w:val="Emphasis"/>
          <w:rFonts w:ascii="Arial" w:hAnsi="Arial" w:cs="Arial"/>
          <w:b/>
          <w:i w:val="0"/>
          <w:iCs w:val="0"/>
          <w:color w:val="1F497D" w:themeColor="text2"/>
          <w:u w:val="single"/>
        </w:rPr>
      </w:pPr>
      <w:r w:rsidRPr="007A5F2C">
        <w:rPr>
          <w:rStyle w:val="Emphasis"/>
          <w:rFonts w:ascii="Arial" w:hAnsi="Arial" w:cs="Arial"/>
          <w:b/>
          <w:color w:val="1F497D" w:themeColor="text2"/>
        </w:rPr>
        <w:t xml:space="preserve">  </w:t>
      </w:r>
      <w:r w:rsidR="00AE2EC9" w:rsidRPr="007A5F2C">
        <w:rPr>
          <w:rStyle w:val="Emphasis"/>
          <w:rFonts w:ascii="Arial" w:hAnsi="Arial" w:cs="Arial"/>
          <w:b/>
          <w:color w:val="1F497D" w:themeColor="text2"/>
        </w:rPr>
        <w:t xml:space="preserve">    </w:t>
      </w:r>
      <w:r w:rsidR="00AE2EC9" w:rsidRPr="007A5F2C">
        <w:rPr>
          <w:rStyle w:val="Emphasis"/>
          <w:rFonts w:ascii="Arial" w:hAnsi="Arial" w:cs="Arial"/>
          <w:b/>
          <w:color w:val="1F497D" w:themeColor="text2"/>
          <w:u w:val="single"/>
        </w:rPr>
        <w:t xml:space="preserve"> </w:t>
      </w:r>
      <w:r w:rsidR="001F4E0B" w:rsidRPr="007A5F2C">
        <w:rPr>
          <w:rStyle w:val="Emphasis"/>
          <w:rFonts w:ascii="Arial" w:hAnsi="Arial" w:cs="Arial"/>
          <w:b/>
          <w:color w:val="1F497D" w:themeColor="text2"/>
          <w:u w:val="single"/>
        </w:rPr>
        <w:t>2.</w:t>
      </w:r>
      <w:r w:rsidR="001F4E0B" w:rsidRPr="00804EA3">
        <w:rPr>
          <w:rStyle w:val="Emphasis"/>
          <w:rFonts w:ascii="Arial" w:hAnsi="Arial" w:cs="Arial"/>
          <w:b/>
          <w:color w:val="00B0F0"/>
          <w:u w:val="single"/>
        </w:rPr>
        <w:t xml:space="preserve"> </w:t>
      </w:r>
      <w:r w:rsidR="001F4E0B" w:rsidRPr="007A5F2C">
        <w:rPr>
          <w:rStyle w:val="Emphasis"/>
          <w:rFonts w:ascii="Arial" w:hAnsi="Arial" w:cs="Arial"/>
          <w:b/>
          <w:color w:val="1F497D" w:themeColor="text2"/>
          <w:u w:val="single"/>
        </w:rPr>
        <w:t xml:space="preserve">Unrealized </w:t>
      </w:r>
      <w:r w:rsidR="000F5D06" w:rsidRPr="007A5F2C">
        <w:rPr>
          <w:rStyle w:val="Emphasis"/>
          <w:rFonts w:ascii="Arial" w:hAnsi="Arial" w:cs="Arial"/>
          <w:b/>
          <w:color w:val="1F497D" w:themeColor="text2"/>
          <w:u w:val="single"/>
        </w:rPr>
        <w:t>rent is</w:t>
      </w:r>
      <w:r w:rsidR="001F4E0B" w:rsidRPr="007A5F2C">
        <w:rPr>
          <w:rStyle w:val="Emphasis"/>
          <w:rFonts w:ascii="Arial" w:hAnsi="Arial" w:cs="Arial"/>
          <w:b/>
          <w:color w:val="1F497D" w:themeColor="text2"/>
          <w:u w:val="single"/>
        </w:rPr>
        <w:t xml:space="preserve"> collected subsequently (25AA)</w:t>
      </w:r>
    </w:p>
    <w:p w:rsidR="001F4E0B" w:rsidRPr="00777FE5" w:rsidRDefault="001F4E0B" w:rsidP="001F4E0B">
      <w:pPr>
        <w:numPr>
          <w:ilvl w:val="1"/>
          <w:numId w:val="10"/>
        </w:numPr>
        <w:pBdr>
          <w:top w:val="single" w:sz="4" w:space="1" w:color="auto"/>
          <w:left w:val="single" w:sz="4" w:space="4" w:color="auto"/>
          <w:bottom w:val="single" w:sz="4" w:space="1" w:color="auto"/>
          <w:right w:val="single" w:sz="4" w:space="1" w:color="auto"/>
          <w:between w:val="single" w:sz="4" w:space="1" w:color="auto"/>
          <w:bar w:val="single" w:sz="4" w:color="auto"/>
        </w:pBdr>
        <w:ind w:left="426" w:firstLine="0"/>
        <w:rPr>
          <w:rStyle w:val="Emphasis"/>
          <w:rFonts w:ascii="Arial" w:hAnsi="Arial" w:cs="Arial"/>
          <w:i w:val="0"/>
          <w:iCs w:val="0"/>
        </w:rPr>
      </w:pPr>
      <w:r w:rsidRPr="00777FE5">
        <w:rPr>
          <w:rStyle w:val="Emphasis"/>
          <w:rFonts w:ascii="Arial" w:hAnsi="Arial" w:cs="Arial"/>
        </w:rPr>
        <w:t>Amount recovered is taxable in the P/Y in which it is recovered.</w:t>
      </w:r>
    </w:p>
    <w:p w:rsidR="001F4E0B" w:rsidRPr="00777FE5" w:rsidRDefault="001F4E0B" w:rsidP="001F4E0B">
      <w:pPr>
        <w:numPr>
          <w:ilvl w:val="1"/>
          <w:numId w:val="10"/>
        </w:numPr>
        <w:pBdr>
          <w:top w:val="single" w:sz="4" w:space="1" w:color="auto"/>
          <w:left w:val="single" w:sz="4" w:space="4" w:color="auto"/>
          <w:bottom w:val="single" w:sz="4" w:space="1" w:color="auto"/>
          <w:right w:val="single" w:sz="4" w:space="1" w:color="auto"/>
          <w:between w:val="single" w:sz="4" w:space="1" w:color="auto"/>
          <w:bar w:val="single" w:sz="4" w:color="auto"/>
        </w:pBdr>
        <w:ind w:left="426" w:firstLine="0"/>
        <w:rPr>
          <w:rStyle w:val="Emphasis"/>
          <w:rFonts w:ascii="Arial" w:hAnsi="Arial" w:cs="Arial"/>
          <w:i w:val="0"/>
          <w:iCs w:val="0"/>
        </w:rPr>
      </w:pPr>
      <w:r w:rsidRPr="00777FE5">
        <w:rPr>
          <w:rStyle w:val="Emphasis"/>
          <w:rFonts w:ascii="Arial" w:hAnsi="Arial" w:cs="Arial"/>
        </w:rPr>
        <w:t>It is taxable even if house is not owned or deemed to be owned by the assessee in the year of recovery.</w:t>
      </w:r>
    </w:p>
    <w:p w:rsidR="001F4E0B" w:rsidRPr="00777FE5" w:rsidRDefault="001F4E0B" w:rsidP="001F4E0B">
      <w:pPr>
        <w:numPr>
          <w:ilvl w:val="1"/>
          <w:numId w:val="10"/>
        </w:numPr>
        <w:pBdr>
          <w:top w:val="single" w:sz="4" w:space="1" w:color="auto"/>
          <w:left w:val="single" w:sz="4" w:space="4" w:color="auto"/>
          <w:bottom w:val="single" w:sz="4" w:space="1" w:color="auto"/>
          <w:right w:val="single" w:sz="4" w:space="1" w:color="auto"/>
          <w:between w:val="single" w:sz="4" w:space="1" w:color="auto"/>
          <w:bar w:val="single" w:sz="4" w:color="auto"/>
        </w:pBdr>
        <w:ind w:left="426" w:firstLine="0"/>
        <w:rPr>
          <w:rStyle w:val="Emphasis"/>
          <w:rFonts w:ascii="Arial" w:hAnsi="Arial" w:cs="Arial"/>
          <w:i w:val="0"/>
          <w:iCs w:val="0"/>
        </w:rPr>
      </w:pPr>
      <w:r w:rsidRPr="00777FE5">
        <w:rPr>
          <w:rStyle w:val="Emphasis"/>
          <w:rFonts w:ascii="Arial" w:hAnsi="Arial" w:cs="Arial"/>
        </w:rPr>
        <w:t>Expenses of recovery are not deductible.</w:t>
      </w:r>
    </w:p>
    <w:p w:rsidR="001F4E0B" w:rsidRPr="00777FE5" w:rsidRDefault="001F4E0B" w:rsidP="001F4E0B">
      <w:pPr>
        <w:numPr>
          <w:ilvl w:val="1"/>
          <w:numId w:val="10"/>
        </w:numPr>
        <w:pBdr>
          <w:top w:val="single" w:sz="4" w:space="1" w:color="auto"/>
          <w:left w:val="single" w:sz="4" w:space="4" w:color="auto"/>
          <w:bottom w:val="single" w:sz="4" w:space="1" w:color="auto"/>
          <w:right w:val="single" w:sz="4" w:space="1" w:color="auto"/>
          <w:between w:val="single" w:sz="4" w:space="1" w:color="auto"/>
          <w:bar w:val="single" w:sz="4" w:color="auto"/>
        </w:pBdr>
        <w:ind w:left="426" w:firstLine="0"/>
        <w:rPr>
          <w:rStyle w:val="Emphasis"/>
          <w:rFonts w:ascii="Arial" w:hAnsi="Arial" w:cs="Arial"/>
          <w:i w:val="0"/>
          <w:iCs w:val="0"/>
        </w:rPr>
      </w:pPr>
      <w:r w:rsidRPr="00777FE5">
        <w:rPr>
          <w:rStyle w:val="Emphasis"/>
          <w:rFonts w:ascii="Arial" w:hAnsi="Arial" w:cs="Arial"/>
        </w:rPr>
        <w:t>Re-computation of the P/Y (in which unrealized rent related)</w:t>
      </w:r>
    </w:p>
    <w:p w:rsidR="001F4E0B" w:rsidRPr="00E229B0" w:rsidRDefault="001F4E0B" w:rsidP="001F4E0B">
      <w:pPr>
        <w:rPr>
          <w:rFonts w:ascii="Arial" w:hAnsi="Arial" w:cs="Arial"/>
          <w:sz w:val="16"/>
          <w:szCs w:val="16"/>
        </w:rPr>
      </w:pPr>
    </w:p>
    <w:p w:rsidR="001F4E0B" w:rsidRPr="00777FE5" w:rsidRDefault="001F4E0B" w:rsidP="001F4E0B">
      <w:pPr>
        <w:rPr>
          <w:rFonts w:ascii="Arial" w:hAnsi="Arial" w:cs="Arial"/>
        </w:rPr>
      </w:pPr>
    </w:p>
    <w:p w:rsidR="001F4E0B" w:rsidRPr="00780EC1" w:rsidRDefault="001F4E0B" w:rsidP="001F4E0B">
      <w:pPr>
        <w:rPr>
          <w:rStyle w:val="Emphasis"/>
          <w:rFonts w:ascii="Arial" w:hAnsi="Arial" w:cs="Arial"/>
          <w:i w:val="0"/>
          <w:iCs w:val="0"/>
          <w:sz w:val="16"/>
          <w:szCs w:val="16"/>
        </w:rPr>
      </w:pPr>
    </w:p>
    <w:p w:rsidR="001F4E0B" w:rsidRPr="00780EC1" w:rsidRDefault="001F4E0B" w:rsidP="001F4E0B">
      <w:pPr>
        <w:rPr>
          <w:rStyle w:val="Emphasis"/>
          <w:rFonts w:ascii="Arial" w:hAnsi="Arial" w:cs="Arial"/>
          <w:i w:val="0"/>
          <w:iCs w:val="0"/>
          <w:sz w:val="16"/>
          <w:szCs w:val="16"/>
        </w:rPr>
      </w:pPr>
    </w:p>
    <w:p w:rsidR="001F4E0B" w:rsidRPr="007A5F2C" w:rsidRDefault="001F4E0B" w:rsidP="001F4E0B">
      <w:pPr>
        <w:rPr>
          <w:rStyle w:val="Emphasis"/>
          <w:rFonts w:ascii="Arial" w:hAnsi="Arial" w:cs="Arial"/>
          <w:b/>
          <w:i w:val="0"/>
          <w:iCs w:val="0"/>
          <w:color w:val="1F497D" w:themeColor="text2"/>
          <w:u w:val="single"/>
        </w:rPr>
      </w:pPr>
      <w:r w:rsidRPr="007A5F2C">
        <w:rPr>
          <w:rStyle w:val="Emphasis"/>
          <w:rFonts w:ascii="Arial" w:hAnsi="Arial" w:cs="Arial"/>
          <w:b/>
          <w:color w:val="1F497D" w:themeColor="text2"/>
          <w:u w:val="single"/>
        </w:rPr>
        <w:t>Arrears of Rent Received (U/S 25B)</w:t>
      </w:r>
    </w:p>
    <w:p w:rsidR="001F4E0B" w:rsidRPr="00780EC1" w:rsidRDefault="001F4E0B" w:rsidP="001F4E0B">
      <w:pPr>
        <w:rPr>
          <w:rStyle w:val="Emphasis"/>
          <w:rFonts w:ascii="Arial" w:hAnsi="Arial" w:cs="Arial"/>
          <w:i w:val="0"/>
          <w:iCs w:val="0"/>
          <w:sz w:val="16"/>
          <w:szCs w:val="16"/>
        </w:rPr>
      </w:pPr>
    </w:p>
    <w:p w:rsidR="001F4E0B" w:rsidRPr="00213C7F" w:rsidRDefault="001F4E0B" w:rsidP="001F4E0B">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720"/>
          <w:tab w:val="num" w:pos="0"/>
        </w:tabs>
        <w:ind w:left="0" w:firstLine="0"/>
        <w:rPr>
          <w:rStyle w:val="Emphasis"/>
          <w:rFonts w:ascii="Arial" w:hAnsi="Arial" w:cs="Arial"/>
          <w:i w:val="0"/>
          <w:iCs w:val="0"/>
        </w:rPr>
      </w:pPr>
      <w:r w:rsidRPr="00213C7F">
        <w:rPr>
          <w:rStyle w:val="Emphasis"/>
          <w:rFonts w:ascii="Arial" w:hAnsi="Arial" w:cs="Arial"/>
          <w:i w:val="0"/>
        </w:rPr>
        <w:t>Assessee has let out any building or land appurtenant thereto.</w:t>
      </w:r>
    </w:p>
    <w:p w:rsidR="001F4E0B" w:rsidRPr="00213C7F" w:rsidRDefault="001F4E0B" w:rsidP="001F4E0B">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720"/>
        </w:tabs>
        <w:ind w:left="0" w:firstLine="0"/>
        <w:rPr>
          <w:rStyle w:val="Emphasis"/>
          <w:rFonts w:ascii="Arial" w:hAnsi="Arial" w:cs="Arial"/>
          <w:i w:val="0"/>
          <w:iCs w:val="0"/>
        </w:rPr>
      </w:pPr>
      <w:r w:rsidRPr="00213C7F">
        <w:rPr>
          <w:rStyle w:val="Emphasis"/>
          <w:rFonts w:ascii="Arial" w:hAnsi="Arial" w:cs="Arial"/>
          <w:i w:val="0"/>
        </w:rPr>
        <w:t xml:space="preserve">Received any amount by way of arrears of rent from such property, not     </w:t>
      </w:r>
      <w:r>
        <w:rPr>
          <w:rStyle w:val="Emphasis"/>
          <w:rFonts w:ascii="Arial" w:hAnsi="Arial" w:cs="Arial"/>
          <w:i w:val="0"/>
        </w:rPr>
        <w:t xml:space="preserve">          </w:t>
      </w:r>
      <w:r w:rsidRPr="00213C7F">
        <w:rPr>
          <w:rStyle w:val="Emphasis"/>
          <w:rFonts w:ascii="Arial" w:hAnsi="Arial" w:cs="Arial"/>
          <w:i w:val="0"/>
        </w:rPr>
        <w:t>charge to income tax for any previous year.</w:t>
      </w:r>
    </w:p>
    <w:p w:rsidR="001F4E0B" w:rsidRPr="00213C7F" w:rsidRDefault="001F4E0B" w:rsidP="001F4E0B">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720"/>
          <w:tab w:val="num" w:pos="0"/>
        </w:tabs>
        <w:ind w:left="0" w:firstLine="0"/>
        <w:rPr>
          <w:rStyle w:val="Emphasis"/>
          <w:rFonts w:ascii="Arial" w:hAnsi="Arial" w:cs="Arial"/>
          <w:i w:val="0"/>
          <w:iCs w:val="0"/>
        </w:rPr>
      </w:pPr>
      <w:r w:rsidRPr="00213C7F">
        <w:rPr>
          <w:rStyle w:val="Emphasis"/>
          <w:rFonts w:ascii="Arial" w:hAnsi="Arial" w:cs="Arial"/>
          <w:i w:val="0"/>
        </w:rPr>
        <w:t>Deemed to be income of the P/Y in which such rent is received.</w:t>
      </w:r>
    </w:p>
    <w:p w:rsidR="001F4E0B" w:rsidRPr="00213C7F" w:rsidRDefault="001F4E0B" w:rsidP="001F4E0B">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720"/>
          <w:tab w:val="num" w:pos="0"/>
        </w:tabs>
        <w:ind w:left="0" w:firstLine="0"/>
        <w:rPr>
          <w:rStyle w:val="Emphasis"/>
          <w:rFonts w:ascii="Arial" w:hAnsi="Arial" w:cs="Arial"/>
          <w:i w:val="0"/>
          <w:iCs w:val="0"/>
        </w:rPr>
      </w:pPr>
      <w:r w:rsidRPr="00213C7F">
        <w:rPr>
          <w:rStyle w:val="Emphasis"/>
          <w:rFonts w:ascii="Arial" w:hAnsi="Arial" w:cs="Arial"/>
          <w:i w:val="0"/>
        </w:rPr>
        <w:t>Statutory deduction applicable (30%)</w:t>
      </w:r>
    </w:p>
    <w:p w:rsidR="001F4E0B" w:rsidRPr="00213C7F" w:rsidRDefault="001F4E0B" w:rsidP="001F4E0B">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720"/>
          <w:tab w:val="num" w:pos="0"/>
        </w:tabs>
        <w:ind w:left="0" w:firstLine="0"/>
        <w:rPr>
          <w:rStyle w:val="Emphasis"/>
          <w:rFonts w:ascii="Arial" w:hAnsi="Arial" w:cs="Arial"/>
          <w:i w:val="0"/>
          <w:iCs w:val="0"/>
        </w:rPr>
      </w:pPr>
      <w:r w:rsidRPr="00213C7F">
        <w:rPr>
          <w:rStyle w:val="Emphasis"/>
          <w:rFonts w:ascii="Arial" w:hAnsi="Arial" w:cs="Arial"/>
          <w:i w:val="0"/>
        </w:rPr>
        <w:t>It is taxable even if house is not owned, or deemed to be owned, by the assessee in the year of recovery.</w:t>
      </w:r>
    </w:p>
    <w:p w:rsidR="001F4E0B" w:rsidRPr="00213C7F" w:rsidRDefault="001F4E0B" w:rsidP="001F4E0B">
      <w:pPr>
        <w:numPr>
          <w:ilvl w:val="0"/>
          <w:numId w:val="8"/>
        </w:numPr>
        <w:pBdr>
          <w:top w:val="single" w:sz="4" w:space="1" w:color="auto"/>
          <w:left w:val="single" w:sz="4" w:space="21" w:color="auto"/>
          <w:bottom w:val="single" w:sz="4" w:space="1" w:color="auto"/>
          <w:right w:val="single" w:sz="4" w:space="4" w:color="auto"/>
          <w:between w:val="single" w:sz="4" w:space="1" w:color="auto"/>
          <w:bar w:val="single" w:sz="4" w:color="auto"/>
        </w:pBdr>
        <w:rPr>
          <w:rFonts w:ascii="Arial" w:hAnsi="Arial" w:cs="Arial"/>
          <w:i/>
        </w:rPr>
      </w:pPr>
      <w:r w:rsidRPr="00213C7F">
        <w:rPr>
          <w:rStyle w:val="Emphasis"/>
          <w:rFonts w:ascii="Arial" w:hAnsi="Arial" w:cs="Arial"/>
          <w:i w:val="0"/>
        </w:rPr>
        <w:t>Re computation of the P/Y (in which unrealized rent related)</w:t>
      </w:r>
    </w:p>
    <w:p w:rsidR="001F4E0B" w:rsidRPr="00780EC1" w:rsidRDefault="001F4E0B" w:rsidP="001F4E0B">
      <w:pPr>
        <w:rPr>
          <w:rFonts w:ascii="Arial" w:hAnsi="Arial" w:cs="Arial"/>
          <w:sz w:val="16"/>
          <w:szCs w:val="16"/>
        </w:rPr>
      </w:pPr>
    </w:p>
    <w:p w:rsidR="0092124A" w:rsidRDefault="0092124A" w:rsidP="001F4E0B">
      <w:pPr>
        <w:ind w:left="360"/>
        <w:rPr>
          <w:rStyle w:val="Emphasis"/>
          <w:rFonts w:ascii="Arial" w:hAnsi="Arial" w:cs="Arial"/>
          <w:b/>
        </w:rPr>
      </w:pPr>
    </w:p>
    <w:p w:rsidR="001F4E0B" w:rsidRPr="007A5F2C" w:rsidRDefault="001F4E0B" w:rsidP="001F4E0B">
      <w:pPr>
        <w:ind w:left="360"/>
        <w:rPr>
          <w:rStyle w:val="Emphasis"/>
          <w:rFonts w:ascii="Arial" w:hAnsi="Arial" w:cs="Arial"/>
          <w:b/>
          <w:i w:val="0"/>
          <w:iCs w:val="0"/>
          <w:color w:val="1F497D" w:themeColor="text2"/>
          <w:u w:val="single"/>
        </w:rPr>
      </w:pPr>
      <w:r w:rsidRPr="007A5F2C">
        <w:rPr>
          <w:rStyle w:val="Emphasis"/>
          <w:rFonts w:ascii="Arial" w:hAnsi="Arial" w:cs="Arial"/>
          <w:b/>
          <w:color w:val="1F497D" w:themeColor="text2"/>
          <w:u w:val="single"/>
        </w:rPr>
        <w:t>Co-Ownership (U/S 26)</w:t>
      </w:r>
    </w:p>
    <w:p w:rsidR="001F4E0B" w:rsidRPr="00777FE5" w:rsidRDefault="001F4E0B" w:rsidP="001F4E0B">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rStyle w:val="Emphasis"/>
          <w:rFonts w:ascii="Arial" w:hAnsi="Arial" w:cs="Arial"/>
          <w:i w:val="0"/>
          <w:iCs w:val="0"/>
        </w:rPr>
      </w:pPr>
      <w:r w:rsidRPr="00777FE5">
        <w:rPr>
          <w:rStyle w:val="Emphasis"/>
          <w:rFonts w:ascii="Arial" w:hAnsi="Arial" w:cs="Arial"/>
        </w:rPr>
        <w:t>If property is co-owned by two or more persons.</w:t>
      </w:r>
    </w:p>
    <w:p w:rsidR="001F4E0B" w:rsidRPr="00777FE5" w:rsidRDefault="001F4E0B" w:rsidP="001F4E0B">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rStyle w:val="Emphasis"/>
          <w:rFonts w:ascii="Arial" w:hAnsi="Arial" w:cs="Arial"/>
          <w:i w:val="0"/>
          <w:iCs w:val="0"/>
        </w:rPr>
      </w:pPr>
      <w:r w:rsidRPr="00777FE5">
        <w:rPr>
          <w:rStyle w:val="Emphasis"/>
          <w:rFonts w:ascii="Arial" w:hAnsi="Arial" w:cs="Arial"/>
        </w:rPr>
        <w:t>The share of co-ownership is definite.</w:t>
      </w:r>
    </w:p>
    <w:p w:rsidR="001F4E0B" w:rsidRPr="00777FE5" w:rsidRDefault="001F4E0B" w:rsidP="001F4E0B">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rStyle w:val="Emphasis"/>
          <w:rFonts w:ascii="Arial" w:hAnsi="Arial" w:cs="Arial"/>
          <w:i w:val="0"/>
          <w:iCs w:val="0"/>
        </w:rPr>
      </w:pPr>
      <w:r w:rsidRPr="00777FE5">
        <w:rPr>
          <w:rStyle w:val="Emphasis"/>
          <w:rFonts w:ascii="Arial" w:hAnsi="Arial" w:cs="Arial"/>
        </w:rPr>
        <w:t xml:space="preserve">Then the share of each such person shall be included in his income </w:t>
      </w:r>
    </w:p>
    <w:p w:rsidR="001F4E0B" w:rsidRPr="00777FE5" w:rsidRDefault="001F4E0B" w:rsidP="001F4E0B">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sidRPr="00777FE5">
        <w:rPr>
          <w:rStyle w:val="Emphasis"/>
          <w:rFonts w:ascii="Arial" w:hAnsi="Arial" w:cs="Arial"/>
        </w:rPr>
        <w:t>If the property is self occupied by co-owner then NAV will be NIL &amp; each of the co-owner shall be entitled for deduction of Rs.30,000/Rs.1,50,000/-</w:t>
      </w:r>
    </w:p>
    <w:p w:rsidR="001F4E0B" w:rsidRPr="00780EC1" w:rsidRDefault="001F4E0B" w:rsidP="001F4E0B">
      <w:pPr>
        <w:rPr>
          <w:rFonts w:ascii="Arial" w:hAnsi="Arial" w:cs="Arial"/>
          <w:b/>
          <w:sz w:val="16"/>
          <w:szCs w:val="16"/>
        </w:rPr>
      </w:pPr>
    </w:p>
    <w:p w:rsidR="001F4E0B" w:rsidRPr="007A5F2C" w:rsidRDefault="001F4E0B" w:rsidP="001F4E0B">
      <w:pPr>
        <w:rPr>
          <w:rFonts w:ascii="Arial" w:hAnsi="Arial" w:cs="Arial"/>
          <w:b/>
          <w:color w:val="1F497D" w:themeColor="text2"/>
          <w:u w:val="single"/>
        </w:rPr>
      </w:pPr>
      <w:r w:rsidRPr="007A5F2C">
        <w:rPr>
          <w:rFonts w:ascii="Arial" w:hAnsi="Arial" w:cs="Arial"/>
          <w:b/>
          <w:color w:val="1F497D" w:themeColor="text2"/>
          <w:u w:val="single"/>
        </w:rPr>
        <w:t>Deemed owner (Sec-27)</w:t>
      </w:r>
    </w:p>
    <w:p w:rsidR="001F4E0B" w:rsidRPr="00777FE5" w:rsidRDefault="001F4E0B" w:rsidP="001F4E0B">
      <w:pPr>
        <w:numPr>
          <w:ilvl w:val="0"/>
          <w:numId w:val="4"/>
        </w:numPr>
        <w:rPr>
          <w:rFonts w:ascii="Arial" w:hAnsi="Arial" w:cs="Arial"/>
        </w:rPr>
      </w:pPr>
      <w:r w:rsidRPr="00777FE5">
        <w:rPr>
          <w:rFonts w:ascii="Arial" w:hAnsi="Arial" w:cs="Arial"/>
        </w:rPr>
        <w:t>Transfer to spouse or minor child</w:t>
      </w:r>
      <w:r w:rsidR="000F5D06">
        <w:rPr>
          <w:rFonts w:ascii="Arial" w:hAnsi="Arial" w:cs="Arial"/>
        </w:rPr>
        <w:t>.</w:t>
      </w:r>
    </w:p>
    <w:p w:rsidR="001F4E0B" w:rsidRPr="00777FE5" w:rsidRDefault="001F4E0B" w:rsidP="001F4E0B">
      <w:pPr>
        <w:numPr>
          <w:ilvl w:val="0"/>
          <w:numId w:val="4"/>
        </w:numPr>
        <w:rPr>
          <w:rFonts w:ascii="Arial" w:hAnsi="Arial" w:cs="Arial"/>
        </w:rPr>
      </w:pPr>
      <w:r w:rsidRPr="00777FE5">
        <w:rPr>
          <w:rFonts w:ascii="Arial" w:hAnsi="Arial" w:cs="Arial"/>
        </w:rPr>
        <w:t>The holder of impartiable estate</w:t>
      </w:r>
      <w:r w:rsidR="000F5D06">
        <w:rPr>
          <w:rFonts w:ascii="Arial" w:hAnsi="Arial" w:cs="Arial"/>
        </w:rPr>
        <w:t>.</w:t>
      </w:r>
    </w:p>
    <w:p w:rsidR="001F4E0B" w:rsidRPr="00777FE5" w:rsidRDefault="001F4E0B" w:rsidP="001F4E0B">
      <w:pPr>
        <w:numPr>
          <w:ilvl w:val="0"/>
          <w:numId w:val="4"/>
        </w:numPr>
        <w:rPr>
          <w:rFonts w:ascii="Arial" w:hAnsi="Arial" w:cs="Arial"/>
        </w:rPr>
      </w:pPr>
      <w:r w:rsidRPr="00777FE5">
        <w:rPr>
          <w:rFonts w:ascii="Arial" w:hAnsi="Arial" w:cs="Arial"/>
        </w:rPr>
        <w:t>A person who acquired a property u/s 53A of the transfer of the property Act.</w:t>
      </w:r>
    </w:p>
    <w:p w:rsidR="001F4E0B" w:rsidRPr="00777FE5" w:rsidRDefault="001F4E0B" w:rsidP="001F4E0B">
      <w:pPr>
        <w:numPr>
          <w:ilvl w:val="0"/>
          <w:numId w:val="4"/>
        </w:numPr>
        <w:rPr>
          <w:rFonts w:ascii="Arial" w:hAnsi="Arial" w:cs="Arial"/>
        </w:rPr>
      </w:pPr>
      <w:r w:rsidRPr="00777FE5">
        <w:rPr>
          <w:rFonts w:ascii="Arial" w:hAnsi="Arial" w:cs="Arial"/>
        </w:rPr>
        <w:t>Lessee of building</w:t>
      </w:r>
    </w:p>
    <w:p w:rsidR="001F4E0B" w:rsidRPr="000F5D06" w:rsidRDefault="0092124A" w:rsidP="0092124A">
      <w:pPr>
        <w:ind w:left="360"/>
        <w:rPr>
          <w:rFonts w:ascii="Arial" w:hAnsi="Arial" w:cs="Arial"/>
          <w:b/>
          <w:bCs/>
        </w:rPr>
      </w:pPr>
      <w:r w:rsidRPr="000F5D06">
        <w:rPr>
          <w:rFonts w:ascii="Arial" w:hAnsi="Arial" w:cs="Arial"/>
          <w:b/>
          <w:bCs/>
        </w:rPr>
        <w:t>in</w:t>
      </w:r>
      <w:r w:rsidRPr="000F5D06">
        <w:rPr>
          <w:rFonts w:ascii="Arial" w:hAnsi="Arial" w:cs="Arial"/>
          <w:b/>
          <w:bCs/>
          <w:i/>
          <w:iCs/>
        </w:rPr>
        <w:t xml:space="preserve"> case of</w:t>
      </w:r>
      <w:r w:rsidRPr="000F5D06">
        <w:rPr>
          <w:rFonts w:ascii="Arial" w:hAnsi="Arial" w:cs="Arial"/>
          <w:b/>
          <w:bCs/>
        </w:rPr>
        <w:t xml:space="preserve"> </w:t>
      </w:r>
      <w:r w:rsidR="001F4E0B" w:rsidRPr="000F5D06">
        <w:rPr>
          <w:rFonts w:ascii="Arial" w:hAnsi="Arial" w:cs="Arial"/>
          <w:b/>
          <w:bCs/>
        </w:rPr>
        <w:t>Foreign Property</w:t>
      </w:r>
    </w:p>
    <w:p w:rsidR="0092124A" w:rsidRDefault="0092124A" w:rsidP="0092124A">
      <w:pPr>
        <w:ind w:left="360"/>
        <w:rPr>
          <w:rFonts w:ascii="Arial" w:hAnsi="Arial" w:cs="Arial"/>
        </w:rPr>
      </w:pPr>
      <w:r>
        <w:rPr>
          <w:rFonts w:ascii="Arial" w:hAnsi="Arial" w:cs="Arial"/>
        </w:rPr>
        <w:t xml:space="preserve">Ordinary </w:t>
      </w:r>
      <w:r w:rsidR="000F5D06">
        <w:rPr>
          <w:rFonts w:ascii="Arial" w:hAnsi="Arial" w:cs="Arial"/>
        </w:rPr>
        <w:t>Resident</w:t>
      </w:r>
      <w:r>
        <w:rPr>
          <w:rFonts w:ascii="Arial" w:hAnsi="Arial" w:cs="Arial"/>
        </w:rPr>
        <w:t xml:space="preserve"> will always taxable.</w:t>
      </w:r>
    </w:p>
    <w:p w:rsidR="0092124A" w:rsidRDefault="00D40F15" w:rsidP="0092124A">
      <w:pPr>
        <w:ind w:left="360"/>
        <w:rPr>
          <w:rFonts w:ascii="Arial" w:hAnsi="Arial" w:cs="Arial"/>
        </w:rPr>
      </w:pPr>
      <w:r>
        <w:rPr>
          <w:rFonts w:ascii="Arial" w:hAnsi="Arial" w:cs="Arial"/>
        </w:rPr>
        <w:t xml:space="preserve">NOR </w:t>
      </w:r>
      <w:r w:rsidR="000F5D06">
        <w:rPr>
          <w:rFonts w:ascii="Arial" w:hAnsi="Arial" w:cs="Arial"/>
        </w:rPr>
        <w:t>or NR income will be taxable when received in India.</w:t>
      </w:r>
    </w:p>
    <w:p w:rsidR="00556227" w:rsidRPr="00777FE5" w:rsidRDefault="00556227" w:rsidP="0092124A">
      <w:pPr>
        <w:ind w:left="360"/>
        <w:rPr>
          <w:rFonts w:ascii="Arial" w:hAnsi="Arial" w:cs="Arial"/>
        </w:rPr>
      </w:pPr>
    </w:p>
    <w:p w:rsidR="001F4E0B" w:rsidRDefault="001F4E0B" w:rsidP="001F4E0B">
      <w:pPr>
        <w:rPr>
          <w:rFonts w:ascii="Arial" w:hAnsi="Arial" w:cs="Arial"/>
        </w:rPr>
      </w:pPr>
      <w:r w:rsidRPr="007A5F2C">
        <w:rPr>
          <w:rFonts w:ascii="Arial" w:hAnsi="Arial" w:cs="Arial"/>
          <w:b/>
          <w:color w:val="1F497D" w:themeColor="text2"/>
          <w:u w:val="single"/>
        </w:rPr>
        <w:t>Disputed ownership</w:t>
      </w:r>
      <w:r w:rsidRPr="00777FE5">
        <w:rPr>
          <w:rFonts w:ascii="Arial" w:hAnsi="Arial" w:cs="Arial"/>
          <w:b/>
        </w:rPr>
        <w:t>:</w:t>
      </w:r>
      <w:r w:rsidRPr="00777FE5">
        <w:rPr>
          <w:rFonts w:ascii="Arial" w:hAnsi="Arial" w:cs="Arial"/>
        </w:rPr>
        <w:t xml:space="preserve"> person who is in receipt of income or who enjoys the possession of the property is assessable to tax.</w:t>
      </w:r>
    </w:p>
    <w:p w:rsidR="001F4E0B" w:rsidRDefault="001F4E0B" w:rsidP="001F4E0B">
      <w:pPr>
        <w:spacing w:line="276" w:lineRule="auto"/>
        <w:rPr>
          <w:rStyle w:val="Emphasis"/>
          <w:rFonts w:ascii="Arial" w:hAnsi="Arial" w:cs="Arial"/>
          <w:b/>
          <w:i w:val="0"/>
          <w:iCs w:val="0"/>
        </w:rPr>
      </w:pPr>
    </w:p>
    <w:p w:rsidR="000F5D06" w:rsidRDefault="000F5D06" w:rsidP="001F4E0B">
      <w:pPr>
        <w:spacing w:line="276" w:lineRule="auto"/>
        <w:rPr>
          <w:rStyle w:val="Emphasis"/>
          <w:rFonts w:ascii="Arial" w:hAnsi="Arial" w:cs="Arial"/>
          <w:b/>
          <w:i w:val="0"/>
          <w:iCs w:val="0"/>
        </w:rPr>
      </w:pPr>
    </w:p>
    <w:p w:rsidR="00556227" w:rsidRDefault="00556227" w:rsidP="001F4E0B">
      <w:pPr>
        <w:spacing w:line="276" w:lineRule="auto"/>
        <w:rPr>
          <w:rStyle w:val="Emphasis"/>
          <w:rFonts w:ascii="Arial" w:hAnsi="Arial" w:cs="Arial"/>
          <w:b/>
          <w:i w:val="0"/>
          <w:iCs w:val="0"/>
        </w:rPr>
      </w:pPr>
    </w:p>
    <w:p w:rsidR="00556227" w:rsidRDefault="00556227" w:rsidP="001F4E0B">
      <w:pPr>
        <w:spacing w:line="276" w:lineRule="auto"/>
        <w:rPr>
          <w:rStyle w:val="Emphasis"/>
          <w:rFonts w:ascii="Arial" w:hAnsi="Arial" w:cs="Arial"/>
          <w:b/>
          <w:i w:val="0"/>
          <w:iCs w:val="0"/>
        </w:rPr>
      </w:pPr>
    </w:p>
    <w:p w:rsidR="00556227" w:rsidRDefault="00556227" w:rsidP="001F4E0B">
      <w:pPr>
        <w:spacing w:line="276" w:lineRule="auto"/>
        <w:rPr>
          <w:rStyle w:val="Emphasis"/>
          <w:rFonts w:ascii="Arial" w:hAnsi="Arial" w:cs="Arial"/>
          <w:b/>
          <w:i w:val="0"/>
          <w:iCs w:val="0"/>
        </w:rPr>
      </w:pPr>
    </w:p>
    <w:p w:rsidR="000F5D06" w:rsidRPr="00777FE5" w:rsidRDefault="000F5D06" w:rsidP="001F4E0B">
      <w:pPr>
        <w:spacing w:line="276" w:lineRule="auto"/>
        <w:rPr>
          <w:rStyle w:val="Emphasis"/>
          <w:rFonts w:ascii="Arial" w:hAnsi="Arial" w:cs="Arial"/>
          <w:b/>
          <w:i w:val="0"/>
          <w:iCs w:val="0"/>
        </w:rPr>
      </w:pPr>
    </w:p>
    <w:p w:rsidR="001F4E0B" w:rsidRPr="007A5F2C" w:rsidRDefault="001F4E0B" w:rsidP="001F4E0B">
      <w:pPr>
        <w:ind w:left="360"/>
        <w:rPr>
          <w:rFonts w:ascii="Arial" w:hAnsi="Arial" w:cs="Arial"/>
          <w:b/>
          <w:color w:val="1F497D" w:themeColor="text2"/>
          <w:u w:val="single"/>
        </w:rPr>
      </w:pPr>
      <w:r w:rsidRPr="007A5F2C">
        <w:rPr>
          <w:rFonts w:ascii="Arial" w:hAnsi="Arial" w:cs="Arial"/>
          <w:b/>
          <w:color w:val="1F497D" w:themeColor="text2"/>
          <w:u w:val="single"/>
        </w:rPr>
        <w:t>CASE</w:t>
      </w:r>
    </w:p>
    <w:p w:rsidR="001F4E0B" w:rsidRPr="00E229B0" w:rsidRDefault="001F4E0B" w:rsidP="001F4E0B">
      <w:pPr>
        <w:ind w:left="360"/>
        <w:rPr>
          <w:rFonts w:ascii="Arial" w:hAnsi="Arial" w:cs="Arial"/>
          <w:sz w:val="16"/>
          <w:szCs w:val="16"/>
        </w:rPr>
      </w:pPr>
    </w:p>
    <w:p w:rsidR="001F4E0B" w:rsidRPr="00780EC1" w:rsidRDefault="001F4E0B" w:rsidP="001F4E0B">
      <w:pPr>
        <w:ind w:left="360"/>
        <w:rPr>
          <w:rFonts w:ascii="Arial" w:hAnsi="Arial" w:cs="Arial"/>
          <w:b/>
        </w:rPr>
      </w:pPr>
      <w:r w:rsidRPr="007B64E9">
        <w:rPr>
          <w:rFonts w:ascii="Arial" w:hAnsi="Arial" w:cs="Arial"/>
          <w:b/>
          <w:color w:val="00B050"/>
        </w:rPr>
        <w:t>SELF OCCUPIED PROPERTY</w:t>
      </w:r>
      <w:r w:rsidRPr="00780EC1">
        <w:rPr>
          <w:rFonts w:ascii="Arial" w:hAnsi="Arial" w:cs="Arial"/>
          <w:b/>
        </w:rPr>
        <w:t>:</w:t>
      </w:r>
    </w:p>
    <w:p w:rsidR="001F4E0B" w:rsidRPr="00777FE5" w:rsidRDefault="001F4E0B" w:rsidP="001F4E0B">
      <w:pPr>
        <w:ind w:left="426"/>
        <w:rPr>
          <w:rFonts w:ascii="Arial" w:hAnsi="Arial" w:cs="Arial"/>
        </w:rPr>
      </w:pPr>
      <w:r w:rsidRPr="00777FE5">
        <w:rPr>
          <w:rFonts w:ascii="Arial" w:hAnsi="Arial" w:cs="Arial"/>
        </w:rPr>
        <w:t>The annual value of such house or part of the house shall be nil.</w:t>
      </w:r>
    </w:p>
    <w:p w:rsidR="001F4E0B" w:rsidRPr="00780EC1" w:rsidRDefault="001F4E0B" w:rsidP="001F4E0B">
      <w:pPr>
        <w:pStyle w:val="ListParagraph"/>
        <w:numPr>
          <w:ilvl w:val="0"/>
          <w:numId w:val="13"/>
        </w:numPr>
        <w:spacing w:before="0" w:beforeAutospacing="0"/>
        <w:ind w:left="714" w:hanging="357"/>
        <w:rPr>
          <w:rFonts w:ascii="Arial" w:hAnsi="Arial" w:cs="Arial"/>
        </w:rPr>
      </w:pPr>
      <w:r w:rsidRPr="00780EC1">
        <w:rPr>
          <w:rFonts w:ascii="Arial" w:hAnsi="Arial" w:cs="Arial"/>
        </w:rPr>
        <w:t>If an assessee occupies more than one house property as self occupied , he i</w:t>
      </w:r>
      <w:r w:rsidR="0092124A">
        <w:rPr>
          <w:rFonts w:ascii="Arial" w:hAnsi="Arial" w:cs="Arial"/>
        </w:rPr>
        <w:t xml:space="preserve">s allowed to treat only </w:t>
      </w:r>
      <w:r w:rsidRPr="00780EC1">
        <w:rPr>
          <w:rFonts w:ascii="Arial" w:hAnsi="Arial" w:cs="Arial"/>
        </w:rPr>
        <w:t xml:space="preserve"> one house as self occupied at his option.</w:t>
      </w:r>
    </w:p>
    <w:p w:rsidR="001F4E0B" w:rsidRPr="00780EC1" w:rsidRDefault="001F4E0B" w:rsidP="001F4E0B">
      <w:pPr>
        <w:pStyle w:val="ListParagraph"/>
        <w:numPr>
          <w:ilvl w:val="0"/>
          <w:numId w:val="13"/>
        </w:numPr>
        <w:rPr>
          <w:rFonts w:ascii="Arial" w:hAnsi="Arial" w:cs="Arial"/>
        </w:rPr>
      </w:pPr>
      <w:r w:rsidRPr="00780EC1">
        <w:rPr>
          <w:rFonts w:ascii="Arial" w:hAnsi="Arial" w:cs="Arial"/>
        </w:rPr>
        <w:t>The remaining self occupied house property shall be tre</w:t>
      </w:r>
      <w:r w:rsidR="0092124A">
        <w:rPr>
          <w:rFonts w:ascii="Arial" w:hAnsi="Arial" w:cs="Arial"/>
        </w:rPr>
        <w:t xml:space="preserve">ated as deemed to be let out </w:t>
      </w:r>
      <w:r w:rsidRPr="00780EC1">
        <w:rPr>
          <w:rFonts w:ascii="Arial" w:hAnsi="Arial" w:cs="Arial"/>
        </w:rPr>
        <w:t>net annual value of one self occupied house property  at the choice of the assessee. Is taken as nil.</w:t>
      </w:r>
    </w:p>
    <w:p w:rsidR="001F4E0B" w:rsidRPr="00780EC1" w:rsidRDefault="001F4E0B" w:rsidP="001F4E0B">
      <w:pPr>
        <w:pStyle w:val="ListParagraph"/>
        <w:numPr>
          <w:ilvl w:val="0"/>
          <w:numId w:val="13"/>
        </w:numPr>
        <w:rPr>
          <w:rFonts w:ascii="Arial" w:hAnsi="Arial" w:cs="Arial"/>
        </w:rPr>
      </w:pPr>
      <w:r w:rsidRPr="00780EC1">
        <w:rPr>
          <w:rFonts w:ascii="Arial" w:hAnsi="Arial" w:cs="Arial"/>
        </w:rPr>
        <w:t>He can choose that house property as self occupied through which tax liability can be reduced. interest on loan U/s 24(b) shall be allowed as under.</w:t>
      </w:r>
    </w:p>
    <w:p w:rsidR="001F4E0B" w:rsidRPr="00777FE5" w:rsidRDefault="001F4E0B" w:rsidP="001F4E0B">
      <w:pPr>
        <w:rPr>
          <w:rFonts w:ascii="Arial" w:hAnsi="Arial" w:cs="Arial"/>
        </w:rPr>
      </w:pPr>
      <w:r w:rsidRPr="007B64E9">
        <w:rPr>
          <w:rFonts w:ascii="Arial" w:hAnsi="Arial" w:cs="Arial"/>
          <w:b/>
          <w:color w:val="00B050"/>
        </w:rPr>
        <w:t>Deemed to be let out house property</w:t>
      </w:r>
      <w:r w:rsidRPr="00777FE5">
        <w:rPr>
          <w:rFonts w:ascii="Arial" w:hAnsi="Arial" w:cs="Arial"/>
        </w:rPr>
        <w:t>:</w:t>
      </w:r>
    </w:p>
    <w:p w:rsidR="001F4E0B" w:rsidRPr="00777FE5" w:rsidRDefault="001F4E0B" w:rsidP="001F4E0B">
      <w:pPr>
        <w:rPr>
          <w:rFonts w:ascii="Arial" w:hAnsi="Arial" w:cs="Arial"/>
        </w:rPr>
      </w:pPr>
      <w:r w:rsidRPr="00777FE5">
        <w:rPr>
          <w:rFonts w:ascii="Arial" w:hAnsi="Arial" w:cs="Arial"/>
        </w:rPr>
        <w:t xml:space="preserve"> where </w:t>
      </w:r>
      <w:r w:rsidRPr="00777FE5">
        <w:rPr>
          <w:rFonts w:ascii="Arial" w:hAnsi="Arial" w:cs="Arial"/>
          <w:b/>
        </w:rPr>
        <w:t>the assessee occupies more than one house property as self occupied</w:t>
      </w:r>
      <w:r w:rsidRPr="00777FE5">
        <w:rPr>
          <w:rFonts w:ascii="Arial" w:hAnsi="Arial" w:cs="Arial"/>
        </w:rPr>
        <w:t xml:space="preserve"> or has more than one un occupied property, then for any one of them, benefit u/s 23(2) can be claimed as the choice of the assessee .and remaining property or properties shall be treated as deemed to be let out and shall be treated same as let out hose property.</w:t>
      </w:r>
    </w:p>
    <w:p w:rsidR="001F4E0B" w:rsidRPr="00E229B0" w:rsidRDefault="001F4E0B" w:rsidP="001F4E0B">
      <w:pPr>
        <w:ind w:left="-142" w:firstLine="142"/>
        <w:rPr>
          <w:rFonts w:ascii="Arial" w:hAnsi="Arial" w:cs="Arial"/>
          <w:sz w:val="16"/>
          <w:szCs w:val="16"/>
        </w:rPr>
      </w:pPr>
    </w:p>
    <w:p w:rsidR="001F4E0B" w:rsidRPr="00777FE5" w:rsidRDefault="001F4E0B" w:rsidP="001F4E0B">
      <w:pPr>
        <w:rPr>
          <w:rFonts w:ascii="Arial" w:hAnsi="Arial" w:cs="Arial"/>
          <w:b/>
        </w:rPr>
      </w:pPr>
      <w:r w:rsidRPr="007B64E9">
        <w:rPr>
          <w:rFonts w:ascii="Arial" w:hAnsi="Arial" w:cs="Arial"/>
          <w:b/>
          <w:color w:val="00B050"/>
        </w:rPr>
        <w:t>Partly self occupied and partly let out</w:t>
      </w:r>
      <w:r w:rsidRPr="00777FE5">
        <w:rPr>
          <w:rFonts w:ascii="Arial" w:hAnsi="Arial" w:cs="Arial"/>
          <w:b/>
        </w:rPr>
        <w:t>.</w:t>
      </w:r>
    </w:p>
    <w:p w:rsidR="001F4E0B" w:rsidRPr="00777FE5" w:rsidRDefault="001F4E0B" w:rsidP="001F4E0B">
      <w:pPr>
        <w:rPr>
          <w:rFonts w:ascii="Arial" w:hAnsi="Arial" w:cs="Arial"/>
        </w:rPr>
      </w:pPr>
      <w:r w:rsidRPr="00777FE5">
        <w:rPr>
          <w:rFonts w:ascii="Arial" w:hAnsi="Arial" w:cs="Arial"/>
        </w:rPr>
        <w:t>Case.1 area wise partly self occupied and partly let out: in this case a house property consist of two or more independent units and one or more of which is self occupied and remaining units are let out</w:t>
      </w:r>
    </w:p>
    <w:p w:rsidR="001F4E0B" w:rsidRPr="00777FE5" w:rsidRDefault="001F4E0B" w:rsidP="001F4E0B">
      <w:pPr>
        <w:rPr>
          <w:rFonts w:ascii="Arial" w:hAnsi="Arial" w:cs="Arial"/>
        </w:rPr>
      </w:pPr>
      <w:r w:rsidRPr="00777FE5">
        <w:rPr>
          <w:rFonts w:ascii="Arial" w:hAnsi="Arial" w:cs="Arial"/>
        </w:rPr>
        <w:t>Treatment: self occupied portion and let out portion shall be t</w:t>
      </w:r>
      <w:r w:rsidR="0092124A">
        <w:rPr>
          <w:rFonts w:ascii="Arial" w:hAnsi="Arial" w:cs="Arial"/>
        </w:rPr>
        <w:t>reated as two separate house. For Example:</w:t>
      </w:r>
      <w:r w:rsidRPr="00777FE5">
        <w:rPr>
          <w:rFonts w:ascii="Arial" w:hAnsi="Arial" w:cs="Arial"/>
        </w:rPr>
        <w:t xml:space="preserve"> unit –A and unit-B income of both units shall be computed separately.</w:t>
      </w:r>
    </w:p>
    <w:p w:rsidR="001F4E0B" w:rsidRPr="00777FE5" w:rsidRDefault="007B64E9" w:rsidP="001F4E0B">
      <w:pPr>
        <w:rPr>
          <w:rFonts w:ascii="Arial" w:hAnsi="Arial" w:cs="Arial"/>
        </w:rPr>
      </w:pPr>
      <w:r>
        <w:rPr>
          <w:rFonts w:ascii="Arial" w:hAnsi="Arial" w:cs="Arial"/>
          <w:b/>
          <w:color w:val="00B050"/>
        </w:rPr>
        <w:t xml:space="preserve"> T</w:t>
      </w:r>
      <w:r w:rsidR="001F4E0B" w:rsidRPr="007B64E9">
        <w:rPr>
          <w:rFonts w:ascii="Arial" w:hAnsi="Arial" w:cs="Arial"/>
          <w:b/>
          <w:color w:val="00B050"/>
        </w:rPr>
        <w:t>ime wise partly self occupied and partly let out</w:t>
      </w:r>
      <w:r w:rsidR="001F4E0B" w:rsidRPr="00777FE5">
        <w:rPr>
          <w:rFonts w:ascii="Arial" w:hAnsi="Arial" w:cs="Arial"/>
        </w:rPr>
        <w:t xml:space="preserve">. </w:t>
      </w:r>
    </w:p>
    <w:p w:rsidR="001F4E0B" w:rsidRPr="00777FE5" w:rsidRDefault="001F4E0B" w:rsidP="001F4E0B">
      <w:pPr>
        <w:rPr>
          <w:rFonts w:ascii="Arial" w:hAnsi="Arial" w:cs="Arial"/>
        </w:rPr>
      </w:pPr>
      <w:r w:rsidRPr="00777FE5">
        <w:rPr>
          <w:rFonts w:ascii="Arial" w:hAnsi="Arial" w:cs="Arial"/>
        </w:rPr>
        <w:t xml:space="preserve"> In such case the house property is self occupied by the assessee for part of the year and let out for remaining part of the year</w:t>
      </w:r>
    </w:p>
    <w:p w:rsidR="001F4E0B" w:rsidRPr="00777FE5" w:rsidRDefault="001F4E0B" w:rsidP="001F4E0B">
      <w:pPr>
        <w:rPr>
          <w:rFonts w:ascii="Arial" w:hAnsi="Arial" w:cs="Arial"/>
        </w:rPr>
      </w:pPr>
      <w:r w:rsidRPr="00777FE5">
        <w:rPr>
          <w:rFonts w:ascii="Arial" w:hAnsi="Arial" w:cs="Arial"/>
        </w:rPr>
        <w:t>Treatment: in such case assessee will not get deduction for the self occupied period and income will be computed as if the property is let out throughout the year.</w:t>
      </w:r>
    </w:p>
    <w:p w:rsidR="001F4E0B" w:rsidRPr="00777FE5" w:rsidRDefault="0092124A" w:rsidP="001F4E0B">
      <w:pPr>
        <w:rPr>
          <w:rFonts w:ascii="Arial" w:hAnsi="Arial" w:cs="Arial"/>
        </w:rPr>
      </w:pPr>
      <w:r>
        <w:rPr>
          <w:rFonts w:ascii="Arial" w:hAnsi="Arial" w:cs="Arial"/>
        </w:rPr>
        <w:t xml:space="preserve"> Fair expected rent </w:t>
      </w:r>
      <w:r w:rsidRPr="00777FE5">
        <w:rPr>
          <w:rFonts w:ascii="Arial" w:hAnsi="Arial" w:cs="Arial"/>
        </w:rPr>
        <w:t>shall</w:t>
      </w:r>
      <w:r w:rsidR="001F4E0B" w:rsidRPr="00777FE5">
        <w:rPr>
          <w:rFonts w:ascii="Arial" w:hAnsi="Arial" w:cs="Arial"/>
        </w:rPr>
        <w:t xml:space="preserve"> be taken for the full year but the actual rent receivable (ARR) shall be taken only for the let out period.</w:t>
      </w:r>
    </w:p>
    <w:p w:rsidR="001F4E0B" w:rsidRPr="00777FE5" w:rsidRDefault="001F4E0B" w:rsidP="001F4E0B">
      <w:pPr>
        <w:rPr>
          <w:rFonts w:ascii="Arial" w:hAnsi="Arial" w:cs="Arial"/>
        </w:rPr>
      </w:pPr>
    </w:p>
    <w:p w:rsidR="001F4E0B" w:rsidRPr="00777FE5" w:rsidRDefault="001F4E0B" w:rsidP="001F4E0B">
      <w:pPr>
        <w:rPr>
          <w:rFonts w:ascii="Arial" w:hAnsi="Arial" w:cs="Arial"/>
        </w:rPr>
      </w:pPr>
    </w:p>
    <w:p w:rsidR="001F4E0B" w:rsidRPr="00777FE5" w:rsidRDefault="001F4E0B" w:rsidP="001F4E0B">
      <w:pPr>
        <w:jc w:val="center"/>
        <w:rPr>
          <w:rStyle w:val="Emphasis"/>
          <w:rFonts w:ascii="Arial" w:hAnsi="Arial" w:cs="Arial"/>
          <w:i w:val="0"/>
          <w:iCs w:val="0"/>
        </w:rPr>
      </w:pPr>
    </w:p>
    <w:p w:rsidR="001F4E0B" w:rsidRPr="00777FE5" w:rsidRDefault="001F4E0B" w:rsidP="001F4E0B">
      <w:pPr>
        <w:jc w:val="center"/>
        <w:rPr>
          <w:rStyle w:val="Emphasis"/>
          <w:rFonts w:ascii="Arial" w:hAnsi="Arial" w:cs="Arial"/>
          <w:i w:val="0"/>
          <w:iCs w:val="0"/>
        </w:rPr>
      </w:pPr>
    </w:p>
    <w:p w:rsidR="001F4E0B" w:rsidRPr="00777FE5" w:rsidRDefault="001F4E0B" w:rsidP="001F4E0B">
      <w:pPr>
        <w:jc w:val="center"/>
        <w:rPr>
          <w:rStyle w:val="Emphasis"/>
          <w:rFonts w:ascii="Arial" w:hAnsi="Arial" w:cs="Arial"/>
          <w:i w:val="0"/>
          <w:iCs w:val="0"/>
        </w:rPr>
      </w:pPr>
    </w:p>
    <w:p w:rsidR="001F4E0B" w:rsidRPr="00777FE5" w:rsidRDefault="001F4E0B" w:rsidP="001F4E0B">
      <w:pPr>
        <w:jc w:val="center"/>
        <w:rPr>
          <w:rStyle w:val="Emphasis"/>
          <w:rFonts w:ascii="Arial" w:hAnsi="Arial" w:cs="Arial"/>
          <w:i w:val="0"/>
          <w:iCs w:val="0"/>
        </w:rPr>
      </w:pPr>
    </w:p>
    <w:p w:rsidR="00A66F85" w:rsidRDefault="00CB3F0D"/>
    <w:sectPr w:rsidR="00A66F85" w:rsidSect="007B64E9">
      <w:headerReference w:type="even" r:id="rId8"/>
      <w:headerReference w:type="default" r:id="rId9"/>
      <w:footerReference w:type="default" r:id="rId10"/>
      <w:headerReference w:type="first" r:id="rId11"/>
      <w:pgSz w:w="12240" w:h="15840"/>
      <w:pgMar w:top="1440" w:right="1440" w:bottom="1440" w:left="1440" w:header="720" w:footer="720" w:gutter="0"/>
      <w:pgBorders w:offsetFrom="page">
        <w:top w:val="threeDEmboss" w:sz="24" w:space="24" w:color="1F497D" w:themeColor="text2"/>
        <w:left w:val="threeDEmboss" w:sz="24" w:space="24" w:color="1F497D" w:themeColor="text2"/>
        <w:bottom w:val="threeDEngrave" w:sz="24" w:space="24" w:color="1F497D" w:themeColor="text2"/>
        <w:right w:val="threeDEngrave" w:sz="24" w:space="24" w:color="1F497D" w:themeColor="text2"/>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F0D" w:rsidRDefault="00CB3F0D" w:rsidP="0036082E">
      <w:r>
        <w:separator/>
      </w:r>
    </w:p>
  </w:endnote>
  <w:endnote w:type="continuationSeparator" w:id="1">
    <w:p w:rsidR="00CB3F0D" w:rsidRDefault="00CB3F0D" w:rsidP="00360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EA3" w:rsidRDefault="00804EA3">
    <w:pPr>
      <w:pStyle w:val="Footer"/>
      <w:pBdr>
        <w:top w:val="thinThickSmallGap" w:sz="24" w:space="1" w:color="622423" w:themeColor="accent2" w:themeShade="7F"/>
      </w:pBdr>
      <w:rPr>
        <w:rFonts w:asciiTheme="majorHAnsi" w:hAnsiTheme="majorHAnsi"/>
      </w:rPr>
    </w:pPr>
    <w:r>
      <w:rPr>
        <w:rFonts w:asciiTheme="majorHAnsi" w:hAnsiTheme="majorHAnsi"/>
      </w:rPr>
      <w:t>House Property</w:t>
    </w:r>
    <w:r>
      <w:rPr>
        <w:rFonts w:asciiTheme="majorHAnsi" w:hAnsiTheme="majorHAnsi"/>
      </w:rPr>
      <w:ptab w:relativeTo="margin" w:alignment="right" w:leader="none"/>
    </w:r>
    <w:r>
      <w:rPr>
        <w:rFonts w:asciiTheme="majorHAnsi" w:hAnsiTheme="majorHAnsi"/>
      </w:rPr>
      <w:t xml:space="preserve">Page </w:t>
    </w:r>
    <w:fldSimple w:instr=" PAGE   \* MERGEFORMAT ">
      <w:r w:rsidR="00AB7489" w:rsidRPr="00AB7489">
        <w:rPr>
          <w:rFonts w:asciiTheme="majorHAnsi" w:hAnsiTheme="majorHAnsi"/>
          <w:noProof/>
        </w:rPr>
        <w:t>4</w:t>
      </w:r>
    </w:fldSimple>
  </w:p>
  <w:p w:rsidR="00804EA3" w:rsidRDefault="00804E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F0D" w:rsidRDefault="00CB3F0D" w:rsidP="0036082E">
      <w:r>
        <w:separator/>
      </w:r>
    </w:p>
  </w:footnote>
  <w:footnote w:type="continuationSeparator" w:id="1">
    <w:p w:rsidR="00CB3F0D" w:rsidRDefault="00CB3F0D" w:rsidP="00360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EA3" w:rsidRDefault="007B64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77836" o:spid="_x0000_s5128" type="#_x0000_t136" style="position:absolute;margin-left:0;margin-top:0;width:558.35pt;height:101.5pt;rotation:315;z-index:-251654144;mso-position-horizontal:center;mso-position-horizontal-relative:margin;mso-position-vertical:center;mso-position-vertical-relative:margin" o:allowincell="f" fillcolor="#31849b [2408]" stroked="f">
          <v:fill opacity=".5"/>
          <v:textpath style="font-family:&quot;Tahoma&quot;;font-size:1pt" string="Mohd.Afroz"/>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EA3" w:rsidRDefault="007B64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77837" o:spid="_x0000_s5129" type="#_x0000_t136" style="position:absolute;margin-left:0;margin-top:0;width:558.35pt;height:101.5pt;rotation:315;z-index:-251652096;mso-position-horizontal:center;mso-position-horizontal-relative:margin;mso-position-vertical:center;mso-position-vertical-relative:margin" o:allowincell="f" fillcolor="#31849b [2408]" stroked="f">
          <v:fill opacity=".5"/>
          <v:textpath style="font-family:&quot;Tahoma&quot;;font-size:1pt" string="Mohd.Afroz"/>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EA3" w:rsidRDefault="007B64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77835" o:spid="_x0000_s5127" type="#_x0000_t136" style="position:absolute;margin-left:0;margin-top:0;width:558.35pt;height:101.5pt;rotation:315;z-index:-251656192;mso-position-horizontal:center;mso-position-horizontal-relative:margin;mso-position-vertical:center;mso-position-vertical-relative:margin" o:allowincell="f" fillcolor="#31849b [2408]" stroked="f">
          <v:fill opacity=".5"/>
          <v:textpath style="font-family:&quot;Tahoma&quot;;font-size:1pt" string="Mohd.Afroz"/>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9473D"/>
    <w:multiLevelType w:val="hybridMultilevel"/>
    <w:tmpl w:val="1020164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A716F89"/>
    <w:multiLevelType w:val="hybridMultilevel"/>
    <w:tmpl w:val="457E43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0C5DFA"/>
    <w:multiLevelType w:val="hybridMultilevel"/>
    <w:tmpl w:val="18467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3A0C11"/>
    <w:multiLevelType w:val="hybridMultilevel"/>
    <w:tmpl w:val="6F9C23AA"/>
    <w:lvl w:ilvl="0" w:tplc="56A45AA8">
      <w:start w:val="1"/>
      <w:numFmt w:val="lowerLetter"/>
      <w:lvlText w:val="%1)"/>
      <w:lvlJc w:val="left"/>
      <w:pPr>
        <w:tabs>
          <w:tab w:val="num" w:pos="1440"/>
        </w:tabs>
        <w:ind w:left="1440" w:hanging="360"/>
      </w:pPr>
      <w:rPr>
        <w:rFonts w:hint="default"/>
      </w:rPr>
    </w:lvl>
    <w:lvl w:ilvl="1" w:tplc="40090019">
      <w:start w:val="1"/>
      <w:numFmt w:val="lowerLetter"/>
      <w:lvlText w:val="%2."/>
      <w:lvlJc w:val="left"/>
      <w:pPr>
        <w:ind w:left="1440" w:hanging="360"/>
      </w:pPr>
    </w:lvl>
    <w:lvl w:ilvl="2" w:tplc="A5A42058">
      <w:start w:val="1"/>
      <w:numFmt w:val="decimal"/>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4642EAA"/>
    <w:multiLevelType w:val="hybridMultilevel"/>
    <w:tmpl w:val="B53AFE08"/>
    <w:lvl w:ilvl="0" w:tplc="04090009">
      <w:start w:val="1"/>
      <w:numFmt w:val="bullet"/>
      <w:lvlText w:val=""/>
      <w:lvlJc w:val="left"/>
      <w:pPr>
        <w:ind w:left="1080" w:hanging="360"/>
      </w:pPr>
      <w:rPr>
        <w:rFonts w:ascii="Wingdings" w:hAnsi="Wingding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4A31718F"/>
    <w:multiLevelType w:val="hybridMultilevel"/>
    <w:tmpl w:val="9EB4CCFC"/>
    <w:lvl w:ilvl="0" w:tplc="04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039500F"/>
    <w:multiLevelType w:val="hybridMultilevel"/>
    <w:tmpl w:val="5850838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6760212"/>
    <w:multiLevelType w:val="hybridMultilevel"/>
    <w:tmpl w:val="12CA1F1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ACC72E2"/>
    <w:multiLevelType w:val="hybridMultilevel"/>
    <w:tmpl w:val="1FE4D53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AEB7D40"/>
    <w:multiLevelType w:val="hybridMultilevel"/>
    <w:tmpl w:val="3EF4675A"/>
    <w:lvl w:ilvl="0" w:tplc="1794F7B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B223EAB"/>
    <w:multiLevelType w:val="hybridMultilevel"/>
    <w:tmpl w:val="81B46BF8"/>
    <w:lvl w:ilvl="0" w:tplc="40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AD72C8"/>
    <w:multiLevelType w:val="hybridMultilevel"/>
    <w:tmpl w:val="614867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03A2396"/>
    <w:multiLevelType w:val="hybridMultilevel"/>
    <w:tmpl w:val="7A047B10"/>
    <w:lvl w:ilvl="0" w:tplc="40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0634C54"/>
    <w:multiLevelType w:val="hybridMultilevel"/>
    <w:tmpl w:val="EE6E98CA"/>
    <w:lvl w:ilvl="0" w:tplc="F40AEB78">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27779D"/>
    <w:multiLevelType w:val="hybridMultilevel"/>
    <w:tmpl w:val="03F2BA5A"/>
    <w:lvl w:ilvl="0" w:tplc="FBC68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8"/>
  </w:num>
  <w:num w:numId="5">
    <w:abstractNumId w:val="1"/>
  </w:num>
  <w:num w:numId="6">
    <w:abstractNumId w:val="9"/>
  </w:num>
  <w:num w:numId="7">
    <w:abstractNumId w:val="12"/>
  </w:num>
  <w:num w:numId="8">
    <w:abstractNumId w:val="6"/>
  </w:num>
  <w:num w:numId="9">
    <w:abstractNumId w:val="2"/>
  </w:num>
  <w:num w:numId="10">
    <w:abstractNumId w:val="10"/>
  </w:num>
  <w:num w:numId="11">
    <w:abstractNumId w:val="7"/>
  </w:num>
  <w:num w:numId="12">
    <w:abstractNumId w:val="4"/>
  </w:num>
  <w:num w:numId="13">
    <w:abstractNumId w:val="5"/>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6146"/>
    <o:shapelayout v:ext="edit">
      <o:idmap v:ext="edit" data="5"/>
    </o:shapelayout>
  </w:hdrShapeDefaults>
  <w:footnotePr>
    <w:footnote w:id="0"/>
    <w:footnote w:id="1"/>
  </w:footnotePr>
  <w:endnotePr>
    <w:endnote w:id="0"/>
    <w:endnote w:id="1"/>
  </w:endnotePr>
  <w:compat/>
  <w:rsids>
    <w:rsidRoot w:val="004713C7"/>
    <w:rsid w:val="000235E0"/>
    <w:rsid w:val="000F5D06"/>
    <w:rsid w:val="00127AB0"/>
    <w:rsid w:val="001F06E8"/>
    <w:rsid w:val="001F4E0B"/>
    <w:rsid w:val="0036082E"/>
    <w:rsid w:val="004713C7"/>
    <w:rsid w:val="00524C82"/>
    <w:rsid w:val="00532B7F"/>
    <w:rsid w:val="00556227"/>
    <w:rsid w:val="00560B2E"/>
    <w:rsid w:val="006F476D"/>
    <w:rsid w:val="00787CA6"/>
    <w:rsid w:val="007A5F2C"/>
    <w:rsid w:val="007B64E9"/>
    <w:rsid w:val="00804EA3"/>
    <w:rsid w:val="008260B2"/>
    <w:rsid w:val="0092124A"/>
    <w:rsid w:val="00A577BF"/>
    <w:rsid w:val="00AB7489"/>
    <w:rsid w:val="00AE2EC9"/>
    <w:rsid w:val="00CB3F0D"/>
    <w:rsid w:val="00CC159E"/>
    <w:rsid w:val="00D40F15"/>
    <w:rsid w:val="00E57F20"/>
    <w:rsid w:val="00EE640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9" type="connector" idref="#_x0000_s1039"/>
        <o:r id="V:Rule10" type="connector" idref="#_x0000_s1030"/>
        <o:r id="V:Rule11" type="connector" idref="#_x0000_s1032"/>
        <o:r id="V:Rule12" type="connector" idref="#_x0000_s1033"/>
        <o:r id="V:Rule13" type="connector" idref="#_x0000_s1038"/>
        <o:r id="V:Rule14" type="connector" idref="#_x0000_s1031"/>
        <o:r id="V:Rule16" type="connector" idref="#_x0000_s1047"/>
        <o:r id="V:Rule18" type="connector" idref="#_x0000_s1048"/>
        <o:r id="V:Rule20" type="connector" idref="#_x0000_s1049"/>
        <o:r id="V:Rule24" type="connector" idref="#_x0000_s1053"/>
        <o:r id="V:Rule26" type="connector" idref="#_x0000_s1054"/>
        <o:r id="V:Rule28" type="connector" idref="#_x0000_s1055"/>
        <o:r id="V:Rule30" type="connector" idref="#_x0000_s1056"/>
        <o:r id="V:Rule32" type="connector" idref="#_x0000_s1059"/>
        <o:r id="V:Rule34" type="connector" idref="#_x0000_s1063"/>
        <o:r id="V:Rule36" type="connector" idref="#_x0000_s1064"/>
        <o:r id="V:Rule38" type="connector" idref="#_x0000_s1065"/>
        <o:r id="V:Rule40" type="connector" idref="#_x0000_s1066"/>
        <o:r id="V:Rule42" type="connector" idref="#_x0000_s1067"/>
        <o:r id="V:Rule44" type="connector" idref="#_x0000_s1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3C7"/>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713C7"/>
    <w:rPr>
      <w:i/>
      <w:iCs/>
    </w:rPr>
  </w:style>
  <w:style w:type="paragraph" w:styleId="ListParagraph">
    <w:name w:val="List Paragraph"/>
    <w:basedOn w:val="Normal"/>
    <w:uiPriority w:val="34"/>
    <w:qFormat/>
    <w:rsid w:val="004713C7"/>
    <w:pPr>
      <w:spacing w:before="100" w:beforeAutospacing="1"/>
      <w:ind w:left="720" w:right="-57" w:hanging="720"/>
      <w:contextualSpacing/>
    </w:pPr>
    <w:rPr>
      <w:rFonts w:ascii="Calibri" w:eastAsia="Calibri" w:hAnsi="Calibri"/>
      <w:sz w:val="22"/>
      <w:szCs w:val="22"/>
      <w:lang w:val="en-IN"/>
    </w:rPr>
  </w:style>
  <w:style w:type="table" w:styleId="TableGrid">
    <w:name w:val="Table Grid"/>
    <w:basedOn w:val="TableNormal"/>
    <w:rsid w:val="001F4E0B"/>
    <w:pPr>
      <w:spacing w:beforeAutospacing="1" w:after="0" w:line="240" w:lineRule="auto"/>
      <w:ind w:left="1077" w:right="-57" w:hanging="720"/>
    </w:pPr>
    <w:rPr>
      <w:szCs w:val="22"/>
      <w:lang w:val="en-IN"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6082E"/>
    <w:pPr>
      <w:tabs>
        <w:tab w:val="center" w:pos="4680"/>
        <w:tab w:val="right" w:pos="9360"/>
      </w:tabs>
    </w:pPr>
  </w:style>
  <w:style w:type="character" w:customStyle="1" w:styleId="HeaderChar">
    <w:name w:val="Header Char"/>
    <w:basedOn w:val="DefaultParagraphFont"/>
    <w:link w:val="Header"/>
    <w:uiPriority w:val="99"/>
    <w:semiHidden/>
    <w:rsid w:val="0036082E"/>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36082E"/>
    <w:pPr>
      <w:tabs>
        <w:tab w:val="center" w:pos="4680"/>
        <w:tab w:val="right" w:pos="9360"/>
      </w:tabs>
    </w:pPr>
  </w:style>
  <w:style w:type="character" w:customStyle="1" w:styleId="FooterChar">
    <w:name w:val="Footer Char"/>
    <w:basedOn w:val="DefaultParagraphFont"/>
    <w:link w:val="Footer"/>
    <w:uiPriority w:val="99"/>
    <w:rsid w:val="0036082E"/>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804EA3"/>
    <w:rPr>
      <w:rFonts w:ascii="Tahoma" w:hAnsi="Tahoma" w:cs="Tahoma"/>
      <w:sz w:val="16"/>
      <w:szCs w:val="16"/>
    </w:rPr>
  </w:style>
  <w:style w:type="character" w:customStyle="1" w:styleId="BalloonTextChar">
    <w:name w:val="Balloon Text Char"/>
    <w:basedOn w:val="DefaultParagraphFont"/>
    <w:link w:val="BalloonText"/>
    <w:uiPriority w:val="99"/>
    <w:semiHidden/>
    <w:rsid w:val="00804EA3"/>
    <w:rPr>
      <w:rFonts w:ascii="Tahoma" w:eastAsia="Times New Roman" w:hAnsi="Tahoma" w:cs="Tahoma"/>
      <w:sz w:val="16"/>
      <w:szCs w:val="16"/>
      <w:lang w:bidi="ar-SA"/>
    </w:rPr>
  </w:style>
  <w:style w:type="paragraph" w:styleId="NoSpacing">
    <w:name w:val="No Spacing"/>
    <w:uiPriority w:val="1"/>
    <w:qFormat/>
    <w:rsid w:val="007A5F2C"/>
    <w:pPr>
      <w:spacing w:after="0" w:line="240" w:lineRule="auto"/>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B3890-F8B2-406A-A78A-6DDE3DAF2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cdc2</dc:creator>
  <cp:lastModifiedBy>cdc2</cp:lastModifiedBy>
  <cp:revision>9</cp:revision>
  <dcterms:created xsi:type="dcterms:W3CDTF">2011-11-30T04:36:00Z</dcterms:created>
  <dcterms:modified xsi:type="dcterms:W3CDTF">2011-11-30T11:21:00Z</dcterms:modified>
</cp:coreProperties>
</file>