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8C9" w:rsidRPr="000678C9" w:rsidRDefault="000678C9" w:rsidP="000678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78C9">
        <w:rPr>
          <w:rFonts w:ascii="Georgia" w:eastAsia="Times New Roman" w:hAnsi="Georgia" w:cs="Times New Roman"/>
          <w:color w:val="000000"/>
          <w:sz w:val="20"/>
        </w:rPr>
        <w:t>Income tax </w:t>
      </w:r>
      <w:r w:rsidRPr="000678C9">
        <w:rPr>
          <w:rFonts w:ascii="Georgia" w:eastAsia="Times New Roman" w:hAnsi="Georgia" w:cs="Times New Roman"/>
          <w:sz w:val="20"/>
        </w:rPr>
        <w:t>rate chart</w:t>
      </w:r>
      <w:r w:rsidRPr="000678C9">
        <w:rPr>
          <w:rFonts w:ascii="Georgia" w:eastAsia="Times New Roman" w:hAnsi="Georgia" w:cs="Times New Roman"/>
          <w:color w:val="000000"/>
          <w:sz w:val="20"/>
        </w:rPr>
        <w:t> /slabs for Assessment year 2011-12 and earlier years has been given chart form as under in respect of Individual , HUF(</w:t>
      </w:r>
      <w:proofErr w:type="spellStart"/>
      <w:r w:rsidRPr="000678C9">
        <w:rPr>
          <w:rFonts w:ascii="Georgia" w:eastAsia="Times New Roman" w:hAnsi="Georgia" w:cs="Times New Roman"/>
          <w:color w:val="000000"/>
          <w:sz w:val="20"/>
        </w:rPr>
        <w:t>hindu</w:t>
      </w:r>
      <w:proofErr w:type="spellEnd"/>
      <w:r w:rsidRPr="000678C9">
        <w:rPr>
          <w:rFonts w:ascii="Georgia" w:eastAsia="Times New Roman" w:hAnsi="Georgia" w:cs="Times New Roman"/>
          <w:color w:val="000000"/>
          <w:sz w:val="20"/>
        </w:rPr>
        <w:t xml:space="preserve"> undivided Family) ,BOI(body of individuals) ..So download </w:t>
      </w:r>
      <w:proofErr w:type="gramStart"/>
      <w:r w:rsidRPr="000678C9">
        <w:rPr>
          <w:rFonts w:ascii="Georgia" w:eastAsia="Times New Roman" w:hAnsi="Georgia" w:cs="Times New Roman"/>
          <w:color w:val="000000"/>
          <w:sz w:val="20"/>
        </w:rPr>
        <w:t>The</w:t>
      </w:r>
      <w:proofErr w:type="gramEnd"/>
      <w:r w:rsidRPr="000678C9">
        <w:rPr>
          <w:rFonts w:ascii="Georgia" w:eastAsia="Times New Roman" w:hAnsi="Georgia" w:cs="Times New Roman"/>
          <w:color w:val="000000"/>
          <w:sz w:val="20"/>
        </w:rPr>
        <w:t xml:space="preserve"> charts for Link given below or you can read the same online as shown below</w:t>
      </w:r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br/>
      </w:r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br/>
      </w:r>
    </w:p>
    <w:p w:rsidR="000678C9" w:rsidRPr="000678C9" w:rsidRDefault="000678C9" w:rsidP="000678C9">
      <w:pPr>
        <w:shd w:val="clear" w:color="auto" w:fill="FFFFFF"/>
        <w:spacing w:after="240" w:line="240" w:lineRule="auto"/>
        <w:rPr>
          <w:rFonts w:ascii="Georgia" w:eastAsia="Times New Roman" w:hAnsi="Georgia" w:cs="Times New Roman"/>
          <w:color w:val="000000"/>
          <w:sz w:val="20"/>
          <w:szCs w:val="20"/>
        </w:rPr>
      </w:pPr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 xml:space="preserve">As per the Finance Act, 2011, income-tax rates for the financial year 2011-2012 (i.e. Assessment Year 2012-2013) for </w:t>
      </w:r>
      <w:proofErr w:type="spellStart"/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>individual</w:t>
      </w:r>
      <w:proofErr w:type="gramStart"/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>,BOI,AOP,HUF</w:t>
      </w:r>
      <w:proofErr w:type="spellEnd"/>
      <w:proofErr w:type="gramEnd"/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 xml:space="preserve"> is given as under.</w:t>
      </w:r>
    </w:p>
    <w:p w:rsidR="000678C9" w:rsidRPr="000678C9" w:rsidRDefault="000678C9" w:rsidP="000678C9">
      <w:pPr>
        <w:shd w:val="clear" w:color="auto" w:fill="FFFFFF"/>
        <w:spacing w:after="0" w:line="270" w:lineRule="atLeast"/>
        <w:rPr>
          <w:rFonts w:ascii="Georgia" w:eastAsia="Times New Roman" w:hAnsi="Georgia" w:cs="Times New Roman"/>
          <w:color w:val="000000"/>
          <w:sz w:val="20"/>
          <w:szCs w:val="20"/>
        </w:rPr>
      </w:pPr>
    </w:p>
    <w:p w:rsidR="000678C9" w:rsidRPr="000678C9" w:rsidRDefault="000678C9" w:rsidP="000678C9">
      <w:pPr>
        <w:shd w:val="clear" w:color="auto" w:fill="FFFFFF"/>
        <w:spacing w:after="0" w:line="270" w:lineRule="atLeast"/>
        <w:rPr>
          <w:rFonts w:ascii="Georgia" w:eastAsia="Times New Roman" w:hAnsi="Georgia" w:cs="Times New Roman"/>
          <w:b/>
          <w:bCs/>
          <w:color w:val="000000"/>
          <w:sz w:val="20"/>
          <w:szCs w:val="20"/>
        </w:rPr>
      </w:pPr>
      <w:r w:rsidRPr="000678C9">
        <w:rPr>
          <w:rFonts w:ascii="Times New Roman" w:eastAsia="Times New Roman" w:hAnsi="Times New Roman" w:cs="Times New Roman"/>
          <w:b/>
          <w:bCs/>
          <w:color w:val="5E5E5E"/>
          <w:sz w:val="24"/>
          <w:szCs w:val="24"/>
        </w:rPr>
        <w:t>RATES OF INCOME-TAX</w:t>
      </w:r>
    </w:p>
    <w:p w:rsidR="000678C9" w:rsidRPr="000678C9" w:rsidRDefault="000678C9" w:rsidP="000678C9">
      <w:pPr>
        <w:shd w:val="clear" w:color="auto" w:fill="FFFFFF"/>
        <w:spacing w:after="0" w:line="270" w:lineRule="atLeast"/>
        <w:rPr>
          <w:rFonts w:ascii="Georgia" w:eastAsia="Times New Roman" w:hAnsi="Georgia" w:cs="Times New Roman"/>
          <w:color w:val="000000"/>
          <w:sz w:val="20"/>
          <w:szCs w:val="20"/>
        </w:rPr>
      </w:pPr>
    </w:p>
    <w:p w:rsidR="000678C9" w:rsidRPr="000678C9" w:rsidRDefault="000678C9" w:rsidP="000678C9">
      <w:pPr>
        <w:shd w:val="clear" w:color="auto" w:fill="FFFFFF"/>
        <w:spacing w:after="0" w:line="270" w:lineRule="atLeast"/>
        <w:rPr>
          <w:rFonts w:ascii="Georgia" w:eastAsia="Times New Roman" w:hAnsi="Georgia" w:cs="Times New Roman"/>
          <w:b/>
          <w:bCs/>
          <w:color w:val="000000"/>
          <w:sz w:val="20"/>
          <w:szCs w:val="20"/>
        </w:rPr>
      </w:pPr>
      <w:r w:rsidRPr="000678C9">
        <w:rPr>
          <w:rFonts w:ascii="Times New Roman" w:eastAsia="Times New Roman" w:hAnsi="Times New Roman" w:cs="Times New Roman"/>
          <w:b/>
          <w:bCs/>
          <w:color w:val="5E5E5E"/>
          <w:sz w:val="24"/>
          <w:szCs w:val="24"/>
        </w:rPr>
        <w:t>A. Normal Rates of tax:</w:t>
      </w:r>
      <w:r w:rsidRPr="000678C9">
        <w:rPr>
          <w:rFonts w:ascii="Georgia" w:eastAsia="Times New Roman" w:hAnsi="Georgia" w:cs="Times New Roman"/>
          <w:b/>
          <w:bCs/>
          <w:color w:val="000000"/>
          <w:sz w:val="20"/>
          <w:szCs w:val="20"/>
        </w:rPr>
        <w:br/>
      </w:r>
      <w:r w:rsidRPr="000678C9">
        <w:rPr>
          <w:rFonts w:ascii="Times New Roman" w:eastAsia="Times New Roman" w:hAnsi="Times New Roman" w:cs="Times New Roman"/>
          <w:b/>
          <w:bCs/>
          <w:color w:val="5E5E5E"/>
          <w:sz w:val="24"/>
          <w:szCs w:val="24"/>
          <w:shd w:val="clear" w:color="auto" w:fill="FFFFFF"/>
        </w:rPr>
        <w:br/>
      </w:r>
    </w:p>
    <w:tbl>
      <w:tblPr>
        <w:tblW w:w="9300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50"/>
        <w:gridCol w:w="6350"/>
      </w:tblGrid>
      <w:tr w:rsidR="000678C9" w:rsidRPr="000678C9" w:rsidTr="000678C9">
        <w:trPr>
          <w:trHeight w:val="622"/>
          <w:jc w:val="center"/>
        </w:trPr>
        <w:tc>
          <w:tcPr>
            <w:tcW w:w="3011" w:type="dxa"/>
            <w:tcBorders>
              <w:top w:val="single" w:sz="8" w:space="0" w:color="010101"/>
              <w:left w:val="single" w:sz="8" w:space="0" w:color="010101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ind w:hanging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  1.  Where the total income does not exceed Rs. 1</w:t>
            </w:r>
            <w:proofErr w:type="gramStart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,80,000</w:t>
            </w:r>
            <w:proofErr w:type="gramEnd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/-.</w:t>
            </w:r>
          </w:p>
        </w:tc>
        <w:tc>
          <w:tcPr>
            <w:tcW w:w="6495" w:type="dxa"/>
            <w:tcBorders>
              <w:top w:val="single" w:sz="8" w:space="0" w:color="010101"/>
              <w:left w:val="single" w:sz="8" w:space="0" w:color="010101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i/>
                <w:iCs/>
                <w:color w:val="3E3E3E"/>
                <w:sz w:val="24"/>
                <w:szCs w:val="24"/>
              </w:rPr>
              <w:t>Nil</w:t>
            </w:r>
          </w:p>
        </w:tc>
      </w:tr>
      <w:tr w:rsidR="000678C9" w:rsidRPr="000678C9" w:rsidTr="000678C9">
        <w:trPr>
          <w:trHeight w:val="911"/>
          <w:jc w:val="center"/>
        </w:trPr>
        <w:tc>
          <w:tcPr>
            <w:tcW w:w="3011" w:type="dxa"/>
            <w:tcBorders>
              <w:top w:val="single" w:sz="8" w:space="0" w:color="010101"/>
              <w:left w:val="single" w:sz="8" w:space="0" w:color="010101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ind w:hanging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  2.  Where the total income exceeds Rs. 1,80,000 but does not exceed Rs. 5,00,000/-</w:t>
            </w:r>
          </w:p>
        </w:tc>
        <w:tc>
          <w:tcPr>
            <w:tcW w:w="6495" w:type="dxa"/>
            <w:tcBorders>
              <w:top w:val="nil"/>
              <w:left w:val="nil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10 per cent of the amount by which the total income exceeds Rs. 1,80,000/-</w:t>
            </w:r>
          </w:p>
        </w:tc>
      </w:tr>
      <w:tr w:rsidR="000678C9" w:rsidRPr="000678C9" w:rsidTr="000678C9">
        <w:trPr>
          <w:trHeight w:val="911"/>
          <w:jc w:val="center"/>
        </w:trPr>
        <w:tc>
          <w:tcPr>
            <w:tcW w:w="3011" w:type="dxa"/>
            <w:tcBorders>
              <w:top w:val="single" w:sz="8" w:space="0" w:color="010101"/>
              <w:left w:val="single" w:sz="8" w:space="0" w:color="010101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ind w:hanging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  3.  Where the total income exceeds Rs. 5</w:t>
            </w:r>
            <w:proofErr w:type="gramStart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,00,000</w:t>
            </w:r>
            <w:proofErr w:type="gramEnd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/- but does not exceed Rs. 8,00,000/-.</w:t>
            </w:r>
          </w:p>
        </w:tc>
        <w:tc>
          <w:tcPr>
            <w:tcW w:w="6495" w:type="dxa"/>
            <w:tcBorders>
              <w:top w:val="nil"/>
              <w:left w:val="nil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Rs. 32,000/- plus 20 per cent of the amount by which the total income exceeds Rs. 5</w:t>
            </w:r>
            <w:proofErr w:type="gramStart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,00,000</w:t>
            </w:r>
            <w:proofErr w:type="gramEnd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/-.</w:t>
            </w:r>
          </w:p>
        </w:tc>
      </w:tr>
      <w:tr w:rsidR="000678C9" w:rsidRPr="000678C9" w:rsidTr="000678C9">
        <w:trPr>
          <w:trHeight w:val="638"/>
          <w:jc w:val="center"/>
        </w:trPr>
        <w:tc>
          <w:tcPr>
            <w:tcW w:w="3011" w:type="dxa"/>
            <w:tcBorders>
              <w:top w:val="single" w:sz="8" w:space="0" w:color="010101"/>
              <w:left w:val="single" w:sz="8" w:space="0" w:color="010101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ind w:hanging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  4.  Where the total income exceeds Rs. 8</w:t>
            </w:r>
            <w:proofErr w:type="gramStart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,00,000</w:t>
            </w:r>
            <w:proofErr w:type="gramEnd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/-.</w:t>
            </w:r>
          </w:p>
        </w:tc>
        <w:tc>
          <w:tcPr>
            <w:tcW w:w="6495" w:type="dxa"/>
            <w:tcBorders>
              <w:top w:val="nil"/>
              <w:left w:val="nil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Rs. 92,000/- plus 30 per cent of the amount by which the total income exceeds Rs. 8</w:t>
            </w:r>
            <w:proofErr w:type="gramStart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,00,000</w:t>
            </w:r>
            <w:proofErr w:type="gramEnd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/-.</w:t>
            </w:r>
          </w:p>
        </w:tc>
      </w:tr>
    </w:tbl>
    <w:p w:rsidR="000678C9" w:rsidRPr="000678C9" w:rsidRDefault="000678C9" w:rsidP="000678C9">
      <w:pPr>
        <w:shd w:val="clear" w:color="auto" w:fill="FFFFFF"/>
        <w:spacing w:after="0" w:line="270" w:lineRule="atLeast"/>
        <w:rPr>
          <w:rFonts w:ascii="Georgia" w:eastAsia="Times New Roman" w:hAnsi="Georgia" w:cs="Times New Roman"/>
          <w:b/>
          <w:bCs/>
          <w:color w:val="000000"/>
          <w:sz w:val="20"/>
          <w:szCs w:val="20"/>
        </w:rPr>
      </w:pPr>
      <w:r w:rsidRPr="000678C9">
        <w:rPr>
          <w:rFonts w:ascii="Times New Roman" w:eastAsia="Times New Roman" w:hAnsi="Times New Roman" w:cs="Times New Roman"/>
          <w:b/>
          <w:bCs/>
          <w:color w:val="5E5E5E"/>
          <w:sz w:val="24"/>
          <w:szCs w:val="24"/>
        </w:rPr>
        <w:t>B. Rates of tax for a woman, resident in India and below sixty years of age at any time during the financial year:</w:t>
      </w:r>
      <w:r w:rsidRPr="000678C9">
        <w:rPr>
          <w:rFonts w:ascii="Georgia" w:eastAsia="Times New Roman" w:hAnsi="Georgia" w:cs="Times New Roman"/>
          <w:b/>
          <w:bCs/>
          <w:color w:val="000000"/>
          <w:sz w:val="20"/>
          <w:szCs w:val="20"/>
        </w:rPr>
        <w:br/>
      </w:r>
      <w:r w:rsidRPr="000678C9">
        <w:rPr>
          <w:rFonts w:ascii="Times New Roman" w:eastAsia="Times New Roman" w:hAnsi="Times New Roman" w:cs="Times New Roman"/>
          <w:b/>
          <w:bCs/>
          <w:color w:val="5E5E5E"/>
          <w:sz w:val="24"/>
          <w:szCs w:val="24"/>
          <w:shd w:val="clear" w:color="auto" w:fill="FFFFFF"/>
        </w:rPr>
        <w:br/>
      </w:r>
    </w:p>
    <w:tbl>
      <w:tblPr>
        <w:tblW w:w="9300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50"/>
        <w:gridCol w:w="6350"/>
      </w:tblGrid>
      <w:tr w:rsidR="000678C9" w:rsidRPr="000678C9" w:rsidTr="000678C9">
        <w:trPr>
          <w:trHeight w:val="630"/>
          <w:jc w:val="center"/>
        </w:trPr>
        <w:tc>
          <w:tcPr>
            <w:tcW w:w="3010" w:type="dxa"/>
            <w:tcBorders>
              <w:top w:val="single" w:sz="8" w:space="0" w:color="010101"/>
              <w:left w:val="single" w:sz="8" w:space="0" w:color="010101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ind w:hanging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  1.  Where the total income does not exceed Rs. 1</w:t>
            </w:r>
            <w:proofErr w:type="gramStart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,90,000</w:t>
            </w:r>
            <w:proofErr w:type="gramEnd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/-.</w:t>
            </w:r>
          </w:p>
        </w:tc>
        <w:tc>
          <w:tcPr>
            <w:tcW w:w="6494" w:type="dxa"/>
            <w:tcBorders>
              <w:top w:val="single" w:sz="8" w:space="0" w:color="010101"/>
              <w:left w:val="single" w:sz="8" w:space="0" w:color="010101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i/>
                <w:iCs/>
                <w:color w:val="3E3E3E"/>
                <w:sz w:val="24"/>
                <w:szCs w:val="24"/>
              </w:rPr>
              <w:t>Nil</w:t>
            </w:r>
          </w:p>
        </w:tc>
      </w:tr>
      <w:tr w:rsidR="000678C9" w:rsidRPr="000678C9" w:rsidTr="000678C9">
        <w:trPr>
          <w:trHeight w:val="899"/>
          <w:jc w:val="center"/>
        </w:trPr>
        <w:tc>
          <w:tcPr>
            <w:tcW w:w="3010" w:type="dxa"/>
            <w:tcBorders>
              <w:top w:val="single" w:sz="8" w:space="0" w:color="010101"/>
              <w:left w:val="single" w:sz="8" w:space="0" w:color="010101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ind w:hanging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  2.  Where the total income exceeds Rs. 1,90,000 but does not exceed Rs. 5,00,000/-.</w:t>
            </w:r>
          </w:p>
        </w:tc>
        <w:tc>
          <w:tcPr>
            <w:tcW w:w="6494" w:type="dxa"/>
            <w:tcBorders>
              <w:top w:val="nil"/>
              <w:left w:val="nil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10 per cent, of the amount by which the total income exceeds Rs. 1,90,000/-</w:t>
            </w:r>
          </w:p>
        </w:tc>
      </w:tr>
      <w:tr w:rsidR="000678C9" w:rsidRPr="000678C9" w:rsidTr="000678C9">
        <w:trPr>
          <w:trHeight w:val="884"/>
          <w:jc w:val="center"/>
        </w:trPr>
        <w:tc>
          <w:tcPr>
            <w:tcW w:w="3010" w:type="dxa"/>
            <w:tcBorders>
              <w:top w:val="single" w:sz="8" w:space="0" w:color="010101"/>
              <w:left w:val="single" w:sz="8" w:space="0" w:color="010101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ind w:hanging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  3.  Where the total income exceeds Rs. 5</w:t>
            </w:r>
            <w:proofErr w:type="gramStart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,00,000</w:t>
            </w:r>
            <w:proofErr w:type="gramEnd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/- but does not exceed Rs. 8,00,000/-.</w:t>
            </w:r>
          </w:p>
        </w:tc>
        <w:tc>
          <w:tcPr>
            <w:tcW w:w="6494" w:type="dxa"/>
            <w:tcBorders>
              <w:top w:val="nil"/>
              <w:left w:val="nil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Rs. 31,000/- </w:t>
            </w:r>
            <w:r w:rsidRPr="000678C9">
              <w:rPr>
                <w:rFonts w:ascii="Times New Roman" w:eastAsia="Times New Roman" w:hAnsi="Times New Roman" w:cs="Times New Roman"/>
                <w:i/>
                <w:iCs/>
                <w:color w:val="3E3E3E"/>
                <w:sz w:val="24"/>
                <w:szCs w:val="24"/>
              </w:rPr>
              <w:t>plus</w:t>
            </w: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20 per cent of the amount by which the total income exceeds Rs. 5</w:t>
            </w:r>
            <w:proofErr w:type="gramStart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,00,000</w:t>
            </w:r>
            <w:proofErr w:type="gramEnd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/-.</w:t>
            </w:r>
          </w:p>
        </w:tc>
      </w:tr>
      <w:tr w:rsidR="000678C9" w:rsidRPr="000678C9" w:rsidTr="000678C9">
        <w:trPr>
          <w:trHeight w:val="630"/>
          <w:jc w:val="center"/>
        </w:trPr>
        <w:tc>
          <w:tcPr>
            <w:tcW w:w="3010" w:type="dxa"/>
            <w:tcBorders>
              <w:top w:val="single" w:sz="8" w:space="0" w:color="010101"/>
              <w:left w:val="single" w:sz="8" w:space="0" w:color="010101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ind w:hanging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lastRenderedPageBreak/>
              <w:t>   4.  Where the total income exceeds Rs. 8</w:t>
            </w:r>
            <w:proofErr w:type="gramStart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,00,000</w:t>
            </w:r>
            <w:proofErr w:type="gramEnd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/-.</w:t>
            </w:r>
          </w:p>
        </w:tc>
        <w:tc>
          <w:tcPr>
            <w:tcW w:w="6494" w:type="dxa"/>
            <w:tcBorders>
              <w:top w:val="nil"/>
              <w:left w:val="nil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Rs. 91,000/- </w:t>
            </w:r>
            <w:r w:rsidRPr="000678C9">
              <w:rPr>
                <w:rFonts w:ascii="Times New Roman" w:eastAsia="Times New Roman" w:hAnsi="Times New Roman" w:cs="Times New Roman"/>
                <w:i/>
                <w:iCs/>
                <w:color w:val="3E3E3E"/>
                <w:sz w:val="24"/>
                <w:szCs w:val="24"/>
              </w:rPr>
              <w:t>plus</w:t>
            </w: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30 per cent of the amount by which the total income exceeds Rs. 8</w:t>
            </w:r>
            <w:proofErr w:type="gramStart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,00,000</w:t>
            </w:r>
            <w:proofErr w:type="gramEnd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/-.</w:t>
            </w:r>
          </w:p>
        </w:tc>
      </w:tr>
    </w:tbl>
    <w:p w:rsidR="000678C9" w:rsidRPr="000678C9" w:rsidRDefault="000678C9" w:rsidP="000678C9">
      <w:pPr>
        <w:shd w:val="clear" w:color="auto" w:fill="FFFFFF"/>
        <w:spacing w:after="0" w:line="270" w:lineRule="atLeast"/>
        <w:rPr>
          <w:rFonts w:ascii="Georgia" w:eastAsia="Times New Roman" w:hAnsi="Georgia" w:cs="Times New Roman"/>
          <w:b/>
          <w:bCs/>
          <w:color w:val="000000"/>
          <w:sz w:val="20"/>
          <w:szCs w:val="20"/>
        </w:rPr>
      </w:pPr>
    </w:p>
    <w:p w:rsidR="000678C9" w:rsidRPr="000678C9" w:rsidRDefault="000678C9" w:rsidP="000678C9">
      <w:pPr>
        <w:shd w:val="clear" w:color="auto" w:fill="FFFFFF"/>
        <w:spacing w:after="0" w:line="270" w:lineRule="atLeast"/>
        <w:rPr>
          <w:rFonts w:ascii="Georgia" w:eastAsia="Times New Roman" w:hAnsi="Georgia" w:cs="Times New Roman"/>
          <w:b/>
          <w:bCs/>
          <w:color w:val="000000"/>
          <w:sz w:val="20"/>
          <w:szCs w:val="20"/>
        </w:rPr>
      </w:pPr>
      <w:r w:rsidRPr="000678C9">
        <w:rPr>
          <w:rFonts w:ascii="Times New Roman" w:eastAsia="Times New Roman" w:hAnsi="Times New Roman" w:cs="Times New Roman"/>
          <w:b/>
          <w:bCs/>
          <w:color w:val="5E5E5E"/>
          <w:sz w:val="24"/>
          <w:szCs w:val="24"/>
        </w:rPr>
        <w:t>C. Rates of tax for an individual, resident in India and of the age of sixty years or more but less than eighty years at any time during the financial year:</w:t>
      </w:r>
      <w:r w:rsidRPr="000678C9">
        <w:rPr>
          <w:rFonts w:ascii="Georgia" w:eastAsia="Times New Roman" w:hAnsi="Georgia" w:cs="Times New Roman"/>
          <w:b/>
          <w:bCs/>
          <w:color w:val="000000"/>
          <w:sz w:val="20"/>
          <w:szCs w:val="20"/>
        </w:rPr>
        <w:br/>
      </w:r>
      <w:r w:rsidRPr="000678C9">
        <w:rPr>
          <w:rFonts w:ascii="Times New Roman" w:eastAsia="Times New Roman" w:hAnsi="Times New Roman" w:cs="Times New Roman"/>
          <w:b/>
          <w:bCs/>
          <w:color w:val="5E5E5E"/>
          <w:sz w:val="24"/>
          <w:szCs w:val="24"/>
          <w:shd w:val="clear" w:color="auto" w:fill="FFFFFF"/>
        </w:rPr>
        <w:br/>
      </w:r>
    </w:p>
    <w:tbl>
      <w:tblPr>
        <w:tblW w:w="9300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47"/>
        <w:gridCol w:w="6353"/>
      </w:tblGrid>
      <w:tr w:rsidR="000678C9" w:rsidRPr="000678C9" w:rsidTr="000678C9">
        <w:trPr>
          <w:trHeight w:val="622"/>
          <w:jc w:val="center"/>
        </w:trPr>
        <w:tc>
          <w:tcPr>
            <w:tcW w:w="2968" w:type="dxa"/>
            <w:tcBorders>
              <w:top w:val="single" w:sz="8" w:space="0" w:color="010101"/>
              <w:left w:val="single" w:sz="8" w:space="0" w:color="010101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ind w:hanging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  1.  Where the total income does not exceed Rs. 2</w:t>
            </w:r>
            <w:proofErr w:type="gramStart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,50,000</w:t>
            </w:r>
            <w:proofErr w:type="gramEnd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/-.</w:t>
            </w:r>
          </w:p>
        </w:tc>
        <w:tc>
          <w:tcPr>
            <w:tcW w:w="6403" w:type="dxa"/>
            <w:tcBorders>
              <w:top w:val="single" w:sz="8" w:space="0" w:color="010101"/>
              <w:left w:val="single" w:sz="8" w:space="0" w:color="010101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i/>
                <w:iCs/>
                <w:color w:val="3E3E3E"/>
                <w:sz w:val="24"/>
                <w:szCs w:val="24"/>
              </w:rPr>
              <w:t>Nil</w:t>
            </w:r>
          </w:p>
        </w:tc>
      </w:tr>
      <w:tr w:rsidR="000678C9" w:rsidRPr="000678C9" w:rsidTr="000678C9">
        <w:trPr>
          <w:trHeight w:val="910"/>
          <w:jc w:val="center"/>
        </w:trPr>
        <w:tc>
          <w:tcPr>
            <w:tcW w:w="2968" w:type="dxa"/>
            <w:tcBorders>
              <w:top w:val="single" w:sz="8" w:space="0" w:color="010101"/>
              <w:left w:val="single" w:sz="8" w:space="0" w:color="010101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ind w:hanging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  2.  Where the total income exceeds Rs. 2,50,000 but does not exceed Rs. 5,00,000/-.</w:t>
            </w:r>
          </w:p>
        </w:tc>
        <w:tc>
          <w:tcPr>
            <w:tcW w:w="6403" w:type="dxa"/>
            <w:tcBorders>
              <w:top w:val="nil"/>
              <w:left w:val="nil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10 per cent, of the amount by which the total income exceeds Rs. 2,50,000/-</w:t>
            </w:r>
          </w:p>
        </w:tc>
      </w:tr>
      <w:tr w:rsidR="000678C9" w:rsidRPr="000678C9" w:rsidTr="000678C9">
        <w:trPr>
          <w:trHeight w:val="910"/>
          <w:jc w:val="center"/>
        </w:trPr>
        <w:tc>
          <w:tcPr>
            <w:tcW w:w="2968" w:type="dxa"/>
            <w:tcBorders>
              <w:top w:val="single" w:sz="8" w:space="0" w:color="010101"/>
              <w:left w:val="single" w:sz="8" w:space="0" w:color="010101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ind w:hanging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  3.  Where the total income exceeds Rs. 5</w:t>
            </w:r>
            <w:proofErr w:type="gramStart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,00,000</w:t>
            </w:r>
            <w:proofErr w:type="gramEnd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/- but does not exceed Rs. 8,00,000/-.</w:t>
            </w:r>
          </w:p>
        </w:tc>
        <w:tc>
          <w:tcPr>
            <w:tcW w:w="6403" w:type="dxa"/>
            <w:tcBorders>
              <w:top w:val="nil"/>
              <w:left w:val="nil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Rs. 25,000/- </w:t>
            </w:r>
            <w:r w:rsidRPr="000678C9">
              <w:rPr>
                <w:rFonts w:ascii="Times New Roman" w:eastAsia="Times New Roman" w:hAnsi="Times New Roman" w:cs="Times New Roman"/>
                <w:i/>
                <w:iCs/>
                <w:color w:val="3E3E3E"/>
                <w:sz w:val="24"/>
                <w:szCs w:val="24"/>
              </w:rPr>
              <w:t>plus</w:t>
            </w: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20 per cent of the amount by which the total income exceeds Rs. 5</w:t>
            </w:r>
            <w:proofErr w:type="gramStart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,00,000</w:t>
            </w:r>
            <w:proofErr w:type="gramEnd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/-.</w:t>
            </w:r>
          </w:p>
        </w:tc>
      </w:tr>
      <w:tr w:rsidR="000678C9" w:rsidRPr="000678C9" w:rsidTr="000678C9">
        <w:trPr>
          <w:trHeight w:val="622"/>
          <w:jc w:val="center"/>
        </w:trPr>
        <w:tc>
          <w:tcPr>
            <w:tcW w:w="2968" w:type="dxa"/>
            <w:tcBorders>
              <w:top w:val="single" w:sz="8" w:space="0" w:color="010101"/>
              <w:left w:val="single" w:sz="8" w:space="0" w:color="010101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ind w:hanging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  4.  Where the total income exceeds Rs. 8</w:t>
            </w:r>
            <w:proofErr w:type="gramStart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,00,000</w:t>
            </w:r>
            <w:proofErr w:type="gramEnd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/-.</w:t>
            </w:r>
          </w:p>
        </w:tc>
        <w:tc>
          <w:tcPr>
            <w:tcW w:w="6403" w:type="dxa"/>
            <w:tcBorders>
              <w:top w:val="nil"/>
              <w:left w:val="nil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Rs. 85,000/- </w:t>
            </w:r>
            <w:r w:rsidRPr="000678C9">
              <w:rPr>
                <w:rFonts w:ascii="Times New Roman" w:eastAsia="Times New Roman" w:hAnsi="Times New Roman" w:cs="Times New Roman"/>
                <w:i/>
                <w:iCs/>
                <w:color w:val="3E3E3E"/>
                <w:sz w:val="24"/>
                <w:szCs w:val="24"/>
              </w:rPr>
              <w:t>plus</w:t>
            </w: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30 per cent of the amount by which the total income exceeds Rs. 8</w:t>
            </w:r>
            <w:proofErr w:type="gramStart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,00,000</w:t>
            </w:r>
            <w:proofErr w:type="gramEnd"/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/-.</w:t>
            </w:r>
          </w:p>
        </w:tc>
      </w:tr>
    </w:tbl>
    <w:p w:rsidR="000678C9" w:rsidRPr="000678C9" w:rsidRDefault="000678C9" w:rsidP="000678C9">
      <w:pPr>
        <w:shd w:val="clear" w:color="auto" w:fill="FFFFFF"/>
        <w:spacing w:after="0" w:line="270" w:lineRule="atLeast"/>
        <w:rPr>
          <w:rFonts w:ascii="Georgia" w:eastAsia="Times New Roman" w:hAnsi="Georgia" w:cs="Times New Roman"/>
          <w:color w:val="000000"/>
          <w:sz w:val="20"/>
          <w:szCs w:val="20"/>
        </w:rPr>
      </w:pPr>
      <w:r w:rsidRPr="000678C9">
        <w:rPr>
          <w:rFonts w:ascii="Times New Roman" w:eastAsia="Times New Roman" w:hAnsi="Times New Roman" w:cs="Times New Roman"/>
          <w:b/>
          <w:bCs/>
          <w:color w:val="5E5E5E"/>
          <w:sz w:val="24"/>
          <w:szCs w:val="24"/>
        </w:rPr>
        <w:t xml:space="preserve">D. In case of every individual being a resident in India, who is of the age of eighty years or more at any time during the financial </w:t>
      </w:r>
      <w:proofErr w:type="gramStart"/>
      <w:r w:rsidRPr="000678C9">
        <w:rPr>
          <w:rFonts w:ascii="Times New Roman" w:eastAsia="Times New Roman" w:hAnsi="Times New Roman" w:cs="Times New Roman"/>
          <w:b/>
          <w:bCs/>
          <w:color w:val="5E5E5E"/>
          <w:sz w:val="24"/>
          <w:szCs w:val="24"/>
        </w:rPr>
        <w:t>year:</w:t>
      </w:r>
      <w:proofErr w:type="gramEnd"/>
    </w:p>
    <w:p w:rsidR="000678C9" w:rsidRPr="000678C9" w:rsidRDefault="000678C9" w:rsidP="000678C9">
      <w:pPr>
        <w:shd w:val="clear" w:color="auto" w:fill="FFFFFF"/>
        <w:spacing w:after="0" w:line="270" w:lineRule="atLeast"/>
        <w:rPr>
          <w:rFonts w:ascii="Georgia" w:eastAsia="Times New Roman" w:hAnsi="Georgia" w:cs="Times New Roman"/>
          <w:b/>
          <w:bCs/>
          <w:color w:val="000000"/>
          <w:sz w:val="20"/>
          <w:szCs w:val="20"/>
        </w:rPr>
      </w:pPr>
      <w:r w:rsidRPr="000678C9">
        <w:rPr>
          <w:rFonts w:ascii="Times New Roman" w:eastAsia="Times New Roman" w:hAnsi="Times New Roman" w:cs="Times New Roman"/>
          <w:b/>
          <w:bCs/>
          <w:color w:val="5E5E5E"/>
          <w:sz w:val="24"/>
          <w:szCs w:val="24"/>
          <w:shd w:val="clear" w:color="auto" w:fill="FFFFFF"/>
        </w:rPr>
        <w:br/>
      </w:r>
    </w:p>
    <w:tbl>
      <w:tblPr>
        <w:tblW w:w="9300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48"/>
        <w:gridCol w:w="6352"/>
      </w:tblGrid>
      <w:tr w:rsidR="000678C9" w:rsidRPr="000678C9" w:rsidTr="000678C9">
        <w:trPr>
          <w:trHeight w:val="698"/>
          <w:jc w:val="center"/>
        </w:trPr>
        <w:tc>
          <w:tcPr>
            <w:tcW w:w="2982" w:type="dxa"/>
            <w:tcBorders>
              <w:top w:val="single" w:sz="8" w:space="0" w:color="010101"/>
              <w:left w:val="single" w:sz="8" w:space="0" w:color="010101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ind w:hanging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  1.  Where the total income does not exceed Rs. 5,00,000/-</w:t>
            </w:r>
          </w:p>
        </w:tc>
        <w:tc>
          <w:tcPr>
            <w:tcW w:w="6433" w:type="dxa"/>
            <w:tcBorders>
              <w:top w:val="single" w:sz="8" w:space="0" w:color="010101"/>
              <w:left w:val="single" w:sz="8" w:space="0" w:color="010101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ind w:hanging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i/>
                <w:iCs/>
                <w:color w:val="3E3E3E"/>
                <w:sz w:val="24"/>
                <w:szCs w:val="24"/>
              </w:rPr>
              <w:t>Nil</w:t>
            </w:r>
          </w:p>
        </w:tc>
      </w:tr>
      <w:tr w:rsidR="000678C9" w:rsidRPr="000678C9" w:rsidTr="000678C9">
        <w:trPr>
          <w:trHeight w:val="998"/>
          <w:jc w:val="center"/>
        </w:trPr>
        <w:tc>
          <w:tcPr>
            <w:tcW w:w="2982" w:type="dxa"/>
            <w:tcBorders>
              <w:top w:val="single" w:sz="8" w:space="0" w:color="010101"/>
              <w:left w:val="single" w:sz="8" w:space="0" w:color="010101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ind w:hanging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  2.  Where the total income exceeds Rs. 5,00,000/- but does not exceed Rs. 8,00,000/-</w:t>
            </w:r>
          </w:p>
        </w:tc>
        <w:tc>
          <w:tcPr>
            <w:tcW w:w="6433" w:type="dxa"/>
            <w:tcBorders>
              <w:top w:val="nil"/>
              <w:left w:val="nil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ind w:hanging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20 per cent of the amount by which the total income exceeds Rs. 5,00,000/-</w:t>
            </w:r>
          </w:p>
        </w:tc>
      </w:tr>
      <w:tr w:rsidR="000678C9" w:rsidRPr="000678C9" w:rsidTr="000678C9">
        <w:trPr>
          <w:trHeight w:val="698"/>
          <w:jc w:val="center"/>
        </w:trPr>
        <w:tc>
          <w:tcPr>
            <w:tcW w:w="2982" w:type="dxa"/>
            <w:tcBorders>
              <w:top w:val="single" w:sz="8" w:space="0" w:color="010101"/>
              <w:left w:val="single" w:sz="8" w:space="0" w:color="010101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ind w:hanging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  3.  Where the total income exceeds Rs. 8,00,000/-</w:t>
            </w:r>
          </w:p>
        </w:tc>
        <w:tc>
          <w:tcPr>
            <w:tcW w:w="6433" w:type="dxa"/>
            <w:tcBorders>
              <w:top w:val="nil"/>
              <w:left w:val="nil"/>
              <w:bottom w:val="single" w:sz="8" w:space="0" w:color="010101"/>
              <w:right w:val="single" w:sz="8" w:space="0" w:color="010101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0678C9" w:rsidRPr="000678C9" w:rsidRDefault="000678C9" w:rsidP="000678C9">
            <w:pPr>
              <w:spacing w:after="80" w:line="240" w:lineRule="atLeast"/>
              <w:ind w:hanging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Rs. 60,000/- </w:t>
            </w:r>
            <w:r w:rsidRPr="000678C9">
              <w:rPr>
                <w:rFonts w:ascii="Times New Roman" w:eastAsia="Times New Roman" w:hAnsi="Times New Roman" w:cs="Times New Roman"/>
                <w:i/>
                <w:iCs/>
                <w:color w:val="3E3E3E"/>
                <w:sz w:val="24"/>
                <w:szCs w:val="24"/>
              </w:rPr>
              <w:t>plus</w:t>
            </w:r>
            <w:r w:rsidRPr="000678C9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30 per cent of the amount by which the total income exceeds Rs. 8,00,000/-</w:t>
            </w:r>
          </w:p>
        </w:tc>
      </w:tr>
    </w:tbl>
    <w:p w:rsidR="000678C9" w:rsidRPr="000678C9" w:rsidRDefault="000678C9" w:rsidP="000678C9">
      <w:pPr>
        <w:shd w:val="clear" w:color="auto" w:fill="FFFFFF"/>
        <w:spacing w:after="0" w:line="270" w:lineRule="atLeast"/>
        <w:rPr>
          <w:rFonts w:ascii="Georgia" w:eastAsia="Times New Roman" w:hAnsi="Georgia" w:cs="Times New Roman"/>
          <w:color w:val="000000"/>
          <w:sz w:val="20"/>
          <w:szCs w:val="20"/>
        </w:rPr>
      </w:pPr>
    </w:p>
    <w:p w:rsidR="000678C9" w:rsidRPr="000678C9" w:rsidRDefault="000678C9" w:rsidP="000678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000000"/>
          <w:sz w:val="20"/>
          <w:szCs w:val="20"/>
        </w:rPr>
      </w:pPr>
      <w:r w:rsidRPr="000678C9">
        <w:rPr>
          <w:rFonts w:ascii="Georgia" w:eastAsia="Times New Roman" w:hAnsi="Georgia" w:cs="Times New Roman"/>
          <w:b/>
          <w:bCs/>
          <w:color w:val="000000"/>
          <w:sz w:val="20"/>
          <w:szCs w:val="20"/>
        </w:rPr>
        <w:t>Surcharge on Income tax: </w:t>
      </w:r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>There will be no surcharge on</w:t>
      </w:r>
      <w:r w:rsidRPr="000678C9">
        <w:rPr>
          <w:rFonts w:ascii="Georgia" w:eastAsia="Times New Roman" w:hAnsi="Georgia" w:cs="Times New Roman"/>
          <w:color w:val="000000"/>
          <w:sz w:val="20"/>
        </w:rPr>
        <w:t> income tax payments </w:t>
      </w:r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>by individual taxpayers during FY 2011-12 (AY 2012-13).</w:t>
      </w:r>
    </w:p>
    <w:p w:rsidR="000678C9" w:rsidRPr="000678C9" w:rsidRDefault="000678C9" w:rsidP="000678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000000"/>
          <w:sz w:val="20"/>
          <w:szCs w:val="20"/>
        </w:rPr>
      </w:pPr>
      <w:r w:rsidRPr="000678C9">
        <w:rPr>
          <w:rFonts w:ascii="Georgia" w:eastAsia="Times New Roman" w:hAnsi="Georgia" w:cs="Times New Roman"/>
          <w:b/>
          <w:bCs/>
          <w:color w:val="000000"/>
          <w:sz w:val="20"/>
          <w:szCs w:val="20"/>
        </w:rPr>
        <w:t xml:space="preserve">Education </w:t>
      </w:r>
      <w:proofErr w:type="spellStart"/>
      <w:r w:rsidRPr="000678C9">
        <w:rPr>
          <w:rFonts w:ascii="Georgia" w:eastAsia="Times New Roman" w:hAnsi="Georgia" w:cs="Times New Roman"/>
          <w:b/>
          <w:bCs/>
          <w:color w:val="000000"/>
          <w:sz w:val="20"/>
          <w:szCs w:val="20"/>
        </w:rPr>
        <w:t>Cess</w:t>
      </w:r>
      <w:proofErr w:type="spellEnd"/>
      <w:r w:rsidRPr="000678C9">
        <w:rPr>
          <w:rFonts w:ascii="Georgia" w:eastAsia="Times New Roman" w:hAnsi="Georgia" w:cs="Times New Roman"/>
          <w:b/>
          <w:bCs/>
          <w:color w:val="000000"/>
          <w:sz w:val="20"/>
          <w:szCs w:val="20"/>
        </w:rPr>
        <w:t xml:space="preserve"> on Income tax: </w:t>
      </w:r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 xml:space="preserve">The amount of income-tax shall be increased by Education </w:t>
      </w:r>
      <w:proofErr w:type="spellStart"/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>Cess</w:t>
      </w:r>
      <w:proofErr w:type="spellEnd"/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 xml:space="preserve"> on Income Tax at the rate of two percent of the income-tax.</w:t>
      </w:r>
    </w:p>
    <w:p w:rsidR="000678C9" w:rsidRPr="000678C9" w:rsidRDefault="000678C9" w:rsidP="000678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000000"/>
          <w:sz w:val="20"/>
          <w:szCs w:val="20"/>
        </w:rPr>
      </w:pPr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 xml:space="preserve">Additional surcharge on Income Tax (Secondary and Higher Education </w:t>
      </w:r>
      <w:proofErr w:type="spellStart"/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>Cess</w:t>
      </w:r>
      <w:proofErr w:type="spellEnd"/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 xml:space="preserve"> on Income-tax)</w:t>
      </w:r>
      <w:proofErr w:type="gramStart"/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>:From</w:t>
      </w:r>
      <w:proofErr w:type="gramEnd"/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 xml:space="preserve"> Financial Year 2007-08 onwards, an additional surcharge is chargeable at the rate of one percent of income-tax (not including the Education </w:t>
      </w:r>
      <w:proofErr w:type="spellStart"/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>Cess</w:t>
      </w:r>
      <w:proofErr w:type="spellEnd"/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 xml:space="preserve"> on income tax).</w:t>
      </w:r>
    </w:p>
    <w:p w:rsidR="000678C9" w:rsidRPr="000678C9" w:rsidRDefault="000678C9" w:rsidP="000678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000000"/>
          <w:sz w:val="20"/>
          <w:szCs w:val="20"/>
        </w:rPr>
      </w:pPr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lastRenderedPageBreak/>
        <w:t xml:space="preserve">Education </w:t>
      </w:r>
      <w:proofErr w:type="spellStart"/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>Cess</w:t>
      </w:r>
      <w:proofErr w:type="spellEnd"/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 xml:space="preserve">, and Secondary and Higher Education </w:t>
      </w:r>
      <w:proofErr w:type="spellStart"/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>Cess</w:t>
      </w:r>
      <w:proofErr w:type="spellEnd"/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 xml:space="preserve"> are payable by both resident and non-resident </w:t>
      </w:r>
      <w:proofErr w:type="spellStart"/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>assessees</w:t>
      </w:r>
      <w:proofErr w:type="spellEnd"/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>.</w:t>
      </w:r>
    </w:p>
    <w:p w:rsidR="000678C9" w:rsidRPr="000678C9" w:rsidRDefault="000678C9" w:rsidP="000678C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</w:rPr>
      </w:pPr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>INCOME TAX RATES FOR AY</w:t>
      </w:r>
      <w:proofErr w:type="gramStart"/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>  2006</w:t>
      </w:r>
      <w:proofErr w:type="gramEnd"/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>-07 TO AY 2011-12 FOR INDIVIDUAL ,HUF ,BOI,AOP</w:t>
      </w:r>
    </w:p>
    <w:p w:rsidR="000678C9" w:rsidRPr="000678C9" w:rsidRDefault="000678C9" w:rsidP="00067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 xml:space="preserve">                                            </w:t>
      </w:r>
    </w:p>
    <w:p w:rsidR="000678C9" w:rsidRPr="000678C9" w:rsidRDefault="000678C9" w:rsidP="000678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27"/>
        <w:gridCol w:w="798"/>
        <w:gridCol w:w="1688"/>
        <w:gridCol w:w="1941"/>
        <w:gridCol w:w="2417"/>
      </w:tblGrid>
      <w:tr w:rsidR="000678C9" w:rsidRPr="000678C9" w:rsidTr="000678C9">
        <w:trPr>
          <w:trHeight w:val="288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Assessment  year</w:t>
            </w:r>
          </w:p>
        </w:tc>
        <w:tc>
          <w:tcPr>
            <w:tcW w:w="7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Rate</w:t>
            </w:r>
          </w:p>
        </w:tc>
        <w:tc>
          <w:tcPr>
            <w:tcW w:w="16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Resident woman</w:t>
            </w:r>
          </w:p>
        </w:tc>
        <w:tc>
          <w:tcPr>
            <w:tcW w:w="19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 xml:space="preserve">Resident </w:t>
            </w:r>
            <w:proofErr w:type="spellStart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Sr</w:t>
            </w:r>
            <w:proofErr w:type="spellEnd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 xml:space="preserve"> citizen</w:t>
            </w:r>
          </w:p>
        </w:tc>
        <w:tc>
          <w:tcPr>
            <w:tcW w:w="2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General/others</w:t>
            </w:r>
          </w:p>
        </w:tc>
      </w:tr>
      <w:tr w:rsidR="000678C9" w:rsidRPr="000678C9" w:rsidTr="000678C9">
        <w:trPr>
          <w:trHeight w:val="288"/>
        </w:trPr>
        <w:tc>
          <w:tcPr>
            <w:tcW w:w="17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2011-12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Nil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Up to 190000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Up to 240000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Up to 160000</w:t>
            </w:r>
          </w:p>
        </w:tc>
      </w:tr>
      <w:tr w:rsidR="000678C9" w:rsidRPr="000678C9" w:rsidTr="000678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190000-500000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240000-500000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160000-500000</w:t>
            </w:r>
          </w:p>
        </w:tc>
      </w:tr>
      <w:tr w:rsidR="000678C9" w:rsidRPr="000678C9" w:rsidTr="000678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500000-800000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500000-800000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500000-800000</w:t>
            </w:r>
          </w:p>
        </w:tc>
      </w:tr>
      <w:tr w:rsidR="000678C9" w:rsidRPr="000678C9" w:rsidTr="000678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Above 800000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Above 800000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Above 800000</w:t>
            </w:r>
          </w:p>
        </w:tc>
      </w:tr>
      <w:tr w:rsidR="000678C9" w:rsidRPr="000678C9" w:rsidTr="000678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684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  <w:shd w:val="clear" w:color="auto" w:fill="FFFF00"/>
              </w:rPr>
              <w:t>Surcharge</w:t>
            </w: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: NIL</w:t>
            </w:r>
          </w:p>
        </w:tc>
      </w:tr>
      <w:tr w:rsidR="000678C9" w:rsidRPr="000678C9" w:rsidTr="000678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684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proofErr w:type="spellStart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  <w:shd w:val="clear" w:color="auto" w:fill="00FFFF"/>
              </w:rPr>
              <w:t>Cess</w:t>
            </w:r>
            <w:proofErr w:type="spellEnd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  <w:shd w:val="clear" w:color="auto" w:fill="00FFFF"/>
              </w:rPr>
              <w:t>:</w:t>
            </w: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 xml:space="preserve"> 3% on Income Tax (2 % education </w:t>
            </w:r>
            <w:proofErr w:type="spellStart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cess</w:t>
            </w:r>
            <w:proofErr w:type="spellEnd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 xml:space="preserve"> ,1% Higher secondary </w:t>
            </w:r>
            <w:proofErr w:type="spellStart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cess</w:t>
            </w:r>
            <w:proofErr w:type="spellEnd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0678C9" w:rsidRPr="000678C9" w:rsidTr="000678C9">
        <w:trPr>
          <w:trHeight w:val="288"/>
        </w:trPr>
        <w:tc>
          <w:tcPr>
            <w:tcW w:w="17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2010-11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Nil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Up to 190000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Up to 240000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Up to 160000</w:t>
            </w:r>
          </w:p>
        </w:tc>
      </w:tr>
      <w:tr w:rsidR="000678C9" w:rsidRPr="000678C9" w:rsidTr="000678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190000-300000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240000-300000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160000-300000</w:t>
            </w:r>
          </w:p>
        </w:tc>
      </w:tr>
      <w:tr w:rsidR="000678C9" w:rsidRPr="000678C9" w:rsidTr="000678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300000-500000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300000-500000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300000-500000</w:t>
            </w:r>
          </w:p>
        </w:tc>
      </w:tr>
      <w:tr w:rsidR="000678C9" w:rsidRPr="000678C9" w:rsidTr="000678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Above 500000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Above 500000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Above 500000</w:t>
            </w:r>
          </w:p>
        </w:tc>
      </w:tr>
      <w:tr w:rsidR="000678C9" w:rsidRPr="000678C9" w:rsidTr="000678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684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  <w:shd w:val="clear" w:color="auto" w:fill="FFFF00"/>
              </w:rPr>
              <w:t>Surcharge</w:t>
            </w: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: NIL</w:t>
            </w:r>
          </w:p>
        </w:tc>
      </w:tr>
      <w:tr w:rsidR="000678C9" w:rsidRPr="000678C9" w:rsidTr="000678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684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proofErr w:type="spellStart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  <w:shd w:val="clear" w:color="auto" w:fill="00FFFF"/>
              </w:rPr>
              <w:t>Cess</w:t>
            </w:r>
            <w:proofErr w:type="spellEnd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 xml:space="preserve">: 3% on Income Tax (2 % education </w:t>
            </w:r>
            <w:proofErr w:type="spellStart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cess</w:t>
            </w:r>
            <w:proofErr w:type="spellEnd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 xml:space="preserve"> ,1% Higher secondary </w:t>
            </w:r>
            <w:proofErr w:type="spellStart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cess</w:t>
            </w:r>
            <w:proofErr w:type="spellEnd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0678C9" w:rsidRPr="000678C9" w:rsidTr="000678C9">
        <w:trPr>
          <w:trHeight w:val="288"/>
        </w:trPr>
        <w:tc>
          <w:tcPr>
            <w:tcW w:w="17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2009-10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Nil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Up to 180000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Up to 225000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Up to 150000</w:t>
            </w:r>
          </w:p>
        </w:tc>
      </w:tr>
      <w:tr w:rsidR="000678C9" w:rsidRPr="000678C9" w:rsidTr="000678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180000-300000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225000-300000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150000-300000</w:t>
            </w:r>
          </w:p>
        </w:tc>
      </w:tr>
      <w:tr w:rsidR="000678C9" w:rsidRPr="000678C9" w:rsidTr="000678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300000-500000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300000-500000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300000-500000</w:t>
            </w:r>
          </w:p>
        </w:tc>
      </w:tr>
      <w:tr w:rsidR="000678C9" w:rsidRPr="000678C9" w:rsidTr="000678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Above 500000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Above 500000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Above 500000</w:t>
            </w:r>
          </w:p>
        </w:tc>
      </w:tr>
      <w:tr w:rsidR="000678C9" w:rsidRPr="000678C9" w:rsidTr="000678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684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  <w:shd w:val="clear" w:color="auto" w:fill="FFFF00"/>
              </w:rPr>
              <w:t>Surcharge</w:t>
            </w: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: 10 % on Income Tax if income Exceeding Rs 10,00,000</w:t>
            </w:r>
          </w:p>
        </w:tc>
      </w:tr>
      <w:tr w:rsidR="000678C9" w:rsidRPr="000678C9" w:rsidTr="000678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684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proofErr w:type="spellStart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  <w:shd w:val="clear" w:color="auto" w:fill="00FFFF"/>
              </w:rPr>
              <w:t>Cess</w:t>
            </w:r>
            <w:proofErr w:type="spellEnd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 xml:space="preserve">: 3% on Income Tax &amp; surcharge (2 % education </w:t>
            </w:r>
            <w:proofErr w:type="spellStart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cess</w:t>
            </w:r>
            <w:proofErr w:type="spellEnd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 xml:space="preserve"> ,1% Higher secondary </w:t>
            </w:r>
            <w:proofErr w:type="spellStart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cess</w:t>
            </w:r>
            <w:proofErr w:type="spellEnd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0678C9" w:rsidRPr="000678C9" w:rsidTr="000678C9">
        <w:trPr>
          <w:trHeight w:val="288"/>
        </w:trPr>
        <w:tc>
          <w:tcPr>
            <w:tcW w:w="17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2008-09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Nil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Up to 145000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Up to 195000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Up to 110000</w:t>
            </w:r>
          </w:p>
        </w:tc>
      </w:tr>
      <w:tr w:rsidR="000678C9" w:rsidRPr="000678C9" w:rsidTr="000678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145000-300000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195000-300000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110000-300000</w:t>
            </w:r>
          </w:p>
        </w:tc>
      </w:tr>
      <w:tr w:rsidR="000678C9" w:rsidRPr="000678C9" w:rsidTr="000678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300000-500000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300000-500000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300000-500000</w:t>
            </w:r>
          </w:p>
        </w:tc>
      </w:tr>
      <w:tr w:rsidR="000678C9" w:rsidRPr="000678C9" w:rsidTr="000678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Above 500000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Above 500000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Above 500000</w:t>
            </w:r>
          </w:p>
        </w:tc>
      </w:tr>
      <w:tr w:rsidR="000678C9" w:rsidRPr="000678C9" w:rsidTr="000678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684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  <w:shd w:val="clear" w:color="auto" w:fill="FFFF00"/>
              </w:rPr>
              <w:t>Surcharge</w:t>
            </w: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: 10 % on Income Tax if income Exceeding Rs 10,00,000</w:t>
            </w:r>
          </w:p>
        </w:tc>
      </w:tr>
      <w:tr w:rsidR="000678C9" w:rsidRPr="000678C9" w:rsidTr="000678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684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proofErr w:type="spellStart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  <w:shd w:val="clear" w:color="auto" w:fill="00FFFF"/>
              </w:rPr>
              <w:t>Cess</w:t>
            </w:r>
            <w:proofErr w:type="spellEnd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  <w:shd w:val="clear" w:color="auto" w:fill="00FFFF"/>
              </w:rPr>
              <w:t>:</w:t>
            </w: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 xml:space="preserve"> 3% on Income Tax &amp; surcharge (2 % education </w:t>
            </w:r>
            <w:proofErr w:type="spellStart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cess</w:t>
            </w:r>
            <w:proofErr w:type="spellEnd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 xml:space="preserve"> ,1% Higher secondary </w:t>
            </w:r>
            <w:proofErr w:type="spellStart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cess</w:t>
            </w:r>
            <w:proofErr w:type="spellEnd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0678C9" w:rsidRPr="000678C9" w:rsidTr="000678C9">
        <w:trPr>
          <w:trHeight w:val="288"/>
        </w:trPr>
        <w:tc>
          <w:tcPr>
            <w:tcW w:w="17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2006-07 and</w:t>
            </w:r>
          </w:p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2007-08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Nil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Up to 135000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Up to 185000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Up to 100000</w:t>
            </w:r>
          </w:p>
        </w:tc>
      </w:tr>
      <w:tr w:rsidR="000678C9" w:rsidRPr="000678C9" w:rsidTr="000678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135000-300000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185000-300000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100000-300000</w:t>
            </w:r>
          </w:p>
        </w:tc>
      </w:tr>
      <w:tr w:rsidR="000678C9" w:rsidRPr="000678C9" w:rsidTr="000678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300000-500000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300000-500000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300000-500000</w:t>
            </w:r>
          </w:p>
        </w:tc>
      </w:tr>
      <w:tr w:rsidR="000678C9" w:rsidRPr="000678C9" w:rsidTr="000678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Above 500000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Above 500000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Above 500000</w:t>
            </w:r>
          </w:p>
        </w:tc>
      </w:tr>
      <w:tr w:rsidR="000678C9" w:rsidRPr="000678C9" w:rsidTr="000678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684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  <w:shd w:val="clear" w:color="auto" w:fill="FFFF00"/>
              </w:rPr>
              <w:t>Surcharge</w:t>
            </w:r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: 10 % on Income Tax if income Exceeding Rs 10,00,000</w:t>
            </w:r>
          </w:p>
        </w:tc>
      </w:tr>
      <w:tr w:rsidR="000678C9" w:rsidRPr="000678C9" w:rsidTr="000678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684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proofErr w:type="spellStart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  <w:shd w:val="clear" w:color="auto" w:fill="00FFFF"/>
              </w:rPr>
              <w:t>Cess</w:t>
            </w:r>
            <w:proofErr w:type="spellEnd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 xml:space="preserve">: 2% on Income Tax &amp; surcharge (2 % education </w:t>
            </w:r>
            <w:proofErr w:type="spellStart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cess</w:t>
            </w:r>
            <w:proofErr w:type="spellEnd"/>
            <w:r w:rsidRPr="000678C9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 xml:space="preserve"> )</w:t>
            </w:r>
          </w:p>
        </w:tc>
      </w:tr>
    </w:tbl>
    <w:p w:rsidR="000678C9" w:rsidRPr="000678C9" w:rsidRDefault="000678C9" w:rsidP="000678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78C9" w:rsidRPr="000678C9" w:rsidRDefault="000678C9" w:rsidP="000678C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</w:rPr>
      </w:pPr>
    </w:p>
    <w:p w:rsidR="000678C9" w:rsidRPr="000678C9" w:rsidRDefault="000678C9" w:rsidP="000678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78C9" w:rsidRPr="000678C9" w:rsidRDefault="000678C9" w:rsidP="000678C9">
      <w:pPr>
        <w:shd w:val="clear" w:color="auto" w:fill="FFFFFF"/>
        <w:spacing w:after="240" w:line="240" w:lineRule="auto"/>
        <w:rPr>
          <w:rFonts w:ascii="Georgia" w:eastAsia="Times New Roman" w:hAnsi="Georgia" w:cs="Times New Roman"/>
          <w:color w:val="000000"/>
          <w:sz w:val="20"/>
          <w:szCs w:val="20"/>
        </w:rPr>
      </w:pPr>
      <w:proofErr w:type="gramStart"/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>Income Tax rates applicable on partnership firm is</w:t>
      </w:r>
      <w:proofErr w:type="gramEnd"/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 xml:space="preserve"> listed below. Basic rates were unchanged in last four years however effective rates were reduced after removal of surcharge from firm </w:t>
      </w:r>
      <w:proofErr w:type="gramStart"/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>tax .</w:t>
      </w:r>
      <w:proofErr w:type="gramEnd"/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 xml:space="preserve"> Hope you may find this useful.</w:t>
      </w:r>
    </w:p>
    <w:tbl>
      <w:tblPr>
        <w:tblW w:w="7875" w:type="dxa"/>
        <w:tblInd w:w="93" w:type="dxa"/>
        <w:tblCellMar>
          <w:left w:w="0" w:type="dxa"/>
          <w:right w:w="0" w:type="dxa"/>
        </w:tblCellMar>
        <w:tblLook w:val="04A0"/>
      </w:tblPr>
      <w:tblGrid>
        <w:gridCol w:w="3739"/>
        <w:gridCol w:w="1139"/>
        <w:gridCol w:w="999"/>
        <w:gridCol w:w="999"/>
        <w:gridCol w:w="999"/>
      </w:tblGrid>
      <w:tr w:rsidR="000678C9" w:rsidRPr="000678C9" w:rsidTr="000678C9">
        <w:trPr>
          <w:trHeight w:val="30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divId w:val="14230646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0678C9">
                <w:rPr>
                  <w:rFonts w:ascii="Times New Roman" w:eastAsia="Times New Roman" w:hAnsi="Times New Roman" w:cs="Times New Roman"/>
                  <w:color w:val="42413C"/>
                  <w:sz w:val="24"/>
                  <w:szCs w:val="24"/>
                </w:rPr>
                <w:t>www.SIMPLETAXINDIA.NET</w:t>
              </w:r>
            </w:hyperlink>
          </w:p>
        </w:tc>
        <w:tc>
          <w:tcPr>
            <w:tcW w:w="41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sz w:val="24"/>
                <w:szCs w:val="24"/>
              </w:rPr>
              <w:t>Assessment year</w:t>
            </w:r>
          </w:p>
        </w:tc>
      </w:tr>
      <w:tr w:rsidR="000678C9" w:rsidRPr="000678C9" w:rsidTr="000678C9">
        <w:trPr>
          <w:trHeight w:val="45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FIRM                                   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2009-10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2010-11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2011-12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2012-13</w:t>
            </w:r>
          </w:p>
        </w:tc>
      </w:tr>
      <w:tr w:rsidR="000678C9" w:rsidRPr="000678C9" w:rsidTr="000678C9">
        <w:trPr>
          <w:trHeight w:val="48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Tax Rate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30%</w:t>
            </w:r>
          </w:p>
        </w:tc>
      </w:tr>
      <w:tr w:rsidR="000678C9" w:rsidRPr="000678C9" w:rsidTr="000678C9">
        <w:trPr>
          <w:trHeight w:val="39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Surcharg</w:t>
            </w:r>
            <w:proofErr w:type="spellEnd"/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e  (if net income exceeds 1 </w:t>
            </w:r>
            <w:proofErr w:type="spellStart"/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Crore</w:t>
            </w:r>
            <w:proofErr w:type="spellEnd"/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</w:t>
            </w:r>
          </w:p>
        </w:tc>
      </w:tr>
      <w:tr w:rsidR="000678C9" w:rsidRPr="000678C9" w:rsidTr="000678C9">
        <w:trPr>
          <w:trHeight w:val="48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Edu</w:t>
            </w:r>
            <w:proofErr w:type="spellEnd"/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Cess</w:t>
            </w:r>
            <w:proofErr w:type="spellEnd"/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&amp; SHE </w:t>
            </w:r>
            <w:proofErr w:type="spellStart"/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Cess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3%</w:t>
            </w:r>
          </w:p>
        </w:tc>
      </w:tr>
    </w:tbl>
    <w:p w:rsidR="000678C9" w:rsidRPr="000678C9" w:rsidRDefault="000678C9" w:rsidP="000678C9">
      <w:pPr>
        <w:shd w:val="clear" w:color="auto" w:fill="FFFFFF"/>
        <w:spacing w:after="240" w:line="240" w:lineRule="auto"/>
        <w:rPr>
          <w:rFonts w:ascii="Georgia" w:eastAsia="Times New Roman" w:hAnsi="Georgia" w:cs="Times New Roman"/>
          <w:color w:val="000000"/>
          <w:sz w:val="20"/>
          <w:szCs w:val="20"/>
        </w:rPr>
      </w:pPr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>Income tax rates of LLP(</w:t>
      </w:r>
      <w:r w:rsidRPr="000678C9">
        <w:rPr>
          <w:rFonts w:ascii="Georgia" w:eastAsia="Times New Roman" w:hAnsi="Georgia" w:cs="Times New Roman"/>
          <w:color w:val="000000"/>
          <w:sz w:val="20"/>
        </w:rPr>
        <w:t>limited partnership </w:t>
      </w:r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>Firm ) is listed out for assessment year 2012-13 , 2011-12 and 2010-11.The basic rates has no change in last three year . However from assessment year 2012-13 ,Alternate Minimum  Tax (AMT) has been introduced from ay 2012-13 for LLP also .Income tax rates for LLP last three years has given in the table below.</w:t>
      </w:r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br/>
      </w:r>
    </w:p>
    <w:tbl>
      <w:tblPr>
        <w:tblW w:w="7875" w:type="dxa"/>
        <w:tblInd w:w="93" w:type="dxa"/>
        <w:tblCellMar>
          <w:left w:w="0" w:type="dxa"/>
          <w:right w:w="0" w:type="dxa"/>
        </w:tblCellMar>
        <w:tblLook w:val="04A0"/>
      </w:tblPr>
      <w:tblGrid>
        <w:gridCol w:w="3736"/>
        <w:gridCol w:w="1139"/>
        <w:gridCol w:w="1000"/>
        <w:gridCol w:w="1000"/>
        <w:gridCol w:w="1000"/>
      </w:tblGrid>
      <w:tr w:rsidR="000678C9" w:rsidRPr="000678C9" w:rsidTr="000678C9">
        <w:trPr>
          <w:trHeight w:val="765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LLP (Concept introduced from AY 2010-11)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2009-10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2010-11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2011-12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2012-13</w:t>
            </w:r>
          </w:p>
        </w:tc>
      </w:tr>
      <w:tr w:rsidR="000678C9" w:rsidRPr="000678C9" w:rsidTr="000678C9">
        <w:trPr>
          <w:trHeight w:val="51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Tax Rate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30%</w:t>
            </w:r>
          </w:p>
        </w:tc>
      </w:tr>
      <w:tr w:rsidR="000678C9" w:rsidRPr="000678C9" w:rsidTr="000678C9">
        <w:trPr>
          <w:trHeight w:val="51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Surcharge  (if net income exceeds 1 </w:t>
            </w:r>
            <w:proofErr w:type="spellStart"/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Crore</w:t>
            </w:r>
            <w:proofErr w:type="spellEnd"/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</w:t>
            </w:r>
          </w:p>
        </w:tc>
      </w:tr>
      <w:tr w:rsidR="000678C9" w:rsidRPr="000678C9" w:rsidTr="000678C9">
        <w:trPr>
          <w:trHeight w:val="60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Alternate Min. Tax (AMT) (% of adjusted total income) (115JC to 115 JF 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18.5%</w:t>
            </w:r>
          </w:p>
        </w:tc>
      </w:tr>
      <w:tr w:rsidR="000678C9" w:rsidRPr="000678C9" w:rsidTr="000678C9">
        <w:trPr>
          <w:trHeight w:val="51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Edu</w:t>
            </w:r>
            <w:proofErr w:type="spellEnd"/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Cess</w:t>
            </w:r>
            <w:proofErr w:type="spellEnd"/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&amp; SHE </w:t>
            </w:r>
            <w:proofErr w:type="spellStart"/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Cess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3%</w:t>
            </w:r>
          </w:p>
        </w:tc>
      </w:tr>
      <w:tr w:rsidR="000678C9" w:rsidRPr="000678C9" w:rsidTr="000678C9">
        <w:trPr>
          <w:trHeight w:val="825"/>
        </w:trPr>
        <w:tc>
          <w:tcPr>
            <w:tcW w:w="788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Note: 115JC</w:t>
            </w: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(I) Where the regular tax of LLP is less than the AMT on adjusted total income, LLP shall be liable to pay AMT</w:t>
            </w:r>
          </w:p>
        </w:tc>
      </w:tr>
      <w:tr w:rsidR="000678C9" w:rsidRPr="000678C9" w:rsidTr="000678C9">
        <w:trPr>
          <w:trHeight w:val="615"/>
        </w:trPr>
        <w:tc>
          <w:tcPr>
            <w:tcW w:w="788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(ii) Adjusted total income shall be the total income increased by deduction claimed, if any, under any section included in chapter VIA and deduction claimed if any u/s 10AA</w:t>
            </w:r>
          </w:p>
        </w:tc>
      </w:tr>
    </w:tbl>
    <w:p w:rsidR="000678C9" w:rsidRPr="000678C9" w:rsidRDefault="000678C9" w:rsidP="000678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0678C9">
        <w:rPr>
          <w:rFonts w:ascii="Georgia" w:eastAsia="Times New Roman" w:hAnsi="Georgia" w:cs="Times New Roman"/>
          <w:color w:val="000000"/>
          <w:sz w:val="20"/>
        </w:rPr>
        <w:t>llp,</w:t>
      </w:r>
      <w:proofErr w:type="gramEnd"/>
      <w:r w:rsidRPr="000678C9">
        <w:rPr>
          <w:rFonts w:ascii="Georgia" w:eastAsia="Times New Roman" w:hAnsi="Georgia" w:cs="Times New Roman"/>
          <w:color w:val="000000"/>
          <w:sz w:val="20"/>
        </w:rPr>
        <w:t>limited</w:t>
      </w:r>
      <w:proofErr w:type="spellEnd"/>
      <w:r w:rsidRPr="000678C9">
        <w:rPr>
          <w:rFonts w:ascii="Georgia" w:eastAsia="Times New Roman" w:hAnsi="Georgia" w:cs="Times New Roman"/>
          <w:color w:val="000000"/>
          <w:sz w:val="20"/>
        </w:rPr>
        <w:t xml:space="preserve"> liability partnership, income tax rates, income tax rates </w:t>
      </w:r>
      <w:proofErr w:type="spellStart"/>
      <w:r w:rsidRPr="000678C9">
        <w:rPr>
          <w:rFonts w:ascii="Georgia" w:eastAsia="Times New Roman" w:hAnsi="Georgia" w:cs="Times New Roman"/>
          <w:color w:val="000000"/>
          <w:sz w:val="20"/>
        </w:rPr>
        <w:t>llp</w:t>
      </w:r>
      <w:proofErr w:type="spellEnd"/>
      <w:r w:rsidRPr="000678C9">
        <w:rPr>
          <w:rFonts w:ascii="Georgia" w:eastAsia="Times New Roman" w:hAnsi="Georgia" w:cs="Times New Roman"/>
          <w:color w:val="000000"/>
          <w:sz w:val="20"/>
        </w:rPr>
        <w:t xml:space="preserve">, tax rate on </w:t>
      </w:r>
      <w:proofErr w:type="spellStart"/>
      <w:r w:rsidRPr="000678C9">
        <w:rPr>
          <w:rFonts w:ascii="Georgia" w:eastAsia="Times New Roman" w:hAnsi="Georgia" w:cs="Times New Roman"/>
          <w:color w:val="000000"/>
          <w:sz w:val="20"/>
        </w:rPr>
        <w:t>llp</w:t>
      </w:r>
      <w:proofErr w:type="spellEnd"/>
      <w:r w:rsidRPr="000678C9">
        <w:rPr>
          <w:rFonts w:ascii="Georgia" w:eastAsia="Times New Roman" w:hAnsi="Georgia" w:cs="Times New Roman"/>
          <w:color w:val="000000"/>
          <w:sz w:val="20"/>
        </w:rPr>
        <w:t xml:space="preserve">., amt on </w:t>
      </w:r>
      <w:proofErr w:type="spellStart"/>
      <w:r w:rsidRPr="000678C9">
        <w:rPr>
          <w:rFonts w:ascii="Georgia" w:eastAsia="Times New Roman" w:hAnsi="Georgia" w:cs="Times New Roman"/>
          <w:color w:val="000000"/>
          <w:sz w:val="20"/>
        </w:rPr>
        <w:t>llp</w:t>
      </w:r>
      <w:proofErr w:type="spellEnd"/>
      <w:r w:rsidRPr="000678C9">
        <w:rPr>
          <w:rFonts w:ascii="Georgia" w:eastAsia="Times New Roman" w:hAnsi="Georgia" w:cs="Times New Roman"/>
          <w:color w:val="000000"/>
          <w:sz w:val="20"/>
        </w:rPr>
        <w:t> </w:t>
      </w:r>
    </w:p>
    <w:p w:rsidR="000678C9" w:rsidRDefault="000678C9" w:rsidP="000678C9">
      <w:pPr>
        <w:shd w:val="clear" w:color="auto" w:fill="FFFFFF"/>
        <w:spacing w:after="240" w:line="240" w:lineRule="auto"/>
        <w:rPr>
          <w:rFonts w:ascii="Georgia" w:eastAsia="Times New Roman" w:hAnsi="Georgia" w:cs="Times New Roman"/>
          <w:color w:val="000000"/>
          <w:sz w:val="20"/>
          <w:szCs w:val="20"/>
        </w:rPr>
      </w:pPr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 xml:space="preserve">Income tax rates on domestic companies for last four year has been given in table </w:t>
      </w:r>
      <w:proofErr w:type="spellStart"/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>below.Three</w:t>
      </w:r>
      <w:proofErr w:type="spellEnd"/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t xml:space="preserve"> types of rates has been given in the table .First Income tax rates ,dividend distribution tax ,Minimum alternate tax . Tax rates are for assessment year 2012-13, assessment year 2011-12, assessment year 2010-11,ay 2009-10.Basic rates for companies are same ,however surcharge has been reduced to 5 % from 10% .Dividend Distribution tax rate are same in last four years .Mat(minimum alternate tax) rate has been increased in last four years.</w:t>
      </w:r>
      <w:r w:rsidRPr="000678C9">
        <w:rPr>
          <w:rFonts w:ascii="Georgia" w:eastAsia="Times New Roman" w:hAnsi="Georgia" w:cs="Times New Roman"/>
          <w:color w:val="000000"/>
          <w:sz w:val="20"/>
          <w:szCs w:val="20"/>
        </w:rPr>
        <w:br/>
      </w:r>
    </w:p>
    <w:p w:rsidR="000678C9" w:rsidRDefault="000678C9" w:rsidP="000678C9">
      <w:pPr>
        <w:shd w:val="clear" w:color="auto" w:fill="FFFFFF"/>
        <w:spacing w:after="240" w:line="240" w:lineRule="auto"/>
        <w:rPr>
          <w:rFonts w:ascii="Georgia" w:eastAsia="Times New Roman" w:hAnsi="Georgia" w:cs="Times New Roman"/>
          <w:color w:val="000000"/>
          <w:sz w:val="20"/>
          <w:szCs w:val="20"/>
        </w:rPr>
      </w:pPr>
    </w:p>
    <w:p w:rsidR="000678C9" w:rsidRPr="000678C9" w:rsidRDefault="000678C9" w:rsidP="000678C9">
      <w:pPr>
        <w:shd w:val="clear" w:color="auto" w:fill="FFFFFF"/>
        <w:spacing w:after="240" w:line="240" w:lineRule="auto"/>
        <w:rPr>
          <w:rFonts w:ascii="Georgia" w:eastAsia="Times New Roman" w:hAnsi="Georgia" w:cs="Times New Roman"/>
          <w:color w:val="000000"/>
          <w:sz w:val="20"/>
          <w:szCs w:val="20"/>
        </w:rPr>
      </w:pPr>
    </w:p>
    <w:tbl>
      <w:tblPr>
        <w:tblW w:w="7875" w:type="dxa"/>
        <w:tblInd w:w="93" w:type="dxa"/>
        <w:tblCellMar>
          <w:left w:w="0" w:type="dxa"/>
          <w:right w:w="0" w:type="dxa"/>
        </w:tblCellMar>
        <w:tblLook w:val="04A0"/>
      </w:tblPr>
      <w:tblGrid>
        <w:gridCol w:w="3736"/>
        <w:gridCol w:w="1139"/>
        <w:gridCol w:w="1000"/>
        <w:gridCol w:w="1000"/>
        <w:gridCol w:w="1000"/>
      </w:tblGrid>
      <w:tr w:rsidR="000678C9" w:rsidRPr="000678C9" w:rsidTr="000678C9">
        <w:trPr>
          <w:trHeight w:val="60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DOMESTIC COMPANY  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2009-10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2010-11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2011-12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2012-13</w:t>
            </w:r>
          </w:p>
        </w:tc>
      </w:tr>
      <w:tr w:rsidR="000678C9" w:rsidRPr="000678C9" w:rsidTr="000678C9">
        <w:trPr>
          <w:trHeight w:val="60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Tax Rate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30%</w:t>
            </w:r>
          </w:p>
        </w:tc>
      </w:tr>
      <w:tr w:rsidR="000678C9" w:rsidRPr="000678C9" w:rsidTr="000678C9">
        <w:trPr>
          <w:trHeight w:val="60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Surcharge (if net income &gt; 1 </w:t>
            </w:r>
            <w:proofErr w:type="spellStart"/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Crore</w:t>
            </w:r>
            <w:proofErr w:type="spellEnd"/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7.5%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5%</w:t>
            </w:r>
          </w:p>
        </w:tc>
      </w:tr>
      <w:tr w:rsidR="000678C9" w:rsidRPr="000678C9" w:rsidTr="000678C9">
        <w:trPr>
          <w:trHeight w:val="705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Min. Alt. Tax (MAT) (% of Book Profit)(115JB)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18.5%</w:t>
            </w:r>
          </w:p>
        </w:tc>
      </w:tr>
      <w:tr w:rsidR="000678C9" w:rsidRPr="000678C9" w:rsidTr="000678C9">
        <w:trPr>
          <w:trHeight w:val="45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C/F of MAT Credit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 yrs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 yrs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 yrs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 yrs</w:t>
            </w:r>
          </w:p>
        </w:tc>
      </w:tr>
      <w:tr w:rsidR="000678C9" w:rsidRPr="000678C9" w:rsidTr="000678C9">
        <w:trPr>
          <w:trHeight w:val="465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Dividend Tax U/s 115-O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15%</w:t>
            </w:r>
          </w:p>
        </w:tc>
      </w:tr>
      <w:tr w:rsidR="000678C9" w:rsidRPr="000678C9" w:rsidTr="000678C9">
        <w:trPr>
          <w:trHeight w:val="48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Surcharge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7.5%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5%</w:t>
            </w:r>
          </w:p>
        </w:tc>
      </w:tr>
      <w:tr w:rsidR="000678C9" w:rsidRPr="000678C9" w:rsidTr="000678C9">
        <w:trPr>
          <w:trHeight w:val="555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Edu</w:t>
            </w:r>
            <w:proofErr w:type="spellEnd"/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. </w:t>
            </w:r>
            <w:proofErr w:type="spellStart"/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Cess</w:t>
            </w:r>
            <w:proofErr w:type="spellEnd"/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&amp; SHE </w:t>
            </w:r>
            <w:proofErr w:type="spellStart"/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Cess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8C9" w:rsidRPr="000678C9" w:rsidRDefault="000678C9" w:rsidP="0006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3%</w:t>
            </w:r>
          </w:p>
        </w:tc>
      </w:tr>
    </w:tbl>
    <w:p w:rsidR="00A67C97" w:rsidRDefault="000678C9" w:rsidP="000678C9"/>
    <w:sectPr w:rsidR="00A67C97" w:rsidSect="007940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726E0"/>
    <w:multiLevelType w:val="multilevel"/>
    <w:tmpl w:val="F2C87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678C9"/>
    <w:rsid w:val="000678C9"/>
    <w:rsid w:val="00794025"/>
    <w:rsid w:val="007A608B"/>
    <w:rsid w:val="00A4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0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0678C9"/>
  </w:style>
  <w:style w:type="character" w:customStyle="1" w:styleId="apple-converted-space">
    <w:name w:val="apple-converted-space"/>
    <w:basedOn w:val="DefaultParagraphFont"/>
    <w:rsid w:val="000678C9"/>
  </w:style>
  <w:style w:type="character" w:customStyle="1" w:styleId="ilad">
    <w:name w:val="il_ad"/>
    <w:basedOn w:val="DefaultParagraphFont"/>
    <w:rsid w:val="000678C9"/>
  </w:style>
  <w:style w:type="character" w:styleId="Hyperlink">
    <w:name w:val="Hyperlink"/>
    <w:basedOn w:val="DefaultParagraphFont"/>
    <w:uiPriority w:val="99"/>
    <w:semiHidden/>
    <w:unhideWhenUsed/>
    <w:rsid w:val="000678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0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9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8432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90065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14492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64670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1525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6382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67355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02251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5784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3760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7072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6562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07038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2564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1916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3372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15559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81423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11055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5587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8669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37994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10952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9614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895220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5661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36302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7231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23697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79280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6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5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impletaxindia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1166</Words>
  <Characters>6648</Characters>
  <Application>Microsoft Office Word</Application>
  <DocSecurity>0</DocSecurity>
  <Lines>55</Lines>
  <Paragraphs>15</Paragraphs>
  <ScaleCrop>false</ScaleCrop>
  <Company/>
  <LinksUpToDate>false</LinksUpToDate>
  <CharactersWithSpaces>7799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jayesh</dc:creator>
  <cp:lastModifiedBy>jayesh</cp:lastModifiedBy>
  <cp:revision>1</cp:revision>
  <dcterms:created xsi:type="dcterms:W3CDTF">2011-11-18T04:39:00Z</dcterms:created>
  <dcterms:modified xsi:type="dcterms:W3CDTF">2011-11-18T04:47:00Z</dcterms:modified>
</cp:coreProperties>
</file>