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2A9" w:rsidRPr="009822A9" w:rsidRDefault="009822A9" w:rsidP="009822A9">
      <w:pPr>
        <w:spacing w:after="0" w:line="300" w:lineRule="atLeast"/>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b/>
          <w:bCs/>
          <w:color w:val="000000"/>
          <w:sz w:val="21"/>
          <w:szCs w:val="21"/>
          <w:u w:val="single"/>
          <w:shd w:val="clear" w:color="auto" w:fill="FFFFFF"/>
        </w:rPr>
        <w:t>Relative u/s 2(41)</w:t>
      </w:r>
    </w:p>
    <w:p w:rsidR="009822A9" w:rsidRPr="009822A9" w:rsidRDefault="009822A9" w:rsidP="009822A9">
      <w:pPr>
        <w:spacing w:after="0" w:line="300" w:lineRule="atLeast"/>
        <w:ind w:hanging="540"/>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5.0   What is the meaning of the term relative? S. 2(41) defines it as</w:t>
      </w:r>
    </w:p>
    <w:p w:rsidR="009822A9" w:rsidRPr="009822A9" w:rsidRDefault="009822A9" w:rsidP="009822A9">
      <w:pPr>
        <w:spacing w:after="0" w:line="300" w:lineRule="atLeast"/>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 </w:t>
      </w:r>
    </w:p>
    <w:p w:rsidR="009822A9" w:rsidRPr="009822A9" w:rsidRDefault="009822A9" w:rsidP="009822A9">
      <w:pPr>
        <w:spacing w:after="0" w:line="300" w:lineRule="atLeast"/>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i/>
          <w:iCs/>
          <w:color w:val="000000"/>
          <w:sz w:val="21"/>
          <w:szCs w:val="21"/>
          <w:shd w:val="clear" w:color="auto" w:fill="FFFFFF"/>
        </w:rPr>
        <w:t>“</w:t>
      </w:r>
      <w:proofErr w:type="gramStart"/>
      <w:r w:rsidRPr="009822A9">
        <w:rPr>
          <w:rFonts w:ascii="Times New Roman" w:eastAsia="Times New Roman" w:hAnsi="Times New Roman" w:cs="Times New Roman"/>
          <w:i/>
          <w:iCs/>
          <w:color w:val="000000"/>
          <w:sz w:val="21"/>
          <w:szCs w:val="21"/>
          <w:shd w:val="clear" w:color="auto" w:fill="FFFFFF"/>
        </w:rPr>
        <w:t>relative</w:t>
      </w:r>
      <w:proofErr w:type="gramEnd"/>
      <w:r w:rsidRPr="009822A9">
        <w:rPr>
          <w:rFonts w:ascii="Times New Roman" w:eastAsia="Times New Roman" w:hAnsi="Times New Roman" w:cs="Times New Roman"/>
          <w:i/>
          <w:iCs/>
          <w:color w:val="000000"/>
          <w:sz w:val="21"/>
          <w:szCs w:val="21"/>
          <w:shd w:val="clear" w:color="auto" w:fill="FFFFFF"/>
        </w:rPr>
        <w:t>”, in relation to an individual, means the husband, wife, brother or sister or any lineal ascendant or descendant</w:t>
      </w:r>
      <w:r w:rsidRPr="009822A9">
        <w:rPr>
          <w:rFonts w:ascii="Times New Roman" w:eastAsia="Times New Roman" w:hAnsi="Times New Roman" w:cs="Times New Roman"/>
          <w:i/>
          <w:iCs/>
          <w:color w:val="000000"/>
          <w:sz w:val="21"/>
        </w:rPr>
        <w:t> </w:t>
      </w:r>
      <w:r w:rsidRPr="009822A9">
        <w:rPr>
          <w:rFonts w:ascii="Times New Roman" w:eastAsia="Times New Roman" w:hAnsi="Times New Roman" w:cs="Times New Roman"/>
          <w:b/>
          <w:bCs/>
          <w:i/>
          <w:iCs/>
          <w:color w:val="000000"/>
          <w:sz w:val="21"/>
          <w:szCs w:val="21"/>
          <w:shd w:val="clear" w:color="auto" w:fill="FFFFFF"/>
        </w:rPr>
        <w:t>of that individual</w:t>
      </w:r>
      <w:r w:rsidRPr="009822A9">
        <w:rPr>
          <w:rFonts w:ascii="Times New Roman" w:eastAsia="Times New Roman" w:hAnsi="Times New Roman" w:cs="Times New Roman"/>
          <w:i/>
          <w:iCs/>
          <w:color w:val="000000"/>
          <w:sz w:val="21"/>
          <w:szCs w:val="21"/>
          <w:shd w:val="clear" w:color="auto" w:fill="FFFFFF"/>
        </w:rPr>
        <w:t>;</w:t>
      </w:r>
    </w:p>
    <w:p w:rsidR="009822A9" w:rsidRPr="009822A9" w:rsidRDefault="009822A9" w:rsidP="009822A9">
      <w:pPr>
        <w:spacing w:after="0" w:line="300" w:lineRule="atLeast"/>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 </w:t>
      </w:r>
    </w:p>
    <w:p w:rsidR="009822A9" w:rsidRPr="009822A9" w:rsidRDefault="009822A9" w:rsidP="009822A9">
      <w:pPr>
        <w:spacing w:after="0" w:line="300" w:lineRule="atLeast"/>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Salient features of the definition are as follow:</w:t>
      </w:r>
    </w:p>
    <w:p w:rsidR="009822A9" w:rsidRPr="009822A9" w:rsidRDefault="009822A9" w:rsidP="009822A9">
      <w:pPr>
        <w:spacing w:after="0" w:line="300" w:lineRule="atLeast"/>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 </w:t>
      </w:r>
    </w:p>
    <w:p w:rsidR="009822A9" w:rsidRPr="009822A9" w:rsidRDefault="009822A9" w:rsidP="009822A9">
      <w:pPr>
        <w:spacing w:after="0" w:line="300" w:lineRule="atLeast"/>
        <w:ind w:hanging="540"/>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5.1   Firstly, it is applicable to an individual, for it is specifically provided that relative has to be looked into</w:t>
      </w:r>
      <w:r w:rsidRPr="009822A9">
        <w:rPr>
          <w:rFonts w:ascii="Times New Roman" w:eastAsia="Times New Roman" w:hAnsi="Times New Roman" w:cs="Times New Roman"/>
          <w:color w:val="000000"/>
          <w:sz w:val="21"/>
        </w:rPr>
        <w:t> </w:t>
      </w:r>
      <w:r w:rsidRPr="009822A9">
        <w:rPr>
          <w:rFonts w:ascii="Times New Roman" w:eastAsia="Times New Roman" w:hAnsi="Times New Roman" w:cs="Times New Roman"/>
          <w:i/>
          <w:iCs/>
          <w:color w:val="000000"/>
          <w:sz w:val="21"/>
          <w:szCs w:val="21"/>
          <w:shd w:val="clear" w:color="auto" w:fill="FFFFFF"/>
        </w:rPr>
        <w:t>“in relation to an individual”</w:t>
      </w:r>
      <w:r w:rsidRPr="009822A9">
        <w:rPr>
          <w:rFonts w:ascii="Times New Roman" w:eastAsia="Times New Roman" w:hAnsi="Times New Roman" w:cs="Times New Roman"/>
          <w:color w:val="000000"/>
          <w:sz w:val="21"/>
        </w:rPr>
        <w:t> </w:t>
      </w:r>
      <w:r w:rsidRPr="009822A9">
        <w:rPr>
          <w:rFonts w:ascii="Times New Roman" w:eastAsia="Times New Roman" w:hAnsi="Times New Roman" w:cs="Times New Roman"/>
          <w:color w:val="000000"/>
          <w:sz w:val="21"/>
          <w:szCs w:val="21"/>
          <w:shd w:val="clear" w:color="auto" w:fill="FFFFFF"/>
        </w:rPr>
        <w:t>only. Therefore, the question of applying the said term, in the case of a partnership firm or a company by invoking the relationship of the partners or the directors, does not arise.</w:t>
      </w:r>
    </w:p>
    <w:p w:rsidR="009822A9" w:rsidRPr="009822A9" w:rsidRDefault="009822A9" w:rsidP="009822A9">
      <w:pPr>
        <w:spacing w:after="0" w:line="300" w:lineRule="atLeast"/>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 </w:t>
      </w:r>
    </w:p>
    <w:p w:rsidR="009822A9" w:rsidRPr="009822A9" w:rsidRDefault="009822A9" w:rsidP="009822A9">
      <w:pPr>
        <w:spacing w:after="0" w:line="300" w:lineRule="atLeast"/>
        <w:ind w:hanging="540"/>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5.2   Secondly, at the first level, it extends to both the variants of relationship i.e. vertically and horizontally. Vertically it covers father, mother, son, daughter etc. Horizontally, it covers brother, sister. But it doesn’t extend beyond that. However, vertically, it extends to second and third level as well, as it covers both i.e. lineal ascendant and descendant as well.</w:t>
      </w:r>
    </w:p>
    <w:p w:rsidR="009822A9" w:rsidRPr="009822A9" w:rsidRDefault="009822A9" w:rsidP="009822A9">
      <w:pPr>
        <w:spacing w:after="0" w:line="300" w:lineRule="atLeast"/>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 </w:t>
      </w:r>
    </w:p>
    <w:p w:rsidR="009822A9" w:rsidRPr="009822A9" w:rsidRDefault="009822A9" w:rsidP="009822A9">
      <w:pPr>
        <w:spacing w:after="0" w:line="300" w:lineRule="atLeast"/>
        <w:ind w:hanging="540"/>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5.3   Thirdly, the relationship is required to be looked from the perspective of an</w:t>
      </w:r>
      <w:r w:rsidRPr="009822A9">
        <w:rPr>
          <w:rFonts w:ascii="Times New Roman" w:eastAsia="Times New Roman" w:hAnsi="Times New Roman" w:cs="Times New Roman"/>
          <w:color w:val="000000"/>
          <w:sz w:val="21"/>
        </w:rPr>
        <w:t> </w:t>
      </w:r>
      <w:r w:rsidRPr="009822A9">
        <w:rPr>
          <w:rFonts w:ascii="Times New Roman" w:eastAsia="Times New Roman" w:hAnsi="Times New Roman" w:cs="Times New Roman"/>
          <w:i/>
          <w:iCs/>
          <w:color w:val="000000"/>
          <w:sz w:val="21"/>
          <w:szCs w:val="21"/>
          <w:shd w:val="clear" w:color="auto" w:fill="FFFFFF"/>
        </w:rPr>
        <w:t>“individual”</w:t>
      </w:r>
      <w:r w:rsidRPr="009822A9">
        <w:rPr>
          <w:rFonts w:ascii="Times New Roman" w:eastAsia="Times New Roman" w:hAnsi="Times New Roman" w:cs="Times New Roman"/>
          <w:color w:val="000000"/>
          <w:sz w:val="21"/>
          <w:szCs w:val="21"/>
          <w:shd w:val="clear" w:color="auto" w:fill="FFFFFF"/>
        </w:rPr>
        <w:t>. Therefore, it covers both, a male and female. It means that, in the case of a married woman, her father, mother, brother and sister will be considered as relative.</w:t>
      </w:r>
    </w:p>
    <w:p w:rsidR="009822A9" w:rsidRPr="009822A9" w:rsidRDefault="009822A9" w:rsidP="009822A9">
      <w:pPr>
        <w:spacing w:after="0" w:line="300" w:lineRule="atLeast"/>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 </w:t>
      </w:r>
    </w:p>
    <w:p w:rsidR="009822A9" w:rsidRPr="009822A9" w:rsidRDefault="009822A9" w:rsidP="009822A9">
      <w:pPr>
        <w:spacing w:after="0" w:line="300" w:lineRule="atLeast"/>
        <w:ind w:hanging="540"/>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5.4   Fourthly, S. 2(41) refers to</w:t>
      </w:r>
      <w:r w:rsidRPr="009822A9">
        <w:rPr>
          <w:rFonts w:ascii="Times New Roman" w:eastAsia="Times New Roman" w:hAnsi="Times New Roman" w:cs="Times New Roman"/>
          <w:color w:val="000000"/>
          <w:sz w:val="21"/>
        </w:rPr>
        <w:t> </w:t>
      </w:r>
      <w:r w:rsidRPr="009822A9">
        <w:rPr>
          <w:rFonts w:ascii="Times New Roman" w:eastAsia="Times New Roman" w:hAnsi="Times New Roman" w:cs="Times New Roman"/>
          <w:i/>
          <w:iCs/>
          <w:color w:val="000000"/>
          <w:sz w:val="21"/>
          <w:szCs w:val="21"/>
          <w:shd w:val="clear" w:color="auto" w:fill="FFFFFF"/>
        </w:rPr>
        <w:t>“lineal ascendant / descendent”</w:t>
      </w:r>
      <w:r w:rsidRPr="009822A9">
        <w:rPr>
          <w:rFonts w:ascii="Times New Roman" w:eastAsia="Times New Roman" w:hAnsi="Times New Roman" w:cs="Times New Roman"/>
          <w:color w:val="000000"/>
          <w:sz w:val="21"/>
          <w:szCs w:val="21"/>
          <w:shd w:val="clear" w:color="auto" w:fill="FFFFFF"/>
        </w:rPr>
        <w:t>. Lineal means in a straight unbroken line of descent from parent to child. Therefore, horizontal relationship viz. lineal descendant of brother and sister are not covered.</w:t>
      </w:r>
    </w:p>
    <w:p w:rsidR="009822A9" w:rsidRPr="009822A9" w:rsidRDefault="009822A9" w:rsidP="009822A9">
      <w:pPr>
        <w:spacing w:after="0" w:line="300" w:lineRule="atLeast"/>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 </w:t>
      </w:r>
    </w:p>
    <w:p w:rsidR="009822A9" w:rsidRPr="009822A9" w:rsidRDefault="009822A9" w:rsidP="009822A9">
      <w:pPr>
        <w:spacing w:after="0" w:line="300" w:lineRule="atLeast"/>
        <w:ind w:hanging="540"/>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5.5   Fifthly, in the same manner, lineal ascendant / descendant of the spouse’s brother and sister are also not covered.</w:t>
      </w:r>
    </w:p>
    <w:p w:rsidR="009822A9" w:rsidRPr="009822A9" w:rsidRDefault="009822A9" w:rsidP="009822A9">
      <w:pPr>
        <w:spacing w:after="0" w:line="300" w:lineRule="atLeast"/>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 </w:t>
      </w:r>
    </w:p>
    <w:p w:rsidR="009822A9" w:rsidRPr="009822A9" w:rsidRDefault="009822A9" w:rsidP="009822A9">
      <w:pPr>
        <w:spacing w:after="0" w:line="300" w:lineRule="atLeast"/>
        <w:ind w:hanging="540"/>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5.6   Sixthly,</w:t>
      </w:r>
      <w:r w:rsidRPr="009822A9">
        <w:rPr>
          <w:rFonts w:ascii="Times New Roman" w:eastAsia="Times New Roman" w:hAnsi="Times New Roman" w:cs="Times New Roman"/>
          <w:color w:val="000000"/>
          <w:sz w:val="21"/>
        </w:rPr>
        <w:t> </w:t>
      </w:r>
      <w:r w:rsidRPr="009822A9">
        <w:rPr>
          <w:rFonts w:ascii="Times New Roman" w:eastAsia="Times New Roman" w:hAnsi="Times New Roman" w:cs="Times New Roman"/>
          <w:b/>
          <w:bCs/>
          <w:i/>
          <w:iCs/>
          <w:color w:val="000000"/>
          <w:sz w:val="21"/>
          <w:szCs w:val="21"/>
          <w:shd w:val="clear" w:color="auto" w:fill="FFFFFF"/>
        </w:rPr>
        <w:t>relatives of the relatives are not covered</w:t>
      </w:r>
      <w:r w:rsidRPr="009822A9">
        <w:rPr>
          <w:rFonts w:ascii="Times New Roman" w:eastAsia="Times New Roman" w:hAnsi="Times New Roman" w:cs="Times New Roman"/>
          <w:color w:val="000000"/>
          <w:sz w:val="21"/>
          <w:szCs w:val="21"/>
          <w:shd w:val="clear" w:color="auto" w:fill="FFFFFF"/>
        </w:rPr>
        <w:t>. Son of an individual is a relative of an individual as he is his father. However, brother’s son will not be considered as relative u/s 2(41) though brother is considered as relative. This is for the reason that lineal ascendant / descendant relationship should be looked into from the perspective of</w:t>
      </w:r>
      <w:r w:rsidRPr="009822A9">
        <w:rPr>
          <w:rFonts w:ascii="Times New Roman" w:eastAsia="Times New Roman" w:hAnsi="Times New Roman" w:cs="Times New Roman"/>
          <w:color w:val="000000"/>
          <w:sz w:val="21"/>
        </w:rPr>
        <w:t> </w:t>
      </w:r>
      <w:r w:rsidRPr="009822A9">
        <w:rPr>
          <w:rFonts w:ascii="Times New Roman" w:eastAsia="Times New Roman" w:hAnsi="Times New Roman" w:cs="Times New Roman"/>
          <w:i/>
          <w:iCs/>
          <w:color w:val="000000"/>
          <w:sz w:val="21"/>
          <w:szCs w:val="21"/>
          <w:shd w:val="clear" w:color="auto" w:fill="FFFFFF"/>
        </w:rPr>
        <w:t>“</w:t>
      </w:r>
      <w:r w:rsidRPr="009822A9">
        <w:rPr>
          <w:rFonts w:ascii="Times New Roman" w:eastAsia="Times New Roman" w:hAnsi="Times New Roman" w:cs="Times New Roman"/>
          <w:b/>
          <w:bCs/>
          <w:i/>
          <w:iCs/>
          <w:color w:val="000000"/>
          <w:sz w:val="21"/>
          <w:szCs w:val="21"/>
          <w:shd w:val="clear" w:color="auto" w:fill="FFFFFF"/>
        </w:rPr>
        <w:t>that individual</w:t>
      </w:r>
      <w:r w:rsidRPr="009822A9">
        <w:rPr>
          <w:rFonts w:ascii="Times New Roman" w:eastAsia="Times New Roman" w:hAnsi="Times New Roman" w:cs="Times New Roman"/>
          <w:i/>
          <w:iCs/>
          <w:color w:val="000000"/>
          <w:sz w:val="21"/>
          <w:szCs w:val="21"/>
          <w:shd w:val="clear" w:color="auto" w:fill="FFFFFF"/>
        </w:rPr>
        <w:t>”</w:t>
      </w:r>
      <w:r w:rsidRPr="009822A9">
        <w:rPr>
          <w:rFonts w:ascii="Times New Roman" w:eastAsia="Times New Roman" w:hAnsi="Times New Roman" w:cs="Times New Roman"/>
          <w:color w:val="000000"/>
          <w:sz w:val="21"/>
        </w:rPr>
        <w:t> </w:t>
      </w:r>
      <w:r w:rsidRPr="009822A9">
        <w:rPr>
          <w:rFonts w:ascii="Times New Roman" w:eastAsia="Times New Roman" w:hAnsi="Times New Roman" w:cs="Times New Roman"/>
          <w:color w:val="000000"/>
          <w:sz w:val="21"/>
          <w:szCs w:val="21"/>
          <w:shd w:val="clear" w:color="auto" w:fill="FFFFFF"/>
        </w:rPr>
        <w:t>and not any other person.</w:t>
      </w:r>
    </w:p>
    <w:p w:rsidR="009822A9" w:rsidRPr="009822A9" w:rsidRDefault="009822A9" w:rsidP="009822A9">
      <w:pPr>
        <w:spacing w:after="0" w:line="300" w:lineRule="atLeast"/>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 </w:t>
      </w:r>
    </w:p>
    <w:p w:rsidR="009822A9" w:rsidRPr="009822A9" w:rsidRDefault="009822A9" w:rsidP="009822A9">
      <w:pPr>
        <w:spacing w:after="0" w:line="300" w:lineRule="atLeast"/>
        <w:rPr>
          <w:rFonts w:ascii="Verdana" w:eastAsia="Times New Roman" w:hAnsi="Verdana" w:cs="Times New Roman"/>
          <w:color w:val="000000"/>
          <w:sz w:val="21"/>
          <w:szCs w:val="21"/>
          <w:shd w:val="clear" w:color="auto" w:fill="FFFFFF"/>
        </w:rPr>
      </w:pPr>
      <w:r w:rsidRPr="009822A9">
        <w:rPr>
          <w:rFonts w:ascii="Times New Roman" w:eastAsia="Times New Roman" w:hAnsi="Times New Roman" w:cs="Times New Roman"/>
          <w:color w:val="000000"/>
          <w:sz w:val="21"/>
          <w:szCs w:val="21"/>
          <w:shd w:val="clear" w:color="auto" w:fill="FFFFFF"/>
        </w:rPr>
        <w:t>Each of these aspects has been covered in this paper at length.</w:t>
      </w:r>
    </w:p>
    <w:p w:rsidR="00EB4B5D" w:rsidRDefault="00EB4B5D"/>
    <w:p w:rsidR="009822A9" w:rsidRDefault="009822A9"/>
    <w:p w:rsidR="009822A9" w:rsidRDefault="009822A9"/>
    <w:p w:rsidR="009822A9" w:rsidRDefault="009822A9"/>
    <w:p w:rsidR="009822A9" w:rsidRDefault="009822A9"/>
    <w:p w:rsidR="009822A9" w:rsidRDefault="009822A9"/>
    <w:p w:rsidR="009822A9" w:rsidRPr="009822A9" w:rsidRDefault="009822A9" w:rsidP="009822A9">
      <w:pPr>
        <w:spacing w:after="300" w:line="240" w:lineRule="auto"/>
        <w:textAlignment w:val="baseline"/>
        <w:outlineLvl w:val="3"/>
        <w:rPr>
          <w:rFonts w:ascii="inherit" w:eastAsia="Times New Roman" w:hAnsi="inherit" w:cs="Arial"/>
          <w:color w:val="111111"/>
          <w:sz w:val="29"/>
          <w:szCs w:val="29"/>
          <w:shd w:val="clear" w:color="auto" w:fill="FFFFFF"/>
        </w:rPr>
      </w:pPr>
      <w:r w:rsidRPr="009822A9">
        <w:rPr>
          <w:rFonts w:ascii="inherit" w:eastAsia="Times New Roman" w:hAnsi="inherit" w:cs="Arial"/>
          <w:b/>
          <w:bCs/>
          <w:color w:val="111111"/>
          <w:sz w:val="29"/>
          <w:szCs w:val="29"/>
          <w:shd w:val="clear" w:color="auto" w:fill="FFFFFF"/>
        </w:rPr>
        <w:lastRenderedPageBreak/>
        <w:t>COMPANIES ACT, 1956 - Schedule 1A</w:t>
      </w:r>
      <w:proofErr w:type="gramStart"/>
      <w:r w:rsidRPr="009822A9">
        <w:rPr>
          <w:rFonts w:ascii="inherit" w:eastAsia="Times New Roman" w:hAnsi="inherit" w:cs="Arial"/>
          <w:b/>
          <w:bCs/>
          <w:color w:val="111111"/>
          <w:sz w:val="29"/>
          <w:szCs w:val="29"/>
          <w:shd w:val="clear" w:color="auto" w:fill="FFFFFF"/>
        </w:rPr>
        <w:t>  -</w:t>
      </w:r>
      <w:proofErr w:type="gramEnd"/>
      <w:r w:rsidRPr="009822A9">
        <w:rPr>
          <w:rFonts w:ascii="inherit" w:eastAsia="Times New Roman" w:hAnsi="inherit" w:cs="Arial"/>
          <w:b/>
          <w:bCs/>
          <w:color w:val="111111"/>
          <w:sz w:val="29"/>
          <w:szCs w:val="29"/>
          <w:shd w:val="clear" w:color="auto" w:fill="FFFFFF"/>
        </w:rPr>
        <w:t>  </w:t>
      </w:r>
    </w:p>
    <w:p w:rsidR="009822A9" w:rsidRPr="009822A9" w:rsidRDefault="009822A9" w:rsidP="009822A9">
      <w:pPr>
        <w:spacing w:after="360" w:line="270" w:lineRule="atLeast"/>
        <w:textAlignment w:val="baseline"/>
        <w:outlineLvl w:val="4"/>
        <w:rPr>
          <w:rFonts w:ascii="inherit" w:eastAsia="Times New Roman" w:hAnsi="inherit" w:cs="Arial"/>
          <w:b/>
          <w:bCs/>
          <w:color w:val="111111"/>
          <w:bdr w:val="none" w:sz="0" w:space="0" w:color="auto" w:frame="1"/>
          <w:shd w:val="clear" w:color="auto" w:fill="FFFFFF"/>
        </w:rPr>
      </w:pPr>
      <w:r w:rsidRPr="009822A9">
        <w:rPr>
          <w:rFonts w:ascii="inherit" w:eastAsia="Times New Roman" w:hAnsi="inherit" w:cs="Arial"/>
          <w:b/>
          <w:bCs/>
          <w:color w:val="111111"/>
          <w:bdr w:val="none" w:sz="0" w:space="0" w:color="auto" w:frame="1"/>
          <w:shd w:val="clear" w:color="auto" w:fill="FFFFFF"/>
        </w:rPr>
        <w:t>SCHEDULE 1A:</w:t>
      </w:r>
    </w:p>
    <w:p w:rsidR="009822A9" w:rsidRPr="009822A9" w:rsidRDefault="009822A9" w:rsidP="009822A9">
      <w:pPr>
        <w:spacing w:after="0" w:line="270" w:lineRule="atLeast"/>
        <w:rPr>
          <w:rFonts w:ascii="Times New Roman" w:eastAsia="Times New Roman" w:hAnsi="Times New Roman" w:cs="Times New Roman"/>
          <w:color w:val="222222"/>
          <w:sz w:val="18"/>
          <w:szCs w:val="18"/>
        </w:rPr>
      </w:pPr>
      <w:r w:rsidRPr="009822A9">
        <w:rPr>
          <w:rFonts w:ascii="Arial" w:eastAsia="Times New Roman" w:hAnsi="Arial" w:cs="Arial"/>
          <w:color w:val="222222"/>
          <w:sz w:val="18"/>
          <w:szCs w:val="18"/>
          <w:shd w:val="clear" w:color="auto" w:fill="FFFFFF"/>
        </w:rPr>
        <w:br/>
      </w:r>
      <w:r w:rsidRPr="009822A9">
        <w:rPr>
          <w:rFonts w:ascii="Arial" w:eastAsia="Times New Roman" w:hAnsi="Arial" w:cs="Arial"/>
          <w:color w:val="222222"/>
          <w:sz w:val="18"/>
          <w:szCs w:val="18"/>
          <w:shd w:val="clear" w:color="auto" w:fill="FFFFFF"/>
        </w:rPr>
        <w:br/>
      </w:r>
    </w:p>
    <w:p w:rsidR="009822A9" w:rsidRPr="009822A9" w:rsidRDefault="009822A9" w:rsidP="009822A9">
      <w:pPr>
        <w:spacing w:after="348" w:line="270" w:lineRule="atLeast"/>
        <w:rPr>
          <w:rFonts w:ascii="inherit" w:eastAsia="Times New Roman" w:hAnsi="inherit" w:cs="Arial"/>
          <w:color w:val="222222"/>
          <w:sz w:val="18"/>
        </w:rPr>
      </w:pPr>
      <w:r w:rsidRPr="009822A9">
        <w:rPr>
          <w:rFonts w:ascii="inherit" w:eastAsia="Times New Roman" w:hAnsi="inherit" w:cs="Arial"/>
          <w:color w:val="222222"/>
          <w:sz w:val="18"/>
        </w:rPr>
        <w:pict>
          <v:rect id="_x0000_i1025" style="width:532.5pt;height:1.2pt" o:hrpct="0" o:hralign="center" o:hrstd="t" o:hrnoshade="t" o:hr="t" fillcolor="#ddd" stroked="f"/>
        </w:pict>
      </w:r>
    </w:p>
    <w:p w:rsidR="009822A9" w:rsidRPr="009822A9" w:rsidRDefault="009822A9" w:rsidP="009822A9">
      <w:pPr>
        <w:spacing w:after="0" w:line="240" w:lineRule="atLeast"/>
        <w:jc w:val="center"/>
        <w:textAlignment w:val="baseline"/>
        <w:rPr>
          <w:rFonts w:ascii="Times New Roman" w:eastAsia="Times New Roman" w:hAnsi="Times New Roman" w:cs="Times New Roman"/>
          <w:sz w:val="24"/>
          <w:szCs w:val="24"/>
        </w:rPr>
      </w:pPr>
      <w:hyperlink r:id="rId4" w:anchor="f1" w:history="1">
        <w:r w:rsidRPr="009822A9">
          <w:rPr>
            <w:rFonts w:ascii="inherit" w:eastAsia="Times New Roman" w:hAnsi="inherit" w:cs="Arial"/>
            <w:color w:val="000099"/>
            <w:sz w:val="17"/>
            <w:u w:val="single"/>
          </w:rPr>
          <w:t>1</w:t>
        </w:r>
      </w:hyperlink>
      <w:r w:rsidRPr="009822A9">
        <w:rPr>
          <w:rFonts w:ascii="Verdana" w:eastAsia="Times New Roman" w:hAnsi="Verdana" w:cs="Arial"/>
          <w:color w:val="222222"/>
          <w:sz w:val="20"/>
          <w:szCs w:val="20"/>
          <w:bdr w:val="none" w:sz="0" w:space="0" w:color="auto" w:frame="1"/>
          <w:shd w:val="clear" w:color="auto" w:fill="FFFFFF"/>
        </w:rPr>
        <w:t>[SCHEDULE IA</w:t>
      </w:r>
    </w:p>
    <w:p w:rsidR="009822A9" w:rsidRPr="009822A9" w:rsidRDefault="009822A9" w:rsidP="009822A9">
      <w:pPr>
        <w:spacing w:before="240" w:after="240" w:line="240" w:lineRule="atLeast"/>
        <w:jc w:val="center"/>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[See section 6(c)]</w:t>
      </w:r>
    </w:p>
    <w:p w:rsidR="009822A9" w:rsidRPr="009822A9" w:rsidRDefault="009822A9" w:rsidP="009822A9">
      <w:pPr>
        <w:spacing w:before="240" w:after="240" w:line="240" w:lineRule="atLeast"/>
        <w:jc w:val="center"/>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LIST OF RELATIVES</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1. Father.</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2. Mother (including step-mother).</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3. Son (including step-son).</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4. Son's wife.</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5. Daughter (including step-daughter).</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6. Father's father.</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7. Father's mother.</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8. Mother's mother.</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9. Mother's father.</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10. Son's son.</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 xml:space="preserve">11. Son's </w:t>
      </w:r>
      <w:proofErr w:type="spellStart"/>
      <w:r w:rsidRPr="009822A9">
        <w:rPr>
          <w:rFonts w:ascii="Verdana" w:eastAsia="Times New Roman" w:hAnsi="Verdana" w:cs="Arial"/>
          <w:color w:val="222222"/>
          <w:sz w:val="20"/>
          <w:szCs w:val="20"/>
          <w:bdr w:val="none" w:sz="0" w:space="0" w:color="auto" w:frame="1"/>
          <w:shd w:val="clear" w:color="auto" w:fill="FFFFFF"/>
        </w:rPr>
        <w:t>son's</w:t>
      </w:r>
      <w:proofErr w:type="spellEnd"/>
      <w:r w:rsidRPr="009822A9">
        <w:rPr>
          <w:rFonts w:ascii="Verdana" w:eastAsia="Times New Roman" w:hAnsi="Verdana" w:cs="Arial"/>
          <w:color w:val="222222"/>
          <w:sz w:val="20"/>
          <w:szCs w:val="20"/>
          <w:bdr w:val="none" w:sz="0" w:space="0" w:color="auto" w:frame="1"/>
          <w:shd w:val="clear" w:color="auto" w:fill="FFFFFF"/>
        </w:rPr>
        <w:t xml:space="preserve"> wife</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12. Son's daughter.</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13. Son's daughter's husband.</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14. Daughter's husband.</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15. Daughter's son.</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16. Daughter's son's wife.</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17. Daughter's daughter.</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 xml:space="preserve">18. Daughter's </w:t>
      </w:r>
      <w:proofErr w:type="spellStart"/>
      <w:r w:rsidRPr="009822A9">
        <w:rPr>
          <w:rFonts w:ascii="Verdana" w:eastAsia="Times New Roman" w:hAnsi="Verdana" w:cs="Arial"/>
          <w:color w:val="222222"/>
          <w:sz w:val="20"/>
          <w:szCs w:val="20"/>
          <w:bdr w:val="none" w:sz="0" w:space="0" w:color="auto" w:frame="1"/>
          <w:shd w:val="clear" w:color="auto" w:fill="FFFFFF"/>
        </w:rPr>
        <w:t>daughter's</w:t>
      </w:r>
      <w:proofErr w:type="spellEnd"/>
      <w:r w:rsidRPr="009822A9">
        <w:rPr>
          <w:rFonts w:ascii="Verdana" w:eastAsia="Times New Roman" w:hAnsi="Verdana" w:cs="Arial"/>
          <w:color w:val="222222"/>
          <w:sz w:val="20"/>
          <w:szCs w:val="20"/>
          <w:bdr w:val="none" w:sz="0" w:space="0" w:color="auto" w:frame="1"/>
          <w:shd w:val="clear" w:color="auto" w:fill="FFFFFF"/>
        </w:rPr>
        <w:t xml:space="preserve"> husband.</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lastRenderedPageBreak/>
        <w:t>19. Brother (including step-brother).</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20. Brother's wife.</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21. Sister (including step-sister).</w:t>
      </w:r>
    </w:p>
    <w:p w:rsidR="009822A9" w:rsidRPr="009822A9" w:rsidRDefault="009822A9" w:rsidP="009822A9">
      <w:pPr>
        <w:spacing w:before="240" w:after="240" w:line="240" w:lineRule="atLeast"/>
        <w:ind w:left="720"/>
        <w:textAlignment w:val="baseline"/>
        <w:rPr>
          <w:rFonts w:ascii="inherit" w:eastAsia="Times New Roman" w:hAnsi="inherit" w:cs="Arial"/>
          <w:color w:val="222222"/>
          <w:sz w:val="24"/>
          <w:szCs w:val="24"/>
          <w:bdr w:val="none" w:sz="0" w:space="0" w:color="auto" w:frame="1"/>
          <w:shd w:val="clear" w:color="auto" w:fill="FFFFFF"/>
        </w:rPr>
      </w:pPr>
      <w:r w:rsidRPr="009822A9">
        <w:rPr>
          <w:rFonts w:ascii="Verdana" w:eastAsia="Times New Roman" w:hAnsi="Verdana" w:cs="Arial"/>
          <w:color w:val="222222"/>
          <w:sz w:val="20"/>
          <w:szCs w:val="20"/>
          <w:bdr w:val="none" w:sz="0" w:space="0" w:color="auto" w:frame="1"/>
          <w:shd w:val="clear" w:color="auto" w:fill="FFFFFF"/>
        </w:rPr>
        <w:t xml:space="preserve">22. </w:t>
      </w:r>
      <w:proofErr w:type="spellStart"/>
      <w:r w:rsidRPr="009822A9">
        <w:rPr>
          <w:rFonts w:ascii="Verdana" w:eastAsia="Times New Roman" w:hAnsi="Verdana" w:cs="Arial"/>
          <w:color w:val="222222"/>
          <w:sz w:val="20"/>
          <w:szCs w:val="20"/>
          <w:bdr w:val="none" w:sz="0" w:space="0" w:color="auto" w:frame="1"/>
          <w:shd w:val="clear" w:color="auto" w:fill="FFFFFF"/>
        </w:rPr>
        <w:t>Siste</w:t>
      </w:r>
      <w:proofErr w:type="spellEnd"/>
    </w:p>
    <w:p w:rsidR="009822A9" w:rsidRDefault="009822A9"/>
    <w:sectPr w:rsidR="009822A9" w:rsidSect="00EB4B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822A9"/>
    <w:rsid w:val="0008632A"/>
    <w:rsid w:val="0025419C"/>
    <w:rsid w:val="009822A9"/>
    <w:rsid w:val="00EB4B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B5D"/>
  </w:style>
  <w:style w:type="paragraph" w:styleId="Heading4">
    <w:name w:val="heading 4"/>
    <w:basedOn w:val="Normal"/>
    <w:link w:val="Heading4Char"/>
    <w:uiPriority w:val="9"/>
    <w:qFormat/>
    <w:rsid w:val="009822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9822A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822A9"/>
  </w:style>
  <w:style w:type="character" w:customStyle="1" w:styleId="Heading4Char">
    <w:name w:val="Heading 4 Char"/>
    <w:basedOn w:val="DefaultParagraphFont"/>
    <w:link w:val="Heading4"/>
    <w:uiPriority w:val="9"/>
    <w:rsid w:val="009822A9"/>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9822A9"/>
    <w:rPr>
      <w:rFonts w:ascii="Times New Roman" w:eastAsia="Times New Roman" w:hAnsi="Times New Roman" w:cs="Times New Roman"/>
      <w:b/>
      <w:bCs/>
      <w:sz w:val="20"/>
      <w:szCs w:val="20"/>
    </w:rPr>
  </w:style>
  <w:style w:type="character" w:customStyle="1" w:styleId="apple-style-span">
    <w:name w:val="apple-style-span"/>
    <w:basedOn w:val="DefaultParagraphFont"/>
    <w:rsid w:val="009822A9"/>
  </w:style>
  <w:style w:type="paragraph" w:styleId="NormalWeb">
    <w:name w:val="Normal (Web)"/>
    <w:basedOn w:val="Normal"/>
    <w:uiPriority w:val="99"/>
    <w:semiHidden/>
    <w:unhideWhenUsed/>
    <w:rsid w:val="009822A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822A9"/>
    <w:rPr>
      <w:color w:val="0000FF"/>
      <w:u w:val="single"/>
    </w:rPr>
  </w:style>
</w:styles>
</file>

<file path=word/webSettings.xml><?xml version="1.0" encoding="utf-8"?>
<w:webSettings xmlns:r="http://schemas.openxmlformats.org/officeDocument/2006/relationships" xmlns:w="http://schemas.openxmlformats.org/wordprocessingml/2006/main">
  <w:divs>
    <w:div w:id="972102436">
      <w:bodyDiv w:val="1"/>
      <w:marLeft w:val="0"/>
      <w:marRight w:val="0"/>
      <w:marTop w:val="0"/>
      <w:marBottom w:val="0"/>
      <w:divBdr>
        <w:top w:val="none" w:sz="0" w:space="0" w:color="auto"/>
        <w:left w:val="none" w:sz="0" w:space="0" w:color="auto"/>
        <w:bottom w:val="none" w:sz="0" w:space="0" w:color="auto"/>
        <w:right w:val="none" w:sz="0" w:space="0" w:color="auto"/>
      </w:divBdr>
      <w:divsChild>
        <w:div w:id="813982783">
          <w:marLeft w:val="0"/>
          <w:marRight w:val="0"/>
          <w:marTop w:val="0"/>
          <w:marBottom w:val="0"/>
          <w:divBdr>
            <w:top w:val="none" w:sz="0" w:space="0" w:color="auto"/>
            <w:left w:val="none" w:sz="0" w:space="0" w:color="auto"/>
            <w:bottom w:val="none" w:sz="0" w:space="0" w:color="auto"/>
            <w:right w:val="none" w:sz="0" w:space="0" w:color="auto"/>
          </w:divBdr>
        </w:div>
        <w:div w:id="1956984785">
          <w:marLeft w:val="0"/>
          <w:marRight w:val="0"/>
          <w:marTop w:val="0"/>
          <w:marBottom w:val="0"/>
          <w:divBdr>
            <w:top w:val="none" w:sz="0" w:space="0" w:color="auto"/>
            <w:left w:val="none" w:sz="0" w:space="0" w:color="auto"/>
            <w:bottom w:val="none" w:sz="0" w:space="0" w:color="auto"/>
            <w:right w:val="none" w:sz="0" w:space="0" w:color="auto"/>
          </w:divBdr>
        </w:div>
        <w:div w:id="2008357662">
          <w:marLeft w:val="0"/>
          <w:marRight w:val="0"/>
          <w:marTop w:val="0"/>
          <w:marBottom w:val="0"/>
          <w:divBdr>
            <w:top w:val="none" w:sz="0" w:space="0" w:color="auto"/>
            <w:left w:val="none" w:sz="0" w:space="0" w:color="auto"/>
            <w:bottom w:val="none" w:sz="0" w:space="0" w:color="auto"/>
            <w:right w:val="none" w:sz="0" w:space="0" w:color="auto"/>
          </w:divBdr>
        </w:div>
        <w:div w:id="1825733063">
          <w:marLeft w:val="0"/>
          <w:marRight w:val="0"/>
          <w:marTop w:val="0"/>
          <w:marBottom w:val="0"/>
          <w:divBdr>
            <w:top w:val="none" w:sz="0" w:space="0" w:color="auto"/>
            <w:left w:val="none" w:sz="0" w:space="0" w:color="auto"/>
            <w:bottom w:val="none" w:sz="0" w:space="0" w:color="auto"/>
            <w:right w:val="none" w:sz="0" w:space="0" w:color="auto"/>
          </w:divBdr>
        </w:div>
        <w:div w:id="2127500798">
          <w:marLeft w:val="0"/>
          <w:marRight w:val="0"/>
          <w:marTop w:val="0"/>
          <w:marBottom w:val="0"/>
          <w:divBdr>
            <w:top w:val="none" w:sz="0" w:space="0" w:color="auto"/>
            <w:left w:val="none" w:sz="0" w:space="0" w:color="auto"/>
            <w:bottom w:val="none" w:sz="0" w:space="0" w:color="auto"/>
            <w:right w:val="none" w:sz="0" w:space="0" w:color="auto"/>
          </w:divBdr>
        </w:div>
        <w:div w:id="1368868382">
          <w:marLeft w:val="0"/>
          <w:marRight w:val="0"/>
          <w:marTop w:val="0"/>
          <w:marBottom w:val="0"/>
          <w:divBdr>
            <w:top w:val="none" w:sz="0" w:space="0" w:color="auto"/>
            <w:left w:val="none" w:sz="0" w:space="0" w:color="auto"/>
            <w:bottom w:val="none" w:sz="0" w:space="0" w:color="auto"/>
            <w:right w:val="none" w:sz="0" w:space="0" w:color="auto"/>
          </w:divBdr>
        </w:div>
        <w:div w:id="2060014218">
          <w:marLeft w:val="0"/>
          <w:marRight w:val="0"/>
          <w:marTop w:val="0"/>
          <w:marBottom w:val="0"/>
          <w:divBdr>
            <w:top w:val="none" w:sz="0" w:space="0" w:color="auto"/>
            <w:left w:val="none" w:sz="0" w:space="0" w:color="auto"/>
            <w:bottom w:val="none" w:sz="0" w:space="0" w:color="auto"/>
            <w:right w:val="none" w:sz="0" w:space="0" w:color="auto"/>
          </w:divBdr>
        </w:div>
        <w:div w:id="190994523">
          <w:marLeft w:val="0"/>
          <w:marRight w:val="0"/>
          <w:marTop w:val="0"/>
          <w:marBottom w:val="0"/>
          <w:divBdr>
            <w:top w:val="none" w:sz="0" w:space="0" w:color="auto"/>
            <w:left w:val="none" w:sz="0" w:space="0" w:color="auto"/>
            <w:bottom w:val="none" w:sz="0" w:space="0" w:color="auto"/>
            <w:right w:val="none" w:sz="0" w:space="0" w:color="auto"/>
          </w:divBdr>
        </w:div>
        <w:div w:id="1077702974">
          <w:marLeft w:val="0"/>
          <w:marRight w:val="0"/>
          <w:marTop w:val="0"/>
          <w:marBottom w:val="0"/>
          <w:divBdr>
            <w:top w:val="none" w:sz="0" w:space="0" w:color="auto"/>
            <w:left w:val="none" w:sz="0" w:space="0" w:color="auto"/>
            <w:bottom w:val="none" w:sz="0" w:space="0" w:color="auto"/>
            <w:right w:val="none" w:sz="0" w:space="0" w:color="auto"/>
          </w:divBdr>
        </w:div>
        <w:div w:id="1912813642">
          <w:marLeft w:val="0"/>
          <w:marRight w:val="0"/>
          <w:marTop w:val="0"/>
          <w:marBottom w:val="0"/>
          <w:divBdr>
            <w:top w:val="none" w:sz="0" w:space="0" w:color="auto"/>
            <w:left w:val="none" w:sz="0" w:space="0" w:color="auto"/>
            <w:bottom w:val="none" w:sz="0" w:space="0" w:color="auto"/>
            <w:right w:val="none" w:sz="0" w:space="0" w:color="auto"/>
          </w:divBdr>
        </w:div>
        <w:div w:id="340663519">
          <w:marLeft w:val="0"/>
          <w:marRight w:val="0"/>
          <w:marTop w:val="0"/>
          <w:marBottom w:val="0"/>
          <w:divBdr>
            <w:top w:val="none" w:sz="0" w:space="0" w:color="auto"/>
            <w:left w:val="none" w:sz="0" w:space="0" w:color="auto"/>
            <w:bottom w:val="none" w:sz="0" w:space="0" w:color="auto"/>
            <w:right w:val="none" w:sz="0" w:space="0" w:color="auto"/>
          </w:divBdr>
        </w:div>
        <w:div w:id="510803004">
          <w:marLeft w:val="0"/>
          <w:marRight w:val="0"/>
          <w:marTop w:val="0"/>
          <w:marBottom w:val="0"/>
          <w:divBdr>
            <w:top w:val="none" w:sz="0" w:space="0" w:color="auto"/>
            <w:left w:val="none" w:sz="0" w:space="0" w:color="auto"/>
            <w:bottom w:val="none" w:sz="0" w:space="0" w:color="auto"/>
            <w:right w:val="none" w:sz="0" w:space="0" w:color="auto"/>
          </w:divBdr>
        </w:div>
        <w:div w:id="1442260602">
          <w:marLeft w:val="0"/>
          <w:marRight w:val="0"/>
          <w:marTop w:val="0"/>
          <w:marBottom w:val="0"/>
          <w:divBdr>
            <w:top w:val="none" w:sz="0" w:space="0" w:color="auto"/>
            <w:left w:val="none" w:sz="0" w:space="0" w:color="auto"/>
            <w:bottom w:val="none" w:sz="0" w:space="0" w:color="auto"/>
            <w:right w:val="none" w:sz="0" w:space="0" w:color="auto"/>
          </w:divBdr>
        </w:div>
        <w:div w:id="451216926">
          <w:marLeft w:val="0"/>
          <w:marRight w:val="0"/>
          <w:marTop w:val="0"/>
          <w:marBottom w:val="0"/>
          <w:divBdr>
            <w:top w:val="none" w:sz="0" w:space="0" w:color="auto"/>
            <w:left w:val="none" w:sz="0" w:space="0" w:color="auto"/>
            <w:bottom w:val="none" w:sz="0" w:space="0" w:color="auto"/>
            <w:right w:val="none" w:sz="0" w:space="0" w:color="auto"/>
          </w:divBdr>
        </w:div>
        <w:div w:id="850527303">
          <w:marLeft w:val="0"/>
          <w:marRight w:val="0"/>
          <w:marTop w:val="0"/>
          <w:marBottom w:val="0"/>
          <w:divBdr>
            <w:top w:val="none" w:sz="0" w:space="0" w:color="auto"/>
            <w:left w:val="none" w:sz="0" w:space="0" w:color="auto"/>
            <w:bottom w:val="none" w:sz="0" w:space="0" w:color="auto"/>
            <w:right w:val="none" w:sz="0" w:space="0" w:color="auto"/>
          </w:divBdr>
        </w:div>
        <w:div w:id="800415497">
          <w:marLeft w:val="0"/>
          <w:marRight w:val="0"/>
          <w:marTop w:val="0"/>
          <w:marBottom w:val="0"/>
          <w:divBdr>
            <w:top w:val="none" w:sz="0" w:space="0" w:color="auto"/>
            <w:left w:val="none" w:sz="0" w:space="0" w:color="auto"/>
            <w:bottom w:val="none" w:sz="0" w:space="0" w:color="auto"/>
            <w:right w:val="none" w:sz="0" w:space="0" w:color="auto"/>
          </w:divBdr>
        </w:div>
        <w:div w:id="215972635">
          <w:marLeft w:val="0"/>
          <w:marRight w:val="0"/>
          <w:marTop w:val="0"/>
          <w:marBottom w:val="0"/>
          <w:divBdr>
            <w:top w:val="none" w:sz="0" w:space="0" w:color="auto"/>
            <w:left w:val="none" w:sz="0" w:space="0" w:color="auto"/>
            <w:bottom w:val="none" w:sz="0" w:space="0" w:color="auto"/>
            <w:right w:val="none" w:sz="0" w:space="0" w:color="auto"/>
          </w:divBdr>
        </w:div>
        <w:div w:id="1871602856">
          <w:marLeft w:val="0"/>
          <w:marRight w:val="0"/>
          <w:marTop w:val="0"/>
          <w:marBottom w:val="0"/>
          <w:divBdr>
            <w:top w:val="none" w:sz="0" w:space="0" w:color="auto"/>
            <w:left w:val="none" w:sz="0" w:space="0" w:color="auto"/>
            <w:bottom w:val="none" w:sz="0" w:space="0" w:color="auto"/>
            <w:right w:val="none" w:sz="0" w:space="0" w:color="auto"/>
          </w:divBdr>
        </w:div>
        <w:div w:id="568030472">
          <w:marLeft w:val="0"/>
          <w:marRight w:val="0"/>
          <w:marTop w:val="0"/>
          <w:marBottom w:val="0"/>
          <w:divBdr>
            <w:top w:val="none" w:sz="0" w:space="0" w:color="auto"/>
            <w:left w:val="none" w:sz="0" w:space="0" w:color="auto"/>
            <w:bottom w:val="none" w:sz="0" w:space="0" w:color="auto"/>
            <w:right w:val="none" w:sz="0" w:space="0" w:color="auto"/>
          </w:divBdr>
        </w:div>
        <w:div w:id="1535653403">
          <w:marLeft w:val="0"/>
          <w:marRight w:val="0"/>
          <w:marTop w:val="0"/>
          <w:marBottom w:val="0"/>
          <w:divBdr>
            <w:top w:val="none" w:sz="0" w:space="0" w:color="auto"/>
            <w:left w:val="none" w:sz="0" w:space="0" w:color="auto"/>
            <w:bottom w:val="none" w:sz="0" w:space="0" w:color="auto"/>
            <w:right w:val="none" w:sz="0" w:space="0" w:color="auto"/>
          </w:divBdr>
        </w:div>
      </w:divsChild>
    </w:div>
    <w:div w:id="102867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egalcrystal.com/acts/description/117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421</Words>
  <Characters>2403</Characters>
  <Application>Microsoft Office Word</Application>
  <DocSecurity>0</DocSecurity>
  <Lines>20</Lines>
  <Paragraphs>5</Paragraphs>
  <ScaleCrop>false</ScaleCrop>
  <Company/>
  <LinksUpToDate>false</LinksUpToDate>
  <CharactersWithSpaces>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AS-38</dc:creator>
  <cp:lastModifiedBy>AS-38</cp:lastModifiedBy>
  <cp:revision>2</cp:revision>
  <dcterms:created xsi:type="dcterms:W3CDTF">2011-09-12T10:02:00Z</dcterms:created>
  <dcterms:modified xsi:type="dcterms:W3CDTF">2011-09-12T10:02:00Z</dcterms:modified>
</cp:coreProperties>
</file>