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D0" w:rsidRPr="001A59D0" w:rsidRDefault="001A59D0" w:rsidP="001A59D0">
      <w:pPr>
        <w:jc w:val="center"/>
        <w:rPr>
          <w:rFonts w:ascii="Algerian" w:hAnsi="Algerian"/>
          <w:sz w:val="72"/>
        </w:rPr>
      </w:pPr>
      <w:r w:rsidRPr="001A59D0">
        <w:rPr>
          <w:rFonts w:ascii="Algerian" w:hAnsi="Algerian"/>
          <w:sz w:val="72"/>
        </w:rPr>
        <w:t>SET OFF</w:t>
      </w:r>
    </w:p>
    <w:p w:rsidR="002A228F" w:rsidRDefault="00AD0AAF" w:rsidP="00AD0AAF">
      <w:pPr>
        <w:pStyle w:val="ListParagraph"/>
        <w:numPr>
          <w:ilvl w:val="0"/>
          <w:numId w:val="1"/>
        </w:numPr>
        <w:rPr>
          <w:sz w:val="36"/>
        </w:rPr>
      </w:pPr>
      <w:r w:rsidRPr="00AD0AAF">
        <w:rPr>
          <w:sz w:val="36"/>
        </w:rPr>
        <w:t>Speculation Business Loss</w:t>
      </w:r>
      <w:r w:rsidRPr="00AD0AAF">
        <w:rPr>
          <w:sz w:val="36"/>
        </w:rPr>
        <w:tab/>
        <w:t>SET OFF</w:t>
      </w:r>
      <w:r w:rsidRPr="00AD0AAF">
        <w:rPr>
          <w:sz w:val="36"/>
        </w:rPr>
        <w:tab/>
      </w:r>
      <w:r w:rsidRPr="00AD0AAF">
        <w:rPr>
          <w:sz w:val="36"/>
        </w:rPr>
        <w:tab/>
        <w:t>Speculation Business Profit</w:t>
      </w:r>
    </w:p>
    <w:p w:rsidR="00AD0AAF" w:rsidRDefault="00AD0AAF" w:rsidP="00AD0AAF">
      <w:pPr>
        <w:pStyle w:val="ListParagraph"/>
        <w:numPr>
          <w:ilvl w:val="0"/>
          <w:numId w:val="1"/>
        </w:numPr>
        <w:rPr>
          <w:sz w:val="36"/>
        </w:rPr>
      </w:pPr>
      <w:r w:rsidRPr="00AD0AAF">
        <w:rPr>
          <w:sz w:val="36"/>
        </w:rPr>
        <w:t>Long term capital Loss</w:t>
      </w:r>
      <w:r w:rsidRPr="00AD0AAF">
        <w:rPr>
          <w:sz w:val="36"/>
        </w:rPr>
        <w:tab/>
      </w:r>
      <w:r w:rsidRPr="00AD0AAF">
        <w:rPr>
          <w:sz w:val="36"/>
        </w:rPr>
        <w:tab/>
        <w:t>SET OFF</w:t>
      </w:r>
      <w:r w:rsidRPr="00AD0AAF">
        <w:rPr>
          <w:sz w:val="36"/>
        </w:rPr>
        <w:tab/>
      </w:r>
      <w:r w:rsidRPr="00AD0AAF">
        <w:rPr>
          <w:sz w:val="36"/>
        </w:rPr>
        <w:tab/>
        <w:t>Long term capital Gain</w:t>
      </w:r>
    </w:p>
    <w:p w:rsidR="001A59D0" w:rsidRDefault="00AD0AAF" w:rsidP="001A59D0">
      <w:pPr>
        <w:pStyle w:val="ListParagraph"/>
        <w:numPr>
          <w:ilvl w:val="0"/>
          <w:numId w:val="1"/>
        </w:numPr>
        <w:rPr>
          <w:sz w:val="36"/>
        </w:rPr>
      </w:pPr>
      <w:r w:rsidRPr="00AD0AAF">
        <w:rPr>
          <w:sz w:val="36"/>
        </w:rPr>
        <w:t>OMRH Business</w:t>
      </w:r>
      <w:r w:rsidRPr="00AD0AAF">
        <w:rPr>
          <w:sz w:val="36"/>
        </w:rPr>
        <w:tab/>
        <w:t>Loss</w:t>
      </w:r>
      <w:r w:rsidRPr="00AD0AAF">
        <w:rPr>
          <w:sz w:val="36"/>
        </w:rPr>
        <w:tab/>
      </w:r>
      <w:r w:rsidRPr="00AD0AAF">
        <w:rPr>
          <w:sz w:val="36"/>
        </w:rPr>
        <w:tab/>
        <w:t>SET OFF</w:t>
      </w:r>
      <w:r w:rsidRPr="00AD0AAF">
        <w:rPr>
          <w:sz w:val="36"/>
        </w:rPr>
        <w:tab/>
      </w:r>
      <w:r w:rsidRPr="00AD0AAF">
        <w:rPr>
          <w:sz w:val="36"/>
        </w:rPr>
        <w:tab/>
        <w:t>OMRH Business Profit</w:t>
      </w:r>
    </w:p>
    <w:p w:rsidR="00AD0AAF" w:rsidRPr="00AD0AAF" w:rsidRDefault="00AD0AAF" w:rsidP="00AD0AAF">
      <w:pPr>
        <w:pStyle w:val="ListParagraph"/>
        <w:numPr>
          <w:ilvl w:val="0"/>
          <w:numId w:val="1"/>
        </w:numPr>
        <w:rPr>
          <w:sz w:val="36"/>
        </w:rPr>
      </w:pPr>
      <w:r w:rsidRPr="00AD0AAF">
        <w:rPr>
          <w:sz w:val="36"/>
        </w:rPr>
        <w:t>Winning from lotteries ,</w:t>
      </w:r>
      <w:r w:rsidRPr="00AD0AAF">
        <w:rPr>
          <w:sz w:val="36"/>
        </w:rPr>
        <w:tab/>
      </w:r>
      <w:r w:rsidRPr="00AD0AAF">
        <w:rPr>
          <w:sz w:val="36"/>
        </w:rPr>
        <w:tab/>
      </w:r>
      <w:r w:rsidRPr="00AD0AAF">
        <w:rPr>
          <w:sz w:val="36"/>
        </w:rPr>
        <w:tab/>
      </w:r>
      <w:r w:rsidRPr="00AD0AAF">
        <w:rPr>
          <w:sz w:val="36"/>
        </w:rPr>
        <w:tab/>
      </w:r>
      <w:r w:rsidRPr="00AD0AAF">
        <w:rPr>
          <w:sz w:val="36"/>
        </w:rPr>
        <w:tab/>
      </w:r>
      <w:r w:rsidRPr="00AD0AAF">
        <w:rPr>
          <w:sz w:val="36"/>
        </w:rPr>
        <w:tab/>
      </w:r>
      <w:r w:rsidRPr="00AD0AAF">
        <w:rPr>
          <w:sz w:val="36"/>
        </w:rPr>
        <w:tab/>
      </w:r>
    </w:p>
    <w:p w:rsidR="00AD0AAF" w:rsidRPr="00AD0AAF" w:rsidRDefault="00AD0AAF" w:rsidP="00AD0AAF">
      <w:pPr>
        <w:pStyle w:val="ListParagraph"/>
        <w:rPr>
          <w:sz w:val="36"/>
        </w:rPr>
      </w:pPr>
      <w:r w:rsidRPr="00AD0AAF">
        <w:rPr>
          <w:sz w:val="36"/>
        </w:rPr>
        <w:t>Crossword, puzzles,</w:t>
      </w:r>
      <w:r w:rsidRPr="00AD0AAF">
        <w:rPr>
          <w:sz w:val="36"/>
        </w:rPr>
        <w:tab/>
      </w:r>
      <w:r w:rsidRPr="00AD0AAF">
        <w:rPr>
          <w:sz w:val="36"/>
        </w:rPr>
        <w:tab/>
      </w:r>
      <w:r w:rsidRPr="00AD0AAF">
        <w:rPr>
          <w:sz w:val="36"/>
        </w:rPr>
        <w:tab/>
      </w:r>
      <w:r w:rsidRPr="00AD0AAF">
        <w:rPr>
          <w:sz w:val="36"/>
        </w:rPr>
        <w:tab/>
      </w:r>
      <w:r w:rsidRPr="00AD0AAF">
        <w:rPr>
          <w:sz w:val="36"/>
        </w:rPr>
        <w:tab/>
      </w:r>
      <w:r w:rsidRPr="00AD0AAF">
        <w:rPr>
          <w:sz w:val="36"/>
        </w:rPr>
        <w:tab/>
      </w:r>
      <w:r w:rsidRPr="00AD0AAF">
        <w:rPr>
          <w:sz w:val="36"/>
        </w:rPr>
        <w:tab/>
      </w:r>
      <w:r w:rsidRPr="00AD0AAF">
        <w:rPr>
          <w:sz w:val="36"/>
        </w:rPr>
        <w:tab/>
      </w:r>
    </w:p>
    <w:p w:rsidR="00AD0AAF" w:rsidRDefault="00AD0AAF" w:rsidP="00AD0AAF">
      <w:pPr>
        <w:pStyle w:val="ListParagraph"/>
        <w:rPr>
          <w:sz w:val="36"/>
        </w:rPr>
      </w:pPr>
      <w:r w:rsidRPr="00AD0AAF">
        <w:rPr>
          <w:sz w:val="36"/>
        </w:rPr>
        <w:t>All races, card games,</w:t>
      </w:r>
      <w:r w:rsidRPr="00AD0AAF">
        <w:rPr>
          <w:sz w:val="36"/>
        </w:rPr>
        <w:tab/>
      </w:r>
      <w:r w:rsidRPr="00AD0AAF">
        <w:rPr>
          <w:sz w:val="36"/>
        </w:rPr>
        <w:tab/>
        <w:t>SET OFF</w:t>
      </w:r>
      <w:r w:rsidRPr="00AD0AAF">
        <w:rPr>
          <w:sz w:val="36"/>
        </w:rPr>
        <w:tab/>
      </w:r>
      <w:r w:rsidRPr="00AD0AAF">
        <w:rPr>
          <w:sz w:val="36"/>
        </w:rPr>
        <w:tab/>
        <w:t xml:space="preserve">NO SET OFF </w:t>
      </w:r>
      <w:r w:rsidRPr="00AD0AAF">
        <w:rPr>
          <w:sz w:val="36"/>
        </w:rPr>
        <w:tab/>
      </w:r>
    </w:p>
    <w:p w:rsidR="00AD0AAF" w:rsidRDefault="00AD0AAF" w:rsidP="00AD0AAF">
      <w:pPr>
        <w:pStyle w:val="ListParagraph"/>
        <w:rPr>
          <w:sz w:val="36"/>
        </w:rPr>
      </w:pPr>
      <w:r w:rsidRPr="00AD0AAF">
        <w:rPr>
          <w:sz w:val="36"/>
        </w:rPr>
        <w:t>Gambling and betting</w:t>
      </w:r>
      <w:r w:rsidRPr="00AD0AAF">
        <w:rPr>
          <w:sz w:val="36"/>
        </w:rPr>
        <w:tab/>
      </w:r>
      <w:r w:rsidRPr="00AD0AAF"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 w:rsidRPr="00AD0AAF">
        <w:rPr>
          <w:sz w:val="36"/>
        </w:rPr>
        <w:t>NO Carry Forward</w:t>
      </w:r>
    </w:p>
    <w:p w:rsidR="001A59D0" w:rsidRDefault="001A59D0" w:rsidP="001A59D0">
      <w:pPr>
        <w:pStyle w:val="ListParagraph"/>
        <w:numPr>
          <w:ilvl w:val="0"/>
          <w:numId w:val="1"/>
        </w:numPr>
        <w:rPr>
          <w:sz w:val="36"/>
        </w:rPr>
      </w:pPr>
      <w:r>
        <w:rPr>
          <w:sz w:val="36"/>
        </w:rPr>
        <w:t>Capital gain loss</w:t>
      </w:r>
      <w:r>
        <w:rPr>
          <w:sz w:val="36"/>
        </w:rPr>
        <w:tab/>
      </w:r>
      <w:r>
        <w:rPr>
          <w:sz w:val="36"/>
        </w:rPr>
        <w:tab/>
        <w:t>Cannot SET OFF</w:t>
      </w:r>
      <w:r>
        <w:rPr>
          <w:sz w:val="36"/>
        </w:rPr>
        <w:tab/>
        <w:t>ANY OTHER HEAD</w:t>
      </w:r>
    </w:p>
    <w:p w:rsidR="001A59D0" w:rsidRDefault="001A59D0" w:rsidP="001A59D0">
      <w:pPr>
        <w:pStyle w:val="ListParagraph"/>
        <w:numPr>
          <w:ilvl w:val="0"/>
          <w:numId w:val="1"/>
        </w:numPr>
        <w:rPr>
          <w:sz w:val="36"/>
        </w:rPr>
      </w:pPr>
      <w:r>
        <w:rPr>
          <w:sz w:val="36"/>
        </w:rPr>
        <w:t>Business Loss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  <w:t>Cannot SET OFF</w:t>
      </w:r>
      <w:r>
        <w:rPr>
          <w:sz w:val="36"/>
        </w:rPr>
        <w:tab/>
        <w:t>AGAINST SALARY</w:t>
      </w:r>
    </w:p>
    <w:p w:rsidR="006768B6" w:rsidRDefault="006768B6" w:rsidP="006768B6">
      <w:pPr>
        <w:pStyle w:val="ListParagraph"/>
        <w:rPr>
          <w:sz w:val="36"/>
        </w:rPr>
      </w:pPr>
    </w:p>
    <w:p w:rsidR="00CC0F65" w:rsidRDefault="00CC0F65" w:rsidP="006768B6">
      <w:pPr>
        <w:pStyle w:val="ListParagraph"/>
        <w:rPr>
          <w:sz w:val="36"/>
        </w:rPr>
      </w:pPr>
    </w:p>
    <w:p w:rsidR="00CC0F65" w:rsidRPr="006768B6" w:rsidRDefault="00CC0F65" w:rsidP="006768B6">
      <w:pPr>
        <w:pStyle w:val="ListParagraph"/>
        <w:rPr>
          <w:sz w:val="36"/>
        </w:rPr>
      </w:pPr>
    </w:p>
    <w:p w:rsidR="006768B6" w:rsidRPr="00CC0F65" w:rsidRDefault="002007CA" w:rsidP="002007CA">
      <w:pPr>
        <w:pStyle w:val="ListParagraph"/>
        <w:jc w:val="center"/>
        <w:rPr>
          <w:rFonts w:ascii="Algerian" w:hAnsi="Algerian"/>
          <w:sz w:val="56"/>
        </w:rPr>
      </w:pPr>
      <w:r w:rsidRPr="00CC0F65">
        <w:rPr>
          <w:rFonts w:ascii="Algerian" w:hAnsi="Algerian"/>
          <w:sz w:val="72"/>
        </w:rPr>
        <w:t>Carry Forward of Losses</w:t>
      </w:r>
    </w:p>
    <w:tbl>
      <w:tblPr>
        <w:tblStyle w:val="TableGrid"/>
        <w:tblW w:w="0" w:type="auto"/>
        <w:jc w:val="center"/>
        <w:tblLook w:val="04A0"/>
      </w:tblPr>
      <w:tblGrid>
        <w:gridCol w:w="530"/>
        <w:gridCol w:w="4950"/>
        <w:gridCol w:w="2278"/>
        <w:gridCol w:w="2278"/>
      </w:tblGrid>
      <w:tr w:rsidR="002007CA" w:rsidTr="002007CA">
        <w:trPr>
          <w:jc w:val="center"/>
        </w:trPr>
        <w:tc>
          <w:tcPr>
            <w:tcW w:w="530" w:type="dxa"/>
          </w:tcPr>
          <w:p w:rsidR="002007CA" w:rsidRDefault="002007CA" w:rsidP="00AD0AAF">
            <w:pPr>
              <w:pStyle w:val="ListParagraph"/>
              <w:ind w:left="0"/>
              <w:rPr>
                <w:sz w:val="36"/>
              </w:rPr>
            </w:pPr>
            <w:r w:rsidRPr="006768B6">
              <w:rPr>
                <w:sz w:val="24"/>
              </w:rPr>
              <w:t>SL. NO</w:t>
            </w:r>
          </w:p>
        </w:tc>
        <w:tc>
          <w:tcPr>
            <w:tcW w:w="4950" w:type="dxa"/>
          </w:tcPr>
          <w:p w:rsidR="002007CA" w:rsidRDefault="002007CA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Nature of loss</w:t>
            </w:r>
          </w:p>
        </w:tc>
        <w:tc>
          <w:tcPr>
            <w:tcW w:w="2278" w:type="dxa"/>
          </w:tcPr>
          <w:p w:rsidR="002007CA" w:rsidRDefault="002007CA" w:rsidP="00AD0AAF">
            <w:pPr>
              <w:pStyle w:val="ListParagraph"/>
              <w:ind w:left="0"/>
              <w:rPr>
                <w:sz w:val="36"/>
              </w:rPr>
            </w:pPr>
            <w:r>
              <w:rPr>
                <w:sz w:val="36"/>
              </w:rPr>
              <w:t>No. years C/F</w:t>
            </w:r>
          </w:p>
        </w:tc>
        <w:tc>
          <w:tcPr>
            <w:tcW w:w="2278" w:type="dxa"/>
          </w:tcPr>
          <w:p w:rsidR="002007CA" w:rsidRDefault="002007CA" w:rsidP="00AD0AAF">
            <w:pPr>
              <w:pStyle w:val="ListParagraph"/>
              <w:ind w:left="0"/>
              <w:rPr>
                <w:sz w:val="36"/>
              </w:rPr>
            </w:pPr>
          </w:p>
        </w:tc>
      </w:tr>
      <w:tr w:rsidR="00125612" w:rsidTr="002007CA">
        <w:trPr>
          <w:jc w:val="center"/>
        </w:trPr>
        <w:tc>
          <w:tcPr>
            <w:tcW w:w="530" w:type="dxa"/>
          </w:tcPr>
          <w:p w:rsidR="00125612" w:rsidRPr="006768B6" w:rsidRDefault="00125612" w:rsidP="00AD0AAF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0" w:type="dxa"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House Property</w:t>
            </w:r>
          </w:p>
        </w:tc>
        <w:tc>
          <w:tcPr>
            <w:tcW w:w="2278" w:type="dxa"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2278" w:type="dxa"/>
            <w:vMerge w:val="restart"/>
            <w:vAlign w:val="center"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 xml:space="preserve">Set OFF </w:t>
            </w:r>
          </w:p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ONLY</w:t>
            </w:r>
          </w:p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 xml:space="preserve">AGAINST </w:t>
            </w:r>
          </w:p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 xml:space="preserve">OWN </w:t>
            </w:r>
          </w:p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HEAD</w:t>
            </w:r>
          </w:p>
        </w:tc>
      </w:tr>
      <w:tr w:rsidR="00125612" w:rsidTr="002007CA">
        <w:trPr>
          <w:jc w:val="center"/>
        </w:trPr>
        <w:tc>
          <w:tcPr>
            <w:tcW w:w="530" w:type="dxa"/>
          </w:tcPr>
          <w:p w:rsidR="00125612" w:rsidRDefault="00125612" w:rsidP="00AD0AAF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0" w:type="dxa"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Speculative Business</w:t>
            </w:r>
          </w:p>
        </w:tc>
        <w:tc>
          <w:tcPr>
            <w:tcW w:w="2278" w:type="dxa"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2278" w:type="dxa"/>
            <w:vMerge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</w:p>
        </w:tc>
      </w:tr>
      <w:tr w:rsidR="00125612" w:rsidTr="002007CA">
        <w:trPr>
          <w:jc w:val="center"/>
        </w:trPr>
        <w:tc>
          <w:tcPr>
            <w:tcW w:w="530" w:type="dxa"/>
          </w:tcPr>
          <w:p w:rsidR="00125612" w:rsidRDefault="00125612" w:rsidP="00AD0AAF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0" w:type="dxa"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Non Speculative business</w:t>
            </w:r>
          </w:p>
        </w:tc>
        <w:tc>
          <w:tcPr>
            <w:tcW w:w="2278" w:type="dxa"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2278" w:type="dxa"/>
            <w:vMerge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</w:p>
        </w:tc>
      </w:tr>
      <w:tr w:rsidR="00125612" w:rsidTr="002007CA">
        <w:trPr>
          <w:jc w:val="center"/>
        </w:trPr>
        <w:tc>
          <w:tcPr>
            <w:tcW w:w="530" w:type="dxa"/>
          </w:tcPr>
          <w:p w:rsidR="00125612" w:rsidRDefault="00125612" w:rsidP="00AD0AAF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50" w:type="dxa"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Capital Loss</w:t>
            </w:r>
          </w:p>
        </w:tc>
        <w:tc>
          <w:tcPr>
            <w:tcW w:w="2278" w:type="dxa"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2278" w:type="dxa"/>
            <w:vMerge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</w:p>
        </w:tc>
      </w:tr>
      <w:tr w:rsidR="00125612" w:rsidTr="002007CA">
        <w:trPr>
          <w:jc w:val="center"/>
        </w:trPr>
        <w:tc>
          <w:tcPr>
            <w:tcW w:w="530" w:type="dxa"/>
          </w:tcPr>
          <w:p w:rsidR="00125612" w:rsidRDefault="00125612" w:rsidP="00AD0AAF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50" w:type="dxa"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OMRH</w:t>
            </w:r>
          </w:p>
        </w:tc>
        <w:tc>
          <w:tcPr>
            <w:tcW w:w="2278" w:type="dxa"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2278" w:type="dxa"/>
            <w:vMerge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</w:p>
        </w:tc>
      </w:tr>
      <w:tr w:rsidR="00125612" w:rsidTr="002007CA">
        <w:trPr>
          <w:jc w:val="center"/>
        </w:trPr>
        <w:tc>
          <w:tcPr>
            <w:tcW w:w="530" w:type="dxa"/>
          </w:tcPr>
          <w:p w:rsidR="00125612" w:rsidRDefault="00125612" w:rsidP="00AD0AAF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50" w:type="dxa"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Other Sources</w:t>
            </w:r>
          </w:p>
        </w:tc>
        <w:tc>
          <w:tcPr>
            <w:tcW w:w="2278" w:type="dxa"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Cannot</w:t>
            </w:r>
          </w:p>
        </w:tc>
        <w:tc>
          <w:tcPr>
            <w:tcW w:w="2278" w:type="dxa"/>
            <w:vMerge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</w:p>
        </w:tc>
      </w:tr>
      <w:tr w:rsidR="00125612" w:rsidTr="002007CA">
        <w:trPr>
          <w:jc w:val="center"/>
        </w:trPr>
        <w:tc>
          <w:tcPr>
            <w:tcW w:w="530" w:type="dxa"/>
          </w:tcPr>
          <w:p w:rsidR="00125612" w:rsidRDefault="00125612" w:rsidP="00A027CA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50" w:type="dxa"/>
          </w:tcPr>
          <w:p w:rsidR="00125612" w:rsidRDefault="00125612" w:rsidP="00A027CA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Specified Business 35AD</w:t>
            </w:r>
          </w:p>
        </w:tc>
        <w:tc>
          <w:tcPr>
            <w:tcW w:w="2278" w:type="dxa"/>
          </w:tcPr>
          <w:p w:rsidR="00125612" w:rsidRDefault="00125612" w:rsidP="00A027CA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No time limit</w:t>
            </w:r>
          </w:p>
        </w:tc>
        <w:tc>
          <w:tcPr>
            <w:tcW w:w="2278" w:type="dxa"/>
            <w:vMerge/>
          </w:tcPr>
          <w:p w:rsidR="00125612" w:rsidRDefault="00125612" w:rsidP="006768B6">
            <w:pPr>
              <w:pStyle w:val="ListParagraph"/>
              <w:ind w:left="0"/>
              <w:jc w:val="center"/>
              <w:rPr>
                <w:sz w:val="36"/>
              </w:rPr>
            </w:pPr>
          </w:p>
        </w:tc>
      </w:tr>
      <w:tr w:rsidR="002007CA" w:rsidTr="002007CA">
        <w:trPr>
          <w:jc w:val="center"/>
        </w:trPr>
        <w:tc>
          <w:tcPr>
            <w:tcW w:w="530" w:type="dxa"/>
          </w:tcPr>
          <w:p w:rsidR="002007CA" w:rsidRDefault="002007CA" w:rsidP="00AD0AAF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50" w:type="dxa"/>
          </w:tcPr>
          <w:p w:rsidR="002007CA" w:rsidRDefault="002007CA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Unabsorbed Depreciation, scientific research and Family Planning</w:t>
            </w:r>
          </w:p>
        </w:tc>
        <w:tc>
          <w:tcPr>
            <w:tcW w:w="2278" w:type="dxa"/>
          </w:tcPr>
          <w:p w:rsidR="002007CA" w:rsidRDefault="002007CA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No Time limit</w:t>
            </w:r>
          </w:p>
        </w:tc>
        <w:tc>
          <w:tcPr>
            <w:tcW w:w="2278" w:type="dxa"/>
            <w:vAlign w:val="center"/>
          </w:tcPr>
          <w:p w:rsidR="002007CA" w:rsidRDefault="002007CA" w:rsidP="006768B6">
            <w:pPr>
              <w:pStyle w:val="ListParagraph"/>
              <w:ind w:left="0"/>
              <w:jc w:val="center"/>
              <w:rPr>
                <w:sz w:val="36"/>
              </w:rPr>
            </w:pPr>
            <w:r>
              <w:rPr>
                <w:sz w:val="36"/>
              </w:rPr>
              <w:t>ANY HEAD</w:t>
            </w:r>
          </w:p>
        </w:tc>
      </w:tr>
    </w:tbl>
    <w:p w:rsidR="00AD0AAF" w:rsidRDefault="00AD0AAF" w:rsidP="00AD0AAF">
      <w:pPr>
        <w:pStyle w:val="ListParagraph"/>
        <w:rPr>
          <w:sz w:val="36"/>
        </w:rPr>
      </w:pPr>
    </w:p>
    <w:p w:rsidR="002007CA" w:rsidRPr="001F00E0" w:rsidRDefault="002007CA" w:rsidP="001F00E0">
      <w:pPr>
        <w:rPr>
          <w:sz w:val="36"/>
        </w:rPr>
      </w:pPr>
    </w:p>
    <w:sectPr w:rsidR="002007CA" w:rsidRPr="001F00E0" w:rsidSect="00CC0F65">
      <w:pgSz w:w="12240" w:h="15840"/>
      <w:pgMar w:top="450" w:right="540" w:bottom="270" w:left="2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01FA6"/>
    <w:multiLevelType w:val="hybridMultilevel"/>
    <w:tmpl w:val="A51CA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3034D0"/>
    <w:multiLevelType w:val="hybridMultilevel"/>
    <w:tmpl w:val="9334D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D0AAF"/>
    <w:rsid w:val="00125612"/>
    <w:rsid w:val="001A59D0"/>
    <w:rsid w:val="001F00E0"/>
    <w:rsid w:val="002007CA"/>
    <w:rsid w:val="002A228F"/>
    <w:rsid w:val="006768B6"/>
    <w:rsid w:val="00AD0AAF"/>
    <w:rsid w:val="00BC5740"/>
    <w:rsid w:val="00CC0F65"/>
    <w:rsid w:val="00F63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2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AAF"/>
    <w:pPr>
      <w:ind w:left="720"/>
      <w:contextualSpacing/>
    </w:pPr>
  </w:style>
  <w:style w:type="table" w:styleId="TableGrid">
    <w:name w:val="Table Grid"/>
    <w:basedOn w:val="TableNormal"/>
    <w:uiPriority w:val="59"/>
    <w:rsid w:val="006768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lapuser</dc:creator>
  <cp:lastModifiedBy>lapuser</cp:lastModifiedBy>
  <cp:revision>4</cp:revision>
  <dcterms:created xsi:type="dcterms:W3CDTF">2011-08-02T17:35:00Z</dcterms:created>
  <dcterms:modified xsi:type="dcterms:W3CDTF">2011-08-02T18:07:00Z</dcterms:modified>
</cp:coreProperties>
</file>