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There is no need for the Department to serve the assessment order on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before the prescribed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period</w:t>
      </w:r>
      <w:proofErr w:type="gramEnd"/>
      <w:r>
        <w:rPr>
          <w:rFonts w:ascii="Calibri" w:hAnsi="Calibri" w:cs="Calibri"/>
          <w:sz w:val="21"/>
          <w:szCs w:val="21"/>
        </w:rPr>
        <w:t xml:space="preserve"> of limitation provided for completion of assessment. The test </w:t>
      </w:r>
      <w:proofErr w:type="gramStart"/>
      <w:r>
        <w:rPr>
          <w:rFonts w:ascii="Calibri" w:hAnsi="Calibri" w:cs="Calibri"/>
          <w:sz w:val="21"/>
          <w:szCs w:val="21"/>
        </w:rPr>
        <w:t>laid</w:t>
      </w:r>
      <w:proofErr w:type="gramEnd"/>
      <w:r>
        <w:rPr>
          <w:rFonts w:ascii="Calibri" w:hAnsi="Calibri" w:cs="Calibri"/>
          <w:sz w:val="21"/>
          <w:szCs w:val="21"/>
        </w:rPr>
        <w:t xml:space="preserve"> down by the Supreme Court in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‘B.J. </w:t>
      </w:r>
      <w:proofErr w:type="spellStart"/>
      <w:r>
        <w:rPr>
          <w:rFonts w:ascii="Calibri" w:hAnsi="Calibri" w:cs="Calibri"/>
          <w:sz w:val="21"/>
          <w:szCs w:val="21"/>
        </w:rPr>
        <w:t>Shelat</w:t>
      </w:r>
      <w:proofErr w:type="spellEnd"/>
      <w:r>
        <w:rPr>
          <w:rFonts w:ascii="Calibri" w:hAnsi="Calibri" w:cs="Calibri"/>
          <w:sz w:val="21"/>
          <w:szCs w:val="21"/>
        </w:rPr>
        <w:t xml:space="preserve"> V. State of Gujarat’ (supra) is that in order to establish that assessment has been completed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within</w:t>
      </w:r>
      <w:proofErr w:type="gramEnd"/>
      <w:r>
        <w:rPr>
          <w:rFonts w:ascii="Calibri" w:hAnsi="Calibri" w:cs="Calibri"/>
          <w:sz w:val="21"/>
          <w:szCs w:val="21"/>
        </w:rPr>
        <w:t xml:space="preserve"> the time, the Department should have completed the proceeding and dispatched it so that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proceeding</w:t>
      </w:r>
      <w:proofErr w:type="gramEnd"/>
      <w:r>
        <w:rPr>
          <w:rFonts w:ascii="Calibri" w:hAnsi="Calibri" w:cs="Calibri"/>
          <w:sz w:val="21"/>
          <w:szCs w:val="21"/>
        </w:rPr>
        <w:t xml:space="preserve"> is out of the control of the officer issuing it. </w:t>
      </w:r>
      <w:r>
        <w:rPr>
          <w:rFonts w:ascii="Calibri,BoldItalic" w:hAnsi="Calibri,BoldItalic" w:cs="Calibri,BoldItalic"/>
          <w:b/>
          <w:bCs/>
          <w:i/>
          <w:iCs/>
          <w:sz w:val="21"/>
          <w:szCs w:val="21"/>
        </w:rPr>
        <w:t xml:space="preserve">Section 292B </w:t>
      </w:r>
      <w:r>
        <w:rPr>
          <w:rFonts w:ascii="Calibri" w:hAnsi="Calibri" w:cs="Calibri"/>
          <w:sz w:val="21"/>
          <w:szCs w:val="21"/>
        </w:rPr>
        <w:t>of the Income Tax Act provides that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return</w:t>
      </w:r>
      <w:proofErr w:type="gramEnd"/>
      <w:r>
        <w:rPr>
          <w:rFonts w:ascii="Calibri" w:hAnsi="Calibri" w:cs="Calibri"/>
          <w:sz w:val="21"/>
          <w:szCs w:val="21"/>
        </w:rPr>
        <w:t xml:space="preserve"> of income etc., not to be invalid on certain grounds. The section provides that no return of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income</w:t>
      </w:r>
      <w:proofErr w:type="gramEnd"/>
      <w:r>
        <w:rPr>
          <w:rFonts w:ascii="Calibri" w:hAnsi="Calibri" w:cs="Calibri"/>
          <w:sz w:val="21"/>
          <w:szCs w:val="21"/>
        </w:rPr>
        <w:t>, assessment, notice, summons or other proceeding furnished or made or issued or taken or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purported</w:t>
      </w:r>
      <w:proofErr w:type="gramEnd"/>
      <w:r>
        <w:rPr>
          <w:rFonts w:ascii="Calibri" w:hAnsi="Calibri" w:cs="Calibri"/>
          <w:sz w:val="21"/>
          <w:szCs w:val="21"/>
        </w:rPr>
        <w:t xml:space="preserve"> to have been furnished or made or issued or taken in pursuance of any of the provisions of this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Act shall be invalid or shall be deemed to be invalid merely by reason of any mistake, defect or omission in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such</w:t>
      </w:r>
      <w:proofErr w:type="gramEnd"/>
      <w:r>
        <w:rPr>
          <w:rFonts w:ascii="Calibri" w:hAnsi="Calibri" w:cs="Calibri"/>
          <w:sz w:val="21"/>
          <w:szCs w:val="21"/>
        </w:rPr>
        <w:t xml:space="preserve"> return of income, assessment notice, summons or other proceeding if such return of income,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assessment</w:t>
      </w:r>
      <w:proofErr w:type="gramEnd"/>
      <w:r>
        <w:rPr>
          <w:rFonts w:ascii="Calibri" w:hAnsi="Calibri" w:cs="Calibri"/>
          <w:sz w:val="21"/>
          <w:szCs w:val="21"/>
        </w:rPr>
        <w:t>, notice, summons or other proceeding is in substance and effect inconformity with or according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to</w:t>
      </w:r>
      <w:proofErr w:type="gramEnd"/>
      <w:r>
        <w:rPr>
          <w:rFonts w:ascii="Calibri" w:hAnsi="Calibri" w:cs="Calibri"/>
          <w:sz w:val="21"/>
          <w:szCs w:val="21"/>
        </w:rPr>
        <w:t xml:space="preserve"> the intent and purpose of this Act.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‘</w:t>
      </w:r>
      <w:r>
        <w:rPr>
          <w:rFonts w:ascii="Calibri,BoldItalic" w:hAnsi="Calibri,BoldItalic" w:cs="Calibri,BoldItalic"/>
          <w:b/>
          <w:bCs/>
          <w:i/>
          <w:iCs/>
          <w:sz w:val="21"/>
          <w:szCs w:val="21"/>
        </w:rPr>
        <w:t>Commissioner of Income Tax V. T.O. Abraham And Co’ – (2011) 333 ITR 182 (Ker)</w:t>
      </w:r>
      <w:r>
        <w:rPr>
          <w:rFonts w:ascii="Calibri" w:hAnsi="Calibri" w:cs="Calibri"/>
          <w:sz w:val="21"/>
          <w:szCs w:val="21"/>
        </w:rPr>
        <w:t>, the Kerala High Court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discussed</w:t>
      </w:r>
      <w:proofErr w:type="gramEnd"/>
      <w:r>
        <w:rPr>
          <w:rFonts w:ascii="Calibri" w:hAnsi="Calibri" w:cs="Calibri"/>
          <w:sz w:val="21"/>
          <w:szCs w:val="21"/>
        </w:rPr>
        <w:t xml:space="preserve"> in detail whether the assessment order requires to be signed. In this case a search was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conducted</w:t>
      </w:r>
      <w:proofErr w:type="gramEnd"/>
      <w:r>
        <w:rPr>
          <w:rFonts w:ascii="Calibri" w:hAnsi="Calibri" w:cs="Calibri"/>
          <w:sz w:val="21"/>
          <w:szCs w:val="21"/>
        </w:rPr>
        <w:t xml:space="preserve"> under Section 132 of the Income Tax Act in the premises of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under various dates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commencing</w:t>
      </w:r>
      <w:proofErr w:type="gramEnd"/>
      <w:r>
        <w:rPr>
          <w:rFonts w:ascii="Calibri" w:hAnsi="Calibri" w:cs="Calibri"/>
          <w:sz w:val="21"/>
          <w:szCs w:val="21"/>
        </w:rPr>
        <w:t xml:space="preserve"> from April 30, 1996 to May 6, 1996.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is a partnership firm. During the search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department</w:t>
      </w:r>
      <w:proofErr w:type="gramEnd"/>
      <w:r>
        <w:rPr>
          <w:rFonts w:ascii="Calibri" w:hAnsi="Calibri" w:cs="Calibri"/>
          <w:sz w:val="21"/>
          <w:szCs w:val="21"/>
        </w:rPr>
        <w:t xml:space="preserve"> recovered several records and materials relating to undisclosed income of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>.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notice</w:t>
      </w:r>
      <w:proofErr w:type="gramEnd"/>
      <w:r>
        <w:rPr>
          <w:rFonts w:ascii="Calibri" w:hAnsi="Calibri" w:cs="Calibri"/>
          <w:sz w:val="21"/>
          <w:szCs w:val="21"/>
        </w:rPr>
        <w:t xml:space="preserve"> for assessment under Section 158BC of the Act was issued. The Assessing Officer, after giving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reasonable</w:t>
      </w:r>
      <w:proofErr w:type="gramEnd"/>
      <w:r>
        <w:rPr>
          <w:rFonts w:ascii="Calibri" w:hAnsi="Calibri" w:cs="Calibri"/>
          <w:sz w:val="21"/>
          <w:szCs w:val="21"/>
        </w:rPr>
        <w:t xml:space="preserve"> opportunity to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prepared the draft assessment and presented it to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Commissioner of Income Tax for approval under Section 158BG of the Act.</w:t>
      </w:r>
      <w:proofErr w:type="gramEnd"/>
      <w:r>
        <w:rPr>
          <w:rFonts w:ascii="Calibri" w:hAnsi="Calibri" w:cs="Calibri"/>
          <w:sz w:val="21"/>
          <w:szCs w:val="21"/>
        </w:rPr>
        <w:t xml:space="preserve"> The Commissioner approved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draft</w:t>
      </w:r>
      <w:proofErr w:type="gramEnd"/>
      <w:r>
        <w:rPr>
          <w:rFonts w:ascii="Calibri" w:hAnsi="Calibri" w:cs="Calibri"/>
          <w:sz w:val="21"/>
          <w:szCs w:val="21"/>
        </w:rPr>
        <w:t xml:space="preserve"> and final assessment was completed by the Assessing Officer in terms of the draft approved by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Commissioner on May 27, 1997, the last date for completion of assessment under Section 158 BE of the Act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falling</w:t>
      </w:r>
      <w:proofErr w:type="gramEnd"/>
      <w:r>
        <w:rPr>
          <w:rFonts w:ascii="Calibri" w:hAnsi="Calibri" w:cs="Calibri"/>
          <w:sz w:val="21"/>
          <w:szCs w:val="21"/>
        </w:rPr>
        <w:t xml:space="preserve"> on May 31, 1997.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The Department dispatched the assessment order along with notice of demand under Section 156 of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Act to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on 30.05.1997, i.e., one day prior to the last date for completion of the assessment as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provided</w:t>
      </w:r>
      <w:proofErr w:type="gramEnd"/>
      <w:r>
        <w:rPr>
          <w:rFonts w:ascii="Calibri" w:hAnsi="Calibri" w:cs="Calibri"/>
          <w:sz w:val="21"/>
          <w:szCs w:val="21"/>
        </w:rPr>
        <w:t xml:space="preserve"> under Section 158 BE of the Act. The same was received by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on 02.06.1997.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Assessing Officer noticed that the assessment dispatched to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did not contain the statement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that</w:t>
      </w:r>
      <w:proofErr w:type="gramEnd"/>
      <w:r>
        <w:rPr>
          <w:rFonts w:ascii="Calibri" w:hAnsi="Calibri" w:cs="Calibri"/>
          <w:sz w:val="21"/>
          <w:szCs w:val="21"/>
        </w:rPr>
        <w:t xml:space="preserve"> the assessment was completed after obtaining approval from the Commissioner of Income Tax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under</w:t>
      </w:r>
      <w:proofErr w:type="gramEnd"/>
      <w:r>
        <w:rPr>
          <w:rFonts w:ascii="Calibri" w:hAnsi="Calibri" w:cs="Calibri"/>
          <w:sz w:val="21"/>
          <w:szCs w:val="21"/>
        </w:rPr>
        <w:t xml:space="preserve"> Section 158 BG and therefore he sent another assessment order signed by him on 02.06.1997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informing</w:t>
      </w:r>
      <w:proofErr w:type="gramEnd"/>
      <w:r>
        <w:rPr>
          <w:rFonts w:ascii="Calibri" w:hAnsi="Calibri" w:cs="Calibri"/>
          <w:sz w:val="21"/>
          <w:szCs w:val="21"/>
        </w:rPr>
        <w:t xml:space="preserve"> that the said assessment completed was with the prior approval of the Commissioner of Income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Tax in terms of Section 158BG of the Act.</w:t>
      </w:r>
      <w:proofErr w:type="gramEnd"/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noticed that the assessment order sent to him on 30.05.1997 did not contain signature of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Assessing Officer.</w:t>
      </w:r>
      <w:proofErr w:type="gramEnd"/>
      <w:r>
        <w:rPr>
          <w:rFonts w:ascii="Calibri" w:hAnsi="Calibri" w:cs="Calibri"/>
          <w:sz w:val="21"/>
          <w:szCs w:val="21"/>
        </w:rPr>
        <w:t xml:space="preserve"> While filing appeal against the assessment he contended that the first copy received was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not</w:t>
      </w:r>
      <w:proofErr w:type="gramEnd"/>
      <w:r>
        <w:rPr>
          <w:rFonts w:ascii="Calibri" w:hAnsi="Calibri" w:cs="Calibri"/>
          <w:sz w:val="21"/>
          <w:szCs w:val="21"/>
        </w:rPr>
        <w:t xml:space="preserve"> signed and the second copy of the assessment order which contained the signature of the Assessing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officer</w:t>
      </w:r>
      <w:proofErr w:type="gramEnd"/>
      <w:r>
        <w:rPr>
          <w:rFonts w:ascii="Calibri" w:hAnsi="Calibri" w:cs="Calibri"/>
          <w:sz w:val="21"/>
          <w:szCs w:val="21"/>
        </w:rPr>
        <w:t xml:space="preserve"> dispatched to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on 02.06.1997. He contended that the assessment is time barred. In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hearing</w:t>
      </w:r>
      <w:proofErr w:type="gramEnd"/>
      <w:r>
        <w:rPr>
          <w:rFonts w:ascii="Calibri" w:hAnsi="Calibri" w:cs="Calibri"/>
          <w:sz w:val="21"/>
          <w:szCs w:val="21"/>
        </w:rPr>
        <w:t xml:space="preserve"> of the appeal the Judicial Member took the view that the first copy of the assessment order had not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been</w:t>
      </w:r>
      <w:proofErr w:type="gramEnd"/>
      <w:r>
        <w:rPr>
          <w:rFonts w:ascii="Calibri" w:hAnsi="Calibri" w:cs="Calibri"/>
          <w:sz w:val="21"/>
          <w:szCs w:val="21"/>
        </w:rPr>
        <w:t xml:space="preserve"> signed by the Assessing Officer within the period of limitation and therefore the assessment is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invalid</w:t>
      </w:r>
      <w:proofErr w:type="gramEnd"/>
      <w:r>
        <w:rPr>
          <w:rFonts w:ascii="Calibri" w:hAnsi="Calibri" w:cs="Calibri"/>
          <w:sz w:val="21"/>
          <w:szCs w:val="21"/>
        </w:rPr>
        <w:t>. The Accountant Member took the stand that the assessment was completed on 27.05.1997 and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the</w:t>
      </w:r>
      <w:proofErr w:type="gramEnd"/>
      <w:r>
        <w:rPr>
          <w:rFonts w:ascii="Calibri" w:hAnsi="Calibri" w:cs="Calibri"/>
          <w:sz w:val="21"/>
          <w:szCs w:val="21"/>
        </w:rPr>
        <w:t xml:space="preserve"> same was done after obtaining prior approval of the Commissioner of Income Tax U/s.158BG. 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further</w:t>
      </w:r>
      <w:proofErr w:type="gramEnd"/>
      <w:r>
        <w:rPr>
          <w:rFonts w:ascii="Calibri" w:hAnsi="Calibri" w:cs="Calibri"/>
          <w:sz w:val="21"/>
          <w:szCs w:val="21"/>
        </w:rPr>
        <w:t xml:space="preserve"> held that even though the first copy sent to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along with the signed copy of notice of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demand</w:t>
      </w:r>
      <w:proofErr w:type="gramEnd"/>
      <w:r>
        <w:rPr>
          <w:rFonts w:ascii="Calibri" w:hAnsi="Calibri" w:cs="Calibri"/>
          <w:sz w:val="21"/>
          <w:szCs w:val="21"/>
        </w:rPr>
        <w:t xml:space="preserve"> did not contain the signature of the Assessing officer, it does not invalidate the assessment that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was</w:t>
      </w:r>
      <w:proofErr w:type="gramEnd"/>
      <w:r>
        <w:rPr>
          <w:rFonts w:ascii="Calibri" w:hAnsi="Calibri" w:cs="Calibri"/>
          <w:sz w:val="21"/>
          <w:szCs w:val="21"/>
        </w:rPr>
        <w:t xml:space="preserve"> completed on 27.05.1997, i.e., within the period of limitation. Because of the different views taken by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the</w:t>
      </w:r>
      <w:proofErr w:type="gramEnd"/>
      <w:r>
        <w:rPr>
          <w:rFonts w:ascii="Calibri" w:hAnsi="Calibri" w:cs="Calibri"/>
          <w:sz w:val="21"/>
          <w:szCs w:val="21"/>
        </w:rPr>
        <w:t xml:space="preserve"> members the case was referred to the President of the Tribunal who agreed with the view of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ASSESSMENT ORDER NOT CONTAINING SIGNATURE OF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ASSESSING OFFICER IS NOT INVALIDATED.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judicial</w:t>
      </w:r>
      <w:proofErr w:type="gramEnd"/>
      <w:r>
        <w:rPr>
          <w:rFonts w:ascii="Calibri" w:hAnsi="Calibri" w:cs="Calibri"/>
          <w:sz w:val="21"/>
          <w:szCs w:val="21"/>
        </w:rPr>
        <w:t xml:space="preserve"> member. The appeal was decided by majority against the Revenue and therefore the Revenue filed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the</w:t>
      </w:r>
      <w:proofErr w:type="gramEnd"/>
      <w:r>
        <w:rPr>
          <w:rFonts w:ascii="Calibri" w:hAnsi="Calibri" w:cs="Calibri"/>
          <w:sz w:val="21"/>
          <w:szCs w:val="21"/>
        </w:rPr>
        <w:t xml:space="preserve"> appeal before the High Court.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contended before the High Court that the assessment in this case should be treated as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completed</w:t>
      </w:r>
      <w:proofErr w:type="gramEnd"/>
      <w:r>
        <w:rPr>
          <w:rFonts w:ascii="Calibri" w:hAnsi="Calibri" w:cs="Calibri"/>
          <w:sz w:val="21"/>
          <w:szCs w:val="21"/>
        </w:rPr>
        <w:t xml:space="preserve"> beyond the period of limitation. The High Court felt that the requirement of section158BE is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lastRenderedPageBreak/>
        <w:t>satisfied</w:t>
      </w:r>
      <w:proofErr w:type="gramEnd"/>
      <w:r>
        <w:rPr>
          <w:rFonts w:ascii="Calibri" w:hAnsi="Calibri" w:cs="Calibri"/>
          <w:sz w:val="21"/>
          <w:szCs w:val="21"/>
        </w:rPr>
        <w:t xml:space="preserve"> if the Department establishes that the block assessment is completed before the last date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provided</w:t>
      </w:r>
      <w:proofErr w:type="gramEnd"/>
      <w:r>
        <w:rPr>
          <w:rFonts w:ascii="Calibri" w:hAnsi="Calibri" w:cs="Calibri"/>
          <w:sz w:val="21"/>
          <w:szCs w:val="21"/>
        </w:rPr>
        <w:t xml:space="preserve"> for completion of assessment U/s.158BE which in this case is 31.05.97. In this case the assessment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was</w:t>
      </w:r>
      <w:proofErr w:type="gramEnd"/>
      <w:r>
        <w:rPr>
          <w:rFonts w:ascii="Calibri" w:hAnsi="Calibri" w:cs="Calibri"/>
          <w:sz w:val="21"/>
          <w:szCs w:val="21"/>
        </w:rPr>
        <w:t xml:space="preserve"> approved by the Commissioner of Income Tax by proceedings dated 23.05.1997 as required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under</w:t>
      </w:r>
      <w:proofErr w:type="gramEnd"/>
      <w:r>
        <w:rPr>
          <w:rFonts w:ascii="Calibri" w:hAnsi="Calibri" w:cs="Calibri"/>
          <w:sz w:val="21"/>
          <w:szCs w:val="21"/>
        </w:rPr>
        <w:t xml:space="preserve"> Section158BG of the Act. The Assessing officer also dispatched copy of assessment order along with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signed</w:t>
      </w:r>
      <w:proofErr w:type="gramEnd"/>
      <w:r>
        <w:rPr>
          <w:rFonts w:ascii="Calibri" w:hAnsi="Calibri" w:cs="Calibri"/>
          <w:sz w:val="21"/>
          <w:szCs w:val="21"/>
        </w:rPr>
        <w:t xml:space="preserve"> copy of notice of demand. Even though the copy of the assessment order was not signed by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Officer, a modified copy of the order was sent by the Assessing Officer on 02.06.1997 wherein the approval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of</w:t>
      </w:r>
      <w:proofErr w:type="gramEnd"/>
      <w:r>
        <w:rPr>
          <w:rFonts w:ascii="Calibri" w:hAnsi="Calibri" w:cs="Calibri"/>
          <w:sz w:val="21"/>
          <w:szCs w:val="21"/>
        </w:rPr>
        <w:t xml:space="preserve"> the draft assessment by the Commissioner of Income Tax which is the requirement of Section 158BG of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the</w:t>
      </w:r>
      <w:proofErr w:type="gramEnd"/>
      <w:r>
        <w:rPr>
          <w:rFonts w:ascii="Calibri" w:hAnsi="Calibri" w:cs="Calibri"/>
          <w:sz w:val="21"/>
          <w:szCs w:val="21"/>
        </w:rPr>
        <w:t xml:space="preserve"> Act was also stated by the Assessing Officer in the Assessment Order. The High Court considered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following</w:t>
      </w:r>
      <w:proofErr w:type="gramEnd"/>
      <w:r>
        <w:rPr>
          <w:rFonts w:ascii="Calibri" w:hAnsi="Calibri" w:cs="Calibri"/>
          <w:sz w:val="21"/>
          <w:szCs w:val="21"/>
        </w:rPr>
        <w:t xml:space="preserve"> questions to be answered-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Calibri" w:hAnsi="Calibri" w:cs="Calibri"/>
          <w:sz w:val="21"/>
          <w:szCs w:val="21"/>
        </w:rPr>
        <w:t>Whether the dispatch of an unsigned copy of the assessment order along with signed copy of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notice</w:t>
      </w:r>
      <w:proofErr w:type="gramEnd"/>
      <w:r>
        <w:rPr>
          <w:rFonts w:ascii="Calibri" w:hAnsi="Calibri" w:cs="Calibri"/>
          <w:sz w:val="21"/>
          <w:szCs w:val="21"/>
        </w:rPr>
        <w:t xml:space="preserve"> of demand invalidates the assessment;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Calibri" w:hAnsi="Calibri" w:cs="Calibri"/>
          <w:sz w:val="21"/>
          <w:szCs w:val="21"/>
        </w:rPr>
        <w:t>Whether the evidence on record proves beyond doubt the claim of the Department that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assessment</w:t>
      </w:r>
      <w:proofErr w:type="gramEnd"/>
      <w:r>
        <w:rPr>
          <w:rFonts w:ascii="Calibri" w:hAnsi="Calibri" w:cs="Calibri"/>
          <w:sz w:val="21"/>
          <w:szCs w:val="21"/>
        </w:rPr>
        <w:t xml:space="preserve"> in this case was completed within the period of limitation i.e., on 27.05.1997 as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claimed</w:t>
      </w:r>
      <w:proofErr w:type="gramEnd"/>
      <w:r>
        <w:rPr>
          <w:rFonts w:ascii="Calibri" w:hAnsi="Calibri" w:cs="Calibri"/>
          <w:sz w:val="21"/>
          <w:szCs w:val="21"/>
        </w:rPr>
        <w:t xml:space="preserve"> by the Department, which is within the period of limitation provided U/s.158BE of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Act.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Records were produced before the Tribunal and there is no dispute that the signed copy of notice of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demand</w:t>
      </w:r>
      <w:proofErr w:type="gramEnd"/>
      <w:r>
        <w:rPr>
          <w:rFonts w:ascii="Calibri" w:hAnsi="Calibri" w:cs="Calibri"/>
          <w:sz w:val="21"/>
          <w:szCs w:val="21"/>
        </w:rPr>
        <w:t xml:space="preserve"> was dispatched to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by the Department before the last date for completion of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assessment</w:t>
      </w:r>
      <w:proofErr w:type="gramEnd"/>
      <w:r>
        <w:rPr>
          <w:rFonts w:ascii="Calibri" w:hAnsi="Calibri" w:cs="Calibri"/>
          <w:sz w:val="21"/>
          <w:szCs w:val="21"/>
        </w:rPr>
        <w:t xml:space="preserve"> and it contains tax demand which is the same amount contained in the signed assessment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order</w:t>
      </w:r>
      <w:proofErr w:type="gramEnd"/>
      <w:r>
        <w:rPr>
          <w:rFonts w:ascii="Calibri" w:hAnsi="Calibri" w:cs="Calibri"/>
          <w:sz w:val="21"/>
          <w:szCs w:val="21"/>
        </w:rPr>
        <w:t xml:space="preserve"> later dispatched by the Assessing officer on 02.06.1997. The High Court held that going by the nature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of</w:t>
      </w:r>
      <w:proofErr w:type="gramEnd"/>
      <w:r>
        <w:rPr>
          <w:rFonts w:ascii="Calibri" w:hAnsi="Calibri" w:cs="Calibri"/>
          <w:sz w:val="21"/>
          <w:szCs w:val="21"/>
        </w:rPr>
        <w:t xml:space="preserve"> assessment, which is a voluminous document with full facts and figures containing sixty pages, nobody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can</w:t>
      </w:r>
      <w:proofErr w:type="gramEnd"/>
      <w:r>
        <w:rPr>
          <w:rFonts w:ascii="Calibri" w:hAnsi="Calibri" w:cs="Calibri"/>
          <w:sz w:val="21"/>
          <w:szCs w:val="21"/>
        </w:rPr>
        <w:t xml:space="preserve"> have a doubt that it cannot be prepared within a period of one or two days after sending the notice of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demand</w:t>
      </w:r>
      <w:proofErr w:type="gramEnd"/>
      <w:r>
        <w:rPr>
          <w:rFonts w:ascii="Calibri" w:hAnsi="Calibri" w:cs="Calibri"/>
          <w:sz w:val="21"/>
          <w:szCs w:val="21"/>
        </w:rPr>
        <w:t>. The High Court is of the view that mere the fact that the first copy of the assessment order sent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to</w:t>
      </w:r>
      <w:proofErr w:type="gramEnd"/>
      <w:r>
        <w:rPr>
          <w:rFonts w:ascii="Calibri" w:hAnsi="Calibri" w:cs="Calibri"/>
          <w:sz w:val="21"/>
          <w:szCs w:val="21"/>
        </w:rPr>
        <w:t xml:space="preserve">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did not contain the signature of the Assessing Officer does not give rise to a presumption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that</w:t>
      </w:r>
      <w:proofErr w:type="gramEnd"/>
      <w:r>
        <w:rPr>
          <w:rFonts w:ascii="Calibri" w:hAnsi="Calibri" w:cs="Calibri"/>
          <w:sz w:val="21"/>
          <w:szCs w:val="21"/>
        </w:rPr>
        <w:t xml:space="preserve"> the original assessment order was not signed by the Assessing officer. Admittedly the assessment is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made</w:t>
      </w:r>
      <w:proofErr w:type="gramEnd"/>
      <w:r>
        <w:rPr>
          <w:rFonts w:ascii="Calibri" w:hAnsi="Calibri" w:cs="Calibri"/>
          <w:sz w:val="21"/>
          <w:szCs w:val="21"/>
        </w:rPr>
        <w:t xml:space="preserve"> in several copies and one of the copies is sent to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along with copy of demand notice. It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may</w:t>
      </w:r>
      <w:proofErr w:type="gramEnd"/>
      <w:r>
        <w:rPr>
          <w:rFonts w:ascii="Calibri" w:hAnsi="Calibri" w:cs="Calibri"/>
          <w:sz w:val="21"/>
          <w:szCs w:val="21"/>
        </w:rPr>
        <w:t xml:space="preserve"> so happen that the dispatch section without noticing the omission would have sent an extra copy of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assessment</w:t>
      </w:r>
      <w:proofErr w:type="gramEnd"/>
      <w:r>
        <w:rPr>
          <w:rFonts w:ascii="Calibri" w:hAnsi="Calibri" w:cs="Calibri"/>
          <w:sz w:val="21"/>
          <w:szCs w:val="21"/>
        </w:rPr>
        <w:t xml:space="preserve"> order which was not signed by the Assessing officer with reference to which only 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prepares</w:t>
      </w:r>
      <w:proofErr w:type="gramEnd"/>
      <w:r>
        <w:rPr>
          <w:rFonts w:ascii="Calibri" w:hAnsi="Calibri" w:cs="Calibri"/>
          <w:sz w:val="21"/>
          <w:szCs w:val="21"/>
        </w:rPr>
        <w:t xml:space="preserve"> the notice of demand which was admittedly signed and dispatched to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within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period</w:t>
      </w:r>
      <w:proofErr w:type="gramEnd"/>
      <w:r>
        <w:rPr>
          <w:rFonts w:ascii="Calibri" w:hAnsi="Calibri" w:cs="Calibri"/>
          <w:sz w:val="21"/>
          <w:szCs w:val="21"/>
        </w:rPr>
        <w:t xml:space="preserve"> of limitation. Further the draft assessment prepared and finalized by the Assessing Officer was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approved</w:t>
      </w:r>
      <w:proofErr w:type="gramEnd"/>
      <w:r>
        <w:rPr>
          <w:rFonts w:ascii="Calibri" w:hAnsi="Calibri" w:cs="Calibri"/>
          <w:sz w:val="21"/>
          <w:szCs w:val="21"/>
        </w:rPr>
        <w:t xml:space="preserve"> by the Commissioner of Income tax on 23.05.1997 and so much so the </w:t>
      </w:r>
      <w:proofErr w:type="spellStart"/>
      <w:r>
        <w:rPr>
          <w:rFonts w:ascii="Calibri" w:hAnsi="Calibri" w:cs="Calibri"/>
          <w:sz w:val="21"/>
          <w:szCs w:val="21"/>
        </w:rPr>
        <w:t>assessee</w:t>
      </w:r>
      <w:proofErr w:type="spellEnd"/>
      <w:r>
        <w:rPr>
          <w:rFonts w:ascii="Calibri" w:hAnsi="Calibri" w:cs="Calibri"/>
          <w:sz w:val="21"/>
          <w:szCs w:val="21"/>
        </w:rPr>
        <w:t xml:space="preserve"> cannot even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contend</w:t>
      </w:r>
      <w:proofErr w:type="gramEnd"/>
      <w:r>
        <w:rPr>
          <w:rFonts w:ascii="Calibri" w:hAnsi="Calibri" w:cs="Calibri"/>
          <w:sz w:val="21"/>
          <w:szCs w:val="21"/>
        </w:rPr>
        <w:t xml:space="preserve"> that a draft assessment was not finalized within the period of limitation. The High Court held that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there</w:t>
      </w:r>
      <w:proofErr w:type="gramEnd"/>
      <w:r>
        <w:rPr>
          <w:rFonts w:ascii="Calibri" w:hAnsi="Calibri" w:cs="Calibri"/>
          <w:sz w:val="21"/>
          <w:szCs w:val="21"/>
        </w:rPr>
        <w:t xml:space="preserve"> is no finding that the assessment order signed on 27.05.1997 was not available on file. It cannot also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be</w:t>
      </w:r>
      <w:proofErr w:type="gramEnd"/>
      <w:r>
        <w:rPr>
          <w:rFonts w:ascii="Calibri" w:hAnsi="Calibri" w:cs="Calibri"/>
          <w:sz w:val="21"/>
          <w:szCs w:val="21"/>
        </w:rPr>
        <w:t xml:space="preserve"> assumed that the Assessing officer pre dated the assessment order in this case because the draft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assessment</w:t>
      </w:r>
      <w:proofErr w:type="gramEnd"/>
      <w:r>
        <w:rPr>
          <w:rFonts w:ascii="Calibri" w:hAnsi="Calibri" w:cs="Calibri"/>
          <w:sz w:val="21"/>
          <w:szCs w:val="21"/>
        </w:rPr>
        <w:t xml:space="preserve"> was approved by the Commissioner on 23.05.1997. There is no case of any deviation made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from</w:t>
      </w:r>
      <w:proofErr w:type="gramEnd"/>
      <w:r>
        <w:rPr>
          <w:rFonts w:ascii="Calibri" w:hAnsi="Calibri" w:cs="Calibri"/>
          <w:sz w:val="21"/>
          <w:szCs w:val="21"/>
        </w:rPr>
        <w:t xml:space="preserve"> the approved draft while issuing the final order. The High Court further held that the whole purpose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of</w:t>
      </w:r>
      <w:proofErr w:type="gramEnd"/>
      <w:r>
        <w:rPr>
          <w:rFonts w:ascii="Calibri" w:hAnsi="Calibri" w:cs="Calibri"/>
          <w:sz w:val="21"/>
          <w:szCs w:val="21"/>
        </w:rPr>
        <w:t xml:space="preserve"> Section 292B of the Act is not to defeat on technicalities the object of the statute that is to assess and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collect</w:t>
      </w:r>
      <w:proofErr w:type="gramEnd"/>
      <w:r>
        <w:rPr>
          <w:rFonts w:ascii="Calibri" w:hAnsi="Calibri" w:cs="Calibri"/>
          <w:sz w:val="21"/>
          <w:szCs w:val="21"/>
        </w:rPr>
        <w:t xml:space="preserve"> the tax legitimately due under the Act. This is a case where elaborate evidence is collected in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course</w:t>
      </w:r>
      <w:proofErr w:type="gramEnd"/>
      <w:r>
        <w:rPr>
          <w:rFonts w:ascii="Calibri" w:hAnsi="Calibri" w:cs="Calibri"/>
          <w:sz w:val="21"/>
          <w:szCs w:val="21"/>
        </w:rPr>
        <w:t xml:space="preserve"> of search and the proceedings of the document took several months before the completion of the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block</w:t>
      </w:r>
      <w:proofErr w:type="gramEnd"/>
      <w:r>
        <w:rPr>
          <w:rFonts w:ascii="Calibri" w:hAnsi="Calibri" w:cs="Calibri"/>
          <w:sz w:val="21"/>
          <w:szCs w:val="21"/>
        </w:rPr>
        <w:t xml:space="preserve"> assessment. The High Court agreed with the view of the Accountant Member rightly held on hyper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technicality</w:t>
      </w:r>
      <w:proofErr w:type="gramEnd"/>
      <w:r>
        <w:rPr>
          <w:rFonts w:ascii="Calibri" w:hAnsi="Calibri" w:cs="Calibri"/>
          <w:sz w:val="21"/>
          <w:szCs w:val="21"/>
        </w:rPr>
        <w:t xml:space="preserve"> a proper assessment completed strictly observing the provisions of the Act should not be held</w:t>
      </w:r>
    </w:p>
    <w:p w:rsidR="00BD1E67" w:rsidRDefault="00BD1E67" w:rsidP="00BD1E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invalid</w:t>
      </w:r>
      <w:proofErr w:type="gramEnd"/>
      <w:r>
        <w:rPr>
          <w:rFonts w:ascii="Calibri" w:hAnsi="Calibri" w:cs="Calibri"/>
          <w:sz w:val="21"/>
          <w:szCs w:val="21"/>
        </w:rPr>
        <w:t>. The High Court dismissed the appeal filed by the Revenue. The High Court restored the appeal of</w:t>
      </w:r>
    </w:p>
    <w:p w:rsidR="00F464C3" w:rsidRDefault="00BD1E67" w:rsidP="00BD1E67">
      <w:proofErr w:type="gramStart"/>
      <w:r>
        <w:rPr>
          <w:rFonts w:ascii="Calibri" w:hAnsi="Calibri" w:cs="Calibri"/>
          <w:sz w:val="21"/>
          <w:szCs w:val="21"/>
        </w:rPr>
        <w:t>the</w:t>
      </w:r>
      <w:proofErr w:type="gramEnd"/>
      <w:r>
        <w:rPr>
          <w:rFonts w:ascii="Calibri" w:hAnsi="Calibri" w:cs="Calibri"/>
          <w:sz w:val="21"/>
          <w:szCs w:val="21"/>
        </w:rPr>
        <w:t xml:space="preserve"> Income Tax Appellate Tribunal for decision on merits after hearing both sides.</w:t>
      </w:r>
    </w:p>
    <w:sectPr w:rsidR="00F464C3" w:rsidSect="004C7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1E67"/>
    <w:rsid w:val="004C79EA"/>
    <w:rsid w:val="00723804"/>
    <w:rsid w:val="00A4739E"/>
    <w:rsid w:val="00BD1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1295</Words>
  <Characters>7386</Characters>
  <Application>Microsoft Office Word</Application>
  <DocSecurity>0</DocSecurity>
  <Lines>61</Lines>
  <Paragraphs>17</Paragraphs>
  <ScaleCrop>false</ScaleCrop>
  <Company/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2011-06-27T10:04:00Z</dcterms:created>
  <dcterms:modified xsi:type="dcterms:W3CDTF">2011-06-27T10:05:00Z</dcterms:modified>
</cp:coreProperties>
</file>