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790" w:rsidRDefault="00774508" w:rsidP="005312E8">
      <w:pPr>
        <w:jc w:val="both"/>
        <w:rPr>
          <w:rFonts w:ascii="Garamond" w:hAnsi="Garamond" w:cs="Times New Roman"/>
          <w:b/>
          <w:sz w:val="32"/>
          <w:szCs w:val="32"/>
          <w:u w:val="single"/>
        </w:rPr>
      </w:pPr>
      <w:bookmarkStart w:id="0" w:name="_GoBack"/>
      <w:bookmarkEnd w:id="0"/>
      <w:r w:rsidRPr="00B1304D">
        <w:rPr>
          <w:rFonts w:ascii="Garamond" w:hAnsi="Garamond" w:cs="Times New Roman"/>
          <w:b/>
          <w:sz w:val="32"/>
          <w:szCs w:val="32"/>
          <w:u w:val="single"/>
        </w:rPr>
        <w:t>Overview to Accounting Standards</w:t>
      </w:r>
    </w:p>
    <w:p w:rsidR="00774508" w:rsidRPr="008E5CE4" w:rsidRDefault="00774508" w:rsidP="005312E8">
      <w:pPr>
        <w:jc w:val="both"/>
        <w:rPr>
          <w:rFonts w:ascii="Garamond" w:hAnsi="Garamond" w:cs="Times New Roman"/>
          <w:b/>
        </w:rPr>
      </w:pPr>
      <w:r w:rsidRPr="008E5CE4">
        <w:rPr>
          <w:rFonts w:ascii="Garamond" w:hAnsi="Garamond" w:cs="Times New Roman"/>
          <w:b/>
        </w:rPr>
        <w:t>Meaning of Accounting Standard:</w:t>
      </w:r>
    </w:p>
    <w:p w:rsidR="00774508" w:rsidRPr="008E5CE4" w:rsidRDefault="00774508" w:rsidP="005312E8">
      <w:pPr>
        <w:jc w:val="both"/>
        <w:rPr>
          <w:rFonts w:ascii="Garamond" w:hAnsi="Garamond" w:cs="Times New Roman"/>
        </w:rPr>
      </w:pPr>
      <w:r w:rsidRPr="008E5CE4">
        <w:rPr>
          <w:rFonts w:ascii="Garamond" w:hAnsi="Garamond" w:cs="Times New Roman"/>
        </w:rPr>
        <w:t xml:space="preserve">An Accounting Standard may be regarded as a sort of law, a guide to action, a settled ground or basis of conduct or practice. The accounting policies and practices are diverse so that the financial statements become more meaningful and </w:t>
      </w:r>
      <w:r w:rsidR="003F550F" w:rsidRPr="008E5CE4">
        <w:rPr>
          <w:rFonts w:ascii="Garamond" w:hAnsi="Garamond" w:cs="Times New Roman"/>
        </w:rPr>
        <w:t>comparable under various heads.</w:t>
      </w:r>
    </w:p>
    <w:p w:rsidR="00C3269D" w:rsidRPr="008E5CE4" w:rsidRDefault="00C3269D" w:rsidP="005312E8">
      <w:pPr>
        <w:jc w:val="both"/>
        <w:rPr>
          <w:rFonts w:ascii="Garamond" w:hAnsi="Garamond" w:cs="Times New Roman"/>
        </w:rPr>
      </w:pPr>
      <w:r w:rsidRPr="008E5CE4">
        <w:rPr>
          <w:rFonts w:ascii="Garamond" w:hAnsi="Garamond" w:cs="Times New Roman"/>
        </w:rPr>
        <w:t>The objective to setting standards is to bring about uniformity in financial reporting and to ensure consistency and comparability in the data published by enterprises. For accounting standards to be useful as a tool to enhance corporate governance and responsibility, two criteria must be satisfied, namely:</w:t>
      </w:r>
    </w:p>
    <w:p w:rsidR="00C3269D" w:rsidRPr="008E5CE4" w:rsidRDefault="00C3269D" w:rsidP="005312E8">
      <w:pPr>
        <w:pStyle w:val="ListParagraph"/>
        <w:numPr>
          <w:ilvl w:val="0"/>
          <w:numId w:val="1"/>
        </w:numPr>
        <w:jc w:val="both"/>
        <w:rPr>
          <w:rFonts w:ascii="Garamond" w:hAnsi="Garamond" w:cs="Times New Roman"/>
        </w:rPr>
      </w:pPr>
      <w:r w:rsidRPr="008E5CE4">
        <w:rPr>
          <w:rFonts w:ascii="Garamond" w:hAnsi="Garamond" w:cs="Times New Roman"/>
        </w:rPr>
        <w:t>A standard must provide a generally understood and accepted measure of the phenomena of concern.</w:t>
      </w:r>
    </w:p>
    <w:p w:rsidR="00C3269D" w:rsidRPr="008E5CE4" w:rsidRDefault="00C3269D" w:rsidP="005312E8">
      <w:pPr>
        <w:pStyle w:val="ListParagraph"/>
        <w:numPr>
          <w:ilvl w:val="0"/>
          <w:numId w:val="1"/>
        </w:numPr>
        <w:jc w:val="both"/>
        <w:rPr>
          <w:rFonts w:ascii="Garamond" w:hAnsi="Garamond" w:cs="Times New Roman"/>
        </w:rPr>
      </w:pPr>
      <w:r w:rsidRPr="008E5CE4">
        <w:rPr>
          <w:rFonts w:ascii="Garamond" w:hAnsi="Garamond" w:cs="Times New Roman"/>
        </w:rPr>
        <w:t>A standard should significantly reduce the amount of manipulation of the reported numbers that is likely to occur in the absence of a stan</w:t>
      </w:r>
      <w:r w:rsidR="004E17B5" w:rsidRPr="008E5CE4">
        <w:rPr>
          <w:rFonts w:ascii="Garamond" w:hAnsi="Garamond" w:cs="Times New Roman"/>
        </w:rPr>
        <w:t>dard.</w:t>
      </w:r>
    </w:p>
    <w:p w:rsidR="004E17B5" w:rsidRPr="008E5CE4" w:rsidRDefault="00CE0F46" w:rsidP="005312E8">
      <w:pPr>
        <w:jc w:val="both"/>
        <w:rPr>
          <w:rFonts w:ascii="Garamond" w:hAnsi="Garamond" w:cs="Times New Roman"/>
          <w:b/>
        </w:rPr>
      </w:pPr>
      <w:r w:rsidRPr="008E5CE4">
        <w:rPr>
          <w:rFonts w:ascii="Garamond" w:hAnsi="Garamond" w:cs="Times New Roman"/>
          <w:b/>
        </w:rPr>
        <w:t>Objectives of Accounting Standards Board</w:t>
      </w:r>
    </w:p>
    <w:p w:rsidR="00CE0F46" w:rsidRPr="008E5CE4" w:rsidRDefault="00CE0F46" w:rsidP="005312E8">
      <w:pPr>
        <w:pStyle w:val="ListParagraph"/>
        <w:numPr>
          <w:ilvl w:val="0"/>
          <w:numId w:val="2"/>
        </w:numPr>
        <w:jc w:val="both"/>
        <w:rPr>
          <w:rFonts w:ascii="Garamond" w:hAnsi="Garamond" w:cs="Times New Roman"/>
        </w:rPr>
      </w:pPr>
      <w:r w:rsidRPr="008E5CE4">
        <w:rPr>
          <w:rFonts w:ascii="Garamond" w:hAnsi="Garamond" w:cs="Times New Roman"/>
        </w:rPr>
        <w:t>To conceive of and suggest areas in which accounting standards need to be developed.</w:t>
      </w:r>
    </w:p>
    <w:p w:rsidR="00CE0F46" w:rsidRPr="008E5CE4" w:rsidRDefault="00CE0F46" w:rsidP="005312E8">
      <w:pPr>
        <w:pStyle w:val="ListParagraph"/>
        <w:numPr>
          <w:ilvl w:val="0"/>
          <w:numId w:val="2"/>
        </w:numPr>
        <w:jc w:val="both"/>
        <w:rPr>
          <w:rFonts w:ascii="Garamond" w:hAnsi="Garamond" w:cs="Times New Roman"/>
        </w:rPr>
      </w:pPr>
      <w:r w:rsidRPr="008E5CE4">
        <w:rPr>
          <w:rFonts w:ascii="Garamond" w:hAnsi="Garamond" w:cs="Times New Roman"/>
        </w:rPr>
        <w:t>To formulate accounting standards with a view to assisting the Council of the ICAI in evolving and establishing accounting standards in India.</w:t>
      </w:r>
    </w:p>
    <w:p w:rsidR="00CE0F46" w:rsidRPr="008E5CE4" w:rsidRDefault="00CE0F46" w:rsidP="005312E8">
      <w:pPr>
        <w:pStyle w:val="ListParagraph"/>
        <w:numPr>
          <w:ilvl w:val="0"/>
          <w:numId w:val="2"/>
        </w:numPr>
        <w:jc w:val="both"/>
        <w:rPr>
          <w:rFonts w:ascii="Garamond" w:hAnsi="Garamond" w:cs="Times New Roman"/>
        </w:rPr>
      </w:pPr>
      <w:r w:rsidRPr="008E5CE4">
        <w:rPr>
          <w:rFonts w:ascii="Garamond" w:hAnsi="Garamond" w:cs="Times New Roman"/>
        </w:rPr>
        <w:t xml:space="preserve">To examine how far the relevant International Accounting Standard </w:t>
      </w:r>
      <w:r w:rsidR="004069BC" w:rsidRPr="008E5CE4">
        <w:rPr>
          <w:rFonts w:ascii="Garamond" w:hAnsi="Garamond" w:cs="Times New Roman"/>
        </w:rPr>
        <w:t>/ International Financial Reporting Standard can be adapted while formulating the accounting standard and to adapt the same.</w:t>
      </w:r>
    </w:p>
    <w:p w:rsidR="004069BC" w:rsidRPr="008E5CE4" w:rsidRDefault="004069BC" w:rsidP="005312E8">
      <w:pPr>
        <w:pStyle w:val="ListParagraph"/>
        <w:numPr>
          <w:ilvl w:val="0"/>
          <w:numId w:val="2"/>
        </w:numPr>
        <w:jc w:val="both"/>
        <w:rPr>
          <w:rFonts w:ascii="Garamond" w:hAnsi="Garamond" w:cs="Times New Roman"/>
        </w:rPr>
      </w:pPr>
      <w:r w:rsidRPr="008E5CE4">
        <w:rPr>
          <w:rFonts w:ascii="Garamond" w:hAnsi="Garamond" w:cs="Times New Roman"/>
        </w:rPr>
        <w:t>To review, at regular intervals, the accounting standards from the point of view of acceptance or changed conditions, and if necessary, revise the same.</w:t>
      </w:r>
    </w:p>
    <w:p w:rsidR="004069BC" w:rsidRPr="008E5CE4" w:rsidRDefault="004069BC" w:rsidP="005312E8">
      <w:pPr>
        <w:pStyle w:val="ListParagraph"/>
        <w:numPr>
          <w:ilvl w:val="0"/>
          <w:numId w:val="2"/>
        </w:numPr>
        <w:jc w:val="both"/>
        <w:rPr>
          <w:rFonts w:ascii="Garamond" w:hAnsi="Garamond" w:cs="Times New Roman"/>
        </w:rPr>
      </w:pPr>
      <w:r w:rsidRPr="008E5CE4">
        <w:rPr>
          <w:rFonts w:ascii="Garamond" w:hAnsi="Garamond" w:cs="Times New Roman"/>
        </w:rPr>
        <w:t>To provide, from time to time, interpretations and guidance on accounting standards.</w:t>
      </w:r>
    </w:p>
    <w:p w:rsidR="004069BC" w:rsidRPr="008E5CE4" w:rsidRDefault="004069BC" w:rsidP="005312E8">
      <w:pPr>
        <w:jc w:val="both"/>
        <w:rPr>
          <w:rFonts w:ascii="Garamond" w:hAnsi="Garamond" w:cs="Times New Roman"/>
          <w:b/>
        </w:rPr>
      </w:pPr>
      <w:r w:rsidRPr="008E5CE4">
        <w:rPr>
          <w:rFonts w:ascii="Garamond" w:hAnsi="Garamond" w:cs="Times New Roman"/>
          <w:b/>
        </w:rPr>
        <w:t>Representatives in the Accounting Standard Board (ASB)</w:t>
      </w:r>
    </w:p>
    <w:p w:rsidR="004069BC" w:rsidRPr="008E5CE4" w:rsidRDefault="004069BC" w:rsidP="005312E8">
      <w:pPr>
        <w:jc w:val="both"/>
        <w:rPr>
          <w:rFonts w:ascii="Garamond" w:hAnsi="Garamond" w:cs="Times New Roman"/>
        </w:rPr>
      </w:pPr>
      <w:r w:rsidRPr="008E5CE4">
        <w:rPr>
          <w:rFonts w:ascii="Garamond" w:hAnsi="Garamond" w:cs="Times New Roman"/>
        </w:rPr>
        <w:t>Apart from the elected members of the Council of ICAI nominated on the ASB, the following interested parties are given representation in the ASB.</w:t>
      </w:r>
    </w:p>
    <w:p w:rsidR="004069BC" w:rsidRPr="008E5CE4" w:rsidRDefault="004069BC" w:rsidP="005312E8">
      <w:pPr>
        <w:pStyle w:val="ListParagraph"/>
        <w:numPr>
          <w:ilvl w:val="0"/>
          <w:numId w:val="8"/>
        </w:numPr>
        <w:jc w:val="both"/>
        <w:rPr>
          <w:rFonts w:ascii="Garamond" w:hAnsi="Garamond" w:cs="Times New Roman"/>
        </w:rPr>
      </w:pPr>
      <w:r w:rsidRPr="008E5CE4">
        <w:rPr>
          <w:rFonts w:ascii="Garamond" w:hAnsi="Garamond" w:cs="Times New Roman"/>
        </w:rPr>
        <w:t>Nominee of the Central Government representing the Ministry of Corporate affairs on the Council of the ICAI.</w:t>
      </w:r>
    </w:p>
    <w:p w:rsidR="004069BC" w:rsidRPr="008E5CE4" w:rsidRDefault="004069BC" w:rsidP="005312E8">
      <w:pPr>
        <w:pStyle w:val="ListParagraph"/>
        <w:numPr>
          <w:ilvl w:val="0"/>
          <w:numId w:val="8"/>
        </w:numPr>
        <w:jc w:val="both"/>
        <w:rPr>
          <w:rFonts w:ascii="Garamond" w:hAnsi="Garamond" w:cs="Times New Roman"/>
        </w:rPr>
      </w:pPr>
      <w:r w:rsidRPr="008E5CE4">
        <w:rPr>
          <w:rFonts w:ascii="Garamond" w:hAnsi="Garamond" w:cs="Times New Roman"/>
        </w:rPr>
        <w:t>Nominee of the Central Government repre</w:t>
      </w:r>
      <w:r w:rsidR="003461B9" w:rsidRPr="008E5CE4">
        <w:rPr>
          <w:rFonts w:ascii="Garamond" w:hAnsi="Garamond" w:cs="Times New Roman"/>
        </w:rPr>
        <w:t>senting the Ministry of the Controller and Auditor General of India on the Council of ICAI.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Nominee of the Central Government representing the Central Board of Direct Taxes on the Council of ICAI.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the ICWAI.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the ICSI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Industry Associates</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RBI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SEBI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Central Board of Excise and Customs</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Academic Institutions (One from Universities and one from IIM)</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of Financial Institutions</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lastRenderedPageBreak/>
        <w:t>Eminent Professionals Co-opted by ICAI</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 xml:space="preserve">Chairman of the Research Committee and the Chairman of the Expert Advisory Committee of ICAI, </w:t>
      </w:r>
      <w:r w:rsidRPr="008E5CE4">
        <w:rPr>
          <w:rFonts w:ascii="Garamond" w:hAnsi="Garamond" w:cs="Times New Roman"/>
          <w:b/>
        </w:rPr>
        <w:t>IF</w:t>
      </w:r>
      <w:r w:rsidRPr="008E5CE4">
        <w:rPr>
          <w:rFonts w:ascii="Garamond" w:hAnsi="Garamond" w:cs="Times New Roman"/>
        </w:rPr>
        <w:t xml:space="preserve"> they are not otherwise members of the ASB</w:t>
      </w:r>
    </w:p>
    <w:p w:rsidR="003461B9" w:rsidRPr="008E5CE4" w:rsidRDefault="003461B9" w:rsidP="005312E8">
      <w:pPr>
        <w:pStyle w:val="ListParagraph"/>
        <w:numPr>
          <w:ilvl w:val="0"/>
          <w:numId w:val="8"/>
        </w:numPr>
        <w:jc w:val="both"/>
        <w:rPr>
          <w:rFonts w:ascii="Garamond" w:hAnsi="Garamond" w:cs="Times New Roman"/>
        </w:rPr>
      </w:pPr>
      <w:r w:rsidRPr="008E5CE4">
        <w:rPr>
          <w:rFonts w:ascii="Garamond" w:hAnsi="Garamond" w:cs="Times New Roman"/>
        </w:rPr>
        <w:t>Representative (s) of any other body, as considered appropriate by ICAI</w:t>
      </w:r>
    </w:p>
    <w:p w:rsidR="003A2AC3" w:rsidRDefault="003A2AC3" w:rsidP="005312E8">
      <w:pPr>
        <w:jc w:val="both"/>
        <w:rPr>
          <w:rFonts w:ascii="Garamond" w:hAnsi="Garamond" w:cs="Times New Roman"/>
          <w:b/>
          <w:sz w:val="32"/>
          <w:szCs w:val="32"/>
          <w:u w:val="single"/>
        </w:rPr>
      </w:pPr>
    </w:p>
    <w:p w:rsidR="003461B9" w:rsidRPr="008B4DC9" w:rsidRDefault="00A04430" w:rsidP="005312E8">
      <w:pPr>
        <w:jc w:val="both"/>
        <w:rPr>
          <w:rFonts w:ascii="Garamond" w:hAnsi="Garamond" w:cs="Times New Roman"/>
          <w:b/>
          <w:sz w:val="32"/>
          <w:szCs w:val="32"/>
          <w:u w:val="single"/>
        </w:rPr>
      </w:pPr>
      <w:r w:rsidRPr="008B4DC9">
        <w:rPr>
          <w:rFonts w:ascii="Garamond" w:hAnsi="Garamond" w:cs="Times New Roman"/>
          <w:b/>
          <w:sz w:val="32"/>
          <w:szCs w:val="32"/>
          <w:u w:val="single"/>
        </w:rPr>
        <w:t>Indian Accounting Standards</w:t>
      </w:r>
    </w:p>
    <w:p w:rsidR="00A04430" w:rsidRPr="00D50BE1" w:rsidRDefault="00A04430" w:rsidP="005312E8">
      <w:pPr>
        <w:jc w:val="both"/>
        <w:rPr>
          <w:rFonts w:ascii="Garamond" w:hAnsi="Garamond" w:cs="Times New Roman"/>
          <w:b/>
          <w:u w:val="single"/>
        </w:rPr>
      </w:pPr>
      <w:r w:rsidRPr="00D50BE1">
        <w:rPr>
          <w:rFonts w:ascii="Garamond" w:hAnsi="Garamond" w:cs="Times New Roman"/>
          <w:b/>
          <w:u w:val="single"/>
        </w:rPr>
        <w:t>AS-1</w:t>
      </w:r>
      <w:r w:rsidRPr="00D50BE1">
        <w:rPr>
          <w:rFonts w:ascii="Garamond" w:hAnsi="Garamond" w:cs="Times New Roman"/>
          <w:b/>
          <w:u w:val="single"/>
        </w:rPr>
        <w:tab/>
        <w:t>Disclosure of Accounting Policies</w:t>
      </w:r>
    </w:p>
    <w:p w:rsidR="00A04430" w:rsidRPr="008E5CE4" w:rsidRDefault="002B1F30" w:rsidP="005312E8">
      <w:pPr>
        <w:jc w:val="both"/>
        <w:rPr>
          <w:rFonts w:ascii="Garamond" w:hAnsi="Garamond" w:cs="Times New Roman"/>
        </w:rPr>
      </w:pPr>
      <w:r w:rsidRPr="008E5CE4">
        <w:rPr>
          <w:rFonts w:ascii="Garamond" w:hAnsi="Garamond" w:cs="Times New Roman"/>
        </w:rPr>
        <w:t xml:space="preserve">This standard deals with the disclosure of significant accounting policies followed the preparation and presentation of financial statements. The purpose of this standard is to promote better understanding of financial statements by establishing the disclosure of significant accounting policies in the financial statements and the manner of doing so. </w:t>
      </w:r>
    </w:p>
    <w:p w:rsidR="002F25D5" w:rsidRPr="008E5CE4" w:rsidRDefault="002F25D5" w:rsidP="005312E8">
      <w:pPr>
        <w:jc w:val="both"/>
        <w:rPr>
          <w:rFonts w:ascii="Garamond" w:hAnsi="Garamond" w:cs="Times New Roman"/>
        </w:rPr>
      </w:pPr>
      <w:r w:rsidRPr="008E5CE4">
        <w:rPr>
          <w:rFonts w:ascii="Garamond" w:hAnsi="Garamond" w:cs="Times New Roman"/>
        </w:rPr>
        <w:t xml:space="preserve">All significant accounting policies adopted in the preparation and presentation of financial statements should be disclosed. Such disclosure should form part of the financial statements and the significant accounting policies should normally be disclosed in one place. Any changes in these accounting policies which </w:t>
      </w:r>
      <w:proofErr w:type="gramStart"/>
      <w:r w:rsidRPr="008E5CE4">
        <w:rPr>
          <w:rFonts w:ascii="Garamond" w:hAnsi="Garamond" w:cs="Times New Roman"/>
        </w:rPr>
        <w:t>has</w:t>
      </w:r>
      <w:proofErr w:type="gramEnd"/>
      <w:r w:rsidRPr="008E5CE4">
        <w:rPr>
          <w:rFonts w:ascii="Garamond" w:hAnsi="Garamond" w:cs="Times New Roman"/>
        </w:rPr>
        <w:t xml:space="preserve"> a material effect should be indicated.</w:t>
      </w:r>
    </w:p>
    <w:p w:rsidR="002F25D5" w:rsidRPr="008E5CE4" w:rsidRDefault="002F25D5" w:rsidP="005312E8">
      <w:pPr>
        <w:jc w:val="both"/>
        <w:rPr>
          <w:rFonts w:ascii="Garamond" w:hAnsi="Garamond" w:cs="Times New Roman"/>
        </w:rPr>
      </w:pPr>
      <w:r w:rsidRPr="008E5CE4">
        <w:rPr>
          <w:rFonts w:ascii="Garamond" w:hAnsi="Garamond" w:cs="Times New Roman"/>
        </w:rPr>
        <w:t>AS-1 lays down fundamental assumptions underlying the preparation of financial statements which are as follows:</w:t>
      </w:r>
    </w:p>
    <w:p w:rsidR="002F25D5" w:rsidRPr="008E5CE4" w:rsidRDefault="002F25D5" w:rsidP="005312E8">
      <w:pPr>
        <w:pStyle w:val="ListParagraph"/>
        <w:numPr>
          <w:ilvl w:val="0"/>
          <w:numId w:val="9"/>
        </w:numPr>
        <w:jc w:val="both"/>
        <w:rPr>
          <w:rFonts w:ascii="Garamond" w:hAnsi="Garamond" w:cs="Times New Roman"/>
        </w:rPr>
      </w:pPr>
      <w:r w:rsidRPr="008E5CE4">
        <w:rPr>
          <w:rFonts w:ascii="Garamond" w:hAnsi="Garamond" w:cs="Times New Roman"/>
        </w:rPr>
        <w:t>Going concern</w:t>
      </w:r>
    </w:p>
    <w:p w:rsidR="002F25D5" w:rsidRPr="008E5CE4" w:rsidRDefault="002F25D5" w:rsidP="005312E8">
      <w:pPr>
        <w:pStyle w:val="ListParagraph"/>
        <w:numPr>
          <w:ilvl w:val="0"/>
          <w:numId w:val="9"/>
        </w:numPr>
        <w:jc w:val="both"/>
        <w:rPr>
          <w:rFonts w:ascii="Garamond" w:hAnsi="Garamond" w:cs="Times New Roman"/>
        </w:rPr>
      </w:pPr>
      <w:r w:rsidRPr="008E5CE4">
        <w:rPr>
          <w:rFonts w:ascii="Garamond" w:hAnsi="Garamond" w:cs="Times New Roman"/>
        </w:rPr>
        <w:t>Consistency</w:t>
      </w:r>
    </w:p>
    <w:p w:rsidR="002F25D5" w:rsidRPr="008E5CE4" w:rsidRDefault="002F25D5" w:rsidP="005312E8">
      <w:pPr>
        <w:pStyle w:val="ListParagraph"/>
        <w:numPr>
          <w:ilvl w:val="0"/>
          <w:numId w:val="9"/>
        </w:numPr>
        <w:jc w:val="both"/>
        <w:rPr>
          <w:rFonts w:ascii="Garamond" w:hAnsi="Garamond" w:cs="Times New Roman"/>
        </w:rPr>
      </w:pPr>
      <w:r w:rsidRPr="008E5CE4">
        <w:rPr>
          <w:rFonts w:ascii="Garamond" w:hAnsi="Garamond" w:cs="Times New Roman"/>
        </w:rPr>
        <w:t>Accrual</w:t>
      </w:r>
    </w:p>
    <w:p w:rsidR="002F25D5" w:rsidRPr="008E5CE4" w:rsidRDefault="002F25D5" w:rsidP="005312E8">
      <w:pPr>
        <w:jc w:val="both"/>
        <w:rPr>
          <w:rFonts w:ascii="Garamond" w:hAnsi="Garamond" w:cs="Times New Roman"/>
        </w:rPr>
      </w:pPr>
      <w:r w:rsidRPr="008E5CE4">
        <w:rPr>
          <w:rFonts w:ascii="Garamond" w:hAnsi="Garamond" w:cs="Times New Roman"/>
        </w:rPr>
        <w:t>The specific disclosure is essential if these assumptions are not followed or not applicable. Primary consideration is that the financial statements should give a true and fair view of the firm`s income and financial position.</w:t>
      </w:r>
    </w:p>
    <w:p w:rsidR="002F25D5" w:rsidRPr="00D50BE1" w:rsidRDefault="002F25D5" w:rsidP="005312E8">
      <w:pPr>
        <w:jc w:val="both"/>
        <w:rPr>
          <w:rFonts w:ascii="Garamond" w:hAnsi="Garamond" w:cs="Times New Roman"/>
          <w:b/>
          <w:u w:val="single"/>
        </w:rPr>
      </w:pPr>
      <w:r w:rsidRPr="00D50BE1">
        <w:rPr>
          <w:rFonts w:ascii="Garamond" w:hAnsi="Garamond" w:cs="Times New Roman"/>
          <w:b/>
          <w:u w:val="single"/>
        </w:rPr>
        <w:t>AS- 2</w:t>
      </w:r>
      <w:r w:rsidRPr="00D50BE1">
        <w:rPr>
          <w:rFonts w:ascii="Garamond" w:hAnsi="Garamond" w:cs="Times New Roman"/>
          <w:b/>
          <w:u w:val="single"/>
        </w:rPr>
        <w:tab/>
        <w:t>Valuation of Inventories</w:t>
      </w:r>
    </w:p>
    <w:p w:rsidR="002F25D5" w:rsidRPr="008E5CE4" w:rsidRDefault="002F25D5" w:rsidP="005312E8">
      <w:pPr>
        <w:jc w:val="both"/>
        <w:rPr>
          <w:rFonts w:ascii="Garamond" w:hAnsi="Garamond" w:cs="Times New Roman"/>
        </w:rPr>
      </w:pPr>
      <w:r w:rsidRPr="008E5CE4">
        <w:rPr>
          <w:rFonts w:ascii="Garamond" w:hAnsi="Garamond" w:cs="Times New Roman"/>
        </w:rPr>
        <w:t xml:space="preserve">Inventories generally constitute the second largest item after fixed assets in the financial statements particularly of manufacturing organizations. The value attached to inventories can materially affect the operating results and the financial position. However, different basis of valuing inventories are used by different businesses. </w:t>
      </w:r>
    </w:p>
    <w:p w:rsidR="002F25D5" w:rsidRPr="008E5CE4" w:rsidRDefault="002F25D5" w:rsidP="005312E8">
      <w:pPr>
        <w:jc w:val="both"/>
        <w:rPr>
          <w:rFonts w:ascii="Garamond" w:hAnsi="Garamond" w:cs="Times New Roman"/>
        </w:rPr>
      </w:pPr>
      <w:r w:rsidRPr="008E5CE4">
        <w:rPr>
          <w:rFonts w:ascii="Garamond" w:hAnsi="Garamond" w:cs="Times New Roman"/>
        </w:rPr>
        <w:t>Inventories are defines as assets:</w:t>
      </w:r>
    </w:p>
    <w:p w:rsidR="002F25D5" w:rsidRPr="008E5CE4" w:rsidRDefault="002F25D5" w:rsidP="005312E8">
      <w:pPr>
        <w:pStyle w:val="ListParagraph"/>
        <w:numPr>
          <w:ilvl w:val="0"/>
          <w:numId w:val="10"/>
        </w:numPr>
        <w:jc w:val="both"/>
        <w:rPr>
          <w:rFonts w:ascii="Garamond" w:hAnsi="Garamond" w:cs="Times New Roman"/>
        </w:rPr>
      </w:pPr>
      <w:r w:rsidRPr="008E5CE4">
        <w:rPr>
          <w:rFonts w:ascii="Garamond" w:hAnsi="Garamond" w:cs="Times New Roman"/>
        </w:rPr>
        <w:t>Held for sale in ordinary course of business</w:t>
      </w:r>
    </w:p>
    <w:p w:rsidR="002F25D5" w:rsidRPr="008E5CE4" w:rsidRDefault="002F25D5" w:rsidP="005312E8">
      <w:pPr>
        <w:pStyle w:val="ListParagraph"/>
        <w:numPr>
          <w:ilvl w:val="0"/>
          <w:numId w:val="10"/>
        </w:numPr>
        <w:jc w:val="both"/>
        <w:rPr>
          <w:rFonts w:ascii="Garamond" w:hAnsi="Garamond" w:cs="Times New Roman"/>
        </w:rPr>
      </w:pPr>
      <w:r w:rsidRPr="008E5CE4">
        <w:rPr>
          <w:rFonts w:ascii="Garamond" w:hAnsi="Garamond" w:cs="Times New Roman"/>
        </w:rPr>
        <w:t>In the process of production for such sale</w:t>
      </w:r>
    </w:p>
    <w:p w:rsidR="002F25D5" w:rsidRPr="008E5CE4" w:rsidRDefault="002F25D5" w:rsidP="005312E8">
      <w:pPr>
        <w:pStyle w:val="ListParagraph"/>
        <w:numPr>
          <w:ilvl w:val="0"/>
          <w:numId w:val="10"/>
        </w:numPr>
        <w:jc w:val="both"/>
        <w:rPr>
          <w:rFonts w:ascii="Garamond" w:hAnsi="Garamond" w:cs="Times New Roman"/>
        </w:rPr>
      </w:pPr>
      <w:r w:rsidRPr="008E5CE4">
        <w:rPr>
          <w:rFonts w:ascii="Garamond" w:hAnsi="Garamond" w:cs="Times New Roman"/>
        </w:rPr>
        <w:t xml:space="preserve">In the form of material or supplies to be consumed in the production process </w:t>
      </w:r>
    </w:p>
    <w:p w:rsidR="00263E5D" w:rsidRPr="008E5CE4" w:rsidRDefault="00263E5D" w:rsidP="005312E8">
      <w:pPr>
        <w:jc w:val="both"/>
        <w:rPr>
          <w:rFonts w:ascii="Garamond" w:hAnsi="Garamond" w:cs="Times New Roman"/>
        </w:rPr>
      </w:pPr>
      <w:r w:rsidRPr="008E5CE4">
        <w:rPr>
          <w:rFonts w:ascii="Garamond" w:hAnsi="Garamond" w:cs="Times New Roman"/>
        </w:rPr>
        <w:t>Inventories are, thus, classified as goods purchased and held for resale; finished goods purchased or work-in-progress being produced by the enterprise and include materials, maintenance supplies, consumables and loose tools to be used in the production process.</w:t>
      </w:r>
    </w:p>
    <w:p w:rsidR="00263E5D" w:rsidRPr="008E5CE4" w:rsidRDefault="00263E5D" w:rsidP="005312E8">
      <w:pPr>
        <w:jc w:val="both"/>
        <w:rPr>
          <w:rFonts w:ascii="Garamond" w:hAnsi="Garamond" w:cs="Times New Roman"/>
          <w:i/>
        </w:rPr>
      </w:pPr>
      <w:r w:rsidRPr="008E5CE4">
        <w:rPr>
          <w:rFonts w:ascii="Garamond" w:hAnsi="Garamond" w:cs="Times New Roman"/>
          <w:i/>
        </w:rPr>
        <w:lastRenderedPageBreak/>
        <w:t>This standard specifies the following;</w:t>
      </w:r>
    </w:p>
    <w:p w:rsidR="00263E5D" w:rsidRPr="008E5CE4" w:rsidRDefault="00263E5D" w:rsidP="005312E8">
      <w:pPr>
        <w:pStyle w:val="ListParagraph"/>
        <w:numPr>
          <w:ilvl w:val="0"/>
          <w:numId w:val="11"/>
        </w:numPr>
        <w:jc w:val="both"/>
        <w:rPr>
          <w:rFonts w:ascii="Garamond" w:hAnsi="Garamond" w:cs="Times New Roman"/>
        </w:rPr>
      </w:pPr>
      <w:r w:rsidRPr="008E5CE4">
        <w:rPr>
          <w:rFonts w:ascii="Garamond" w:hAnsi="Garamond" w:cs="Times New Roman"/>
          <w:b/>
        </w:rPr>
        <w:t>Cost of Inventories</w:t>
      </w:r>
      <w:r w:rsidRPr="008E5CE4">
        <w:rPr>
          <w:rFonts w:ascii="Garamond" w:hAnsi="Garamond" w:cs="Times New Roman"/>
        </w:rPr>
        <w:t xml:space="preserve">- Inventory should be valued at the lower of cost or net realizable value. Cost of inventory means the Historical cost and it is comprised of- </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All cost of purchase</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Cost of conversion</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Other costs</w:t>
      </w:r>
    </w:p>
    <w:p w:rsidR="00263E5D" w:rsidRPr="008E5CE4" w:rsidRDefault="00263E5D" w:rsidP="005312E8">
      <w:pPr>
        <w:pStyle w:val="ListParagraph"/>
        <w:numPr>
          <w:ilvl w:val="0"/>
          <w:numId w:val="11"/>
        </w:numPr>
        <w:jc w:val="both"/>
        <w:rPr>
          <w:rFonts w:ascii="Garamond" w:hAnsi="Garamond" w:cs="Times New Roman"/>
        </w:rPr>
      </w:pPr>
      <w:r w:rsidRPr="008E5CE4">
        <w:rPr>
          <w:rFonts w:ascii="Garamond" w:hAnsi="Garamond" w:cs="Times New Roman"/>
          <w:b/>
        </w:rPr>
        <w:t>Costs treated as expenses</w:t>
      </w:r>
      <w:r w:rsidRPr="008E5CE4">
        <w:rPr>
          <w:rFonts w:ascii="Garamond" w:hAnsi="Garamond" w:cs="Times New Roman"/>
        </w:rPr>
        <w:t xml:space="preserve">- </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Abnormal amount of wasted materials, labor and other production costs</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Storage costs</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Selling and distribution costs</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Interest and borrowing costs</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Administrative costs that do not contribute to bringing the inventories to their present location</w:t>
      </w:r>
    </w:p>
    <w:p w:rsidR="00263E5D" w:rsidRPr="008E5CE4" w:rsidRDefault="00263E5D" w:rsidP="005312E8">
      <w:pPr>
        <w:pStyle w:val="ListParagraph"/>
        <w:jc w:val="both"/>
        <w:rPr>
          <w:rFonts w:ascii="Garamond" w:hAnsi="Garamond" w:cs="Times New Roman"/>
        </w:rPr>
      </w:pPr>
    </w:p>
    <w:p w:rsidR="00263E5D" w:rsidRPr="008E5CE4" w:rsidRDefault="00263E5D" w:rsidP="005312E8">
      <w:pPr>
        <w:pStyle w:val="ListParagraph"/>
        <w:numPr>
          <w:ilvl w:val="0"/>
          <w:numId w:val="11"/>
        </w:numPr>
        <w:jc w:val="both"/>
        <w:rPr>
          <w:rFonts w:ascii="Garamond" w:hAnsi="Garamond" w:cs="Times New Roman"/>
          <w:b/>
        </w:rPr>
      </w:pPr>
      <w:r w:rsidRPr="008E5CE4">
        <w:rPr>
          <w:rFonts w:ascii="Garamond" w:hAnsi="Garamond" w:cs="Times New Roman"/>
          <w:b/>
        </w:rPr>
        <w:t>Cost formula for determining the historical cost-</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Specific Identification cost</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FIFO (First-In-First Out)</w:t>
      </w:r>
    </w:p>
    <w:p w:rsidR="00263E5D" w:rsidRPr="008E5CE4" w:rsidRDefault="00263E5D" w:rsidP="005312E8">
      <w:pPr>
        <w:pStyle w:val="ListParagraph"/>
        <w:numPr>
          <w:ilvl w:val="2"/>
          <w:numId w:val="11"/>
        </w:numPr>
        <w:jc w:val="both"/>
        <w:rPr>
          <w:rFonts w:ascii="Garamond" w:hAnsi="Garamond" w:cs="Times New Roman"/>
        </w:rPr>
      </w:pPr>
      <w:r w:rsidRPr="008E5CE4">
        <w:rPr>
          <w:rFonts w:ascii="Garamond" w:hAnsi="Garamond" w:cs="Times New Roman"/>
        </w:rPr>
        <w:t>Weighted average</w:t>
      </w:r>
    </w:p>
    <w:p w:rsidR="00263E5D" w:rsidRPr="008E5CE4" w:rsidRDefault="00263E5D" w:rsidP="005312E8">
      <w:pPr>
        <w:pStyle w:val="ListParagraph"/>
        <w:numPr>
          <w:ilvl w:val="0"/>
          <w:numId w:val="11"/>
        </w:numPr>
        <w:jc w:val="both"/>
        <w:rPr>
          <w:rFonts w:ascii="Garamond" w:hAnsi="Garamond" w:cs="Times New Roman"/>
        </w:rPr>
      </w:pPr>
      <w:r w:rsidRPr="008E5CE4">
        <w:rPr>
          <w:rFonts w:ascii="Garamond" w:hAnsi="Garamond" w:cs="Times New Roman"/>
          <w:b/>
        </w:rPr>
        <w:t>Disclosure</w:t>
      </w:r>
      <w:r w:rsidRPr="008E5CE4">
        <w:rPr>
          <w:rFonts w:ascii="Garamond" w:hAnsi="Garamond" w:cs="Times New Roman"/>
        </w:rPr>
        <w:t>-</w:t>
      </w:r>
      <w:r w:rsidRPr="008E5CE4">
        <w:rPr>
          <w:rFonts w:ascii="Garamond" w:hAnsi="Garamond" w:cs="Times New Roman"/>
          <w:b/>
        </w:rPr>
        <w:t xml:space="preserve"> </w:t>
      </w:r>
      <w:r w:rsidRPr="008E5CE4">
        <w:rPr>
          <w:rFonts w:ascii="Garamond" w:hAnsi="Garamond" w:cs="Times New Roman"/>
        </w:rPr>
        <w:t>Following disclosure should be made in the financial statements;</w:t>
      </w:r>
    </w:p>
    <w:p w:rsidR="00263E5D" w:rsidRPr="008E5CE4" w:rsidRDefault="00263E5D" w:rsidP="005312E8">
      <w:pPr>
        <w:pStyle w:val="ListParagraph"/>
        <w:numPr>
          <w:ilvl w:val="1"/>
          <w:numId w:val="11"/>
        </w:numPr>
        <w:jc w:val="both"/>
        <w:rPr>
          <w:rFonts w:ascii="Garamond" w:hAnsi="Garamond" w:cs="Times New Roman"/>
        </w:rPr>
      </w:pPr>
      <w:r w:rsidRPr="008E5CE4">
        <w:rPr>
          <w:rFonts w:ascii="Garamond" w:hAnsi="Garamond" w:cs="Times New Roman"/>
        </w:rPr>
        <w:t xml:space="preserve">The accounting policies </w:t>
      </w:r>
      <w:r w:rsidR="00101ADC" w:rsidRPr="008E5CE4">
        <w:rPr>
          <w:rFonts w:ascii="Garamond" w:hAnsi="Garamond" w:cs="Times New Roman"/>
        </w:rPr>
        <w:t>adopted in measuring inventories including the cost formulas used.</w:t>
      </w:r>
    </w:p>
    <w:p w:rsidR="00101ADC" w:rsidRPr="008E5CE4" w:rsidRDefault="00101ADC" w:rsidP="005312E8">
      <w:pPr>
        <w:pStyle w:val="ListParagraph"/>
        <w:numPr>
          <w:ilvl w:val="1"/>
          <w:numId w:val="11"/>
        </w:numPr>
        <w:jc w:val="both"/>
        <w:rPr>
          <w:rFonts w:ascii="Garamond" w:hAnsi="Garamond" w:cs="Times New Roman"/>
        </w:rPr>
      </w:pPr>
      <w:r w:rsidRPr="008E5CE4">
        <w:rPr>
          <w:rFonts w:ascii="Garamond" w:hAnsi="Garamond" w:cs="Times New Roman"/>
        </w:rPr>
        <w:t>The total carrying amount inventories and its classification appropriate to the enterprise.</w:t>
      </w:r>
    </w:p>
    <w:p w:rsidR="00101ADC" w:rsidRPr="00D50BE1" w:rsidRDefault="00101ADC" w:rsidP="005312E8">
      <w:pPr>
        <w:jc w:val="both"/>
        <w:rPr>
          <w:rFonts w:ascii="Garamond" w:hAnsi="Garamond" w:cs="Times New Roman"/>
          <w:b/>
          <w:u w:val="single"/>
        </w:rPr>
      </w:pPr>
      <w:r w:rsidRPr="00D50BE1">
        <w:rPr>
          <w:rFonts w:ascii="Garamond" w:hAnsi="Garamond" w:cs="Times New Roman"/>
          <w:b/>
          <w:u w:val="single"/>
        </w:rPr>
        <w:t>AS – 3</w:t>
      </w:r>
      <w:r w:rsidRPr="00D50BE1">
        <w:rPr>
          <w:rFonts w:ascii="Garamond" w:hAnsi="Garamond" w:cs="Times New Roman"/>
          <w:b/>
          <w:u w:val="single"/>
        </w:rPr>
        <w:tab/>
        <w:t>Cash flow statements</w:t>
      </w:r>
    </w:p>
    <w:p w:rsidR="008A68D2" w:rsidRPr="008E5CE4" w:rsidRDefault="00101ADC" w:rsidP="005312E8">
      <w:pPr>
        <w:jc w:val="both"/>
        <w:rPr>
          <w:rFonts w:ascii="Garamond" w:hAnsi="Garamond" w:cs="Times New Roman"/>
        </w:rPr>
      </w:pPr>
      <w:r w:rsidRPr="008E5CE4">
        <w:rPr>
          <w:rFonts w:ascii="Garamond" w:hAnsi="Garamond" w:cs="Times New Roman"/>
        </w:rPr>
        <w:t>Recommends that listed companies</w:t>
      </w:r>
      <w:r w:rsidR="008A68D2" w:rsidRPr="008E5CE4">
        <w:rPr>
          <w:rFonts w:ascii="Garamond" w:hAnsi="Garamond" w:cs="Times New Roman"/>
        </w:rPr>
        <w:t xml:space="preserve"> and other industrial commercial and business enterprises will have to provide to their shareholders and public in general, as the case may be, a cash flow statement along with the Balance sheet and income statement. Cash flow statements provides information that enables users to evaluate the changes in net assets of an enterprise, its financial structure and its ability to affect the amounts and timing of cash flows in order to adapt changing circumstances and opportunities.</w:t>
      </w:r>
    </w:p>
    <w:p w:rsidR="008A68D2" w:rsidRPr="008E5CE4" w:rsidRDefault="008A68D2" w:rsidP="005312E8">
      <w:pPr>
        <w:jc w:val="both"/>
        <w:rPr>
          <w:rFonts w:ascii="Garamond" w:hAnsi="Garamond" w:cs="Times New Roman"/>
        </w:rPr>
      </w:pPr>
      <w:r w:rsidRPr="008E5CE4">
        <w:rPr>
          <w:rFonts w:ascii="Garamond" w:hAnsi="Garamond" w:cs="Times New Roman"/>
        </w:rPr>
        <w:t>The standard lays down the procedure and guidelines for the preparation and presentation of cash flows statements. It states that the statements should report cash flows during the period classified by operating, investing and financing activities.</w:t>
      </w:r>
    </w:p>
    <w:p w:rsidR="008A68D2" w:rsidRPr="008E5CE4" w:rsidRDefault="008A68D2" w:rsidP="005312E8">
      <w:pPr>
        <w:pStyle w:val="ListParagraph"/>
        <w:numPr>
          <w:ilvl w:val="0"/>
          <w:numId w:val="12"/>
        </w:numPr>
        <w:jc w:val="both"/>
        <w:rPr>
          <w:rFonts w:ascii="Garamond" w:hAnsi="Garamond" w:cs="Times New Roman"/>
        </w:rPr>
      </w:pPr>
      <w:r w:rsidRPr="008E5CE4">
        <w:rPr>
          <w:rFonts w:ascii="Garamond" w:hAnsi="Garamond" w:cs="Times New Roman"/>
        </w:rPr>
        <w:t>Cash flows from operating activities</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Direct Method</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Indirect Method</w:t>
      </w:r>
    </w:p>
    <w:p w:rsidR="008A68D2" w:rsidRPr="008E5CE4" w:rsidRDefault="008A68D2" w:rsidP="005312E8">
      <w:pPr>
        <w:pStyle w:val="ListParagraph"/>
        <w:numPr>
          <w:ilvl w:val="0"/>
          <w:numId w:val="12"/>
        </w:numPr>
        <w:jc w:val="both"/>
        <w:rPr>
          <w:rFonts w:ascii="Garamond" w:hAnsi="Garamond" w:cs="Times New Roman"/>
        </w:rPr>
      </w:pPr>
      <w:r w:rsidRPr="008E5CE4">
        <w:rPr>
          <w:rFonts w:ascii="Garamond" w:hAnsi="Garamond" w:cs="Times New Roman"/>
        </w:rPr>
        <w:t>Cash flows arising from operating, investing or financing  activities</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Cash receipts and payments on behalf of customers when the cash flows reflect the activities of the customer rather than those of the enterprise.</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Cash receipts and payments for items in which the turnover is quick, amounts are large, and maturities are short.</w:t>
      </w:r>
    </w:p>
    <w:p w:rsidR="008A68D2" w:rsidRPr="008E5CE4" w:rsidRDefault="008A68D2" w:rsidP="005312E8">
      <w:pPr>
        <w:pStyle w:val="ListParagraph"/>
        <w:numPr>
          <w:ilvl w:val="0"/>
          <w:numId w:val="12"/>
        </w:numPr>
        <w:jc w:val="both"/>
        <w:rPr>
          <w:rFonts w:ascii="Garamond" w:hAnsi="Garamond" w:cs="Times New Roman"/>
        </w:rPr>
      </w:pPr>
      <w:r w:rsidRPr="008E5CE4">
        <w:rPr>
          <w:rFonts w:ascii="Garamond" w:hAnsi="Garamond" w:cs="Times New Roman"/>
        </w:rPr>
        <w:t>Cash flows arising from each of the activities of a financial enterprise.</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Cash receipts and payments for the acceptance and repayments of deposits with a fixed maturity date.</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t>The placement of deposits with and withdrawal of deposits from other financial enterprise.</w:t>
      </w:r>
    </w:p>
    <w:p w:rsidR="005364BF" w:rsidRPr="008E5CE4" w:rsidRDefault="005364BF" w:rsidP="005312E8">
      <w:pPr>
        <w:pStyle w:val="ListParagraph"/>
        <w:numPr>
          <w:ilvl w:val="1"/>
          <w:numId w:val="12"/>
        </w:numPr>
        <w:jc w:val="both"/>
        <w:rPr>
          <w:rFonts w:ascii="Garamond" w:hAnsi="Garamond" w:cs="Times New Roman"/>
        </w:rPr>
      </w:pPr>
      <w:r w:rsidRPr="008E5CE4">
        <w:rPr>
          <w:rFonts w:ascii="Garamond" w:hAnsi="Garamond" w:cs="Times New Roman"/>
        </w:rPr>
        <w:lastRenderedPageBreak/>
        <w:t>Cash advances and loan made to customers and the repayment of those advances and loans.</w:t>
      </w:r>
    </w:p>
    <w:p w:rsidR="00CC0FBA" w:rsidRPr="00D50BE1" w:rsidRDefault="00CC0FBA" w:rsidP="005312E8">
      <w:pPr>
        <w:jc w:val="both"/>
        <w:rPr>
          <w:rFonts w:ascii="Garamond" w:hAnsi="Garamond" w:cs="Times New Roman"/>
          <w:b/>
          <w:u w:val="single"/>
        </w:rPr>
      </w:pPr>
      <w:r w:rsidRPr="00D50BE1">
        <w:rPr>
          <w:rFonts w:ascii="Garamond" w:hAnsi="Garamond" w:cs="Times New Roman"/>
          <w:b/>
          <w:u w:val="single"/>
        </w:rPr>
        <w:t>AS – 4</w:t>
      </w:r>
      <w:r w:rsidRPr="00D50BE1">
        <w:rPr>
          <w:rFonts w:ascii="Garamond" w:hAnsi="Garamond" w:cs="Times New Roman"/>
          <w:b/>
          <w:u w:val="single"/>
        </w:rPr>
        <w:tab/>
        <w:t>Contingencies and Events occurring after the Balance Sheet Date</w:t>
      </w:r>
    </w:p>
    <w:p w:rsidR="00CC0FBA" w:rsidRPr="008E5CE4" w:rsidRDefault="00CC0FBA" w:rsidP="005312E8">
      <w:pPr>
        <w:jc w:val="both"/>
        <w:rPr>
          <w:rFonts w:ascii="Garamond" w:hAnsi="Garamond" w:cs="Times New Roman"/>
        </w:rPr>
      </w:pPr>
      <w:r w:rsidRPr="008E5CE4">
        <w:rPr>
          <w:rFonts w:ascii="Garamond" w:hAnsi="Garamond" w:cs="Times New Roman"/>
        </w:rPr>
        <w:t>Events that occur between the balance sheet date and the date on which the financial statements are approved by the competent authority are referred to as event occurring after the balance sheet date. Such events are classified into two categories:</w:t>
      </w:r>
    </w:p>
    <w:p w:rsidR="00CC0FBA" w:rsidRPr="008E5CE4" w:rsidRDefault="00CC0FBA" w:rsidP="005312E8">
      <w:pPr>
        <w:pStyle w:val="ListParagraph"/>
        <w:numPr>
          <w:ilvl w:val="0"/>
          <w:numId w:val="13"/>
        </w:numPr>
        <w:jc w:val="both"/>
        <w:rPr>
          <w:rFonts w:ascii="Garamond" w:hAnsi="Garamond" w:cs="Times New Roman"/>
        </w:rPr>
      </w:pPr>
      <w:r w:rsidRPr="008E5CE4">
        <w:rPr>
          <w:rFonts w:ascii="Garamond" w:hAnsi="Garamond" w:cs="Times New Roman"/>
        </w:rPr>
        <w:t>Events occurring after balance sheet date that provide further evidence to the conditions which were prevailing on the balance sheet date.</w:t>
      </w:r>
    </w:p>
    <w:p w:rsidR="00CC0FBA" w:rsidRPr="008E5CE4" w:rsidRDefault="00CC0FBA" w:rsidP="005312E8">
      <w:pPr>
        <w:pStyle w:val="ListParagraph"/>
        <w:numPr>
          <w:ilvl w:val="0"/>
          <w:numId w:val="13"/>
        </w:numPr>
        <w:jc w:val="both"/>
        <w:rPr>
          <w:rFonts w:ascii="Garamond" w:hAnsi="Garamond" w:cs="Times New Roman"/>
        </w:rPr>
      </w:pPr>
      <w:r w:rsidRPr="008E5CE4">
        <w:rPr>
          <w:rFonts w:ascii="Garamond" w:hAnsi="Garamond" w:cs="Times New Roman"/>
        </w:rPr>
        <w:t>Events occurring after balance sheet date that are indicative of the conditions which occur subsequent to the balance sheet date</w:t>
      </w:r>
    </w:p>
    <w:p w:rsidR="00CC0FBA" w:rsidRPr="008E5CE4" w:rsidRDefault="00CC0FBA" w:rsidP="005312E8">
      <w:pPr>
        <w:jc w:val="both"/>
        <w:rPr>
          <w:rFonts w:ascii="Garamond" w:hAnsi="Garamond" w:cs="Times New Roman"/>
        </w:rPr>
      </w:pPr>
      <w:r w:rsidRPr="008E5CE4">
        <w:rPr>
          <w:rFonts w:ascii="Garamond" w:hAnsi="Garamond" w:cs="Times New Roman"/>
        </w:rPr>
        <w:t>The standard requires adjustment of assets and liabilities in the case of events of the first type and only disclosure in the case of events of the second type. However, dividend declared after the balance sheet date has to be adjusted in the accounts.</w:t>
      </w:r>
    </w:p>
    <w:p w:rsidR="00CC0FBA" w:rsidRPr="00D50BE1" w:rsidRDefault="00984211" w:rsidP="005312E8">
      <w:pPr>
        <w:jc w:val="both"/>
        <w:rPr>
          <w:rFonts w:ascii="Garamond" w:hAnsi="Garamond" w:cs="Times New Roman"/>
          <w:b/>
          <w:u w:val="single"/>
        </w:rPr>
      </w:pPr>
      <w:r w:rsidRPr="00D50BE1">
        <w:rPr>
          <w:rFonts w:ascii="Garamond" w:hAnsi="Garamond" w:cs="Times New Roman"/>
          <w:b/>
          <w:u w:val="single"/>
        </w:rPr>
        <w:t>AS – 5</w:t>
      </w:r>
      <w:r w:rsidRPr="00D50BE1">
        <w:rPr>
          <w:rFonts w:ascii="Garamond" w:hAnsi="Garamond" w:cs="Times New Roman"/>
          <w:b/>
          <w:u w:val="single"/>
        </w:rPr>
        <w:tab/>
        <w:t>Net Profit or Loss for the period, Prior period items and changes in accounting policies</w:t>
      </w:r>
    </w:p>
    <w:p w:rsidR="00984211" w:rsidRPr="008E5CE4" w:rsidRDefault="00984211" w:rsidP="005312E8">
      <w:pPr>
        <w:jc w:val="both"/>
        <w:rPr>
          <w:rFonts w:ascii="Garamond" w:hAnsi="Garamond" w:cs="Times New Roman"/>
        </w:rPr>
      </w:pPr>
      <w:r w:rsidRPr="008E5CE4">
        <w:rPr>
          <w:rFonts w:ascii="Garamond" w:hAnsi="Garamond" w:cs="Times New Roman"/>
        </w:rPr>
        <w:t xml:space="preserve">The standard ensures uniform classification and disclosure of certain items so that the profit and loss statements may be prepared on a uniform basis and thereby facilitate inter-period and inter-firm comparisons. The standard recommends that all items of income and expenses, which are recognized in a period, should be included in the determination of net profit or loss for the period. P&amp;L should disclose clearly the profit or loss from ordinary activities and extraordinary activities. </w:t>
      </w:r>
    </w:p>
    <w:p w:rsidR="00984211" w:rsidRPr="008E5CE4" w:rsidRDefault="00984211" w:rsidP="005312E8">
      <w:pPr>
        <w:jc w:val="both"/>
        <w:rPr>
          <w:rFonts w:ascii="Garamond" w:hAnsi="Garamond" w:cs="Times New Roman"/>
        </w:rPr>
      </w:pPr>
      <w:r w:rsidRPr="008E5CE4">
        <w:rPr>
          <w:rFonts w:ascii="Garamond" w:hAnsi="Garamond" w:cs="Times New Roman"/>
        </w:rPr>
        <w:t>The standard requires that the nature and amount of the prior period items should be separately disclosed in the statement of profit and loss in a manner that their impact on the current profit or loss can be perceived. The effect of a change in an accounting estimate should be included in the determination of profit or loss in the period of change and future period.</w:t>
      </w:r>
    </w:p>
    <w:p w:rsidR="00984211" w:rsidRDefault="0015653C" w:rsidP="005312E8">
      <w:pPr>
        <w:jc w:val="both"/>
        <w:rPr>
          <w:rFonts w:ascii="Garamond" w:hAnsi="Garamond" w:cs="Times New Roman"/>
        </w:rPr>
      </w:pPr>
      <w:r>
        <w:rPr>
          <w:rFonts w:ascii="Garamond" w:hAnsi="Garamond" w:cs="Times New Roman"/>
        </w:rPr>
        <w:t>A change in an accounting policy should be made only if the adoption of a different accounting policy is required by statute or for compliance with an accounting standard, or if it is considered that the change would result in a more appropriate presentation of the financial statements of the enterprise. Any change in accounting policy which has a material effect should be disclosed in the financial statements.</w:t>
      </w:r>
    </w:p>
    <w:p w:rsidR="0015653C" w:rsidRDefault="0015653C" w:rsidP="005312E8">
      <w:pPr>
        <w:jc w:val="both"/>
        <w:rPr>
          <w:rFonts w:ascii="Garamond" w:hAnsi="Garamond" w:cs="Times New Roman"/>
          <w:b/>
          <w:u w:val="single"/>
        </w:rPr>
      </w:pPr>
      <w:r w:rsidRPr="00D50BE1">
        <w:rPr>
          <w:rFonts w:ascii="Garamond" w:hAnsi="Garamond" w:cs="Times New Roman"/>
          <w:b/>
          <w:u w:val="single"/>
        </w:rPr>
        <w:t xml:space="preserve">AS – </w:t>
      </w:r>
      <w:r>
        <w:rPr>
          <w:rFonts w:ascii="Garamond" w:hAnsi="Garamond" w:cs="Times New Roman"/>
          <w:b/>
          <w:u w:val="single"/>
        </w:rPr>
        <w:t>6</w:t>
      </w:r>
      <w:r w:rsidRPr="00D50BE1">
        <w:rPr>
          <w:rFonts w:ascii="Garamond" w:hAnsi="Garamond" w:cs="Times New Roman"/>
          <w:b/>
          <w:u w:val="single"/>
        </w:rPr>
        <w:tab/>
      </w:r>
      <w:r>
        <w:rPr>
          <w:rFonts w:ascii="Garamond" w:hAnsi="Garamond" w:cs="Times New Roman"/>
          <w:b/>
          <w:u w:val="single"/>
        </w:rPr>
        <w:t>Depreciation Accounting</w:t>
      </w:r>
    </w:p>
    <w:p w:rsidR="0015653C" w:rsidRDefault="005312E8" w:rsidP="005312E8">
      <w:pPr>
        <w:jc w:val="both"/>
        <w:rPr>
          <w:rFonts w:ascii="Garamond" w:hAnsi="Garamond" w:cs="Times New Roman"/>
        </w:rPr>
      </w:pPr>
      <w:r>
        <w:rPr>
          <w:rFonts w:ascii="Garamond" w:hAnsi="Garamond" w:cs="Times New Roman"/>
        </w:rPr>
        <w:t xml:space="preserve">This </w:t>
      </w:r>
      <w:r w:rsidR="00765D80">
        <w:rPr>
          <w:rFonts w:ascii="Garamond" w:hAnsi="Garamond" w:cs="Times New Roman"/>
        </w:rPr>
        <w:t>S</w:t>
      </w:r>
      <w:r>
        <w:rPr>
          <w:rFonts w:ascii="Garamond" w:hAnsi="Garamond" w:cs="Times New Roman"/>
        </w:rPr>
        <w:t>tandard makes recommendation in respect of accounting treatment of matters such as allocation of depreciable amount, estimation of useful life of a depreciable asset, change in the depreciation policy, change of historical cost of depreciable asset, revaluation of depreciable asset, etc.</w:t>
      </w:r>
    </w:p>
    <w:p w:rsidR="00817ADB" w:rsidRDefault="005312E8" w:rsidP="005312E8">
      <w:pPr>
        <w:jc w:val="both"/>
        <w:rPr>
          <w:rFonts w:ascii="Garamond" w:hAnsi="Garamond" w:cs="Times New Roman"/>
        </w:rPr>
      </w:pPr>
      <w:r>
        <w:rPr>
          <w:rFonts w:ascii="Garamond" w:hAnsi="Garamond" w:cs="Times New Roman"/>
        </w:rPr>
        <w:t>When a change in the method of depreciation if made, the depreciation should be re-calculated in accordance with the new method from the date of asset coming into use. The deficiency or surplus arising from retrospective re-computation of depreciation in accordance with the new method should be adjusted in the a</w:t>
      </w:r>
      <w:r w:rsidR="00D15688">
        <w:rPr>
          <w:rFonts w:ascii="Garamond" w:hAnsi="Garamond" w:cs="Times New Roman"/>
        </w:rPr>
        <w:t>ccounts in the year which the method of depreciation is changed. The depreciation method should be selected on the basis of expected physical wear and tear of assets, obsolescence, legal and statutory limits on the use of the assets</w:t>
      </w:r>
      <w:r w:rsidR="001E4C43">
        <w:rPr>
          <w:rFonts w:ascii="Garamond" w:hAnsi="Garamond" w:cs="Times New Roman"/>
        </w:rPr>
        <w:t xml:space="preserve">. If any </w:t>
      </w:r>
      <w:r w:rsidR="00817ADB">
        <w:rPr>
          <w:rFonts w:ascii="Garamond" w:hAnsi="Garamond" w:cs="Times New Roman"/>
        </w:rPr>
        <w:t xml:space="preserve">depreciable asset is disposed of, discarded, demolished or destroyed, the net </w:t>
      </w:r>
      <w:r w:rsidR="00817ADB">
        <w:rPr>
          <w:rFonts w:ascii="Garamond" w:hAnsi="Garamond" w:cs="Times New Roman"/>
        </w:rPr>
        <w:lastRenderedPageBreak/>
        <w:t>surplus or deficiency should be disclosed in the financial statements. The following information should be disclosed in the financial statements:</w:t>
      </w:r>
    </w:p>
    <w:p w:rsidR="00817ADB" w:rsidRDefault="00817ADB" w:rsidP="00817ADB">
      <w:pPr>
        <w:pStyle w:val="ListParagraph"/>
        <w:numPr>
          <w:ilvl w:val="0"/>
          <w:numId w:val="17"/>
        </w:numPr>
        <w:jc w:val="both"/>
        <w:rPr>
          <w:rFonts w:ascii="Garamond" w:hAnsi="Garamond" w:cs="Times New Roman"/>
        </w:rPr>
      </w:pPr>
      <w:r>
        <w:rPr>
          <w:rFonts w:ascii="Garamond" w:hAnsi="Garamond" w:cs="Times New Roman"/>
        </w:rPr>
        <w:t>Historical cost or other amount substituted for historical cost of each class of depreciable asset</w:t>
      </w:r>
    </w:p>
    <w:p w:rsidR="00817ADB" w:rsidRDefault="00817ADB" w:rsidP="00817ADB">
      <w:pPr>
        <w:pStyle w:val="ListParagraph"/>
        <w:numPr>
          <w:ilvl w:val="0"/>
          <w:numId w:val="17"/>
        </w:numPr>
        <w:jc w:val="both"/>
        <w:rPr>
          <w:rFonts w:ascii="Garamond" w:hAnsi="Garamond" w:cs="Times New Roman"/>
        </w:rPr>
      </w:pPr>
      <w:r>
        <w:rPr>
          <w:rFonts w:ascii="Garamond" w:hAnsi="Garamond" w:cs="Times New Roman"/>
        </w:rPr>
        <w:t>Total depreciation for the period for each class of assets</w:t>
      </w:r>
    </w:p>
    <w:p w:rsidR="00817ADB" w:rsidRDefault="00817ADB" w:rsidP="00817ADB">
      <w:pPr>
        <w:pStyle w:val="ListParagraph"/>
        <w:numPr>
          <w:ilvl w:val="0"/>
          <w:numId w:val="17"/>
        </w:numPr>
        <w:jc w:val="both"/>
        <w:rPr>
          <w:rFonts w:ascii="Garamond" w:hAnsi="Garamond" w:cs="Times New Roman"/>
        </w:rPr>
      </w:pPr>
      <w:r>
        <w:rPr>
          <w:rFonts w:ascii="Garamond" w:hAnsi="Garamond" w:cs="Times New Roman"/>
        </w:rPr>
        <w:t>The related accumulated depreciation</w:t>
      </w:r>
    </w:p>
    <w:p w:rsidR="00817ADB" w:rsidRDefault="00817ADB" w:rsidP="00817ADB">
      <w:pPr>
        <w:pStyle w:val="ListParagraph"/>
        <w:numPr>
          <w:ilvl w:val="0"/>
          <w:numId w:val="17"/>
        </w:numPr>
        <w:jc w:val="both"/>
        <w:rPr>
          <w:rFonts w:ascii="Garamond" w:hAnsi="Garamond" w:cs="Times New Roman"/>
        </w:rPr>
      </w:pPr>
      <w:r>
        <w:rPr>
          <w:rFonts w:ascii="Garamond" w:hAnsi="Garamond" w:cs="Times New Roman"/>
        </w:rPr>
        <w:t>Depreciation method used</w:t>
      </w:r>
    </w:p>
    <w:p w:rsidR="00817ADB" w:rsidRDefault="00817ADB" w:rsidP="00817ADB">
      <w:pPr>
        <w:pStyle w:val="ListParagraph"/>
        <w:numPr>
          <w:ilvl w:val="0"/>
          <w:numId w:val="17"/>
        </w:numPr>
        <w:jc w:val="both"/>
        <w:rPr>
          <w:rFonts w:ascii="Garamond" w:hAnsi="Garamond" w:cs="Times New Roman"/>
        </w:rPr>
      </w:pPr>
      <w:r>
        <w:rPr>
          <w:rFonts w:ascii="Garamond" w:hAnsi="Garamond" w:cs="Times New Roman"/>
        </w:rPr>
        <w:t>Depreciable rates or the useful life of the assets, if they are different from the principal rates specified in Schedule XIV</w:t>
      </w:r>
    </w:p>
    <w:p w:rsidR="00817ADB" w:rsidRDefault="00817ADB" w:rsidP="00817ADB">
      <w:pPr>
        <w:jc w:val="both"/>
        <w:rPr>
          <w:rFonts w:ascii="Garamond" w:hAnsi="Garamond" w:cs="Times New Roman"/>
        </w:rPr>
      </w:pPr>
      <w:r>
        <w:rPr>
          <w:rFonts w:ascii="Garamond" w:hAnsi="Garamond" w:cs="Times New Roman"/>
        </w:rPr>
        <w:t>AS-6 (Revised) requires the depreciation of an asset on a systematic basis over the useful life of the asset. It sets the principles for:</w:t>
      </w:r>
    </w:p>
    <w:p w:rsidR="00817ADB" w:rsidRDefault="00817ADB" w:rsidP="00817ADB">
      <w:pPr>
        <w:pStyle w:val="ListParagraph"/>
        <w:numPr>
          <w:ilvl w:val="0"/>
          <w:numId w:val="18"/>
        </w:numPr>
        <w:jc w:val="both"/>
        <w:rPr>
          <w:rFonts w:ascii="Garamond" w:hAnsi="Garamond" w:cs="Times New Roman"/>
        </w:rPr>
      </w:pPr>
      <w:r>
        <w:rPr>
          <w:rFonts w:ascii="Garamond" w:hAnsi="Garamond" w:cs="Times New Roman"/>
        </w:rPr>
        <w:t>Change in depreciation method</w:t>
      </w:r>
    </w:p>
    <w:p w:rsidR="00817ADB" w:rsidRDefault="00817ADB" w:rsidP="00817ADB">
      <w:pPr>
        <w:pStyle w:val="ListParagraph"/>
        <w:numPr>
          <w:ilvl w:val="0"/>
          <w:numId w:val="18"/>
        </w:numPr>
        <w:jc w:val="both"/>
        <w:rPr>
          <w:rFonts w:ascii="Garamond" w:hAnsi="Garamond" w:cs="Times New Roman"/>
        </w:rPr>
      </w:pPr>
      <w:r>
        <w:rPr>
          <w:rFonts w:ascii="Garamond" w:hAnsi="Garamond" w:cs="Times New Roman"/>
        </w:rPr>
        <w:t>Depreciation charged on revalued assets</w:t>
      </w:r>
    </w:p>
    <w:p w:rsidR="00817ADB" w:rsidRDefault="00817ADB" w:rsidP="00817ADB">
      <w:pPr>
        <w:pStyle w:val="ListParagraph"/>
        <w:numPr>
          <w:ilvl w:val="0"/>
          <w:numId w:val="18"/>
        </w:numPr>
        <w:jc w:val="both"/>
        <w:rPr>
          <w:rFonts w:ascii="Garamond" w:hAnsi="Garamond" w:cs="Times New Roman"/>
        </w:rPr>
      </w:pPr>
      <w:r>
        <w:rPr>
          <w:rFonts w:ascii="Garamond" w:hAnsi="Garamond" w:cs="Times New Roman"/>
        </w:rPr>
        <w:t>Depreciation charge on additions/extensions</w:t>
      </w:r>
    </w:p>
    <w:p w:rsidR="00817ADB" w:rsidRDefault="00817ADB" w:rsidP="00817ADB">
      <w:pPr>
        <w:pStyle w:val="ListParagraph"/>
        <w:numPr>
          <w:ilvl w:val="0"/>
          <w:numId w:val="18"/>
        </w:numPr>
        <w:jc w:val="both"/>
        <w:rPr>
          <w:rFonts w:ascii="Garamond" w:hAnsi="Garamond" w:cs="Times New Roman"/>
        </w:rPr>
      </w:pPr>
      <w:r>
        <w:rPr>
          <w:rFonts w:ascii="Garamond" w:hAnsi="Garamond" w:cs="Times New Roman"/>
        </w:rPr>
        <w:t>Depreciation charge on changed original cost of fixed assets</w:t>
      </w:r>
    </w:p>
    <w:p w:rsidR="00817ADB" w:rsidRDefault="00817ADB" w:rsidP="00817ADB">
      <w:pPr>
        <w:jc w:val="both"/>
        <w:rPr>
          <w:rFonts w:ascii="Garamond" w:hAnsi="Garamond" w:cs="Times New Roman"/>
        </w:rPr>
      </w:pPr>
      <w:r>
        <w:rPr>
          <w:rFonts w:ascii="Garamond" w:hAnsi="Garamond" w:cs="Times New Roman"/>
        </w:rPr>
        <w:t>Legal requirements</w:t>
      </w:r>
    </w:p>
    <w:p w:rsidR="005312E8" w:rsidRPr="00817ADB" w:rsidRDefault="00817ADB" w:rsidP="00817ADB">
      <w:pPr>
        <w:pStyle w:val="ListParagraph"/>
        <w:numPr>
          <w:ilvl w:val="0"/>
          <w:numId w:val="19"/>
        </w:numPr>
        <w:jc w:val="both"/>
        <w:rPr>
          <w:rFonts w:ascii="Garamond" w:hAnsi="Garamond" w:cs="Times New Roman"/>
          <w:b/>
        </w:rPr>
      </w:pPr>
      <w:r w:rsidRPr="00817ADB">
        <w:rPr>
          <w:rFonts w:ascii="Garamond" w:hAnsi="Garamond" w:cs="Times New Roman"/>
          <w:b/>
        </w:rPr>
        <w:t xml:space="preserve">Part II of Schedule VI </w:t>
      </w:r>
      <w:r>
        <w:rPr>
          <w:rFonts w:ascii="Garamond" w:hAnsi="Garamond" w:cs="Times New Roman"/>
        </w:rPr>
        <w:t>to the Companies Act requires disclosure of the amount provided for depreciation, renewals or diminution in value of fixed assets. If such provision is not made by means of depreciation charge, the method adopted for making such provision should be disclosed.</w:t>
      </w:r>
    </w:p>
    <w:p w:rsidR="001F4D78" w:rsidRDefault="00817ADB" w:rsidP="00817ADB">
      <w:pPr>
        <w:pStyle w:val="ListParagraph"/>
        <w:numPr>
          <w:ilvl w:val="0"/>
          <w:numId w:val="19"/>
        </w:numPr>
        <w:jc w:val="both"/>
        <w:rPr>
          <w:rFonts w:ascii="Garamond" w:hAnsi="Garamond" w:cs="Times New Roman"/>
        </w:rPr>
      </w:pPr>
      <w:r w:rsidRPr="00817ADB">
        <w:rPr>
          <w:rFonts w:ascii="Garamond" w:hAnsi="Garamond" w:cs="Times New Roman"/>
        </w:rPr>
        <w:t>Dividend</w:t>
      </w:r>
      <w:r>
        <w:rPr>
          <w:rFonts w:ascii="Garamond" w:hAnsi="Garamond" w:cs="Times New Roman"/>
        </w:rPr>
        <w:t xml:space="preserve"> can be declared or paid, as per </w:t>
      </w:r>
      <w:r>
        <w:rPr>
          <w:rFonts w:ascii="Garamond" w:hAnsi="Garamond" w:cs="Times New Roman"/>
          <w:b/>
        </w:rPr>
        <w:t>Section 205</w:t>
      </w:r>
      <w:r>
        <w:rPr>
          <w:rFonts w:ascii="Garamond" w:hAnsi="Garamond" w:cs="Times New Roman"/>
        </w:rPr>
        <w:t xml:space="preserve"> of the Companies Act, out of profits arrived at after providing for depreciation or </w:t>
      </w:r>
      <w:r w:rsidR="001F4D78">
        <w:rPr>
          <w:rFonts w:ascii="Garamond" w:hAnsi="Garamond" w:cs="Times New Roman"/>
        </w:rPr>
        <w:t>out of profits of the previous year arrived at after providing depreciation.</w:t>
      </w:r>
    </w:p>
    <w:p w:rsidR="004E78C9" w:rsidRDefault="004E78C9" w:rsidP="004E78C9">
      <w:pPr>
        <w:jc w:val="both"/>
        <w:rPr>
          <w:rFonts w:ascii="Garamond" w:hAnsi="Garamond" w:cs="Times New Roman"/>
        </w:rPr>
      </w:pPr>
    </w:p>
    <w:p w:rsidR="004E78C9" w:rsidRDefault="004E78C9" w:rsidP="004E78C9">
      <w:pPr>
        <w:jc w:val="both"/>
        <w:rPr>
          <w:rFonts w:ascii="Garamond" w:hAnsi="Garamond" w:cs="Times New Roman"/>
          <w:b/>
          <w:u w:val="single"/>
        </w:rPr>
      </w:pPr>
      <w:r w:rsidRPr="00D50BE1">
        <w:rPr>
          <w:rFonts w:ascii="Garamond" w:hAnsi="Garamond" w:cs="Times New Roman"/>
          <w:b/>
          <w:u w:val="single"/>
        </w:rPr>
        <w:t xml:space="preserve">AS – </w:t>
      </w:r>
      <w:r>
        <w:rPr>
          <w:rFonts w:ascii="Garamond" w:hAnsi="Garamond" w:cs="Times New Roman"/>
          <w:b/>
          <w:u w:val="single"/>
        </w:rPr>
        <w:t>7 Construction Contracts</w:t>
      </w:r>
    </w:p>
    <w:p w:rsidR="00BC3646" w:rsidRDefault="00FB2604" w:rsidP="004E78C9">
      <w:pPr>
        <w:jc w:val="both"/>
        <w:rPr>
          <w:rFonts w:ascii="Garamond" w:hAnsi="Garamond" w:cs="Times New Roman"/>
        </w:rPr>
      </w:pPr>
      <w:r>
        <w:rPr>
          <w:rFonts w:ascii="Garamond" w:hAnsi="Garamond" w:cs="Times New Roman"/>
        </w:rPr>
        <w:t>The objective of this AS-7 is to prescribe the accounting treatment of revenue and costs associated with construction contracts. The Standard used the recognition criteria established in the ‘Framework for the Preparation and Presentation of Financial Statements’ to determine when contract revenue and contract costs should be recognised as revenue and expenses in the statements of profit and loss. The Standard prescribes only the ‘percentage of completion method’ for recognizing the revenue</w:t>
      </w:r>
      <w:r w:rsidR="00BC3646">
        <w:rPr>
          <w:rFonts w:ascii="Garamond" w:hAnsi="Garamond" w:cs="Times New Roman"/>
        </w:rPr>
        <w:t>, which justifies the accrual system of accounting.</w:t>
      </w:r>
    </w:p>
    <w:p w:rsidR="00C56853" w:rsidRDefault="00C56853" w:rsidP="004E78C9">
      <w:pPr>
        <w:jc w:val="both"/>
        <w:rPr>
          <w:rFonts w:ascii="Garamond" w:hAnsi="Garamond" w:cs="Times New Roman"/>
        </w:rPr>
      </w:pPr>
      <w:r>
        <w:rPr>
          <w:rFonts w:ascii="Garamond" w:hAnsi="Garamond" w:cs="Times New Roman"/>
        </w:rPr>
        <w:t>A construction contract is a contract specifically negotiated for the construction of an asset or a combination of assets that are closely interrelated or interdependent in terms of their design, technology and function, or their ultimate purpose or use.</w:t>
      </w:r>
    </w:p>
    <w:p w:rsidR="007C1DAC" w:rsidRDefault="00F90CE7" w:rsidP="004E78C9">
      <w:pPr>
        <w:jc w:val="both"/>
        <w:rPr>
          <w:rFonts w:ascii="Garamond" w:hAnsi="Garamond" w:cs="Times New Roman"/>
        </w:rPr>
      </w:pPr>
      <w:r>
        <w:rPr>
          <w:rFonts w:ascii="Garamond" w:hAnsi="Garamond" w:cs="Times New Roman"/>
        </w:rPr>
        <w:t>Construction contracts are formulated in two ways – Fixed Price contracts and Cost plus contracts</w:t>
      </w:r>
    </w:p>
    <w:p w:rsidR="00F90CE7" w:rsidRDefault="00802956" w:rsidP="004E78C9">
      <w:pPr>
        <w:jc w:val="both"/>
        <w:rPr>
          <w:rFonts w:ascii="Garamond" w:hAnsi="Garamond" w:cs="Times New Roman"/>
          <w:i/>
        </w:rPr>
      </w:pPr>
      <w:r>
        <w:rPr>
          <w:rFonts w:ascii="Garamond" w:hAnsi="Garamond" w:cs="Times New Roman"/>
          <w:i/>
        </w:rPr>
        <w:t>Combination and segmenting Construction Contracts</w:t>
      </w:r>
    </w:p>
    <w:p w:rsidR="00802956" w:rsidRDefault="0086207F" w:rsidP="0086207F">
      <w:pPr>
        <w:pStyle w:val="ListParagraph"/>
        <w:numPr>
          <w:ilvl w:val="0"/>
          <w:numId w:val="20"/>
        </w:numPr>
        <w:jc w:val="both"/>
        <w:rPr>
          <w:rFonts w:ascii="Garamond" w:hAnsi="Garamond" w:cs="Times New Roman"/>
        </w:rPr>
      </w:pPr>
      <w:r>
        <w:rPr>
          <w:rFonts w:ascii="Garamond" w:hAnsi="Garamond" w:cs="Times New Roman"/>
        </w:rPr>
        <w:t xml:space="preserve">A contract covering a number of assets- </w:t>
      </w:r>
    </w:p>
    <w:p w:rsidR="0017179B" w:rsidRDefault="0017179B" w:rsidP="0017179B">
      <w:pPr>
        <w:pStyle w:val="ListParagraph"/>
        <w:numPr>
          <w:ilvl w:val="1"/>
          <w:numId w:val="20"/>
        </w:numPr>
        <w:jc w:val="both"/>
        <w:rPr>
          <w:rFonts w:ascii="Garamond" w:hAnsi="Garamond" w:cs="Times New Roman"/>
        </w:rPr>
      </w:pPr>
      <w:r>
        <w:rPr>
          <w:rFonts w:ascii="Garamond" w:hAnsi="Garamond" w:cs="Times New Roman"/>
        </w:rPr>
        <w:t xml:space="preserve">A contract covering a number of assets: When a contract covers a number of assets, the construction of each asset should be treated as separate construction contract when- </w:t>
      </w:r>
    </w:p>
    <w:p w:rsidR="0017179B" w:rsidRDefault="0017179B" w:rsidP="0017179B">
      <w:pPr>
        <w:pStyle w:val="ListParagraph"/>
        <w:numPr>
          <w:ilvl w:val="2"/>
          <w:numId w:val="20"/>
        </w:numPr>
        <w:jc w:val="both"/>
        <w:rPr>
          <w:rFonts w:ascii="Garamond" w:hAnsi="Garamond" w:cs="Times New Roman"/>
        </w:rPr>
      </w:pPr>
      <w:r>
        <w:rPr>
          <w:rFonts w:ascii="Garamond" w:hAnsi="Garamond" w:cs="Times New Roman"/>
        </w:rPr>
        <w:lastRenderedPageBreak/>
        <w:t>Separate proposals have been subject to a separate negotiation and the contractor and customer have been able to accept or reject that part of the contract relating to each asset.</w:t>
      </w:r>
    </w:p>
    <w:p w:rsidR="0017179B" w:rsidRDefault="0017179B" w:rsidP="0017179B">
      <w:pPr>
        <w:pStyle w:val="ListParagraph"/>
        <w:numPr>
          <w:ilvl w:val="2"/>
          <w:numId w:val="20"/>
        </w:numPr>
        <w:jc w:val="both"/>
        <w:rPr>
          <w:rFonts w:ascii="Garamond" w:hAnsi="Garamond" w:cs="Times New Roman"/>
        </w:rPr>
      </w:pPr>
      <w:r>
        <w:rPr>
          <w:rFonts w:ascii="Garamond" w:hAnsi="Garamond" w:cs="Times New Roman"/>
        </w:rPr>
        <w:t>The costs and revenues of each asset can be identified.</w:t>
      </w:r>
    </w:p>
    <w:p w:rsidR="0017179B" w:rsidRDefault="0017179B" w:rsidP="0017179B">
      <w:pPr>
        <w:pStyle w:val="ListParagraph"/>
        <w:numPr>
          <w:ilvl w:val="0"/>
          <w:numId w:val="20"/>
        </w:numPr>
        <w:jc w:val="both"/>
        <w:rPr>
          <w:rFonts w:ascii="Garamond" w:hAnsi="Garamond" w:cs="Times New Roman"/>
        </w:rPr>
      </w:pPr>
      <w:r>
        <w:rPr>
          <w:rFonts w:ascii="Garamond" w:hAnsi="Garamond" w:cs="Times New Roman"/>
        </w:rPr>
        <w:t>A group of contracts-</w:t>
      </w:r>
    </w:p>
    <w:p w:rsidR="0017179B" w:rsidRPr="0086207F" w:rsidRDefault="0017179B" w:rsidP="0017179B">
      <w:pPr>
        <w:pStyle w:val="ListParagraph"/>
        <w:numPr>
          <w:ilvl w:val="1"/>
          <w:numId w:val="20"/>
        </w:numPr>
        <w:jc w:val="both"/>
        <w:rPr>
          <w:rFonts w:ascii="Garamond" w:hAnsi="Garamond" w:cs="Times New Roman"/>
        </w:rPr>
      </w:pPr>
      <w:r>
        <w:rPr>
          <w:rFonts w:ascii="Garamond" w:hAnsi="Garamond" w:cs="Times New Roman"/>
        </w:rPr>
        <w:t xml:space="preserve">  </w:t>
      </w:r>
    </w:p>
    <w:p w:rsidR="004E78C9" w:rsidRPr="004E78C9" w:rsidRDefault="00BC3646" w:rsidP="004E78C9">
      <w:pPr>
        <w:jc w:val="both"/>
        <w:rPr>
          <w:rFonts w:ascii="Garamond" w:hAnsi="Garamond" w:cs="Times New Roman"/>
        </w:rPr>
      </w:pPr>
      <w:r>
        <w:rPr>
          <w:rFonts w:ascii="Garamond" w:hAnsi="Garamond" w:cs="Times New Roman"/>
        </w:rPr>
        <w:t xml:space="preserve"> </w:t>
      </w:r>
    </w:p>
    <w:p w:rsidR="004E78C9" w:rsidRPr="004E78C9" w:rsidRDefault="004E78C9" w:rsidP="004E78C9">
      <w:pPr>
        <w:jc w:val="both"/>
        <w:rPr>
          <w:rFonts w:ascii="Garamond" w:hAnsi="Garamond" w:cs="Times New Roman"/>
        </w:rPr>
      </w:pPr>
    </w:p>
    <w:p w:rsidR="00817ADB" w:rsidRPr="001F4D78" w:rsidRDefault="00817ADB" w:rsidP="001F4D78">
      <w:pPr>
        <w:jc w:val="both"/>
        <w:rPr>
          <w:rFonts w:ascii="Garamond" w:hAnsi="Garamond" w:cs="Times New Roman"/>
        </w:rPr>
      </w:pPr>
      <w:r w:rsidRPr="001F4D78">
        <w:rPr>
          <w:rFonts w:ascii="Garamond" w:hAnsi="Garamond" w:cs="Times New Roman"/>
        </w:rPr>
        <w:t xml:space="preserve"> </w:t>
      </w:r>
    </w:p>
    <w:p w:rsidR="0015653C" w:rsidRDefault="0015653C" w:rsidP="005312E8">
      <w:pPr>
        <w:jc w:val="both"/>
        <w:rPr>
          <w:rFonts w:ascii="Garamond" w:hAnsi="Garamond" w:cs="Times New Roman"/>
        </w:rPr>
      </w:pPr>
    </w:p>
    <w:p w:rsidR="0015653C" w:rsidRDefault="0015653C"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D93490" w:rsidRDefault="00D93490" w:rsidP="005312E8">
      <w:pPr>
        <w:jc w:val="both"/>
        <w:rPr>
          <w:rFonts w:ascii="Garamond" w:hAnsi="Garamond" w:cs="Times New Roman"/>
        </w:rPr>
      </w:pPr>
    </w:p>
    <w:p w:rsidR="0020369F" w:rsidRDefault="0020369F" w:rsidP="005312E8">
      <w:pPr>
        <w:jc w:val="both"/>
        <w:rPr>
          <w:rFonts w:ascii="Garamond" w:hAnsi="Garamond" w:cs="Times New Roman"/>
          <w:b/>
          <w:u w:val="single"/>
        </w:rPr>
      </w:pPr>
    </w:p>
    <w:p w:rsidR="0020369F" w:rsidRDefault="0020369F" w:rsidP="005312E8">
      <w:pPr>
        <w:jc w:val="both"/>
        <w:rPr>
          <w:rFonts w:ascii="Garamond" w:hAnsi="Garamond" w:cs="Times New Roman"/>
          <w:b/>
          <w:u w:val="single"/>
        </w:rPr>
      </w:pPr>
    </w:p>
    <w:p w:rsidR="0020369F" w:rsidRDefault="0020369F"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1A413B" w:rsidRDefault="001A413B" w:rsidP="005312E8">
      <w:pPr>
        <w:jc w:val="both"/>
        <w:rPr>
          <w:rFonts w:ascii="Garamond" w:hAnsi="Garamond" w:cs="Times New Roman"/>
          <w:b/>
          <w:u w:val="single"/>
        </w:rPr>
      </w:pPr>
    </w:p>
    <w:p w:rsidR="00D93490" w:rsidRDefault="00D93490" w:rsidP="005312E8">
      <w:pPr>
        <w:jc w:val="both"/>
        <w:rPr>
          <w:rFonts w:ascii="Garamond" w:hAnsi="Garamond" w:cs="Times New Roman"/>
          <w:b/>
          <w:u w:val="single"/>
        </w:rPr>
      </w:pPr>
      <w:r w:rsidRPr="00D93490">
        <w:rPr>
          <w:rFonts w:ascii="Garamond" w:hAnsi="Garamond" w:cs="Times New Roman"/>
          <w:b/>
          <w:u w:val="single"/>
        </w:rPr>
        <w:lastRenderedPageBreak/>
        <w:t>SHARE CAPITAL ACCOUNTING</w:t>
      </w:r>
    </w:p>
    <w:p w:rsidR="00D93490" w:rsidRPr="00AF18C0" w:rsidRDefault="00DD05F9" w:rsidP="005312E8">
      <w:pPr>
        <w:jc w:val="both"/>
        <w:rPr>
          <w:rFonts w:ascii="Garamond" w:hAnsi="Garamond" w:cs="Times New Roman"/>
          <w:b/>
          <w:i/>
          <w:u w:val="single"/>
        </w:rPr>
      </w:pPr>
      <w:r w:rsidRPr="00AF18C0">
        <w:rPr>
          <w:rFonts w:ascii="Garamond" w:hAnsi="Garamond" w:cs="Times New Roman"/>
          <w:b/>
          <w:i/>
          <w:u w:val="single"/>
        </w:rPr>
        <w:t>Shares and Share Capital</w:t>
      </w:r>
    </w:p>
    <w:p w:rsidR="000944CD" w:rsidRDefault="00DD05F9" w:rsidP="005312E8">
      <w:pPr>
        <w:jc w:val="both"/>
        <w:rPr>
          <w:rFonts w:ascii="Garamond" w:hAnsi="Garamond" w:cs="Times New Roman"/>
        </w:rPr>
      </w:pPr>
      <w:r>
        <w:rPr>
          <w:rFonts w:ascii="Garamond" w:hAnsi="Garamond" w:cs="Times New Roman"/>
        </w:rPr>
        <w:t xml:space="preserve">According to </w:t>
      </w:r>
      <w:r>
        <w:rPr>
          <w:rFonts w:ascii="Garamond" w:hAnsi="Garamond" w:cs="Times New Roman"/>
          <w:b/>
        </w:rPr>
        <w:t>Section 2 (46)</w:t>
      </w:r>
      <w:r>
        <w:rPr>
          <w:rFonts w:ascii="Garamond" w:hAnsi="Garamond" w:cs="Times New Roman"/>
        </w:rPr>
        <w:t xml:space="preserve"> of the companies Act, ‘share’ means share in the share capital of a company and includes stock except where a distinction between stock and share is expressed and implied.</w:t>
      </w:r>
      <w:r w:rsidR="000944CD">
        <w:rPr>
          <w:rFonts w:ascii="Garamond" w:hAnsi="Garamond" w:cs="Times New Roman"/>
        </w:rPr>
        <w:t xml:space="preserve"> A share is one unit which the total share capital is divided. There are two basic types of share capital: Preference Shares and Equity shares</w:t>
      </w:r>
    </w:p>
    <w:p w:rsidR="000944CD" w:rsidRDefault="000944CD" w:rsidP="005312E8">
      <w:pPr>
        <w:jc w:val="both"/>
        <w:rPr>
          <w:rFonts w:ascii="Garamond" w:hAnsi="Garamond" w:cs="Times New Roman"/>
        </w:rPr>
      </w:pPr>
      <w:r>
        <w:rPr>
          <w:rFonts w:ascii="Garamond" w:hAnsi="Garamond" w:cs="Times New Roman"/>
          <w:b/>
        </w:rPr>
        <w:t>Preference Shares</w:t>
      </w:r>
      <w:r>
        <w:rPr>
          <w:rFonts w:ascii="Garamond" w:hAnsi="Garamond" w:cs="Times New Roman"/>
        </w:rPr>
        <w:t xml:space="preserve"> are those which carry the following preferential rights as to:</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The payment of a dividend at a fixed rate</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The return on capital on winding up of the company</w:t>
      </w:r>
    </w:p>
    <w:p w:rsidR="000944CD" w:rsidRDefault="000944CD" w:rsidP="005312E8">
      <w:pPr>
        <w:jc w:val="both"/>
        <w:rPr>
          <w:rFonts w:ascii="Garamond" w:hAnsi="Garamond" w:cs="Times New Roman"/>
        </w:rPr>
      </w:pPr>
      <w:r>
        <w:rPr>
          <w:rFonts w:ascii="Garamond" w:hAnsi="Garamond" w:cs="Times New Roman"/>
        </w:rPr>
        <w:t>If the article of company so provide, the preference shareholder may also be given the following rights in addition to the preferential rights mentioned above:</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To participate in the profits remaining after the equity shareholders have received dividend at a fixed rate. (Participative preference shares)</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To receive arrears of dividend at the time winding up.</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To receive premium on redemption of preference shares</w:t>
      </w:r>
    </w:p>
    <w:p w:rsidR="000944CD" w:rsidRDefault="000944CD" w:rsidP="005312E8">
      <w:pPr>
        <w:pStyle w:val="ListParagraph"/>
        <w:numPr>
          <w:ilvl w:val="0"/>
          <w:numId w:val="14"/>
        </w:numPr>
        <w:jc w:val="both"/>
        <w:rPr>
          <w:rFonts w:ascii="Garamond" w:hAnsi="Garamond" w:cs="Times New Roman"/>
        </w:rPr>
      </w:pPr>
      <w:r>
        <w:rPr>
          <w:rFonts w:ascii="Garamond" w:hAnsi="Garamond" w:cs="Times New Roman"/>
        </w:rPr>
        <w:t>To participate in the surplus remaining after the equity shares are redeemed in winding up.</w:t>
      </w:r>
    </w:p>
    <w:p w:rsidR="000944CD" w:rsidRDefault="00AF18C0" w:rsidP="005312E8">
      <w:pPr>
        <w:jc w:val="both"/>
        <w:rPr>
          <w:rFonts w:ascii="Garamond" w:hAnsi="Garamond" w:cs="Times New Roman"/>
        </w:rPr>
      </w:pPr>
      <w:r>
        <w:rPr>
          <w:rFonts w:ascii="Garamond" w:hAnsi="Garamond" w:cs="Times New Roman"/>
          <w:b/>
        </w:rPr>
        <w:t>Equity Share</w:t>
      </w:r>
      <w:r>
        <w:rPr>
          <w:rFonts w:ascii="Garamond" w:hAnsi="Garamond" w:cs="Times New Roman"/>
        </w:rPr>
        <w:t xml:space="preserve"> is one which is not preference shares. These are normally risk bearing shares and equity shareholders will get dividend and repayment of capital after meeting the claims of preference shareholders. Equity shareholders have the right to vote on any resolution placed before the company.</w:t>
      </w:r>
    </w:p>
    <w:p w:rsidR="00AF18C0" w:rsidRDefault="00AF18C0" w:rsidP="005312E8">
      <w:pPr>
        <w:jc w:val="both"/>
        <w:rPr>
          <w:rFonts w:ascii="Garamond" w:hAnsi="Garamond" w:cs="Times New Roman"/>
          <w:b/>
          <w:i/>
          <w:u w:val="single"/>
        </w:rPr>
      </w:pPr>
      <w:r>
        <w:rPr>
          <w:rFonts w:ascii="Garamond" w:hAnsi="Garamond" w:cs="Times New Roman"/>
          <w:b/>
          <w:i/>
          <w:u w:val="single"/>
        </w:rPr>
        <w:t>Share Capital in Company`s Balance Sheet</w:t>
      </w:r>
    </w:p>
    <w:p w:rsidR="00AF18C0" w:rsidRPr="003A3E05" w:rsidRDefault="003A3E05" w:rsidP="005312E8">
      <w:pPr>
        <w:pStyle w:val="ListParagraph"/>
        <w:numPr>
          <w:ilvl w:val="0"/>
          <w:numId w:val="15"/>
        </w:numPr>
        <w:jc w:val="both"/>
        <w:rPr>
          <w:rFonts w:ascii="Garamond" w:hAnsi="Garamond" w:cs="Times New Roman"/>
          <w:b/>
        </w:rPr>
      </w:pPr>
      <w:r w:rsidRPr="003A3E05">
        <w:rPr>
          <w:rFonts w:ascii="Garamond" w:hAnsi="Garamond" w:cs="Times New Roman"/>
          <w:b/>
        </w:rPr>
        <w:t>Authorised Capital</w:t>
      </w:r>
      <w:r>
        <w:rPr>
          <w:rFonts w:ascii="Garamond" w:hAnsi="Garamond" w:cs="Times New Roman"/>
        </w:rPr>
        <w:t>: Amount which is stated in the Memorandum of Association as the share capital of the company. This is the maximum limit of capital which the company is authorised to issue and beyond which the company cannot issue shares unless the capital clause in the Memorandum is altered.</w:t>
      </w:r>
    </w:p>
    <w:p w:rsidR="003A3E05" w:rsidRPr="00904ED7" w:rsidRDefault="003A3E05" w:rsidP="005312E8">
      <w:pPr>
        <w:pStyle w:val="ListParagraph"/>
        <w:numPr>
          <w:ilvl w:val="0"/>
          <w:numId w:val="15"/>
        </w:numPr>
        <w:jc w:val="both"/>
        <w:rPr>
          <w:rFonts w:ascii="Garamond" w:hAnsi="Garamond" w:cs="Times New Roman"/>
          <w:b/>
        </w:rPr>
      </w:pPr>
      <w:r w:rsidRPr="003A3E05">
        <w:rPr>
          <w:rFonts w:ascii="Garamond" w:hAnsi="Garamond" w:cs="Times New Roman"/>
          <w:b/>
        </w:rPr>
        <w:t>Issued Capital</w:t>
      </w:r>
      <w:r>
        <w:rPr>
          <w:rFonts w:ascii="Garamond" w:hAnsi="Garamond" w:cs="Times New Roman"/>
          <w:b/>
        </w:rPr>
        <w:t>:</w:t>
      </w:r>
      <w:r>
        <w:rPr>
          <w:rFonts w:ascii="Garamond" w:hAnsi="Garamond" w:cs="Times New Roman"/>
        </w:rPr>
        <w:t xml:space="preserve"> A part of authorised capital of company which has actually been offered to the public for subscription in cash including shares allotted to vendors/promoters for consideration other than cash. It sets the limit of the capital available for subscription.</w:t>
      </w:r>
    </w:p>
    <w:p w:rsidR="00904ED7" w:rsidRPr="00904ED7" w:rsidRDefault="00904ED7" w:rsidP="005312E8">
      <w:pPr>
        <w:pStyle w:val="ListParagraph"/>
        <w:numPr>
          <w:ilvl w:val="0"/>
          <w:numId w:val="15"/>
        </w:numPr>
        <w:jc w:val="both"/>
        <w:rPr>
          <w:rFonts w:ascii="Garamond" w:hAnsi="Garamond" w:cs="Times New Roman"/>
          <w:b/>
        </w:rPr>
      </w:pPr>
      <w:r>
        <w:rPr>
          <w:rFonts w:ascii="Garamond" w:hAnsi="Garamond" w:cs="Times New Roman"/>
          <w:b/>
        </w:rPr>
        <w:t>Subscribed Capital:</w:t>
      </w:r>
      <w:r>
        <w:rPr>
          <w:rFonts w:ascii="Garamond" w:hAnsi="Garamond" w:cs="Times New Roman"/>
        </w:rPr>
        <w:t xml:space="preserve"> A part of the issued capital which has actually been subscribed by the public and subsequently allotted to them by the Directors of the company which are fully paid or partially paid.</w:t>
      </w:r>
    </w:p>
    <w:p w:rsidR="00904ED7" w:rsidRPr="00904ED7" w:rsidRDefault="00904ED7" w:rsidP="005312E8">
      <w:pPr>
        <w:pStyle w:val="ListParagraph"/>
        <w:numPr>
          <w:ilvl w:val="0"/>
          <w:numId w:val="15"/>
        </w:numPr>
        <w:jc w:val="both"/>
        <w:rPr>
          <w:rFonts w:ascii="Garamond" w:hAnsi="Garamond" w:cs="Times New Roman"/>
          <w:b/>
        </w:rPr>
      </w:pPr>
      <w:r>
        <w:rPr>
          <w:rFonts w:ascii="Garamond" w:hAnsi="Garamond" w:cs="Times New Roman"/>
          <w:b/>
        </w:rPr>
        <w:t xml:space="preserve">Called up Capital: </w:t>
      </w:r>
      <w:r>
        <w:rPr>
          <w:rFonts w:ascii="Garamond" w:hAnsi="Garamond" w:cs="Times New Roman"/>
        </w:rPr>
        <w:t>A portion of subscribed capital which the shareholders are called upon to pay on the shares applied by them. The balance then remaining is known as uncalled capital.</w:t>
      </w:r>
    </w:p>
    <w:p w:rsidR="006D568C" w:rsidRPr="006D568C" w:rsidRDefault="00904ED7" w:rsidP="005312E8">
      <w:pPr>
        <w:pStyle w:val="ListParagraph"/>
        <w:numPr>
          <w:ilvl w:val="0"/>
          <w:numId w:val="15"/>
        </w:numPr>
        <w:jc w:val="both"/>
        <w:rPr>
          <w:rFonts w:ascii="Garamond" w:hAnsi="Garamond" w:cs="Times New Roman"/>
          <w:b/>
        </w:rPr>
      </w:pPr>
      <w:r>
        <w:rPr>
          <w:rFonts w:ascii="Garamond" w:hAnsi="Garamond" w:cs="Times New Roman"/>
          <w:b/>
        </w:rPr>
        <w:t>Paid up Capital:</w:t>
      </w:r>
      <w:r w:rsidR="006D568C">
        <w:rPr>
          <w:rFonts w:ascii="Garamond" w:hAnsi="Garamond" w:cs="Times New Roman"/>
          <w:b/>
        </w:rPr>
        <w:t xml:space="preserve"> </w:t>
      </w:r>
      <w:r w:rsidR="006D568C">
        <w:rPr>
          <w:rFonts w:ascii="Garamond" w:hAnsi="Garamond" w:cs="Times New Roman"/>
        </w:rPr>
        <w:t>A part of the called up capital which has actually been paid by the shareholders. This is the actual capital of the company which is included in the total of the Balance sheet.</w:t>
      </w:r>
    </w:p>
    <w:p w:rsidR="008C4041" w:rsidRDefault="008C4041" w:rsidP="005312E8">
      <w:pPr>
        <w:jc w:val="both"/>
        <w:rPr>
          <w:rFonts w:ascii="Garamond" w:hAnsi="Garamond" w:cs="Times New Roman"/>
          <w:b/>
          <w:i/>
          <w:u w:val="single"/>
        </w:rPr>
      </w:pPr>
      <w:r>
        <w:rPr>
          <w:rFonts w:ascii="Garamond" w:hAnsi="Garamond" w:cs="Times New Roman"/>
          <w:b/>
          <w:i/>
          <w:u w:val="single"/>
        </w:rPr>
        <w:t>Use of Security Premium Account (Section 78)</w:t>
      </w:r>
    </w:p>
    <w:p w:rsidR="008C4041" w:rsidRPr="008C4041" w:rsidRDefault="008C4041" w:rsidP="005312E8">
      <w:pPr>
        <w:pStyle w:val="ListParagraph"/>
        <w:numPr>
          <w:ilvl w:val="0"/>
          <w:numId w:val="16"/>
        </w:numPr>
        <w:jc w:val="both"/>
        <w:rPr>
          <w:rFonts w:ascii="Garamond" w:hAnsi="Garamond" w:cs="Times New Roman"/>
          <w:b/>
          <w:i/>
          <w:u w:val="single"/>
        </w:rPr>
      </w:pPr>
      <w:r>
        <w:rPr>
          <w:rFonts w:ascii="Garamond" w:hAnsi="Garamond" w:cs="Times New Roman"/>
        </w:rPr>
        <w:t>Issuing fully paid bonus shares to the members</w:t>
      </w:r>
    </w:p>
    <w:p w:rsidR="008C4041" w:rsidRPr="008C4041" w:rsidRDefault="008C4041" w:rsidP="005312E8">
      <w:pPr>
        <w:pStyle w:val="ListParagraph"/>
        <w:numPr>
          <w:ilvl w:val="0"/>
          <w:numId w:val="16"/>
        </w:numPr>
        <w:jc w:val="both"/>
        <w:rPr>
          <w:rFonts w:ascii="Garamond" w:hAnsi="Garamond" w:cs="Times New Roman"/>
          <w:b/>
          <w:i/>
          <w:u w:val="single"/>
        </w:rPr>
      </w:pPr>
      <w:r>
        <w:rPr>
          <w:rFonts w:ascii="Garamond" w:hAnsi="Garamond" w:cs="Times New Roman"/>
        </w:rPr>
        <w:t>Writing off preliminary expenses of the company</w:t>
      </w:r>
    </w:p>
    <w:p w:rsidR="008C4041" w:rsidRPr="00A95063" w:rsidRDefault="008C4041" w:rsidP="005312E8">
      <w:pPr>
        <w:pStyle w:val="ListParagraph"/>
        <w:numPr>
          <w:ilvl w:val="0"/>
          <w:numId w:val="16"/>
        </w:numPr>
        <w:jc w:val="both"/>
        <w:rPr>
          <w:rFonts w:ascii="Garamond" w:hAnsi="Garamond" w:cs="Times New Roman"/>
          <w:b/>
          <w:i/>
          <w:u w:val="single"/>
        </w:rPr>
      </w:pPr>
      <w:r>
        <w:rPr>
          <w:rFonts w:ascii="Garamond" w:hAnsi="Garamond" w:cs="Times New Roman"/>
        </w:rPr>
        <w:lastRenderedPageBreak/>
        <w:t xml:space="preserve">Writing off the or expenses of or the commission paid or discount allowed on any issue of shares </w:t>
      </w:r>
      <w:r w:rsidR="00A95063">
        <w:rPr>
          <w:rFonts w:ascii="Garamond" w:hAnsi="Garamond" w:cs="Times New Roman"/>
        </w:rPr>
        <w:t>or debentures of the company</w:t>
      </w:r>
    </w:p>
    <w:p w:rsidR="00A95063" w:rsidRPr="008C4041" w:rsidRDefault="00A95063" w:rsidP="005312E8">
      <w:pPr>
        <w:pStyle w:val="ListParagraph"/>
        <w:numPr>
          <w:ilvl w:val="0"/>
          <w:numId w:val="16"/>
        </w:numPr>
        <w:jc w:val="both"/>
        <w:rPr>
          <w:rFonts w:ascii="Garamond" w:hAnsi="Garamond" w:cs="Times New Roman"/>
          <w:b/>
          <w:i/>
          <w:u w:val="single"/>
        </w:rPr>
      </w:pPr>
      <w:r>
        <w:rPr>
          <w:rFonts w:ascii="Garamond" w:hAnsi="Garamond" w:cs="Times New Roman"/>
        </w:rPr>
        <w:t>Providing the premium payable on the redemption of any redeemable preference share or debenture.</w:t>
      </w:r>
    </w:p>
    <w:p w:rsidR="006203DA" w:rsidRPr="002B4311" w:rsidRDefault="006203DA" w:rsidP="005312E8">
      <w:pPr>
        <w:jc w:val="both"/>
        <w:rPr>
          <w:rFonts w:ascii="Garamond" w:hAnsi="Garamond" w:cs="Times New Roman"/>
          <w:b/>
          <w:i/>
          <w:sz w:val="32"/>
          <w:szCs w:val="32"/>
          <w:u w:val="single"/>
        </w:rPr>
      </w:pPr>
      <w:r w:rsidRPr="002B4311">
        <w:rPr>
          <w:rFonts w:ascii="Garamond" w:hAnsi="Garamond" w:cs="Times New Roman"/>
          <w:b/>
          <w:i/>
          <w:sz w:val="32"/>
          <w:szCs w:val="32"/>
          <w:u w:val="single"/>
        </w:rPr>
        <w:t>MODEL ENTRIES</w:t>
      </w:r>
    </w:p>
    <w:p w:rsidR="00A866C0" w:rsidRDefault="00A866C0" w:rsidP="005312E8">
      <w:pPr>
        <w:jc w:val="both"/>
        <w:rPr>
          <w:rFonts w:ascii="Garamond" w:hAnsi="Garamond" w:cs="Times New Roman"/>
          <w:b/>
          <w:i/>
        </w:rPr>
      </w:pPr>
      <w:r>
        <w:rPr>
          <w:rFonts w:ascii="Garamond" w:hAnsi="Garamond" w:cs="Times New Roman"/>
          <w:b/>
          <w:i/>
        </w:rPr>
        <w:t>On receipt of application money:</w:t>
      </w:r>
    </w:p>
    <w:p w:rsidR="00A866C0" w:rsidRPr="00A866C0" w:rsidRDefault="00A866C0" w:rsidP="005312E8">
      <w:pPr>
        <w:jc w:val="both"/>
        <w:rPr>
          <w:rFonts w:ascii="Garamond" w:hAnsi="Garamond" w:cs="Times New Roman"/>
        </w:rPr>
      </w:pPr>
      <w:r>
        <w:rPr>
          <w:rFonts w:ascii="Garamond" w:hAnsi="Garamond" w:cs="Times New Roman"/>
          <w:b/>
          <w:i/>
        </w:rPr>
        <w:tab/>
      </w:r>
      <w:proofErr w:type="gramStart"/>
      <w:r w:rsidRPr="00A866C0">
        <w:rPr>
          <w:rFonts w:ascii="Garamond" w:hAnsi="Garamond" w:cs="Times New Roman"/>
        </w:rPr>
        <w:t xml:space="preserve">Bank </w:t>
      </w:r>
      <w:r w:rsidR="00FA6F90">
        <w:rPr>
          <w:rFonts w:ascii="Garamond" w:hAnsi="Garamond" w:cs="Times New Roman"/>
        </w:rPr>
        <w:t xml:space="preserve"> A</w:t>
      </w:r>
      <w:proofErr w:type="gramEnd"/>
      <w:r w:rsidRPr="00A866C0">
        <w:rPr>
          <w:rFonts w:ascii="Garamond" w:hAnsi="Garamond" w:cs="Times New Roman"/>
        </w:rPr>
        <w:t>/c Dr.</w:t>
      </w:r>
      <w:r w:rsidRPr="00A866C0">
        <w:rPr>
          <w:rFonts w:ascii="Garamond" w:hAnsi="Garamond" w:cs="Times New Roman"/>
        </w:rPr>
        <w:tab/>
      </w:r>
      <w:r w:rsidRPr="00A866C0">
        <w:rPr>
          <w:rFonts w:ascii="Garamond" w:hAnsi="Garamond" w:cs="Times New Roman"/>
        </w:rPr>
        <w:tab/>
      </w:r>
      <w:r w:rsidRPr="00A866C0">
        <w:rPr>
          <w:rFonts w:ascii="Garamond" w:hAnsi="Garamond" w:cs="Times New Roman"/>
        </w:rPr>
        <w:tab/>
      </w:r>
      <w:r w:rsidRPr="00A866C0">
        <w:rPr>
          <w:rFonts w:ascii="Garamond" w:hAnsi="Garamond" w:cs="Times New Roman"/>
        </w:rPr>
        <w:tab/>
      </w:r>
      <w:r w:rsidRPr="00A866C0">
        <w:rPr>
          <w:rFonts w:ascii="Garamond" w:hAnsi="Garamond" w:cs="Times New Roman"/>
        </w:rPr>
        <w:tab/>
      </w:r>
      <w:r w:rsidRPr="00A866C0">
        <w:rPr>
          <w:rFonts w:ascii="Garamond" w:hAnsi="Garamond" w:cs="Times New Roman"/>
        </w:rPr>
        <w:tab/>
      </w:r>
      <w:r w:rsidRPr="00A866C0">
        <w:rPr>
          <w:rFonts w:ascii="Garamond" w:hAnsi="Garamond" w:cs="Times New Roman"/>
        </w:rPr>
        <w:tab/>
      </w:r>
      <w:proofErr w:type="gramStart"/>
      <w:r w:rsidRPr="00A866C0">
        <w:rPr>
          <w:rFonts w:ascii="Garamond" w:hAnsi="Garamond" w:cs="Times New Roman"/>
        </w:rPr>
        <w:t>To share Appl.</w:t>
      </w:r>
      <w:proofErr w:type="gramEnd"/>
      <w:r w:rsidRPr="00A866C0">
        <w:rPr>
          <w:rFonts w:ascii="Garamond" w:hAnsi="Garamond" w:cs="Times New Roman"/>
        </w:rPr>
        <w:t xml:space="preserve"> </w:t>
      </w:r>
      <w:r>
        <w:rPr>
          <w:rFonts w:ascii="Garamond" w:hAnsi="Garamond" w:cs="Times New Roman"/>
        </w:rPr>
        <w:t xml:space="preserve"> </w:t>
      </w:r>
      <w:r w:rsidRPr="00A866C0">
        <w:rPr>
          <w:rFonts w:ascii="Garamond" w:hAnsi="Garamond" w:cs="Times New Roman"/>
        </w:rPr>
        <w:t>A/c</w:t>
      </w:r>
    </w:p>
    <w:p w:rsidR="00A866C0" w:rsidRDefault="00A866C0" w:rsidP="005312E8">
      <w:pPr>
        <w:jc w:val="both"/>
        <w:rPr>
          <w:rFonts w:ascii="Garamond" w:hAnsi="Garamond" w:cs="Times New Roman"/>
          <w:b/>
          <w:i/>
        </w:rPr>
      </w:pPr>
      <w:r>
        <w:rPr>
          <w:rFonts w:ascii="Garamond" w:hAnsi="Garamond" w:cs="Times New Roman"/>
          <w:b/>
          <w:i/>
        </w:rPr>
        <w:t>When shares are allotted, appl</w:t>
      </w:r>
      <w:r w:rsidR="00FA6F90">
        <w:rPr>
          <w:rFonts w:ascii="Garamond" w:hAnsi="Garamond" w:cs="Times New Roman"/>
          <w:b/>
          <w:i/>
        </w:rPr>
        <w:t>.</w:t>
      </w:r>
      <w:r>
        <w:rPr>
          <w:rFonts w:ascii="Garamond" w:hAnsi="Garamond" w:cs="Times New Roman"/>
          <w:b/>
          <w:i/>
        </w:rPr>
        <w:t xml:space="preserve"> money transferring to share capital account:</w:t>
      </w:r>
    </w:p>
    <w:p w:rsidR="00A866C0" w:rsidRDefault="00A866C0" w:rsidP="005312E8">
      <w:pPr>
        <w:jc w:val="both"/>
        <w:rPr>
          <w:rFonts w:ascii="Garamond" w:hAnsi="Garamond" w:cs="Times New Roman"/>
        </w:rPr>
      </w:pPr>
      <w:r>
        <w:rPr>
          <w:rFonts w:ascii="Garamond" w:hAnsi="Garamond" w:cs="Times New Roman"/>
          <w:b/>
          <w:i/>
        </w:rPr>
        <w:tab/>
      </w:r>
      <w:r w:rsidR="00FA6F90">
        <w:rPr>
          <w:rFonts w:ascii="Garamond" w:hAnsi="Garamond" w:cs="Times New Roman"/>
        </w:rPr>
        <w:t>Share Appl.  A</w:t>
      </w:r>
      <w:r>
        <w:rPr>
          <w:rFonts w:ascii="Garamond" w:hAnsi="Garamond" w:cs="Times New Roman"/>
        </w:rPr>
        <w:t>/c Dr.</w:t>
      </w:r>
    </w:p>
    <w:p w:rsidR="00A866C0" w:rsidRDefault="00A866C0" w:rsidP="005312E8">
      <w:pPr>
        <w:jc w:val="both"/>
        <w:rPr>
          <w:rFonts w:ascii="Garamond" w:hAnsi="Garamond" w:cs="Times New Roman"/>
        </w:rPr>
      </w:pPr>
      <w:r>
        <w:rPr>
          <w:rFonts w:ascii="Garamond" w:hAnsi="Garamond" w:cs="Times New Roman"/>
        </w:rPr>
        <w:tab/>
      </w:r>
      <w:r>
        <w:rPr>
          <w:rFonts w:ascii="Garamond" w:hAnsi="Garamond" w:cs="Times New Roman"/>
        </w:rPr>
        <w:tab/>
        <w:t xml:space="preserve">To </w:t>
      </w:r>
      <w:proofErr w:type="gramStart"/>
      <w:r>
        <w:rPr>
          <w:rFonts w:ascii="Garamond" w:hAnsi="Garamond" w:cs="Times New Roman"/>
        </w:rPr>
        <w:t xml:space="preserve">Share </w:t>
      </w:r>
      <w:r w:rsidR="00FA6F90">
        <w:rPr>
          <w:rFonts w:ascii="Garamond" w:hAnsi="Garamond" w:cs="Times New Roman"/>
        </w:rPr>
        <w:t xml:space="preserve"> </w:t>
      </w:r>
      <w:r>
        <w:rPr>
          <w:rFonts w:ascii="Garamond" w:hAnsi="Garamond" w:cs="Times New Roman"/>
        </w:rPr>
        <w:t>Capital</w:t>
      </w:r>
      <w:proofErr w:type="gramEnd"/>
      <w:r>
        <w:rPr>
          <w:rFonts w:ascii="Garamond" w:hAnsi="Garamond" w:cs="Times New Roman"/>
        </w:rPr>
        <w:t xml:space="preserve"> </w:t>
      </w:r>
      <w:r w:rsidR="00FA6F90">
        <w:rPr>
          <w:rFonts w:ascii="Garamond" w:hAnsi="Garamond" w:cs="Times New Roman"/>
        </w:rPr>
        <w:t xml:space="preserve"> </w:t>
      </w:r>
      <w:r>
        <w:rPr>
          <w:rFonts w:ascii="Garamond" w:hAnsi="Garamond" w:cs="Times New Roman"/>
        </w:rPr>
        <w:t xml:space="preserve">A/c. </w:t>
      </w:r>
    </w:p>
    <w:p w:rsidR="006203DA" w:rsidRDefault="006203DA" w:rsidP="005312E8">
      <w:pPr>
        <w:jc w:val="both"/>
        <w:rPr>
          <w:rFonts w:ascii="Garamond" w:hAnsi="Garamond" w:cs="Times New Roman"/>
          <w:b/>
          <w:i/>
        </w:rPr>
      </w:pPr>
      <w:r>
        <w:rPr>
          <w:rFonts w:ascii="Garamond" w:hAnsi="Garamond" w:cs="Times New Roman"/>
          <w:b/>
          <w:i/>
        </w:rPr>
        <w:t>When allotment money due:</w:t>
      </w:r>
    </w:p>
    <w:p w:rsidR="006203DA" w:rsidRDefault="006203DA" w:rsidP="005312E8">
      <w:pPr>
        <w:jc w:val="both"/>
        <w:rPr>
          <w:rFonts w:ascii="Garamond" w:hAnsi="Garamond" w:cs="Times New Roman"/>
        </w:rPr>
      </w:pPr>
      <w:r>
        <w:rPr>
          <w:rFonts w:ascii="Garamond" w:hAnsi="Garamond" w:cs="Times New Roman"/>
        </w:rPr>
        <w:tab/>
        <w:t>Share Allot.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6203DA" w:rsidRDefault="006203DA" w:rsidP="005312E8">
      <w:pPr>
        <w:jc w:val="both"/>
        <w:rPr>
          <w:rFonts w:ascii="Garamond" w:hAnsi="Garamond" w:cs="Times New Roman"/>
          <w:b/>
          <w:i/>
        </w:rPr>
      </w:pPr>
      <w:r w:rsidRPr="006203DA">
        <w:rPr>
          <w:rFonts w:ascii="Garamond" w:hAnsi="Garamond" w:cs="Times New Roman"/>
          <w:b/>
          <w:i/>
        </w:rPr>
        <w:t>When Allotment money is received</w:t>
      </w:r>
    </w:p>
    <w:p w:rsidR="006203DA" w:rsidRDefault="006203DA" w:rsidP="005312E8">
      <w:pPr>
        <w:jc w:val="both"/>
        <w:rPr>
          <w:rFonts w:ascii="Garamond" w:hAnsi="Garamond" w:cs="Times New Roman"/>
        </w:rPr>
      </w:pPr>
      <w:r>
        <w:rPr>
          <w:rFonts w:ascii="Garamond" w:hAnsi="Garamond" w:cs="Times New Roman"/>
        </w:rPr>
        <w:tab/>
        <w:t>Bank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Share Allotment A/c</w:t>
      </w:r>
    </w:p>
    <w:p w:rsidR="006203DA" w:rsidRDefault="006203DA" w:rsidP="005312E8">
      <w:pPr>
        <w:jc w:val="both"/>
        <w:rPr>
          <w:rFonts w:ascii="Garamond" w:hAnsi="Garamond" w:cs="Times New Roman"/>
          <w:b/>
          <w:i/>
        </w:rPr>
      </w:pPr>
      <w:r w:rsidRPr="006203DA">
        <w:rPr>
          <w:rFonts w:ascii="Garamond" w:hAnsi="Garamond" w:cs="Times New Roman"/>
          <w:b/>
          <w:i/>
        </w:rPr>
        <w:t>On refund of application money</w:t>
      </w:r>
    </w:p>
    <w:p w:rsidR="006203DA" w:rsidRDefault="006203DA" w:rsidP="005312E8">
      <w:pPr>
        <w:jc w:val="both"/>
        <w:rPr>
          <w:rFonts w:ascii="Garamond" w:hAnsi="Garamond" w:cs="Times New Roman"/>
        </w:rPr>
      </w:pPr>
      <w:r>
        <w:rPr>
          <w:rFonts w:ascii="Garamond" w:hAnsi="Garamond" w:cs="Times New Roman"/>
        </w:rPr>
        <w:tab/>
        <w:t>Share Appl.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Bank A/c</w:t>
      </w:r>
    </w:p>
    <w:p w:rsidR="006203DA" w:rsidRDefault="006203DA" w:rsidP="005312E8">
      <w:pPr>
        <w:jc w:val="both"/>
        <w:rPr>
          <w:rFonts w:ascii="Garamond" w:hAnsi="Garamond" w:cs="Times New Roman"/>
          <w:b/>
          <w:i/>
        </w:rPr>
      </w:pPr>
      <w:r w:rsidRPr="006203DA">
        <w:rPr>
          <w:rFonts w:ascii="Garamond" w:hAnsi="Garamond" w:cs="Times New Roman"/>
          <w:b/>
          <w:i/>
        </w:rPr>
        <w:t>When first call is made</w:t>
      </w:r>
    </w:p>
    <w:p w:rsidR="006203DA" w:rsidRDefault="006203DA" w:rsidP="005312E8">
      <w:pPr>
        <w:jc w:val="both"/>
        <w:rPr>
          <w:rFonts w:ascii="Garamond" w:hAnsi="Garamond" w:cs="Times New Roman"/>
        </w:rPr>
      </w:pPr>
      <w:r>
        <w:rPr>
          <w:rFonts w:ascii="Garamond" w:hAnsi="Garamond" w:cs="Times New Roman"/>
        </w:rPr>
        <w:tab/>
        <w:t>Share First Call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6203DA" w:rsidRDefault="006203DA" w:rsidP="005312E8">
      <w:pPr>
        <w:jc w:val="both"/>
        <w:rPr>
          <w:rFonts w:ascii="Garamond" w:hAnsi="Garamond" w:cs="Times New Roman"/>
          <w:b/>
          <w:i/>
        </w:rPr>
      </w:pPr>
      <w:r>
        <w:rPr>
          <w:rFonts w:ascii="Garamond" w:hAnsi="Garamond" w:cs="Times New Roman"/>
          <w:b/>
          <w:i/>
        </w:rPr>
        <w:t>On receipt of First call money</w:t>
      </w:r>
    </w:p>
    <w:p w:rsidR="006203DA" w:rsidRDefault="006203DA" w:rsidP="005312E8">
      <w:pPr>
        <w:jc w:val="both"/>
        <w:rPr>
          <w:rFonts w:ascii="Garamond" w:hAnsi="Garamond" w:cs="Times New Roman"/>
        </w:rPr>
      </w:pPr>
      <w:r>
        <w:rPr>
          <w:rFonts w:ascii="Garamond" w:hAnsi="Garamond" w:cs="Times New Roman"/>
        </w:rPr>
        <w:tab/>
        <w:t>Bank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Share First Call A/c</w:t>
      </w:r>
    </w:p>
    <w:p w:rsidR="006203DA" w:rsidRDefault="006203DA" w:rsidP="005312E8">
      <w:pPr>
        <w:jc w:val="both"/>
        <w:rPr>
          <w:rFonts w:ascii="Garamond" w:hAnsi="Garamond" w:cs="Times New Roman"/>
          <w:b/>
          <w:i/>
        </w:rPr>
      </w:pPr>
      <w:r>
        <w:rPr>
          <w:rFonts w:ascii="Garamond" w:hAnsi="Garamond" w:cs="Times New Roman"/>
          <w:b/>
          <w:i/>
        </w:rPr>
        <w:t>When Second call is made</w:t>
      </w:r>
    </w:p>
    <w:p w:rsidR="006203DA" w:rsidRDefault="006203DA" w:rsidP="005312E8">
      <w:pPr>
        <w:jc w:val="both"/>
        <w:rPr>
          <w:rFonts w:ascii="Garamond" w:hAnsi="Garamond" w:cs="Times New Roman"/>
        </w:rPr>
      </w:pPr>
      <w:r>
        <w:rPr>
          <w:rFonts w:ascii="Garamond" w:hAnsi="Garamond" w:cs="Times New Roman"/>
        </w:rPr>
        <w:tab/>
        <w:t>Share second call A/c Dr.</w:t>
      </w:r>
    </w:p>
    <w:p w:rsid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6203DA" w:rsidRDefault="006203DA" w:rsidP="005312E8">
      <w:pPr>
        <w:jc w:val="both"/>
        <w:rPr>
          <w:rFonts w:ascii="Garamond" w:hAnsi="Garamond" w:cs="Times New Roman"/>
          <w:b/>
          <w:i/>
        </w:rPr>
      </w:pPr>
      <w:r>
        <w:rPr>
          <w:rFonts w:ascii="Garamond" w:hAnsi="Garamond" w:cs="Times New Roman"/>
          <w:b/>
          <w:i/>
        </w:rPr>
        <w:lastRenderedPageBreak/>
        <w:t>On receipt of second call money</w:t>
      </w:r>
    </w:p>
    <w:p w:rsidR="006203DA" w:rsidRDefault="006203DA" w:rsidP="005312E8">
      <w:pPr>
        <w:jc w:val="both"/>
        <w:rPr>
          <w:rFonts w:ascii="Garamond" w:hAnsi="Garamond" w:cs="Times New Roman"/>
        </w:rPr>
      </w:pPr>
      <w:r>
        <w:rPr>
          <w:rFonts w:ascii="Garamond" w:hAnsi="Garamond" w:cs="Times New Roman"/>
        </w:rPr>
        <w:tab/>
        <w:t>Bank A/c Dr.</w:t>
      </w:r>
    </w:p>
    <w:p w:rsidR="006203DA" w:rsidRPr="006203DA" w:rsidRDefault="006203DA" w:rsidP="005312E8">
      <w:pPr>
        <w:jc w:val="both"/>
        <w:rPr>
          <w:rFonts w:ascii="Garamond" w:hAnsi="Garamond" w:cs="Times New Roman"/>
        </w:rPr>
      </w:pPr>
      <w:r>
        <w:rPr>
          <w:rFonts w:ascii="Garamond" w:hAnsi="Garamond" w:cs="Times New Roman"/>
        </w:rPr>
        <w:tab/>
      </w:r>
      <w:r>
        <w:rPr>
          <w:rFonts w:ascii="Garamond" w:hAnsi="Garamond" w:cs="Times New Roman"/>
        </w:rPr>
        <w:tab/>
      </w:r>
      <w:proofErr w:type="gramStart"/>
      <w:r>
        <w:rPr>
          <w:rFonts w:ascii="Garamond" w:hAnsi="Garamond" w:cs="Times New Roman"/>
        </w:rPr>
        <w:t>To Share second Call A/c.</w:t>
      </w:r>
      <w:proofErr w:type="gramEnd"/>
    </w:p>
    <w:p w:rsidR="00904ED7" w:rsidRDefault="006D568C" w:rsidP="005312E8">
      <w:pPr>
        <w:jc w:val="both"/>
        <w:rPr>
          <w:rFonts w:ascii="Garamond" w:hAnsi="Garamond" w:cs="Times New Roman"/>
          <w:b/>
          <w:i/>
        </w:rPr>
      </w:pPr>
      <w:r w:rsidRPr="00353E9B">
        <w:rPr>
          <w:rFonts w:ascii="Garamond" w:hAnsi="Garamond" w:cs="Times New Roman"/>
          <w:b/>
          <w:i/>
        </w:rPr>
        <w:t xml:space="preserve"> </w:t>
      </w:r>
      <w:r w:rsidR="00904ED7" w:rsidRPr="00353E9B">
        <w:rPr>
          <w:rFonts w:ascii="Garamond" w:hAnsi="Garamond" w:cs="Times New Roman"/>
          <w:b/>
          <w:i/>
        </w:rPr>
        <w:t xml:space="preserve"> </w:t>
      </w:r>
      <w:r w:rsidR="00353E9B" w:rsidRPr="00353E9B">
        <w:rPr>
          <w:rFonts w:ascii="Garamond" w:hAnsi="Garamond" w:cs="Times New Roman"/>
          <w:b/>
          <w:i/>
        </w:rPr>
        <w:t>To transfer excess application money to allotment account</w:t>
      </w:r>
    </w:p>
    <w:p w:rsidR="00353E9B" w:rsidRDefault="00353E9B" w:rsidP="005312E8">
      <w:pPr>
        <w:jc w:val="both"/>
        <w:rPr>
          <w:rFonts w:ascii="Garamond" w:hAnsi="Garamond" w:cs="Times New Roman"/>
        </w:rPr>
      </w:pPr>
      <w:r>
        <w:rPr>
          <w:rFonts w:ascii="Garamond" w:hAnsi="Garamond" w:cs="Times New Roman"/>
        </w:rPr>
        <w:tab/>
        <w:t>Share Appl. A/c Dr.</w:t>
      </w:r>
    </w:p>
    <w:p w:rsidR="00353E9B" w:rsidRDefault="00353E9B" w:rsidP="005312E8">
      <w:pPr>
        <w:jc w:val="both"/>
        <w:rPr>
          <w:rFonts w:ascii="Garamond" w:hAnsi="Garamond" w:cs="Times New Roman"/>
        </w:rPr>
      </w:pPr>
      <w:r>
        <w:rPr>
          <w:rFonts w:ascii="Garamond" w:hAnsi="Garamond" w:cs="Times New Roman"/>
        </w:rPr>
        <w:tab/>
      </w:r>
      <w:r>
        <w:rPr>
          <w:rFonts w:ascii="Garamond" w:hAnsi="Garamond" w:cs="Times New Roman"/>
        </w:rPr>
        <w:tab/>
        <w:t>Share Allotment A/c</w:t>
      </w:r>
    </w:p>
    <w:p w:rsidR="00353E9B" w:rsidRDefault="00353E9B" w:rsidP="005312E8">
      <w:pPr>
        <w:jc w:val="both"/>
        <w:rPr>
          <w:rFonts w:ascii="Garamond" w:hAnsi="Garamond" w:cs="Times New Roman"/>
          <w:b/>
          <w:i/>
        </w:rPr>
      </w:pPr>
      <w:r>
        <w:rPr>
          <w:rFonts w:ascii="Garamond" w:hAnsi="Garamond" w:cs="Times New Roman"/>
          <w:b/>
          <w:i/>
        </w:rPr>
        <w:t>To transfer surplus application money to Calls in Advance account</w:t>
      </w:r>
    </w:p>
    <w:p w:rsidR="00353E9B" w:rsidRDefault="00353E9B" w:rsidP="005312E8">
      <w:pPr>
        <w:jc w:val="both"/>
        <w:rPr>
          <w:rFonts w:ascii="Garamond" w:hAnsi="Garamond" w:cs="Times New Roman"/>
        </w:rPr>
      </w:pPr>
      <w:r>
        <w:rPr>
          <w:rFonts w:ascii="Garamond" w:hAnsi="Garamond" w:cs="Times New Roman"/>
        </w:rPr>
        <w:tab/>
        <w:t>Share Appl. A/c Dr.</w:t>
      </w:r>
    </w:p>
    <w:p w:rsidR="00353E9B" w:rsidRDefault="00353E9B" w:rsidP="005312E8">
      <w:pPr>
        <w:jc w:val="both"/>
        <w:rPr>
          <w:rFonts w:ascii="Garamond" w:hAnsi="Garamond" w:cs="Times New Roman"/>
        </w:rPr>
      </w:pPr>
      <w:r>
        <w:rPr>
          <w:rFonts w:ascii="Garamond" w:hAnsi="Garamond" w:cs="Times New Roman"/>
        </w:rPr>
        <w:tab/>
      </w:r>
      <w:r>
        <w:rPr>
          <w:rFonts w:ascii="Garamond" w:hAnsi="Garamond" w:cs="Times New Roman"/>
        </w:rPr>
        <w:tab/>
        <w:t>To Share Calls in Advance A/c</w:t>
      </w:r>
    </w:p>
    <w:p w:rsidR="00353E9B" w:rsidRDefault="00583F98" w:rsidP="005312E8">
      <w:pPr>
        <w:jc w:val="both"/>
        <w:rPr>
          <w:rFonts w:ascii="Garamond" w:hAnsi="Garamond" w:cs="Times New Roman"/>
          <w:b/>
          <w:i/>
        </w:rPr>
      </w:pPr>
      <w:r w:rsidRPr="00583F98">
        <w:rPr>
          <w:rFonts w:ascii="Garamond" w:hAnsi="Garamond" w:cs="Times New Roman"/>
          <w:b/>
          <w:i/>
        </w:rPr>
        <w:t>On receipt of call money in advance</w:t>
      </w:r>
    </w:p>
    <w:p w:rsidR="00583F98" w:rsidRDefault="00583F98" w:rsidP="005312E8">
      <w:pPr>
        <w:jc w:val="both"/>
        <w:rPr>
          <w:rFonts w:ascii="Garamond" w:hAnsi="Garamond" w:cs="Times New Roman"/>
        </w:rPr>
      </w:pPr>
      <w:r>
        <w:rPr>
          <w:rFonts w:ascii="Garamond" w:hAnsi="Garamond" w:cs="Times New Roman"/>
        </w:rPr>
        <w:tab/>
        <w:t>Bank A/c Dr.</w:t>
      </w:r>
    </w:p>
    <w:p w:rsidR="00583F98" w:rsidRDefault="00583F98" w:rsidP="005312E8">
      <w:pPr>
        <w:jc w:val="both"/>
        <w:rPr>
          <w:rFonts w:ascii="Garamond" w:hAnsi="Garamond" w:cs="Times New Roman"/>
        </w:rPr>
      </w:pPr>
      <w:r>
        <w:rPr>
          <w:rFonts w:ascii="Garamond" w:hAnsi="Garamond" w:cs="Times New Roman"/>
        </w:rPr>
        <w:tab/>
      </w:r>
      <w:r>
        <w:rPr>
          <w:rFonts w:ascii="Garamond" w:hAnsi="Garamond" w:cs="Times New Roman"/>
        </w:rPr>
        <w:tab/>
        <w:t>To Share Calls in Advance A/c</w:t>
      </w:r>
    </w:p>
    <w:p w:rsidR="00583F98" w:rsidRDefault="00583F98" w:rsidP="005312E8">
      <w:pPr>
        <w:jc w:val="both"/>
        <w:rPr>
          <w:rFonts w:ascii="Garamond" w:hAnsi="Garamond" w:cs="Times New Roman"/>
          <w:b/>
          <w:i/>
        </w:rPr>
      </w:pPr>
      <w:r>
        <w:rPr>
          <w:rFonts w:ascii="Garamond" w:hAnsi="Garamond" w:cs="Times New Roman"/>
          <w:b/>
          <w:i/>
        </w:rPr>
        <w:t>And when calls are made (</w:t>
      </w:r>
      <w:r w:rsidRPr="00583F98">
        <w:rPr>
          <w:rFonts w:ascii="Garamond" w:hAnsi="Garamond" w:cs="Times New Roman"/>
          <w:i/>
        </w:rPr>
        <w:t>you have got the calls in advance</w:t>
      </w:r>
      <w:r>
        <w:rPr>
          <w:rFonts w:ascii="Garamond" w:hAnsi="Garamond" w:cs="Times New Roman"/>
          <w:b/>
          <w:i/>
        </w:rPr>
        <w:t>)</w:t>
      </w:r>
    </w:p>
    <w:p w:rsidR="00583F98" w:rsidRPr="00583F98" w:rsidRDefault="00583F98" w:rsidP="005312E8">
      <w:pPr>
        <w:jc w:val="both"/>
        <w:rPr>
          <w:rFonts w:ascii="Garamond" w:hAnsi="Garamond" w:cs="Times New Roman"/>
        </w:rPr>
      </w:pPr>
      <w:r>
        <w:rPr>
          <w:rFonts w:ascii="Garamond" w:hAnsi="Garamond" w:cs="Times New Roman"/>
          <w:b/>
          <w:i/>
        </w:rPr>
        <w:tab/>
      </w:r>
      <w:r w:rsidRPr="00583F98">
        <w:rPr>
          <w:rFonts w:ascii="Garamond" w:hAnsi="Garamond" w:cs="Times New Roman"/>
        </w:rPr>
        <w:t>Share Calls in Advance A/c Dr.</w:t>
      </w:r>
    </w:p>
    <w:p w:rsidR="00583F98" w:rsidRDefault="00583F98" w:rsidP="005312E8">
      <w:pPr>
        <w:jc w:val="both"/>
        <w:rPr>
          <w:rFonts w:ascii="Garamond" w:hAnsi="Garamond" w:cs="Times New Roman"/>
        </w:rPr>
      </w:pPr>
      <w:r w:rsidRPr="00583F98">
        <w:rPr>
          <w:rFonts w:ascii="Garamond" w:hAnsi="Garamond" w:cs="Times New Roman"/>
        </w:rPr>
        <w:tab/>
      </w:r>
      <w:r w:rsidRPr="00583F98">
        <w:rPr>
          <w:rFonts w:ascii="Garamond" w:hAnsi="Garamond" w:cs="Times New Roman"/>
        </w:rPr>
        <w:tab/>
        <w:t>To Share Call A/c</w:t>
      </w:r>
      <w:r w:rsidR="00991966">
        <w:rPr>
          <w:rFonts w:ascii="Garamond" w:hAnsi="Garamond" w:cs="Times New Roman"/>
        </w:rPr>
        <w:t xml:space="preserve"> (Relevant Calls)</w:t>
      </w:r>
    </w:p>
    <w:p w:rsidR="00502557" w:rsidRDefault="00502557" w:rsidP="005312E8">
      <w:pPr>
        <w:jc w:val="both"/>
        <w:rPr>
          <w:rFonts w:ascii="Garamond" w:hAnsi="Garamond" w:cs="Times New Roman"/>
          <w:b/>
          <w:i/>
        </w:rPr>
      </w:pPr>
      <w:r>
        <w:rPr>
          <w:rFonts w:ascii="Garamond" w:hAnsi="Garamond" w:cs="Times New Roman"/>
          <w:b/>
          <w:i/>
        </w:rPr>
        <w:t>If Interest on calls in advance is paid in cash</w:t>
      </w:r>
    </w:p>
    <w:p w:rsidR="00502557" w:rsidRDefault="00502557" w:rsidP="005312E8">
      <w:pPr>
        <w:jc w:val="both"/>
        <w:rPr>
          <w:rFonts w:ascii="Garamond" w:hAnsi="Garamond" w:cs="Times New Roman"/>
        </w:rPr>
      </w:pPr>
      <w:r>
        <w:rPr>
          <w:rFonts w:ascii="Garamond" w:hAnsi="Garamond" w:cs="Times New Roman"/>
        </w:rPr>
        <w:tab/>
        <w:t>Interest on Calls in Advance A/</w:t>
      </w:r>
      <w:proofErr w:type="gramStart"/>
      <w:r>
        <w:rPr>
          <w:rFonts w:ascii="Garamond" w:hAnsi="Garamond" w:cs="Times New Roman"/>
        </w:rPr>
        <w:t>c  Dr</w:t>
      </w:r>
      <w:proofErr w:type="gramEnd"/>
      <w:r>
        <w:rPr>
          <w:rFonts w:ascii="Garamond" w:hAnsi="Garamond" w:cs="Times New Roman"/>
        </w:rPr>
        <w:t>.</w:t>
      </w:r>
    </w:p>
    <w:p w:rsidR="00502557" w:rsidRDefault="00502557" w:rsidP="005312E8">
      <w:pPr>
        <w:jc w:val="both"/>
        <w:rPr>
          <w:rFonts w:ascii="Garamond" w:hAnsi="Garamond" w:cs="Times New Roman"/>
        </w:rPr>
      </w:pPr>
      <w:r>
        <w:rPr>
          <w:rFonts w:ascii="Garamond" w:hAnsi="Garamond" w:cs="Times New Roman"/>
        </w:rPr>
        <w:tab/>
      </w:r>
      <w:r>
        <w:rPr>
          <w:rFonts w:ascii="Garamond" w:hAnsi="Garamond" w:cs="Times New Roman"/>
        </w:rPr>
        <w:tab/>
        <w:t>To Bank A/c</w:t>
      </w:r>
    </w:p>
    <w:p w:rsidR="00502557" w:rsidRDefault="00502557" w:rsidP="005312E8">
      <w:pPr>
        <w:jc w:val="both"/>
        <w:rPr>
          <w:rFonts w:ascii="Garamond" w:hAnsi="Garamond" w:cs="Times New Roman"/>
          <w:b/>
          <w:i/>
        </w:rPr>
      </w:pPr>
      <w:r>
        <w:rPr>
          <w:rFonts w:ascii="Garamond" w:hAnsi="Garamond" w:cs="Times New Roman"/>
          <w:b/>
          <w:i/>
        </w:rPr>
        <w:t>If interest on calls in advance is not paid in cash</w:t>
      </w:r>
    </w:p>
    <w:p w:rsidR="00502557" w:rsidRDefault="00502557" w:rsidP="005312E8">
      <w:pPr>
        <w:jc w:val="both"/>
        <w:rPr>
          <w:rFonts w:ascii="Garamond" w:hAnsi="Garamond" w:cs="Times New Roman"/>
        </w:rPr>
      </w:pPr>
      <w:r>
        <w:rPr>
          <w:rFonts w:ascii="Garamond" w:hAnsi="Garamond" w:cs="Times New Roman"/>
        </w:rPr>
        <w:tab/>
      </w:r>
      <w:proofErr w:type="gramStart"/>
      <w:r>
        <w:rPr>
          <w:rFonts w:ascii="Garamond" w:hAnsi="Garamond" w:cs="Times New Roman"/>
        </w:rPr>
        <w:t>Interest on Calls in Advance A/c Dr.</w:t>
      </w:r>
      <w:proofErr w:type="gramEnd"/>
      <w:r>
        <w:rPr>
          <w:rFonts w:ascii="Garamond" w:hAnsi="Garamond" w:cs="Times New Roman"/>
        </w:rPr>
        <w:t xml:space="preserve"> </w:t>
      </w:r>
    </w:p>
    <w:p w:rsidR="00502557" w:rsidRDefault="00502557" w:rsidP="005312E8">
      <w:pPr>
        <w:jc w:val="both"/>
        <w:rPr>
          <w:rFonts w:ascii="Garamond" w:hAnsi="Garamond" w:cs="Times New Roman"/>
        </w:rPr>
      </w:pPr>
      <w:r>
        <w:rPr>
          <w:rFonts w:ascii="Garamond" w:hAnsi="Garamond" w:cs="Times New Roman"/>
        </w:rPr>
        <w:tab/>
      </w:r>
      <w:r>
        <w:rPr>
          <w:rFonts w:ascii="Garamond" w:hAnsi="Garamond" w:cs="Times New Roman"/>
        </w:rPr>
        <w:tab/>
        <w:t>To Sundry Shareholders A/c</w:t>
      </w:r>
    </w:p>
    <w:p w:rsidR="00502557" w:rsidRDefault="00502557" w:rsidP="005312E8">
      <w:pPr>
        <w:jc w:val="both"/>
        <w:rPr>
          <w:rFonts w:ascii="Garamond" w:hAnsi="Garamond" w:cs="Times New Roman"/>
          <w:b/>
          <w:i/>
        </w:rPr>
      </w:pPr>
      <w:r>
        <w:rPr>
          <w:rFonts w:ascii="Garamond" w:hAnsi="Garamond" w:cs="Times New Roman"/>
          <w:b/>
          <w:i/>
        </w:rPr>
        <w:t>Calls in Advance transferred to P&amp;L a/c at the end of the year</w:t>
      </w:r>
    </w:p>
    <w:p w:rsidR="00502557" w:rsidRDefault="00502557" w:rsidP="005312E8">
      <w:pPr>
        <w:jc w:val="both"/>
        <w:rPr>
          <w:rFonts w:ascii="Garamond" w:hAnsi="Garamond" w:cs="Times New Roman"/>
        </w:rPr>
      </w:pPr>
      <w:r>
        <w:rPr>
          <w:rFonts w:ascii="Garamond" w:hAnsi="Garamond" w:cs="Times New Roman"/>
        </w:rPr>
        <w:tab/>
        <w:t>Profit and Loss A/c Dr.</w:t>
      </w:r>
    </w:p>
    <w:p w:rsidR="00502557" w:rsidRDefault="00502557" w:rsidP="005312E8">
      <w:pPr>
        <w:jc w:val="both"/>
        <w:rPr>
          <w:rFonts w:ascii="Garamond" w:hAnsi="Garamond" w:cs="Times New Roman"/>
        </w:rPr>
      </w:pPr>
      <w:r>
        <w:rPr>
          <w:rFonts w:ascii="Garamond" w:hAnsi="Garamond" w:cs="Times New Roman"/>
        </w:rPr>
        <w:tab/>
      </w:r>
      <w:r>
        <w:rPr>
          <w:rFonts w:ascii="Garamond" w:hAnsi="Garamond" w:cs="Times New Roman"/>
        </w:rPr>
        <w:tab/>
        <w:t>To Interest on Calls in Advance A/c</w:t>
      </w:r>
    </w:p>
    <w:p w:rsidR="001A413B" w:rsidRDefault="001A413B" w:rsidP="005312E8">
      <w:pPr>
        <w:jc w:val="both"/>
        <w:rPr>
          <w:rFonts w:ascii="Garamond" w:hAnsi="Garamond" w:cs="Times New Roman"/>
          <w:b/>
          <w:i/>
        </w:rPr>
      </w:pPr>
    </w:p>
    <w:p w:rsidR="001A413B" w:rsidRDefault="001A413B" w:rsidP="005312E8">
      <w:pPr>
        <w:jc w:val="both"/>
        <w:rPr>
          <w:rFonts w:ascii="Garamond" w:hAnsi="Garamond" w:cs="Times New Roman"/>
          <w:b/>
          <w:i/>
        </w:rPr>
      </w:pPr>
    </w:p>
    <w:p w:rsidR="001A413B" w:rsidRDefault="001A413B" w:rsidP="005312E8">
      <w:pPr>
        <w:jc w:val="both"/>
        <w:rPr>
          <w:rFonts w:ascii="Garamond" w:hAnsi="Garamond" w:cs="Times New Roman"/>
          <w:b/>
          <w:i/>
        </w:rPr>
      </w:pPr>
    </w:p>
    <w:p w:rsidR="00A95063" w:rsidRDefault="00A95063" w:rsidP="005312E8">
      <w:pPr>
        <w:jc w:val="both"/>
        <w:rPr>
          <w:rFonts w:ascii="Garamond" w:hAnsi="Garamond" w:cs="Times New Roman"/>
          <w:b/>
          <w:i/>
        </w:rPr>
      </w:pPr>
      <w:r>
        <w:rPr>
          <w:rFonts w:ascii="Garamond" w:hAnsi="Garamond" w:cs="Times New Roman"/>
          <w:b/>
          <w:i/>
        </w:rPr>
        <w:lastRenderedPageBreak/>
        <w:t>When shares are allotted on premium and allotment money becomes due</w:t>
      </w:r>
    </w:p>
    <w:p w:rsidR="00A95063" w:rsidRDefault="00A95063" w:rsidP="005312E8">
      <w:pPr>
        <w:jc w:val="both"/>
        <w:rPr>
          <w:rFonts w:ascii="Garamond" w:hAnsi="Garamond" w:cs="Times New Roman"/>
        </w:rPr>
      </w:pPr>
      <w:r>
        <w:rPr>
          <w:rFonts w:ascii="Garamond" w:hAnsi="Garamond" w:cs="Times New Roman"/>
        </w:rPr>
        <w:tab/>
        <w:t>Share Allotment A/c Dr.</w:t>
      </w:r>
    </w:p>
    <w:p w:rsidR="00A95063" w:rsidRDefault="00A95063" w:rsidP="005312E8">
      <w:pPr>
        <w:jc w:val="both"/>
        <w:rPr>
          <w:rFonts w:ascii="Garamond" w:hAnsi="Garamond" w:cs="Times New Roman"/>
        </w:rPr>
      </w:pPr>
      <w:r>
        <w:rPr>
          <w:rFonts w:ascii="Garamond" w:hAnsi="Garamond" w:cs="Times New Roman"/>
        </w:rPr>
        <w:tab/>
      </w:r>
      <w:r>
        <w:rPr>
          <w:rFonts w:ascii="Garamond" w:hAnsi="Garamond" w:cs="Times New Roman"/>
        </w:rPr>
        <w:tab/>
        <w:t>To Securities Premium A/</w:t>
      </w:r>
      <w:proofErr w:type="gramStart"/>
      <w:r>
        <w:rPr>
          <w:rFonts w:ascii="Garamond" w:hAnsi="Garamond" w:cs="Times New Roman"/>
        </w:rPr>
        <w:t>c  Dr</w:t>
      </w:r>
      <w:proofErr w:type="gramEnd"/>
      <w:r>
        <w:rPr>
          <w:rFonts w:ascii="Garamond" w:hAnsi="Garamond" w:cs="Times New Roman"/>
        </w:rPr>
        <w:t>.</w:t>
      </w:r>
    </w:p>
    <w:p w:rsidR="00A95063" w:rsidRDefault="00A95063"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A95063" w:rsidRDefault="00393E22" w:rsidP="005312E8">
      <w:pPr>
        <w:jc w:val="both"/>
        <w:rPr>
          <w:rFonts w:ascii="Garamond" w:hAnsi="Garamond" w:cs="Times New Roman"/>
          <w:b/>
          <w:i/>
        </w:rPr>
      </w:pPr>
      <w:r w:rsidRPr="00393E22">
        <w:rPr>
          <w:rFonts w:ascii="Garamond" w:hAnsi="Garamond" w:cs="Times New Roman"/>
          <w:b/>
          <w:i/>
        </w:rPr>
        <w:t>When discount on issue of shares</w:t>
      </w:r>
    </w:p>
    <w:p w:rsidR="00393E22" w:rsidRDefault="00393E22" w:rsidP="005312E8">
      <w:pPr>
        <w:jc w:val="both"/>
        <w:rPr>
          <w:rFonts w:ascii="Garamond" w:hAnsi="Garamond" w:cs="Times New Roman"/>
        </w:rPr>
      </w:pPr>
      <w:r>
        <w:rPr>
          <w:rFonts w:ascii="Garamond" w:hAnsi="Garamond" w:cs="Times New Roman"/>
          <w:b/>
          <w:i/>
        </w:rPr>
        <w:tab/>
      </w:r>
      <w:r>
        <w:rPr>
          <w:rFonts w:ascii="Garamond" w:hAnsi="Garamond" w:cs="Times New Roman"/>
        </w:rPr>
        <w:t>Share Allot A/c Dr.</w:t>
      </w:r>
    </w:p>
    <w:p w:rsidR="00393E22" w:rsidRDefault="00393E22" w:rsidP="005312E8">
      <w:pPr>
        <w:jc w:val="both"/>
        <w:rPr>
          <w:rFonts w:ascii="Garamond" w:hAnsi="Garamond" w:cs="Times New Roman"/>
        </w:rPr>
      </w:pPr>
      <w:r>
        <w:rPr>
          <w:rFonts w:ascii="Garamond" w:hAnsi="Garamond" w:cs="Times New Roman"/>
        </w:rPr>
        <w:tab/>
        <w:t>Discount on issue of shares A/</w:t>
      </w:r>
      <w:proofErr w:type="gramStart"/>
      <w:r>
        <w:rPr>
          <w:rFonts w:ascii="Garamond" w:hAnsi="Garamond" w:cs="Times New Roman"/>
        </w:rPr>
        <w:t>c  Dr</w:t>
      </w:r>
      <w:proofErr w:type="gramEnd"/>
      <w:r>
        <w:rPr>
          <w:rFonts w:ascii="Garamond" w:hAnsi="Garamond" w:cs="Times New Roman"/>
        </w:rPr>
        <w:t>.</w:t>
      </w:r>
    </w:p>
    <w:p w:rsidR="00393E22" w:rsidRDefault="00393E22"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A118B9" w:rsidRDefault="00A118B9" w:rsidP="005312E8">
      <w:pPr>
        <w:jc w:val="both"/>
        <w:rPr>
          <w:rFonts w:ascii="Garamond" w:hAnsi="Garamond" w:cs="Times New Roman"/>
          <w:b/>
          <w:i/>
        </w:rPr>
      </w:pPr>
      <w:r>
        <w:rPr>
          <w:rFonts w:ascii="Garamond" w:hAnsi="Garamond" w:cs="Times New Roman"/>
          <w:b/>
          <w:i/>
        </w:rPr>
        <w:t>When same portion of discount is written off-</w:t>
      </w:r>
    </w:p>
    <w:p w:rsidR="00A118B9" w:rsidRDefault="00A118B9" w:rsidP="005312E8">
      <w:pPr>
        <w:jc w:val="both"/>
        <w:rPr>
          <w:rFonts w:ascii="Garamond" w:hAnsi="Garamond" w:cs="Times New Roman"/>
        </w:rPr>
      </w:pPr>
      <w:r>
        <w:rPr>
          <w:rFonts w:ascii="Garamond" w:hAnsi="Garamond" w:cs="Times New Roman"/>
        </w:rPr>
        <w:tab/>
        <w:t>Profit and Loss A/c Dr.</w:t>
      </w:r>
    </w:p>
    <w:p w:rsidR="00A118B9" w:rsidRDefault="00A118B9" w:rsidP="005312E8">
      <w:pPr>
        <w:jc w:val="both"/>
        <w:rPr>
          <w:rFonts w:ascii="Garamond" w:hAnsi="Garamond" w:cs="Times New Roman"/>
        </w:rPr>
      </w:pPr>
      <w:r>
        <w:rPr>
          <w:rFonts w:ascii="Garamond" w:hAnsi="Garamond" w:cs="Times New Roman"/>
        </w:rPr>
        <w:tab/>
      </w:r>
      <w:r>
        <w:rPr>
          <w:rFonts w:ascii="Garamond" w:hAnsi="Garamond" w:cs="Times New Roman"/>
        </w:rPr>
        <w:tab/>
        <w:t>To Discount on issue of shares A/c</w:t>
      </w:r>
    </w:p>
    <w:p w:rsidR="002910A3" w:rsidRDefault="00877242" w:rsidP="005312E8">
      <w:pPr>
        <w:jc w:val="both"/>
        <w:rPr>
          <w:rFonts w:ascii="Garamond" w:hAnsi="Garamond" w:cs="Times New Roman"/>
        </w:rPr>
      </w:pPr>
      <w:r>
        <w:rPr>
          <w:rFonts w:ascii="Garamond" w:hAnsi="Garamond" w:cs="Times New Roman"/>
        </w:rPr>
        <w:t>ISSUE OF SHARES TO VENDORS</w:t>
      </w:r>
    </w:p>
    <w:p w:rsidR="00877242" w:rsidRDefault="00877242" w:rsidP="005312E8">
      <w:pPr>
        <w:jc w:val="both"/>
        <w:rPr>
          <w:rFonts w:ascii="Garamond" w:hAnsi="Garamond" w:cs="Times New Roman"/>
          <w:b/>
          <w:i/>
        </w:rPr>
      </w:pPr>
      <w:r>
        <w:rPr>
          <w:rFonts w:ascii="Garamond" w:hAnsi="Garamond" w:cs="Times New Roman"/>
          <w:b/>
          <w:i/>
        </w:rPr>
        <w:t xml:space="preserve">When assets are </w:t>
      </w:r>
      <w:r w:rsidR="00FF73F3">
        <w:rPr>
          <w:rFonts w:ascii="Garamond" w:hAnsi="Garamond" w:cs="Times New Roman"/>
          <w:b/>
          <w:i/>
        </w:rPr>
        <w:t>acquired from the vendors</w:t>
      </w:r>
    </w:p>
    <w:p w:rsidR="00FF73F3" w:rsidRDefault="00FF73F3" w:rsidP="005312E8">
      <w:pPr>
        <w:jc w:val="both"/>
        <w:rPr>
          <w:rFonts w:ascii="Garamond" w:hAnsi="Garamond" w:cs="Times New Roman"/>
        </w:rPr>
      </w:pPr>
      <w:r>
        <w:rPr>
          <w:rFonts w:ascii="Garamond" w:hAnsi="Garamond" w:cs="Times New Roman"/>
        </w:rPr>
        <w:tab/>
        <w:t>Sundry Assets A/c Dr</w:t>
      </w:r>
    </w:p>
    <w:p w:rsidR="00FF73F3" w:rsidRDefault="00FF73F3" w:rsidP="005312E8">
      <w:pPr>
        <w:jc w:val="both"/>
        <w:rPr>
          <w:rFonts w:ascii="Garamond" w:hAnsi="Garamond" w:cs="Times New Roman"/>
        </w:rPr>
      </w:pPr>
      <w:r>
        <w:rPr>
          <w:rFonts w:ascii="Garamond" w:hAnsi="Garamond" w:cs="Times New Roman"/>
        </w:rPr>
        <w:tab/>
      </w:r>
      <w:r>
        <w:rPr>
          <w:rFonts w:ascii="Garamond" w:hAnsi="Garamond" w:cs="Times New Roman"/>
        </w:rPr>
        <w:tab/>
        <w:t>To Vendors A/c</w:t>
      </w:r>
    </w:p>
    <w:p w:rsidR="00FF73F3" w:rsidRDefault="00FF73F3" w:rsidP="005312E8">
      <w:pPr>
        <w:jc w:val="both"/>
        <w:rPr>
          <w:rFonts w:ascii="Garamond" w:hAnsi="Garamond" w:cs="Times New Roman"/>
          <w:b/>
          <w:i/>
        </w:rPr>
      </w:pPr>
      <w:r>
        <w:rPr>
          <w:rFonts w:ascii="Garamond" w:hAnsi="Garamond" w:cs="Times New Roman"/>
          <w:b/>
          <w:i/>
        </w:rPr>
        <w:t>When fully paid shares are issued to vendors at PAR</w:t>
      </w:r>
    </w:p>
    <w:p w:rsidR="00FF73F3" w:rsidRDefault="00FF73F3" w:rsidP="005312E8">
      <w:pPr>
        <w:jc w:val="both"/>
        <w:rPr>
          <w:rFonts w:ascii="Garamond" w:hAnsi="Garamond" w:cs="Times New Roman"/>
        </w:rPr>
      </w:pPr>
      <w:r>
        <w:rPr>
          <w:rFonts w:ascii="Garamond" w:hAnsi="Garamond" w:cs="Times New Roman"/>
        </w:rPr>
        <w:tab/>
        <w:t>Vendors A/c Dr</w:t>
      </w:r>
    </w:p>
    <w:p w:rsidR="00FF73F3" w:rsidRDefault="00FF73F3"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FF73F3" w:rsidRDefault="00FF73F3" w:rsidP="005312E8">
      <w:pPr>
        <w:jc w:val="both"/>
        <w:rPr>
          <w:rFonts w:ascii="Garamond" w:hAnsi="Garamond" w:cs="Times New Roman"/>
          <w:b/>
          <w:i/>
        </w:rPr>
      </w:pPr>
      <w:r>
        <w:rPr>
          <w:rFonts w:ascii="Garamond" w:hAnsi="Garamond" w:cs="Times New Roman"/>
          <w:b/>
          <w:i/>
        </w:rPr>
        <w:t>When fully paid shares are issued to vendors at PREMIUM</w:t>
      </w:r>
    </w:p>
    <w:p w:rsidR="00FF73F3" w:rsidRDefault="00FF73F3" w:rsidP="005312E8">
      <w:pPr>
        <w:jc w:val="both"/>
        <w:rPr>
          <w:rFonts w:ascii="Garamond" w:hAnsi="Garamond" w:cs="Times New Roman"/>
        </w:rPr>
      </w:pPr>
      <w:r>
        <w:rPr>
          <w:rFonts w:ascii="Garamond" w:hAnsi="Garamond" w:cs="Times New Roman"/>
          <w:i/>
        </w:rPr>
        <w:t>I</w:t>
      </w:r>
      <w:r>
        <w:rPr>
          <w:rFonts w:ascii="Garamond" w:hAnsi="Garamond" w:cs="Times New Roman"/>
          <w:i/>
        </w:rPr>
        <w:tab/>
      </w:r>
      <w:r>
        <w:rPr>
          <w:rFonts w:ascii="Garamond" w:hAnsi="Garamond" w:cs="Times New Roman"/>
        </w:rPr>
        <w:t>Vendors A/c Dr</w:t>
      </w:r>
    </w:p>
    <w:p w:rsidR="00FF73F3" w:rsidRDefault="00FF73F3"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FF73F3" w:rsidRDefault="00FF73F3" w:rsidP="005312E8">
      <w:pPr>
        <w:jc w:val="both"/>
        <w:rPr>
          <w:rFonts w:ascii="Garamond" w:hAnsi="Garamond" w:cs="Times New Roman"/>
        </w:rPr>
      </w:pPr>
      <w:r>
        <w:rPr>
          <w:rFonts w:ascii="Garamond" w:hAnsi="Garamond" w:cs="Times New Roman"/>
        </w:rPr>
        <w:tab/>
      </w:r>
      <w:r>
        <w:rPr>
          <w:rFonts w:ascii="Garamond" w:hAnsi="Garamond" w:cs="Times New Roman"/>
        </w:rPr>
        <w:tab/>
        <w:t>To Securities Premium A/c</w:t>
      </w:r>
    </w:p>
    <w:p w:rsidR="00FF73F3" w:rsidRDefault="00FF73F3" w:rsidP="005312E8">
      <w:pPr>
        <w:jc w:val="both"/>
        <w:rPr>
          <w:rFonts w:ascii="Garamond" w:hAnsi="Garamond" w:cs="Times New Roman"/>
          <w:b/>
          <w:i/>
        </w:rPr>
      </w:pPr>
      <w:r>
        <w:rPr>
          <w:rFonts w:ascii="Garamond" w:hAnsi="Garamond" w:cs="Times New Roman"/>
          <w:b/>
          <w:i/>
        </w:rPr>
        <w:t>When fully paid shares are issued to vendors at DISCOUNT</w:t>
      </w:r>
    </w:p>
    <w:p w:rsidR="00FF73F3" w:rsidRDefault="00FF73F3" w:rsidP="005312E8">
      <w:pPr>
        <w:jc w:val="both"/>
        <w:rPr>
          <w:rFonts w:ascii="Garamond" w:hAnsi="Garamond" w:cs="Times New Roman"/>
        </w:rPr>
      </w:pPr>
      <w:r>
        <w:rPr>
          <w:rFonts w:ascii="Garamond" w:hAnsi="Garamond" w:cs="Times New Roman"/>
        </w:rPr>
        <w:tab/>
        <w:t>Vendors A/c Dr</w:t>
      </w:r>
    </w:p>
    <w:p w:rsidR="00FF73F3" w:rsidRDefault="00FF73F3" w:rsidP="005312E8">
      <w:pPr>
        <w:jc w:val="both"/>
        <w:rPr>
          <w:rFonts w:ascii="Garamond" w:hAnsi="Garamond" w:cs="Times New Roman"/>
        </w:rPr>
      </w:pPr>
      <w:r>
        <w:rPr>
          <w:rFonts w:ascii="Garamond" w:hAnsi="Garamond" w:cs="Times New Roman"/>
        </w:rPr>
        <w:tab/>
        <w:t>Discount on issue of Shares A/c Dr</w:t>
      </w:r>
    </w:p>
    <w:p w:rsidR="00FF73F3" w:rsidRDefault="00FF73F3"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1A413B" w:rsidRDefault="001A413B" w:rsidP="005312E8">
      <w:pPr>
        <w:jc w:val="both"/>
        <w:rPr>
          <w:rFonts w:ascii="Garamond" w:hAnsi="Garamond" w:cs="Times New Roman"/>
          <w:b/>
          <w:i/>
        </w:rPr>
      </w:pPr>
    </w:p>
    <w:p w:rsidR="00FF73F3" w:rsidRDefault="007C77A7" w:rsidP="005312E8">
      <w:pPr>
        <w:jc w:val="both"/>
        <w:rPr>
          <w:rFonts w:ascii="Garamond" w:hAnsi="Garamond" w:cs="Times New Roman"/>
          <w:b/>
          <w:i/>
        </w:rPr>
      </w:pPr>
      <w:r>
        <w:rPr>
          <w:rFonts w:ascii="Garamond" w:hAnsi="Garamond" w:cs="Times New Roman"/>
          <w:b/>
          <w:i/>
        </w:rPr>
        <w:lastRenderedPageBreak/>
        <w:t>Issue of Shares to Promoters</w:t>
      </w:r>
    </w:p>
    <w:p w:rsidR="007C77A7" w:rsidRDefault="007C77A7" w:rsidP="005312E8">
      <w:pPr>
        <w:jc w:val="both"/>
        <w:rPr>
          <w:rFonts w:ascii="Garamond" w:hAnsi="Garamond" w:cs="Times New Roman"/>
        </w:rPr>
      </w:pPr>
      <w:r>
        <w:rPr>
          <w:rFonts w:ascii="Garamond" w:hAnsi="Garamond" w:cs="Times New Roman"/>
        </w:rPr>
        <w:tab/>
        <w:t>Goodwill A/c Dr</w:t>
      </w:r>
    </w:p>
    <w:p w:rsidR="007C77A7" w:rsidRDefault="007C77A7" w:rsidP="005312E8">
      <w:pPr>
        <w:jc w:val="both"/>
        <w:rPr>
          <w:rFonts w:ascii="Garamond" w:hAnsi="Garamond" w:cs="Times New Roman"/>
        </w:rPr>
      </w:pPr>
      <w:r>
        <w:rPr>
          <w:rFonts w:ascii="Garamond" w:hAnsi="Garamond" w:cs="Times New Roman"/>
        </w:rPr>
        <w:tab/>
      </w:r>
      <w:r>
        <w:rPr>
          <w:rFonts w:ascii="Garamond" w:hAnsi="Garamond" w:cs="Times New Roman"/>
        </w:rPr>
        <w:tab/>
        <w:t>To Share Capital A/c</w:t>
      </w:r>
    </w:p>
    <w:p w:rsidR="007C77A7" w:rsidRDefault="007C77A7" w:rsidP="005312E8">
      <w:pPr>
        <w:jc w:val="both"/>
        <w:rPr>
          <w:rFonts w:ascii="Garamond" w:hAnsi="Garamond" w:cs="Times New Roman"/>
        </w:rPr>
      </w:pPr>
      <w:r>
        <w:rPr>
          <w:rFonts w:ascii="Garamond" w:hAnsi="Garamond" w:cs="Times New Roman"/>
        </w:rPr>
        <w:t>FORFEITURE OF SHARES</w:t>
      </w:r>
    </w:p>
    <w:p w:rsidR="007C77A7" w:rsidRDefault="007C77A7" w:rsidP="005312E8">
      <w:pPr>
        <w:jc w:val="both"/>
        <w:rPr>
          <w:rFonts w:ascii="Garamond" w:hAnsi="Garamond" w:cs="Times New Roman"/>
          <w:b/>
          <w:i/>
        </w:rPr>
      </w:pPr>
      <w:r>
        <w:rPr>
          <w:rFonts w:ascii="Garamond" w:hAnsi="Garamond" w:cs="Times New Roman"/>
          <w:b/>
          <w:i/>
        </w:rPr>
        <w:t>Forfeiture of Shares issued at PAR</w:t>
      </w:r>
    </w:p>
    <w:p w:rsidR="007C77A7" w:rsidRDefault="007C77A7" w:rsidP="005312E8">
      <w:pPr>
        <w:jc w:val="both"/>
        <w:rPr>
          <w:rFonts w:ascii="Garamond" w:hAnsi="Garamond" w:cs="Times New Roman"/>
        </w:rPr>
      </w:pPr>
      <w:r>
        <w:rPr>
          <w:rFonts w:ascii="Garamond" w:hAnsi="Garamond" w:cs="Times New Roman"/>
        </w:rPr>
        <w:tab/>
        <w:t>Share Capital A/c Dr</w:t>
      </w:r>
    </w:p>
    <w:p w:rsidR="007C77A7" w:rsidRDefault="007C77A7" w:rsidP="005312E8">
      <w:pPr>
        <w:jc w:val="both"/>
        <w:rPr>
          <w:rFonts w:ascii="Garamond" w:hAnsi="Garamond" w:cs="Times New Roman"/>
        </w:rPr>
      </w:pPr>
      <w:r>
        <w:rPr>
          <w:rFonts w:ascii="Garamond" w:hAnsi="Garamond" w:cs="Times New Roman"/>
        </w:rPr>
        <w:tab/>
      </w:r>
      <w:r>
        <w:rPr>
          <w:rFonts w:ascii="Garamond" w:hAnsi="Garamond" w:cs="Times New Roman"/>
        </w:rPr>
        <w:tab/>
        <w:t>To Share Forfeited A/c (amount already paid by the shareholder on the shares forfeited)</w:t>
      </w:r>
    </w:p>
    <w:p w:rsidR="007C77A7" w:rsidRDefault="007C77A7" w:rsidP="005312E8">
      <w:pPr>
        <w:jc w:val="both"/>
        <w:rPr>
          <w:rFonts w:ascii="Garamond" w:hAnsi="Garamond" w:cs="Times New Roman"/>
        </w:rPr>
      </w:pPr>
      <w:r>
        <w:rPr>
          <w:rFonts w:ascii="Garamond" w:hAnsi="Garamond" w:cs="Times New Roman"/>
        </w:rPr>
        <w:tab/>
      </w:r>
      <w:r>
        <w:rPr>
          <w:rFonts w:ascii="Garamond" w:hAnsi="Garamond" w:cs="Times New Roman"/>
        </w:rPr>
        <w:tab/>
        <w:t>To Calls in Arrear A/c (amount of unpaid calls)</w:t>
      </w:r>
    </w:p>
    <w:p w:rsidR="00A44E5B" w:rsidRDefault="00A44E5B" w:rsidP="005312E8">
      <w:pPr>
        <w:jc w:val="both"/>
        <w:rPr>
          <w:rFonts w:ascii="Garamond" w:hAnsi="Garamond" w:cs="Times New Roman"/>
          <w:b/>
          <w:i/>
        </w:rPr>
      </w:pPr>
      <w:r>
        <w:rPr>
          <w:rFonts w:ascii="Garamond" w:hAnsi="Garamond" w:cs="Times New Roman"/>
          <w:b/>
          <w:i/>
        </w:rPr>
        <w:t>Forfeiture of Shares issued at PREMIUM</w:t>
      </w:r>
    </w:p>
    <w:p w:rsidR="00A44E5B" w:rsidRDefault="00A44E5B" w:rsidP="005312E8">
      <w:pPr>
        <w:jc w:val="both"/>
        <w:rPr>
          <w:rFonts w:ascii="Garamond" w:hAnsi="Garamond" w:cs="Times New Roman"/>
        </w:rPr>
      </w:pPr>
      <w:r>
        <w:rPr>
          <w:rFonts w:ascii="Garamond" w:hAnsi="Garamond" w:cs="Times New Roman"/>
        </w:rPr>
        <w:tab/>
        <w:t>Share Capital A/c Dr.</w:t>
      </w:r>
    </w:p>
    <w:p w:rsidR="00A44E5B" w:rsidRDefault="00A44E5B" w:rsidP="005312E8">
      <w:pPr>
        <w:jc w:val="both"/>
        <w:rPr>
          <w:rFonts w:ascii="Garamond" w:hAnsi="Garamond" w:cs="Times New Roman"/>
        </w:rPr>
      </w:pPr>
      <w:r>
        <w:rPr>
          <w:rFonts w:ascii="Garamond" w:hAnsi="Garamond" w:cs="Times New Roman"/>
        </w:rPr>
        <w:tab/>
        <w:t>Securities Premium A/</w:t>
      </w:r>
      <w:proofErr w:type="gramStart"/>
      <w:r>
        <w:rPr>
          <w:rFonts w:ascii="Garamond" w:hAnsi="Garamond" w:cs="Times New Roman"/>
        </w:rPr>
        <w:t>c  Dr</w:t>
      </w:r>
      <w:proofErr w:type="gramEnd"/>
      <w:r>
        <w:rPr>
          <w:rFonts w:ascii="Garamond" w:hAnsi="Garamond" w:cs="Times New Roman"/>
        </w:rPr>
        <w:t>.</w:t>
      </w:r>
    </w:p>
    <w:p w:rsidR="00A44E5B" w:rsidRDefault="00A44E5B" w:rsidP="005312E8">
      <w:pPr>
        <w:jc w:val="both"/>
        <w:rPr>
          <w:rFonts w:ascii="Garamond" w:hAnsi="Garamond" w:cs="Times New Roman"/>
        </w:rPr>
      </w:pPr>
      <w:r>
        <w:rPr>
          <w:rFonts w:ascii="Garamond" w:hAnsi="Garamond" w:cs="Times New Roman"/>
        </w:rPr>
        <w:tab/>
      </w:r>
      <w:r>
        <w:rPr>
          <w:rFonts w:ascii="Garamond" w:hAnsi="Garamond" w:cs="Times New Roman"/>
        </w:rPr>
        <w:tab/>
        <w:t>To Share Forfeited A/c</w:t>
      </w:r>
    </w:p>
    <w:p w:rsidR="00A44E5B" w:rsidRDefault="00A44E5B" w:rsidP="005312E8">
      <w:pPr>
        <w:jc w:val="both"/>
        <w:rPr>
          <w:rFonts w:ascii="Garamond" w:hAnsi="Garamond" w:cs="Times New Roman"/>
        </w:rPr>
      </w:pPr>
      <w:r>
        <w:rPr>
          <w:rFonts w:ascii="Garamond" w:hAnsi="Garamond" w:cs="Times New Roman"/>
        </w:rPr>
        <w:tab/>
      </w:r>
      <w:r>
        <w:rPr>
          <w:rFonts w:ascii="Garamond" w:hAnsi="Garamond" w:cs="Times New Roman"/>
        </w:rPr>
        <w:tab/>
        <w:t>To Calls in Arrear A/c</w:t>
      </w:r>
    </w:p>
    <w:p w:rsidR="00A44E5B" w:rsidRDefault="00A44E5B" w:rsidP="005312E8">
      <w:pPr>
        <w:jc w:val="both"/>
        <w:rPr>
          <w:rFonts w:ascii="Garamond" w:hAnsi="Garamond" w:cs="Times New Roman"/>
          <w:b/>
          <w:i/>
        </w:rPr>
      </w:pPr>
      <w:r>
        <w:rPr>
          <w:rFonts w:ascii="Garamond" w:hAnsi="Garamond" w:cs="Times New Roman"/>
          <w:b/>
          <w:i/>
        </w:rPr>
        <w:t>Forfeiture of Shares issued at DISCOUNT</w:t>
      </w:r>
    </w:p>
    <w:p w:rsidR="00A44E5B" w:rsidRDefault="00A44E5B" w:rsidP="005312E8">
      <w:pPr>
        <w:jc w:val="both"/>
        <w:rPr>
          <w:rFonts w:ascii="Garamond" w:hAnsi="Garamond" w:cs="Times New Roman"/>
        </w:rPr>
      </w:pPr>
      <w:r>
        <w:rPr>
          <w:rFonts w:ascii="Garamond" w:hAnsi="Garamond" w:cs="Times New Roman"/>
        </w:rPr>
        <w:tab/>
        <w:t>Share Capital A/</w:t>
      </w:r>
      <w:proofErr w:type="gramStart"/>
      <w:r>
        <w:rPr>
          <w:rFonts w:ascii="Garamond" w:hAnsi="Garamond" w:cs="Times New Roman"/>
        </w:rPr>
        <w:t>c  Dr</w:t>
      </w:r>
      <w:proofErr w:type="gramEnd"/>
    </w:p>
    <w:p w:rsidR="00A44E5B" w:rsidRDefault="00A44E5B" w:rsidP="005312E8">
      <w:pPr>
        <w:jc w:val="both"/>
        <w:rPr>
          <w:rFonts w:ascii="Garamond" w:hAnsi="Garamond" w:cs="Times New Roman"/>
        </w:rPr>
      </w:pPr>
      <w:r>
        <w:rPr>
          <w:rFonts w:ascii="Garamond" w:hAnsi="Garamond" w:cs="Times New Roman"/>
        </w:rPr>
        <w:tab/>
      </w:r>
      <w:r>
        <w:rPr>
          <w:rFonts w:ascii="Garamond" w:hAnsi="Garamond" w:cs="Times New Roman"/>
        </w:rPr>
        <w:tab/>
        <w:t>To Share Forfeited A/c</w:t>
      </w:r>
    </w:p>
    <w:p w:rsidR="00A44E5B" w:rsidRDefault="00A44E5B" w:rsidP="005312E8">
      <w:pPr>
        <w:jc w:val="both"/>
        <w:rPr>
          <w:rFonts w:ascii="Garamond" w:hAnsi="Garamond" w:cs="Times New Roman"/>
        </w:rPr>
      </w:pPr>
      <w:r>
        <w:rPr>
          <w:rFonts w:ascii="Garamond" w:hAnsi="Garamond" w:cs="Times New Roman"/>
        </w:rPr>
        <w:tab/>
      </w:r>
      <w:r>
        <w:rPr>
          <w:rFonts w:ascii="Garamond" w:hAnsi="Garamond" w:cs="Times New Roman"/>
        </w:rPr>
        <w:tab/>
        <w:t>To Calls in Arrear A/c</w:t>
      </w:r>
    </w:p>
    <w:p w:rsidR="00A44E5B" w:rsidRDefault="00A44E5B" w:rsidP="005312E8">
      <w:pPr>
        <w:jc w:val="both"/>
        <w:rPr>
          <w:rFonts w:ascii="Garamond" w:hAnsi="Garamond" w:cs="Times New Roman"/>
        </w:rPr>
      </w:pPr>
      <w:r>
        <w:rPr>
          <w:rFonts w:ascii="Garamond" w:hAnsi="Garamond" w:cs="Times New Roman"/>
        </w:rPr>
        <w:tab/>
      </w:r>
      <w:r>
        <w:rPr>
          <w:rFonts w:ascii="Garamond" w:hAnsi="Garamond" w:cs="Times New Roman"/>
        </w:rPr>
        <w:tab/>
        <w:t>To Discount on Issues of Shares A/c</w:t>
      </w:r>
    </w:p>
    <w:p w:rsidR="00A44E5B" w:rsidRDefault="00E33FB1" w:rsidP="005312E8">
      <w:pPr>
        <w:jc w:val="both"/>
        <w:rPr>
          <w:rFonts w:ascii="Garamond" w:hAnsi="Garamond" w:cs="Times New Roman"/>
        </w:rPr>
      </w:pPr>
      <w:r>
        <w:rPr>
          <w:rFonts w:ascii="Garamond" w:hAnsi="Garamond" w:cs="Times New Roman"/>
        </w:rPr>
        <w:t>RE-ISSUE OF FORFEITED SHARES</w:t>
      </w:r>
    </w:p>
    <w:p w:rsidR="00E33FB1" w:rsidRDefault="00E33FB1" w:rsidP="005312E8">
      <w:pPr>
        <w:jc w:val="both"/>
        <w:rPr>
          <w:rFonts w:ascii="Garamond" w:hAnsi="Garamond" w:cs="Times New Roman"/>
          <w:b/>
          <w:i/>
        </w:rPr>
      </w:pPr>
      <w:r>
        <w:rPr>
          <w:rFonts w:ascii="Garamond" w:hAnsi="Garamond" w:cs="Times New Roman"/>
          <w:b/>
          <w:i/>
        </w:rPr>
        <w:t>If forfeited shares are re-issued at PAR</w:t>
      </w:r>
    </w:p>
    <w:p w:rsidR="00E33FB1" w:rsidRPr="00ED102B" w:rsidRDefault="00E33FB1"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Re-issue</w:t>
      </w:r>
    </w:p>
    <w:p w:rsidR="00E33FB1" w:rsidRDefault="00E33FB1"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t>Bank A/c Dr</w:t>
      </w:r>
    </w:p>
    <w:p w:rsidR="00E33FB1" w:rsidRDefault="00E33FB1"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Share Capital A/c</w:t>
      </w:r>
    </w:p>
    <w:p w:rsidR="00E33FB1" w:rsidRPr="00ED102B" w:rsidRDefault="00E33FB1"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transfer of Share Forfeited account to Capital Reserve Account</w:t>
      </w:r>
    </w:p>
    <w:p w:rsidR="00E33FB1" w:rsidRDefault="00E33FB1"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t>Share Forfeited A/c Dr</w:t>
      </w:r>
    </w:p>
    <w:p w:rsidR="00E33FB1" w:rsidRDefault="00E33FB1"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Capital Reserve A/c</w:t>
      </w:r>
    </w:p>
    <w:p w:rsidR="001A413B" w:rsidRDefault="001A413B" w:rsidP="005312E8">
      <w:pPr>
        <w:jc w:val="both"/>
        <w:rPr>
          <w:rFonts w:ascii="Garamond" w:hAnsi="Garamond" w:cs="Times New Roman"/>
          <w:b/>
          <w:i/>
        </w:rPr>
      </w:pPr>
    </w:p>
    <w:p w:rsidR="00ED102B" w:rsidRDefault="00ED102B" w:rsidP="005312E8">
      <w:pPr>
        <w:jc w:val="both"/>
        <w:rPr>
          <w:rFonts w:ascii="Garamond" w:hAnsi="Garamond" w:cs="Times New Roman"/>
          <w:b/>
          <w:i/>
        </w:rPr>
      </w:pPr>
      <w:r>
        <w:rPr>
          <w:rFonts w:ascii="Garamond" w:hAnsi="Garamond" w:cs="Times New Roman"/>
          <w:b/>
          <w:i/>
        </w:rPr>
        <w:lastRenderedPageBreak/>
        <w:t>If forfeited shares are re-issued at PREMIUM</w:t>
      </w:r>
    </w:p>
    <w:p w:rsidR="00ED102B" w:rsidRDefault="00ED102B"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Re-issue</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Bank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Share Capital A/c</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Securities Premium A/c</w:t>
      </w:r>
    </w:p>
    <w:p w:rsidR="00ED102B" w:rsidRDefault="00ED102B"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transfer of Share Forfeited account to Capital Reserve Account</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Share Forfeited A/c Dr</w:t>
      </w:r>
    </w:p>
    <w:p w:rsidR="00ED102B" w:rsidRP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Capital Reserve A/c</w:t>
      </w:r>
    </w:p>
    <w:p w:rsidR="00ED102B" w:rsidRDefault="00ED102B" w:rsidP="005312E8">
      <w:pPr>
        <w:jc w:val="both"/>
        <w:rPr>
          <w:rFonts w:ascii="Garamond" w:hAnsi="Garamond" w:cs="Times New Roman"/>
          <w:b/>
          <w:i/>
        </w:rPr>
      </w:pPr>
      <w:r>
        <w:rPr>
          <w:rFonts w:ascii="Garamond" w:hAnsi="Garamond" w:cs="Times New Roman"/>
          <w:b/>
          <w:i/>
        </w:rPr>
        <w:t>If forfeited shares are re-issued at DISCOUNT</w:t>
      </w:r>
    </w:p>
    <w:p w:rsidR="00ED102B" w:rsidRDefault="00ED102B" w:rsidP="005312E8">
      <w:pPr>
        <w:jc w:val="both"/>
        <w:rPr>
          <w:rFonts w:ascii="Garamond" w:hAnsi="Garamond" w:cs="Times New Roman"/>
          <w:i/>
        </w:rPr>
      </w:pPr>
      <w:r>
        <w:rPr>
          <w:rFonts w:ascii="Garamond" w:hAnsi="Garamond" w:cs="Times New Roman"/>
          <w:b/>
          <w:i/>
        </w:rPr>
        <w:tab/>
      </w:r>
      <w:r>
        <w:rPr>
          <w:rFonts w:ascii="Garamond" w:hAnsi="Garamond" w:cs="Times New Roman"/>
          <w:i/>
        </w:rPr>
        <w:t>On Re-issue</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Bank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t>Shares Forfeited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Share Capital A/c</w:t>
      </w:r>
    </w:p>
    <w:p w:rsidR="00ED102B" w:rsidRDefault="00ED102B"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transfer of Share Forfeited account to Capital Reserve Account</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Share Forfeited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Capital Reserve A/c</w:t>
      </w:r>
    </w:p>
    <w:p w:rsidR="00ED102B" w:rsidRDefault="00ED102B" w:rsidP="005312E8">
      <w:pPr>
        <w:jc w:val="both"/>
        <w:rPr>
          <w:rFonts w:ascii="Garamond" w:hAnsi="Garamond" w:cs="Times New Roman"/>
          <w:b/>
          <w:i/>
        </w:rPr>
      </w:pPr>
      <w:r>
        <w:rPr>
          <w:rFonts w:ascii="Garamond" w:hAnsi="Garamond" w:cs="Times New Roman"/>
          <w:b/>
          <w:i/>
        </w:rPr>
        <w:t>Re-issue of forfeited shares which were originally issued at a Discount</w:t>
      </w:r>
    </w:p>
    <w:p w:rsidR="00ED102B" w:rsidRDefault="00ED102B" w:rsidP="005312E8">
      <w:pPr>
        <w:jc w:val="both"/>
        <w:rPr>
          <w:rFonts w:ascii="Garamond" w:hAnsi="Garamond" w:cs="Times New Roman"/>
          <w:i/>
        </w:rPr>
      </w:pPr>
      <w:r>
        <w:rPr>
          <w:rFonts w:ascii="Garamond" w:hAnsi="Garamond" w:cs="Times New Roman"/>
          <w:b/>
          <w:i/>
        </w:rPr>
        <w:tab/>
      </w:r>
      <w:r>
        <w:rPr>
          <w:rFonts w:ascii="Garamond" w:hAnsi="Garamond" w:cs="Times New Roman"/>
          <w:i/>
        </w:rPr>
        <w:t>On Re-issue</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Bank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t>Shares Forfeited A/c</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t>Discount on issue of Shares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Share Capital A/c</w:t>
      </w:r>
    </w:p>
    <w:p w:rsidR="00ED102B" w:rsidRDefault="00ED102B" w:rsidP="005312E8">
      <w:pPr>
        <w:jc w:val="both"/>
        <w:rPr>
          <w:rFonts w:ascii="Garamond" w:hAnsi="Garamond" w:cs="Times New Roman"/>
          <w:i/>
        </w:rPr>
      </w:pPr>
      <w:r>
        <w:rPr>
          <w:rFonts w:ascii="Garamond" w:hAnsi="Garamond" w:cs="Times New Roman"/>
        </w:rPr>
        <w:tab/>
      </w:r>
      <w:r w:rsidRPr="00ED102B">
        <w:rPr>
          <w:rFonts w:ascii="Garamond" w:hAnsi="Garamond" w:cs="Times New Roman"/>
          <w:i/>
        </w:rPr>
        <w:t>On transfer of Share Forfeited account to Capital Reserve Account</w:t>
      </w:r>
    </w:p>
    <w:p w:rsidR="00ED102B" w:rsidRDefault="00ED102B" w:rsidP="005312E8">
      <w:pPr>
        <w:jc w:val="both"/>
        <w:rPr>
          <w:rFonts w:ascii="Garamond" w:hAnsi="Garamond" w:cs="Times New Roman"/>
        </w:rPr>
      </w:pPr>
      <w:r>
        <w:rPr>
          <w:rFonts w:ascii="Garamond" w:hAnsi="Garamond" w:cs="Times New Roman"/>
          <w:i/>
        </w:rPr>
        <w:tab/>
      </w:r>
      <w:r>
        <w:rPr>
          <w:rFonts w:ascii="Garamond" w:hAnsi="Garamond" w:cs="Times New Roman"/>
          <w:i/>
        </w:rPr>
        <w:tab/>
      </w:r>
      <w:r>
        <w:rPr>
          <w:rFonts w:ascii="Garamond" w:hAnsi="Garamond" w:cs="Times New Roman"/>
          <w:i/>
        </w:rPr>
        <w:tab/>
      </w:r>
      <w:r>
        <w:rPr>
          <w:rFonts w:ascii="Garamond" w:hAnsi="Garamond" w:cs="Times New Roman"/>
        </w:rPr>
        <w:t>Shares Forfeited A/c Dr</w:t>
      </w:r>
    </w:p>
    <w:p w:rsidR="00ED102B" w:rsidRDefault="00ED102B" w:rsidP="005312E8">
      <w:pPr>
        <w:jc w:val="both"/>
        <w:rPr>
          <w:rFonts w:ascii="Garamond" w:hAnsi="Garamond" w:cs="Times New Roman"/>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t>To Capital Reserve A/c</w:t>
      </w:r>
    </w:p>
    <w:sectPr w:rsidR="00ED102B" w:rsidSect="00D1419C">
      <w:headerReference w:type="default" r:id="rId9"/>
      <w:footerReference w:type="default" r:id="rId10"/>
      <w:pgSz w:w="12240" w:h="15840"/>
      <w:pgMar w:top="1440" w:right="1440" w:bottom="1440" w:left="1440" w:header="720" w:footer="720" w:gutter="0"/>
      <w:pgBorders w:offsetFrom="page">
        <w:top w:val="pushPinNote1" w:sz="30" w:space="24" w:color="auto"/>
        <w:left w:val="pushPinNote1" w:sz="30" w:space="24" w:color="auto"/>
        <w:bottom w:val="pushPinNote1" w:sz="30" w:space="24" w:color="auto"/>
        <w:right w:val="pushPinNote1" w:sz="30"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DAC" w:rsidRDefault="007C1DAC" w:rsidP="00CF44F1">
      <w:pPr>
        <w:spacing w:after="0" w:line="240" w:lineRule="auto"/>
      </w:pPr>
      <w:r>
        <w:separator/>
      </w:r>
    </w:p>
  </w:endnote>
  <w:endnote w:type="continuationSeparator" w:id="0">
    <w:p w:rsidR="007C1DAC" w:rsidRDefault="007C1DAC" w:rsidP="00CF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DAC" w:rsidRDefault="007C1DAC" w:rsidP="00E2077C">
    <w:pPr>
      <w:pStyle w:val="Footer"/>
      <w:jc w:val="right"/>
    </w:pPr>
    <w:r w:rsidRPr="00936AAD">
      <w:rPr>
        <w:b/>
        <w:u w:val="single"/>
      </w:rPr>
      <w:t>Vijay Kumar Sharma</w:t>
    </w:r>
    <w:r w:rsidRPr="006870FC">
      <w:rPr>
        <w:b/>
      </w:rPr>
      <w:t xml:space="preserve">                                                  </w:t>
    </w:r>
    <w:r w:rsidR="003124D0">
      <w:rPr>
        <w:b/>
        <w:u w:val="single"/>
      </w:rPr>
      <w:t>9395307819</w:t>
    </w:r>
    <w:r w:rsidRPr="006870FC">
      <w:rPr>
        <w:b/>
      </w:rPr>
      <w:t xml:space="preserve">                                                            </w:t>
    </w:r>
    <w:sdt>
      <w:sdtPr>
        <w:id w:val="24540926"/>
        <w:docPartObj>
          <w:docPartGallery w:val="Page Numbers (Bottom of Page)"/>
          <w:docPartUnique/>
        </w:docPartObj>
      </w:sdtPr>
      <w:sdtEndPr/>
      <w:sdtContent>
        <w:r>
          <w:t xml:space="preserve">Page | </w:t>
        </w:r>
        <w:r w:rsidR="003124D0">
          <w:fldChar w:fldCharType="begin"/>
        </w:r>
        <w:r w:rsidR="003124D0">
          <w:instrText xml:space="preserve"> PAGE   \* MERGEFORMAT </w:instrText>
        </w:r>
        <w:r w:rsidR="003124D0">
          <w:fldChar w:fldCharType="separate"/>
        </w:r>
        <w:r w:rsidR="003124D0">
          <w:rPr>
            <w:noProof/>
          </w:rPr>
          <w:t>1</w:t>
        </w:r>
        <w:r w:rsidR="003124D0">
          <w:rPr>
            <w:noProof/>
          </w:rPr>
          <w:fldChar w:fldCharType="end"/>
        </w:r>
        <w: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DAC" w:rsidRDefault="007C1DAC" w:rsidP="00CF44F1">
      <w:pPr>
        <w:spacing w:after="0" w:line="240" w:lineRule="auto"/>
      </w:pPr>
      <w:r>
        <w:separator/>
      </w:r>
    </w:p>
  </w:footnote>
  <w:footnote w:type="continuationSeparator" w:id="0">
    <w:p w:rsidR="007C1DAC" w:rsidRDefault="007C1DAC" w:rsidP="00CF44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DAC" w:rsidRPr="00232F8B" w:rsidRDefault="003124D0" w:rsidP="00CF44F1">
    <w:pPr>
      <w:pStyle w:val="Header"/>
      <w:rPr>
        <w:rFonts w:ascii="Candara" w:hAnsi="Candara"/>
        <w:b/>
        <w:i/>
        <w:u w:val="singl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966548" o:spid="_x0000_s2049" type="#_x0000_t136" style="position:absolute;margin-left:0;margin-top:0;width:519.75pt;height:94.5pt;rotation:315;z-index:-251658752;mso-position-horizontal:center;mso-position-horizontal-relative:margin;mso-position-vertical:center;mso-position-vertical-relative:margin" o:allowincell="f" fillcolor="silver" stroked="f">
          <v:fill opacity=".5"/>
          <v:textpath style="font-family:&quot;Cambria&quot;;font-size:80pt" string="Vijay K Sharma"/>
          <w10:wrap anchorx="margin" anchory="margin"/>
        </v:shape>
      </w:pict>
    </w:r>
    <w:r w:rsidR="007C1DAC">
      <w:rPr>
        <w:rFonts w:ascii="Candara" w:eastAsiaTheme="majorEastAsia" w:hAnsi="Candara" w:cstheme="majorBidi"/>
        <w:b/>
        <w:i/>
        <w:u w:val="single"/>
      </w:rPr>
      <w:t xml:space="preserve"> Company Accounts, Cost and Management Accounting</w:t>
    </w:r>
  </w:p>
  <w:p w:rsidR="007C1DAC" w:rsidRDefault="007C1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21BC"/>
    <w:multiLevelType w:val="hybridMultilevel"/>
    <w:tmpl w:val="02E085B4"/>
    <w:lvl w:ilvl="0" w:tplc="29064F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B7181"/>
    <w:multiLevelType w:val="hybridMultilevel"/>
    <w:tmpl w:val="16B0BC92"/>
    <w:lvl w:ilvl="0" w:tplc="94947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B3637"/>
    <w:multiLevelType w:val="hybridMultilevel"/>
    <w:tmpl w:val="AECEA964"/>
    <w:lvl w:ilvl="0" w:tplc="9A38DF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F51EC8"/>
    <w:multiLevelType w:val="hybridMultilevel"/>
    <w:tmpl w:val="E022F9B6"/>
    <w:lvl w:ilvl="0" w:tplc="FAC26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34392"/>
    <w:multiLevelType w:val="hybridMultilevel"/>
    <w:tmpl w:val="034836CE"/>
    <w:lvl w:ilvl="0" w:tplc="B51A5B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472E08"/>
    <w:multiLevelType w:val="hybridMultilevel"/>
    <w:tmpl w:val="7614798E"/>
    <w:lvl w:ilvl="0" w:tplc="603C5C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24456"/>
    <w:multiLevelType w:val="hybridMultilevel"/>
    <w:tmpl w:val="DB8E4F62"/>
    <w:lvl w:ilvl="0" w:tplc="E85CD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AB4A18"/>
    <w:multiLevelType w:val="hybridMultilevel"/>
    <w:tmpl w:val="291090D4"/>
    <w:lvl w:ilvl="0" w:tplc="BE60F4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966E9D"/>
    <w:multiLevelType w:val="hybridMultilevel"/>
    <w:tmpl w:val="ABE292FE"/>
    <w:lvl w:ilvl="0" w:tplc="71D205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3108AD"/>
    <w:multiLevelType w:val="hybridMultilevel"/>
    <w:tmpl w:val="2952B9FE"/>
    <w:lvl w:ilvl="0" w:tplc="BDF4E6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E2A1C"/>
    <w:multiLevelType w:val="hybridMultilevel"/>
    <w:tmpl w:val="A9E42C56"/>
    <w:lvl w:ilvl="0" w:tplc="67DCF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4B7DCD"/>
    <w:multiLevelType w:val="hybridMultilevel"/>
    <w:tmpl w:val="02F2599E"/>
    <w:lvl w:ilvl="0" w:tplc="D520A8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0C0CEF"/>
    <w:multiLevelType w:val="hybridMultilevel"/>
    <w:tmpl w:val="BA84E95C"/>
    <w:lvl w:ilvl="0" w:tplc="A608011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9074BD"/>
    <w:multiLevelType w:val="hybridMultilevel"/>
    <w:tmpl w:val="D2F24876"/>
    <w:lvl w:ilvl="0" w:tplc="A790BD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43B4C"/>
    <w:multiLevelType w:val="hybridMultilevel"/>
    <w:tmpl w:val="94BC5514"/>
    <w:lvl w:ilvl="0" w:tplc="CA64E2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24697C"/>
    <w:multiLevelType w:val="hybridMultilevel"/>
    <w:tmpl w:val="C3229900"/>
    <w:lvl w:ilvl="0" w:tplc="A2760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A23F06"/>
    <w:multiLevelType w:val="hybridMultilevel"/>
    <w:tmpl w:val="CF6A9BE0"/>
    <w:lvl w:ilvl="0" w:tplc="C7DE1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5B647B"/>
    <w:multiLevelType w:val="hybridMultilevel"/>
    <w:tmpl w:val="FC48F80C"/>
    <w:lvl w:ilvl="0" w:tplc="CA64E22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DD7C19"/>
    <w:multiLevelType w:val="hybridMultilevel"/>
    <w:tmpl w:val="1FDCC400"/>
    <w:lvl w:ilvl="0" w:tplc="FBEC5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D62797"/>
    <w:multiLevelType w:val="hybridMultilevel"/>
    <w:tmpl w:val="2D207AAA"/>
    <w:lvl w:ilvl="0" w:tplc="CA64E2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1"/>
  </w:num>
  <w:num w:numId="4">
    <w:abstractNumId w:val="14"/>
  </w:num>
  <w:num w:numId="5">
    <w:abstractNumId w:val="17"/>
  </w:num>
  <w:num w:numId="6">
    <w:abstractNumId w:val="19"/>
  </w:num>
  <w:num w:numId="7">
    <w:abstractNumId w:val="3"/>
  </w:num>
  <w:num w:numId="8">
    <w:abstractNumId w:val="10"/>
  </w:num>
  <w:num w:numId="9">
    <w:abstractNumId w:val="2"/>
  </w:num>
  <w:num w:numId="10">
    <w:abstractNumId w:val="0"/>
  </w:num>
  <w:num w:numId="11">
    <w:abstractNumId w:val="8"/>
  </w:num>
  <w:num w:numId="12">
    <w:abstractNumId w:val="4"/>
  </w:num>
  <w:num w:numId="13">
    <w:abstractNumId w:val="15"/>
  </w:num>
  <w:num w:numId="14">
    <w:abstractNumId w:val="7"/>
  </w:num>
  <w:num w:numId="15">
    <w:abstractNumId w:val="1"/>
  </w:num>
  <w:num w:numId="16">
    <w:abstractNumId w:val="9"/>
  </w:num>
  <w:num w:numId="17">
    <w:abstractNumId w:val="18"/>
  </w:num>
  <w:num w:numId="18">
    <w:abstractNumId w:val="5"/>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hdrShapeDefaults>
    <o:shapedefaults v:ext="edit" spidmax="2050">
      <o:colormenu v:ext="edit" fill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74508"/>
    <w:rsid w:val="0002079A"/>
    <w:rsid w:val="000444F2"/>
    <w:rsid w:val="000944CD"/>
    <w:rsid w:val="00101ADC"/>
    <w:rsid w:val="0015653C"/>
    <w:rsid w:val="0017179B"/>
    <w:rsid w:val="001A413B"/>
    <w:rsid w:val="001E4C43"/>
    <w:rsid w:val="001F4D78"/>
    <w:rsid w:val="0020369F"/>
    <w:rsid w:val="00214790"/>
    <w:rsid w:val="00223E58"/>
    <w:rsid w:val="00246B3B"/>
    <w:rsid w:val="00263E5D"/>
    <w:rsid w:val="00284C6E"/>
    <w:rsid w:val="002910A3"/>
    <w:rsid w:val="002B1F30"/>
    <w:rsid w:val="002B4311"/>
    <w:rsid w:val="002E000C"/>
    <w:rsid w:val="002E3DB6"/>
    <w:rsid w:val="002F25D5"/>
    <w:rsid w:val="003124D0"/>
    <w:rsid w:val="003461B9"/>
    <w:rsid w:val="00353E9B"/>
    <w:rsid w:val="003802C1"/>
    <w:rsid w:val="00393E22"/>
    <w:rsid w:val="003A2AC3"/>
    <w:rsid w:val="003A3E05"/>
    <w:rsid w:val="003A4F62"/>
    <w:rsid w:val="003B622A"/>
    <w:rsid w:val="003F550F"/>
    <w:rsid w:val="004069BC"/>
    <w:rsid w:val="00411E54"/>
    <w:rsid w:val="004E17B5"/>
    <w:rsid w:val="004E2AAB"/>
    <w:rsid w:val="004E78C9"/>
    <w:rsid w:val="00502557"/>
    <w:rsid w:val="005312E8"/>
    <w:rsid w:val="005364BF"/>
    <w:rsid w:val="00583F98"/>
    <w:rsid w:val="00592BFB"/>
    <w:rsid w:val="00604907"/>
    <w:rsid w:val="006203DA"/>
    <w:rsid w:val="006D568C"/>
    <w:rsid w:val="007602EF"/>
    <w:rsid w:val="00765D80"/>
    <w:rsid w:val="00774508"/>
    <w:rsid w:val="007C0CFA"/>
    <w:rsid w:val="007C1DAC"/>
    <w:rsid w:val="007C77A7"/>
    <w:rsid w:val="00802956"/>
    <w:rsid w:val="00817ADB"/>
    <w:rsid w:val="0084558D"/>
    <w:rsid w:val="0086207F"/>
    <w:rsid w:val="00877242"/>
    <w:rsid w:val="008A68D2"/>
    <w:rsid w:val="008B4DC9"/>
    <w:rsid w:val="008C4041"/>
    <w:rsid w:val="008E5CE4"/>
    <w:rsid w:val="00904ED7"/>
    <w:rsid w:val="00984211"/>
    <w:rsid w:val="00991966"/>
    <w:rsid w:val="009A27D7"/>
    <w:rsid w:val="00A04430"/>
    <w:rsid w:val="00A118B9"/>
    <w:rsid w:val="00A44E5B"/>
    <w:rsid w:val="00A866C0"/>
    <w:rsid w:val="00A93325"/>
    <w:rsid w:val="00A95063"/>
    <w:rsid w:val="00AF18C0"/>
    <w:rsid w:val="00B1304D"/>
    <w:rsid w:val="00B347C4"/>
    <w:rsid w:val="00BA4DD3"/>
    <w:rsid w:val="00BC3646"/>
    <w:rsid w:val="00C3269D"/>
    <w:rsid w:val="00C56853"/>
    <w:rsid w:val="00C749BE"/>
    <w:rsid w:val="00CC0FBA"/>
    <w:rsid w:val="00CE0F46"/>
    <w:rsid w:val="00CF44F1"/>
    <w:rsid w:val="00D1419C"/>
    <w:rsid w:val="00D15688"/>
    <w:rsid w:val="00D50BE1"/>
    <w:rsid w:val="00D90B20"/>
    <w:rsid w:val="00D93490"/>
    <w:rsid w:val="00DA4503"/>
    <w:rsid w:val="00DD05F9"/>
    <w:rsid w:val="00E2077C"/>
    <w:rsid w:val="00E33FB1"/>
    <w:rsid w:val="00ED102B"/>
    <w:rsid w:val="00F90CE7"/>
    <w:rsid w:val="00FA6F90"/>
    <w:rsid w:val="00FB2604"/>
    <w:rsid w:val="00FF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7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69D"/>
    <w:pPr>
      <w:ind w:left="720"/>
      <w:contextualSpacing/>
    </w:pPr>
  </w:style>
  <w:style w:type="paragraph" w:styleId="Header">
    <w:name w:val="header"/>
    <w:basedOn w:val="Normal"/>
    <w:link w:val="HeaderChar"/>
    <w:uiPriority w:val="99"/>
    <w:unhideWhenUsed/>
    <w:rsid w:val="00CF4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4F1"/>
  </w:style>
  <w:style w:type="paragraph" w:styleId="Footer">
    <w:name w:val="footer"/>
    <w:basedOn w:val="Normal"/>
    <w:link w:val="FooterChar"/>
    <w:uiPriority w:val="99"/>
    <w:unhideWhenUsed/>
    <w:rsid w:val="00CF4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4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D669-DB9E-4FBB-829F-252D07E3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C560AE3A.dotm</Template>
  <TotalTime>789</TotalTime>
  <Pages>12</Pages>
  <Words>2981</Words>
  <Characters>16994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Dell Inc.</Company>
  <LinksUpToDate>false</LinksUpToDate>
  <CharactersWithSpaces>19936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vijay_k_sharma</dc:creator>
  <cp:keywords/>
  <dc:description/>
  <cp:lastModifiedBy>vijay_k_sharma</cp:lastModifiedBy>
  <cp:revision>75</cp:revision>
  <dcterms:created xsi:type="dcterms:W3CDTF">2009-06-18T15:23:00Z</dcterms:created>
  <dcterms:modified xsi:type="dcterms:W3CDTF">2011-02-07T16:51:00Z</dcterms:modified>
</cp:coreProperties>
</file>