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ED5" w:rsidRPr="00702ED5" w:rsidRDefault="00702ED5" w:rsidP="00702ED5">
      <w:pPr>
        <w:adjustRightInd w:val="0"/>
        <w:spacing w:before="240" w:after="120" w:line="240" w:lineRule="auto"/>
        <w:jc w:val="center"/>
        <w:rPr>
          <w:rFonts w:ascii="Times New Roman" w:eastAsia="Times New Roman" w:hAnsi="Times New Roman" w:cs="Times New Roman"/>
          <w:b/>
          <w:bCs/>
          <w:caps/>
          <w:sz w:val="24"/>
          <w:szCs w:val="18"/>
          <w:lang w:val="en-US" w:eastAsia="en-GB" w:bidi="mr-IN"/>
        </w:rPr>
      </w:pPr>
      <w:r w:rsidRPr="00702ED5">
        <w:rPr>
          <w:rFonts w:ascii="Times New Roman" w:eastAsia="Times New Roman" w:hAnsi="Times New Roman" w:cs="Times New Roman"/>
          <w:b/>
          <w:bCs/>
          <w:caps/>
          <w:sz w:val="24"/>
          <w:szCs w:val="18"/>
          <w:lang w:val="en-US" w:eastAsia="en-GB" w:bidi="mr-IN"/>
        </w:rPr>
        <w:t>Sudan</w:t>
      </w:r>
    </w:p>
    <w:p w:rsidR="00702ED5" w:rsidRPr="00702ED5" w:rsidRDefault="00702ED5" w:rsidP="00702ED5">
      <w:pPr>
        <w:adjustRightInd w:val="0"/>
        <w:spacing w:before="120" w:after="60" w:line="240" w:lineRule="auto"/>
        <w:ind w:left="720"/>
        <w:jc w:val="both"/>
        <w:rPr>
          <w:rFonts w:ascii="Times New Roman" w:eastAsia="Times New Roman" w:hAnsi="Times New Roman" w:cs="Times New Roman"/>
          <w:b/>
          <w:bCs/>
          <w:sz w:val="24"/>
          <w:szCs w:val="16"/>
          <w:lang w:val="en-US" w:eastAsia="en-GB" w:bidi="mr-IN"/>
        </w:rPr>
      </w:pPr>
      <w:r w:rsidRPr="00702ED5">
        <w:rPr>
          <w:rFonts w:ascii="Times New Roman" w:eastAsia="Times New Roman" w:hAnsi="Times New Roman" w:cs="Times New Roman"/>
          <w:b/>
          <w:bCs/>
          <w:sz w:val="24"/>
          <w:szCs w:val="16"/>
          <w:lang w:val="en-US" w:eastAsia="en-GB" w:bidi="mr-IN"/>
        </w:rPr>
        <w:t>44A.  Agreement for Avoidance of Double Taxation and Prevention of Fiscal Evasion with Sudan</w:t>
      </w:r>
    </w:p>
    <w:p w:rsidR="00702ED5" w:rsidRPr="00702ED5" w:rsidRDefault="00702ED5" w:rsidP="00702ED5">
      <w:pPr>
        <w:adjustRightInd w:val="0"/>
        <w:spacing w:after="60" w:line="240" w:lineRule="auto"/>
        <w:jc w:val="both"/>
        <w:rPr>
          <w:rFonts w:ascii="Times New Roman" w:eastAsia="Times New Roman" w:hAnsi="Times New Roman" w:cs="Times New Roman"/>
          <w:i/>
          <w:iCs/>
          <w:sz w:val="24"/>
          <w:szCs w:val="16"/>
          <w:lang w:val="en-US" w:eastAsia="en-GB" w:bidi="mr-IN"/>
        </w:rPr>
      </w:pPr>
      <w:r w:rsidRPr="00702ED5">
        <w:rPr>
          <w:rFonts w:ascii="Times New Roman" w:eastAsia="Times New Roman" w:hAnsi="Times New Roman" w:cs="Times New Roman"/>
          <w:i/>
          <w:iCs/>
          <w:sz w:val="24"/>
          <w:szCs w:val="16"/>
          <w:lang w:val="en-US" w:eastAsia="en-GB" w:bidi="mr-IN"/>
        </w:rPr>
        <w:t>Whereas the annexed Agreement between the Government of the Republic of India and the Government of the Republic of the Sudan for the avoidance of double taxation and the prevention of fiscal evasion with respect to taxes on income, has come into force on the 15th day of April, 2004 on the date of receipt of the later of the notifications by both the Contracting States to each other, under Article 29 of the said Agreement of the completion of the procedures required by the respective laws for the entry into force of this Agreement.</w:t>
      </w:r>
    </w:p>
    <w:p w:rsidR="00702ED5" w:rsidRPr="00702ED5" w:rsidRDefault="00702ED5" w:rsidP="00702ED5">
      <w:pPr>
        <w:adjustRightInd w:val="0"/>
        <w:spacing w:after="60" w:line="240" w:lineRule="auto"/>
        <w:jc w:val="both"/>
        <w:rPr>
          <w:rFonts w:ascii="Times New Roman" w:eastAsia="Times New Roman" w:hAnsi="Times New Roman" w:cs="Times New Roman"/>
          <w:i/>
          <w:iCs/>
          <w:sz w:val="24"/>
          <w:szCs w:val="16"/>
          <w:lang w:val="en-US" w:eastAsia="en-GB" w:bidi="mr-IN"/>
        </w:rPr>
      </w:pPr>
      <w:r w:rsidRPr="00702ED5">
        <w:rPr>
          <w:rFonts w:ascii="Times New Roman" w:eastAsia="Times New Roman" w:hAnsi="Times New Roman" w:cs="Times New Roman"/>
          <w:i/>
          <w:iCs/>
          <w:sz w:val="24"/>
          <w:szCs w:val="16"/>
          <w:lang w:val="en-US" w:eastAsia="en-GB" w:bidi="mr-IN"/>
        </w:rPr>
        <w:t>Now, therefore, in exercise of the powers conferred by section 90 of the Income-tax Act, 1961 (43 of 1961), the Central Government hereby directs that all the provisions of the said Agreement shall be given effect to in the Union of India.</w:t>
      </w:r>
    </w:p>
    <w:p w:rsidR="00702ED5" w:rsidRPr="00702ED5" w:rsidRDefault="00702ED5" w:rsidP="00702ED5">
      <w:pPr>
        <w:adjustRightInd w:val="0"/>
        <w:spacing w:after="60" w:line="240" w:lineRule="auto"/>
        <w:ind w:left="720"/>
        <w:jc w:val="both"/>
        <w:rPr>
          <w:rFonts w:ascii="Times New Roman" w:eastAsia="Times New Roman" w:hAnsi="Times New Roman" w:cs="Times New Roman"/>
          <w:i/>
          <w:iCs/>
          <w:caps/>
          <w:sz w:val="24"/>
          <w:szCs w:val="16"/>
          <w:lang w:val="en-US" w:eastAsia="en-GB" w:bidi="mr-IN"/>
        </w:rPr>
      </w:pPr>
      <w:r w:rsidRPr="00702ED5">
        <w:rPr>
          <w:rFonts w:ascii="Times New Roman" w:eastAsia="Times New Roman" w:hAnsi="Times New Roman" w:cs="Times New Roman"/>
          <w:b/>
          <w:bCs/>
          <w:sz w:val="24"/>
          <w:szCs w:val="16"/>
          <w:lang w:val="en-US" w:eastAsia="en-GB" w:bidi="mr-IN"/>
        </w:rPr>
        <w:t xml:space="preserve">Notification : </w:t>
      </w:r>
      <w:r w:rsidRPr="00702ED5">
        <w:rPr>
          <w:rFonts w:ascii="Times New Roman" w:eastAsia="Times New Roman" w:hAnsi="Times New Roman" w:cs="Times New Roman"/>
          <w:i/>
          <w:iCs/>
          <w:sz w:val="24"/>
          <w:szCs w:val="16"/>
          <w:lang w:val="en-US" w:eastAsia="en-GB" w:bidi="mr-IN"/>
        </w:rPr>
        <w:t>No. GSR 723(E), dated 1-11-2004.</w:t>
      </w:r>
    </w:p>
    <w:p w:rsidR="00702ED5" w:rsidRPr="00702ED5" w:rsidRDefault="00702ED5" w:rsidP="00702ED5">
      <w:pPr>
        <w:adjustRightInd w:val="0"/>
        <w:spacing w:before="120" w:after="60" w:line="240" w:lineRule="auto"/>
        <w:jc w:val="center"/>
        <w:rPr>
          <w:rFonts w:ascii="Times New Roman" w:eastAsia="Times New Roman" w:hAnsi="Times New Roman" w:cs="Times New Roman"/>
          <w:i/>
          <w:iCs/>
          <w:caps/>
          <w:sz w:val="24"/>
          <w:szCs w:val="14"/>
          <w:lang w:val="en-US" w:eastAsia="en-GB" w:bidi="mr-IN"/>
        </w:rPr>
      </w:pPr>
      <w:r w:rsidRPr="00702ED5">
        <w:rPr>
          <w:rFonts w:ascii="Times New Roman" w:eastAsia="Times New Roman" w:hAnsi="Times New Roman" w:cs="Times New Roman"/>
          <w:i/>
          <w:iCs/>
          <w:caps/>
          <w:sz w:val="24"/>
          <w:szCs w:val="14"/>
          <w:lang w:val="en-US" w:eastAsia="en-GB" w:bidi="mr-IN"/>
        </w:rPr>
        <w:t>Annexure</w:t>
      </w:r>
    </w:p>
    <w:p w:rsidR="00702ED5" w:rsidRPr="00702ED5" w:rsidRDefault="00702ED5" w:rsidP="00702ED5">
      <w:pPr>
        <w:adjustRightInd w:val="0"/>
        <w:spacing w:after="80" w:line="240" w:lineRule="auto"/>
        <w:jc w:val="center"/>
        <w:rPr>
          <w:rFonts w:ascii="Times New Roman" w:eastAsia="Times New Roman" w:hAnsi="Times New Roman" w:cs="Times New Roman"/>
          <w:caps/>
          <w:sz w:val="24"/>
          <w:szCs w:val="14"/>
          <w:lang w:val="en-US" w:eastAsia="en-GB" w:bidi="mr-IN"/>
        </w:rPr>
      </w:pPr>
      <w:r w:rsidRPr="00702ED5">
        <w:rPr>
          <w:rFonts w:ascii="Times New Roman" w:eastAsia="Times New Roman" w:hAnsi="Times New Roman" w:cs="Times New Roman"/>
          <w:caps/>
          <w:sz w:val="24"/>
          <w:szCs w:val="14"/>
          <w:lang w:val="en-US" w:eastAsia="en-GB" w:bidi="mr-IN"/>
        </w:rPr>
        <w:t>Agreement between the Government of the Republic of India and the Government of the Republic of the Sudan for the avoidance of Double Taxation and the Prevention of Fiscal evasion with respect to taxes on income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The Government of the Republic of India and the Government of the Republic of the Sudan desiring to conclude an Agreement for the avoidance of double taxation and the prevention of fiscal evasion with respect to taxes on income, and with a view to promoting economic cooperation between the two countries, have agreed as follows :</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1 : </w:t>
      </w:r>
      <w:r w:rsidRPr="00702ED5">
        <w:rPr>
          <w:rFonts w:ascii="Times New Roman" w:eastAsia="Times New Roman" w:hAnsi="Times New Roman" w:cs="Times New Roman"/>
          <w:b/>
          <w:bCs/>
          <w:caps/>
          <w:sz w:val="24"/>
          <w:szCs w:val="14"/>
          <w:lang w:val="en-US" w:eastAsia="en-GB" w:bidi="mr-IN"/>
        </w:rPr>
        <w:t>Persons covered</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This Agreement shall apply to persons who are residents of one or both of the Contracting States.</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2 : </w:t>
      </w:r>
      <w:r w:rsidRPr="00702ED5">
        <w:rPr>
          <w:rFonts w:ascii="Times New Roman" w:eastAsia="Times New Roman" w:hAnsi="Times New Roman" w:cs="Times New Roman"/>
          <w:b/>
          <w:bCs/>
          <w:caps/>
          <w:sz w:val="24"/>
          <w:szCs w:val="14"/>
          <w:lang w:val="en-US" w:eastAsia="en-GB" w:bidi="mr-IN"/>
        </w:rPr>
        <w:t>Taxes covered</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This Agreement shall apply to taxes on income imposed on behalf of a Contracting State or of its political sub-divisions or local authorities, irrespective of the manner in which they are levied.</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There shall be regarded as taxes on income all taxes imposed on total income, or on elements of income, including taxes on gains from the alienation of movable or immovable property and taxes on the total amounts of wages or salaries paid by enterprises.</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The existing taxes to which the Agreement shall apply are in particular :</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in India, the income-tax, including any surcharge thereon;</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r>
      <w:r w:rsidRPr="00702ED5">
        <w:rPr>
          <w:rFonts w:ascii="Times New Roman" w:eastAsia="Times New Roman" w:hAnsi="Times New Roman" w:cs="Times New Roman"/>
          <w:sz w:val="24"/>
          <w:szCs w:val="16"/>
          <w:lang w:val="en-US" w:eastAsia="en-GB" w:bidi="mr-IN"/>
        </w:rPr>
        <w:tab/>
        <w:t>(Hereinafter referred to as “Indian Tax”)</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b</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in the Sudan</w:t>
      </w:r>
    </w:p>
    <w:p w:rsidR="00702ED5" w:rsidRPr="00702ED5" w:rsidRDefault="00702ED5" w:rsidP="00702ED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(1)</w:t>
      </w:r>
      <w:r w:rsidRPr="00702ED5">
        <w:rPr>
          <w:rFonts w:ascii="Times New Roman" w:eastAsia="Times New Roman" w:hAnsi="Times New Roman" w:cs="Times New Roman"/>
          <w:sz w:val="24"/>
          <w:szCs w:val="16"/>
          <w:lang w:val="en-US" w:eastAsia="en-GB" w:bidi="mr-IN"/>
        </w:rPr>
        <w:tab/>
        <w:t>the income-tax which includes :</w:t>
      </w:r>
    </w:p>
    <w:p w:rsidR="00702ED5" w:rsidRPr="00702ED5" w:rsidRDefault="00702ED5" w:rsidP="00702ED5">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i</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Business profit-tax on individuals and companies;</w:t>
      </w:r>
    </w:p>
    <w:p w:rsidR="00702ED5" w:rsidRPr="00702ED5" w:rsidRDefault="00702ED5" w:rsidP="00702ED5">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ii</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Rental income-tax;</w:t>
      </w:r>
    </w:p>
    <w:p w:rsidR="00702ED5" w:rsidRPr="00702ED5" w:rsidRDefault="00702ED5" w:rsidP="00702ED5">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iii</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Personal income-tax on wages and salaries.</w:t>
      </w:r>
    </w:p>
    <w:p w:rsidR="00702ED5" w:rsidRPr="00702ED5" w:rsidRDefault="00702ED5" w:rsidP="00702ED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(2)</w:t>
      </w:r>
      <w:r w:rsidRPr="00702ED5">
        <w:rPr>
          <w:rFonts w:ascii="Times New Roman" w:eastAsia="Times New Roman" w:hAnsi="Times New Roman" w:cs="Times New Roman"/>
          <w:sz w:val="24"/>
          <w:szCs w:val="16"/>
          <w:lang w:val="en-US" w:eastAsia="en-GB" w:bidi="mr-IN"/>
        </w:rPr>
        <w:tab/>
        <w:t>the capital gains tax.</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(Hereinafter referred to as “the Sudanese Tax”);</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4.</w:t>
      </w:r>
      <w:r w:rsidRPr="00702ED5">
        <w:rPr>
          <w:rFonts w:ascii="Times New Roman" w:eastAsia="Times New Roman" w:hAnsi="Times New Roman" w:cs="Times New Roman"/>
          <w:sz w:val="24"/>
          <w:szCs w:val="16"/>
          <w:lang w:val="en-US" w:eastAsia="en-GB" w:bidi="mr-IN"/>
        </w:rPr>
        <w:t xml:space="preserve"> The Agreement shall apply also to any identical or substantially similar taxes that are imposed after the date of signature of the Agreement in addition to, or in place of, the existing taxes. The competent authorities of the Contracting States shall notify each other of any significant changes that have been made in their respective taxation laws.</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lastRenderedPageBreak/>
        <w:t xml:space="preserve">Article 3 : </w:t>
      </w:r>
      <w:r w:rsidRPr="00702ED5">
        <w:rPr>
          <w:rFonts w:ascii="Times New Roman" w:eastAsia="Times New Roman" w:hAnsi="Times New Roman" w:cs="Times New Roman"/>
          <w:b/>
          <w:bCs/>
          <w:caps/>
          <w:sz w:val="24"/>
          <w:szCs w:val="14"/>
          <w:lang w:val="en-US" w:eastAsia="en-GB" w:bidi="mr-IN"/>
        </w:rPr>
        <w:t>General definitions</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For the purposes of this Agreement, unless the context otherwise requires :</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 according to the Indian law and in accordance with international law, including the U.N. Agreement on the Law of the Sea;</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b</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term “the Sudan” means the Republic of the Sudan and, when used in the geographical sense, it includes any area outside the territorial sea of the Republic of the Sudan, which in accordance with international law, has been or may hereafter be designated under the laws of the Republic of the Sudan, concerning the continental shelf, as an area within which the sovereign right of the Republic of the Sudan with respect to the seabed and sub-soil and their natural resources may be exercised.</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c</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terms “Contracting State” and “the other Contracting State” mean the Republic of India or the Republic of the Sudan as the context requires;</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d</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e</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term “company” means any body corporate or any entity that is treated as a body corporate for tax purposes;</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f</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term “enterprise” applies to the carrying on of any business;</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g</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terms “enterprise of a Contracting State” and “enterprise of the other Contracting State” means respectively an enterprise carried on by a resident of a Contracting State and an enterprise carried on by a resident of the other Contracting State;</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h</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term “international traffic” means any transport by a ship or aircraft operated by an enterprise of a Contracting State, except when the ship or aircraft is operated solely between places in the other Contracting State;</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i</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term “competent authority” means :</w:t>
      </w:r>
    </w:p>
    <w:p w:rsidR="00702ED5" w:rsidRPr="00702ED5" w:rsidRDefault="00702ED5" w:rsidP="00702ED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i</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in India : the Central Government in the Ministry of Finance (Department of Revenue) or its authorized representative;</w:t>
      </w:r>
    </w:p>
    <w:p w:rsidR="00702ED5" w:rsidRPr="00702ED5" w:rsidRDefault="00702ED5" w:rsidP="00702ED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ii</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in the Sudan : the Minister of Finance and National Economy or his authorized representative;</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j</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term “national” means :</w:t>
      </w:r>
    </w:p>
    <w:p w:rsidR="00702ED5" w:rsidRPr="00702ED5" w:rsidRDefault="00702ED5" w:rsidP="00702ED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i</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any individual possessing the nationality of a Contracting State;</w:t>
      </w:r>
    </w:p>
    <w:p w:rsidR="00702ED5" w:rsidRPr="00702ED5" w:rsidRDefault="00702ED5" w:rsidP="00702ED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ii</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any legal person, partnership or association deriving its status as such from the laws in force in a Contracting State;</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k</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term “tax” means Indian or the Sudanese tax, as the context requires, but shall not include any amount which is payable in respect of any default or omission in relation to the taxes to which this Agreement applies or which represents a penalty or fine imposed relating to those taxes;</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l</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term “fiscal year” means:</w:t>
      </w:r>
    </w:p>
    <w:p w:rsidR="00702ED5" w:rsidRPr="00702ED5" w:rsidRDefault="00702ED5" w:rsidP="00702ED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i</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in the case of India: the financial year beginning on the 1st day of April;</w:t>
      </w:r>
    </w:p>
    <w:p w:rsidR="00702ED5" w:rsidRPr="00702ED5" w:rsidRDefault="00702ED5" w:rsidP="00702ED5">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ii</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in the case of the Sudan: the financial year beginning on the first day of January.</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As regards the application of the Agreement by a Contracting State any term not defined therein shall, unless the context otherwise requires, have the meaning which it has under the law of that State concerning the taxes to which the Agreement applies and any meaning under </w:t>
      </w:r>
      <w:r w:rsidRPr="00702ED5">
        <w:rPr>
          <w:rFonts w:ascii="Times New Roman" w:eastAsia="Times New Roman" w:hAnsi="Times New Roman" w:cs="Times New Roman"/>
          <w:sz w:val="24"/>
          <w:szCs w:val="16"/>
          <w:lang w:val="en-US" w:eastAsia="en-GB" w:bidi="mr-IN"/>
        </w:rPr>
        <w:lastRenderedPageBreak/>
        <w:t>the applicable tax laws of that State shall prevail over a meaning given to the term under other laws of that State.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4 : </w:t>
      </w:r>
      <w:r w:rsidRPr="00702ED5">
        <w:rPr>
          <w:rFonts w:ascii="Times New Roman" w:eastAsia="Times New Roman" w:hAnsi="Times New Roman" w:cs="Times New Roman"/>
          <w:b/>
          <w:bCs/>
          <w:caps/>
          <w:sz w:val="24"/>
          <w:szCs w:val="14"/>
          <w:lang w:val="en-US" w:eastAsia="en-GB" w:bidi="mr-IN"/>
        </w:rPr>
        <w:t>Resident</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For the purposes of this Agreement, the term “resident of a Contracting State” means any person who, under the laws of that State, is liable to tax therein by reason of his domicile, residence, place of management, or any other criterion of a similar nature. This term, however, does not include any person who is liable to tax in that State in respect only of income from sources in that State.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he shall be deemed to be a resident only of the State in which he has a permanent home available to him; if he has a permanent home available to him in both States, he shall be deemed to be a resident only of the State with which his personal and economic relations are closer (centre of vital interests);</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b</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only of the State in which he has an habitual abode;</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c</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if he has a habitual abode in both States or in neither of them, he shall be deemed to be a resident only of the State of which he is a national;</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d</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endeavour to settle the question by mutual agreement.</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only of the State in which its place of effective management is situated. If the State in which its place of effective management is situated cannot be determined, then the competent authorities of the Contracting States shall endeavour to settle the question by mutual agreement.</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5 : </w:t>
      </w:r>
      <w:r w:rsidRPr="00702ED5">
        <w:rPr>
          <w:rFonts w:ascii="Times New Roman" w:eastAsia="Times New Roman" w:hAnsi="Times New Roman" w:cs="Times New Roman"/>
          <w:b/>
          <w:bCs/>
          <w:caps/>
          <w:sz w:val="24"/>
          <w:szCs w:val="14"/>
          <w:lang w:val="en-US" w:eastAsia="en-GB" w:bidi="mr-IN"/>
        </w:rPr>
        <w:t>Permanent Establishment</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an enterprise is wholly or partly carried on.</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The term “permanent establishment” includes especially:</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a place of management;</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b</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a branch;</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c</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an office;</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d</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a factory;</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e</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a workshop;</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f</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a sales outlet;</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g</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a warehouse in relation to a person providing storage facilities for others;</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h</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 and</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i</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A building site or construction, installation or assembly project or supervisory activities in connection therewith constitutes a permanent establishment only if such site, project or activities last more than six months.</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4.</w:t>
      </w:r>
      <w:r w:rsidRPr="00702ED5">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lastRenderedPageBreak/>
        <w:tab/>
        <w:t>(</w:t>
      </w:r>
      <w:r w:rsidRPr="00702ED5">
        <w:rPr>
          <w:rFonts w:ascii="Times New Roman" w:eastAsia="Times New Roman" w:hAnsi="Times New Roman" w:cs="Times New Roman"/>
          <w:i/>
          <w:iCs/>
          <w:sz w:val="24"/>
          <w:szCs w:val="16"/>
          <w:lang w:val="en-US" w:eastAsia="en-GB" w:bidi="mr-IN"/>
        </w:rPr>
        <w:t>b</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c</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d</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e</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f</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 to (</w:t>
      </w:r>
      <w:r w:rsidRPr="00702ED5">
        <w:rPr>
          <w:rFonts w:ascii="Times New Roman" w:eastAsia="Times New Roman" w:hAnsi="Times New Roman" w:cs="Times New Roman"/>
          <w:i/>
          <w:iCs/>
          <w:sz w:val="24"/>
          <w:szCs w:val="16"/>
          <w:lang w:val="en-US" w:eastAsia="en-GB" w:bidi="mr-IN"/>
        </w:rPr>
        <w:t>e</w:t>
      </w:r>
      <w:r w:rsidRPr="00702ED5">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5.</w:t>
      </w:r>
      <w:r w:rsidRPr="00702ED5">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7 applies - is acting in a Contracting State on behalf of an enterprise of the other Contracting State, that enterprise shall be deemed to have a permanent establishment in the first mentioned Contracting State in respect of any activities which that person undertakes for the enterprise, if such a person:</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has and habitually exercises in that State an authority to conclude contracts in the name of the enterprise, unless the activities of such person are limited to those mentioned in paragraph 4 which, if exercised through a fixed place of business, would not make this fixed place of business a permanent establishment under the provisions of that paragraph, or</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b</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has no such authority, but habitually maintains in the first-mentioned State a stock of goods or merchandise from which he regularly delivers goods or merchandise on behalf of the enterprise; or</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c</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habitually secures orders in the first-mentioned State, wholly or almost wholly for the enterprise itself; or</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d</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in so acting, he manufactures or processes in that Contracting State goods and merchandise on behalf of the enterprise.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6.</w:t>
      </w:r>
      <w:r w:rsidRPr="00702ED5">
        <w:rPr>
          <w:rFonts w:ascii="Times New Roman" w:eastAsia="Times New Roman" w:hAnsi="Times New Roman" w:cs="Times New Roman"/>
          <w:sz w:val="24"/>
          <w:szCs w:val="16"/>
          <w:lang w:val="en-US" w:eastAsia="en-GB" w:bidi="mr-IN"/>
        </w:rPr>
        <w:t xml:space="preserve"> 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7 applies.</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7.</w:t>
      </w:r>
      <w:r w:rsidRPr="00702ED5">
        <w:rPr>
          <w:rFonts w:ascii="Times New Roman" w:eastAsia="Times New Roman" w:hAnsi="Times New Roman" w:cs="Times New Roman"/>
          <w:sz w:val="24"/>
          <w:szCs w:val="16"/>
          <w:lang w:val="en-US" w:eastAsia="en-GB" w:bidi="mr-IN"/>
        </w:rPr>
        <w:t xml:space="preserve"> An enterprise shall not be deemed to have a permanent establishment in a Contracting State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8.</w:t>
      </w:r>
      <w:r w:rsidRPr="00702ED5">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6 : </w:t>
      </w:r>
      <w:r w:rsidRPr="00702ED5">
        <w:rPr>
          <w:rFonts w:ascii="Times New Roman" w:eastAsia="Times New Roman" w:hAnsi="Times New Roman" w:cs="Times New Roman"/>
          <w:b/>
          <w:bCs/>
          <w:caps/>
          <w:sz w:val="24"/>
          <w:szCs w:val="14"/>
          <w:lang w:val="en-US" w:eastAsia="en-GB" w:bidi="mr-IN"/>
        </w:rPr>
        <w:t>Income From Immovable Property</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be taxed in that other State.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lastRenderedPageBreak/>
        <w:t>2.</w:t>
      </w:r>
      <w:r w:rsidRPr="00702ED5">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but ships, boats and aircraft shall not be regarded as immovable property.</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4.</w:t>
      </w:r>
      <w:r w:rsidRPr="00702ED5">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7 : </w:t>
      </w:r>
      <w:r w:rsidRPr="00702ED5">
        <w:rPr>
          <w:rFonts w:ascii="Times New Roman" w:eastAsia="Times New Roman" w:hAnsi="Times New Roman" w:cs="Times New Roman"/>
          <w:b/>
          <w:bCs/>
          <w:caps/>
          <w:sz w:val="24"/>
          <w:szCs w:val="14"/>
          <w:lang w:val="en-US" w:eastAsia="en-GB" w:bidi="mr-IN"/>
        </w:rPr>
        <w:t>Business Profits</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that permanent establishment.</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4.</w:t>
      </w:r>
      <w:r w:rsidRPr="00702ED5">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5.</w:t>
      </w:r>
      <w:r w:rsidRPr="00702ED5">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6.</w:t>
      </w:r>
      <w:r w:rsidRPr="00702ED5">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8 : </w:t>
      </w:r>
      <w:r w:rsidRPr="00702ED5">
        <w:rPr>
          <w:rFonts w:ascii="Times New Roman" w:eastAsia="Times New Roman" w:hAnsi="Times New Roman" w:cs="Times New Roman"/>
          <w:b/>
          <w:bCs/>
          <w:caps/>
          <w:sz w:val="24"/>
          <w:szCs w:val="14"/>
          <w:lang w:val="en-US" w:eastAsia="en-GB" w:bidi="mr-IN"/>
        </w:rPr>
        <w:t>Shipping and Air Transport</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Profits derived by an enterprise of a Contracting State from the operation of ships or aircraft in international traffic shall be taxable only in that State.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If the place of effective management of a shipping enterprise is aboard a ship, then it shall be deemed to be situated in the Contracting State in which the home harbour of the ship is situated, or, if there is no such home harbour, in the Contracting State of which the operator of the ship is a resident.</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Profits derived by a transportation enterprise which is a resident of a Contracting State from the use, maintenance, or rental of containers (including trailers and other equipment for the transport of containers) used for the transport of goods or merchandise in international traffic shall be taxable only in that Contracting State unless the containers are used solely within the other contracting State.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lastRenderedPageBreak/>
        <w:t>4.</w:t>
      </w:r>
      <w:r w:rsidRPr="00702ED5">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9 : </w:t>
      </w:r>
      <w:r w:rsidRPr="00702ED5">
        <w:rPr>
          <w:rFonts w:ascii="Times New Roman" w:eastAsia="Times New Roman" w:hAnsi="Times New Roman" w:cs="Times New Roman"/>
          <w:b/>
          <w:bCs/>
          <w:caps/>
          <w:sz w:val="24"/>
          <w:szCs w:val="14"/>
          <w:lang w:val="en-US" w:eastAsia="en-GB" w:bidi="mr-IN"/>
        </w:rPr>
        <w:t>Associated enterprises</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Where</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b</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Where a Contracting State includes in the profits of an enterprise of the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Agreement and the competent authorities of the Contracting States shall if necessary consult each other.</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10 : </w:t>
      </w:r>
      <w:r w:rsidRPr="00702ED5">
        <w:rPr>
          <w:rFonts w:ascii="Times New Roman" w:eastAsia="Times New Roman" w:hAnsi="Times New Roman" w:cs="Times New Roman"/>
          <w:b/>
          <w:bCs/>
          <w:caps/>
          <w:sz w:val="24"/>
          <w:szCs w:val="14"/>
          <w:lang w:val="en-US" w:eastAsia="en-GB" w:bidi="mr-IN"/>
        </w:rPr>
        <w:t>Dividends</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10 per cent of the gross amount of the dividends. This paragraph shall not affect the taxation of the company in respect of the profits out of which the dividends are paid.</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4.</w:t>
      </w:r>
      <w:r w:rsidRPr="00702ED5">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effectively connected with such permanent establishment or fixed base. In such case the provisions of Article 7 or Article 17, as the case may be, shall apply.</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5.</w:t>
      </w:r>
      <w:r w:rsidRPr="00702ED5">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lastRenderedPageBreak/>
        <w:t xml:space="preserve">Article 11 : </w:t>
      </w:r>
      <w:r w:rsidRPr="00702ED5">
        <w:rPr>
          <w:rFonts w:ascii="Times New Roman" w:eastAsia="Times New Roman" w:hAnsi="Times New Roman" w:cs="Times New Roman"/>
          <w:b/>
          <w:bCs/>
          <w:caps/>
          <w:sz w:val="24"/>
          <w:szCs w:val="14"/>
          <w:lang w:val="en-US" w:eastAsia="en-GB" w:bidi="mr-IN"/>
        </w:rPr>
        <w:t>Interest or gains</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Interest or gains arising in a Contracting State and paid to a resident of the other Contracting State may be taxed in that other State.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However, such interest or gains may also be taxed in the Contracting State in which it arises, and according to the laws of that State, but if the recipient is the beneficial owner of the interest or gains, the tax so charged shall not exceed 10 per cent of the gross amount of the interest or gains.</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Notwithstanding the provisions of paragraph 2, interest or gains arising in a Contracting State shall be exempt from tax in that State, provided that it is derived and beneficially owned by:</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Government, a political sub-division or a local authority of the other Contracting State; or</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b</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i</w:t>
      </w:r>
      <w:r w:rsidRPr="00702ED5">
        <w:rPr>
          <w:rFonts w:ascii="Times New Roman" w:eastAsia="Times New Roman" w:hAnsi="Times New Roman" w:cs="Times New Roman"/>
          <w:sz w:val="24"/>
          <w:szCs w:val="16"/>
          <w:lang w:val="en-US" w:eastAsia="en-GB" w:bidi="mr-IN"/>
        </w:rPr>
        <w:t>) in the case of India, the Reserve Bank of India, the Industrial Finance Corporation of India, the Industrial Development Bank of India, the Export-Import Bank of India the National Housing Bank, the small Industries Development Bank of India and the Industrial Credit and Investment Corporation of India (ICICI); and</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ii</w:t>
      </w:r>
      <w:r w:rsidRPr="00702ED5">
        <w:rPr>
          <w:rFonts w:ascii="Times New Roman" w:eastAsia="Times New Roman" w:hAnsi="Times New Roman" w:cs="Times New Roman"/>
          <w:sz w:val="24"/>
          <w:szCs w:val="16"/>
          <w:lang w:val="en-US" w:eastAsia="en-GB" w:bidi="mr-IN"/>
        </w:rPr>
        <w:t>) in the case of the Sudan, the Bank of Sudan and the Sudanese Development Corporation; or</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c</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any other institution as may be agreed upon from time to time between the Competent authorities of the Contracting States through exchange of letters.</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4.</w:t>
      </w:r>
      <w:r w:rsidRPr="00702ED5">
        <w:rPr>
          <w:rFonts w:ascii="Times New Roman" w:eastAsia="Times New Roman" w:hAnsi="Times New Roman" w:cs="Times New Roman"/>
          <w:sz w:val="24"/>
          <w:szCs w:val="16"/>
          <w:lang w:val="en-US" w:eastAsia="en-GB" w:bidi="mr-IN"/>
        </w:rPr>
        <w:t xml:space="preserve"> The term “interest or gains” as used in this Article means income from debt 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or gains for the purpose of this Article.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5.</w:t>
      </w:r>
      <w:r w:rsidRPr="00702ED5">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or gains, being a resident of a Contracting State, carries on business in the other Contracting State in which the interest or gains arises, through a permanent establishment situated therein, or performs in that other State independent personal services from a fixed base situated therein, and the debt claim in respect of which the interest or gains is paid is effectively connected with such permanent establishment or fixed base. In such case, the provisions of Article 7 or Article 14, as the case may be, shall apply.</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6.</w:t>
      </w:r>
      <w:r w:rsidRPr="00702ED5">
        <w:rPr>
          <w:rFonts w:ascii="Times New Roman" w:eastAsia="Times New Roman" w:hAnsi="Times New Roman" w:cs="Times New Roman"/>
          <w:sz w:val="24"/>
          <w:szCs w:val="16"/>
          <w:lang w:val="en-US" w:eastAsia="en-GB" w:bidi="mr-IN"/>
        </w:rPr>
        <w:t xml:space="preserve"> Interest or gains shall be deemed to arise in a Contracting State when the payer is a resident of that State. Where, however, the person paying the interest or gains, whether he is a resident of a Contracting State or not, has in a Contracting State a permanent establishment or a fixed base in connection with which the indebtedness on which the interest or gains is paid was incurred, and such interest or gains is borne by such permanent establishment or fixed base, then such interest or gains shall be deemed to arise in the State in which the permanent establishment or fixed base is situated.</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7.</w:t>
      </w:r>
      <w:r w:rsidRPr="00702ED5">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or gains, having regard to the debt claim for which it is paid, exceeds the amount which would have been agreed upon by the payer and the beneficial owner in the absence of such relationship, the provisions of this Article shall apply only to the last mentioned amount. In such case, the excess part of the payments shall remain taxable according to the laws of each Contracting State, due regard being had to the other provisions of this Agreement.</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lastRenderedPageBreak/>
        <w:t xml:space="preserve">Article 12 : </w:t>
      </w:r>
      <w:r w:rsidRPr="00702ED5">
        <w:rPr>
          <w:rFonts w:ascii="Times New Roman" w:eastAsia="Times New Roman" w:hAnsi="Times New Roman" w:cs="Times New Roman"/>
          <w:b/>
          <w:bCs/>
          <w:caps/>
          <w:sz w:val="24"/>
          <w:szCs w:val="14"/>
          <w:lang w:val="en-US" w:eastAsia="en-GB" w:bidi="mr-IN"/>
        </w:rPr>
        <w:t>Royalties and fees for technical services</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Royalties or fees for technical services arising in a Contracting State and paid to a resident of the other Contracting State may be taxed in that other State.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However, such royalties or fees for technical services may also be taxed in the Contracting State in which they arise, and according to the laws of the State, but if the beneficial owner of the royalties or fees for technical services is a resident of the other Contracting State the tax so charged shall not exceed 10 per cent of the gross amount of the royalties or fees for technical services.</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 The term “royalties” as used in this Article means payments of any kind received as a consideration for the use of, or the right to use, any copyright of literary, artistic or scientific work including cinematograph films or films or tapes used for television or radio broadcasting, any patent, trade mark, design or model, plan, secret formula or process, or for the use of, or the right to use, industrial, commercial or scientific equipment, or for information concerning industrial, commercial or scientific experience.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i/>
          <w:iCs/>
          <w:sz w:val="24"/>
          <w:szCs w:val="16"/>
          <w:lang w:val="en-US" w:eastAsia="en-GB" w:bidi="mr-IN"/>
        </w:rPr>
        <w:t>b</w:t>
      </w:r>
      <w:r w:rsidRPr="00702ED5">
        <w:rPr>
          <w:rFonts w:ascii="Times New Roman" w:eastAsia="Times New Roman" w:hAnsi="Times New Roman" w:cs="Times New Roman"/>
          <w:sz w:val="24"/>
          <w:szCs w:val="16"/>
          <w:lang w:val="en-US" w:eastAsia="en-GB" w:bidi="mr-IN"/>
        </w:rPr>
        <w:t>) The term “fees for technical services” as used in this Article means payments of any kind, other than those mentioned in Articles 14 and 15 of this Agreement as consideration for managerial or technical or consultancy services, including the provision of services of technical or other personnel.</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4.</w:t>
      </w:r>
      <w:r w:rsidRPr="00702ED5">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or property in respect of which the royalties or fees for technical services are paid is effectively connected with such permanent establishment or fixed base. In such case the provisions of Article 7 or Article 14, as the case may be, shall apply.</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5.</w:t>
      </w:r>
      <w:r w:rsidRPr="00702ED5">
        <w:rPr>
          <w:rFonts w:ascii="Times New Roman" w:eastAsia="Times New Roman" w:hAnsi="Times New Roman" w:cs="Times New Roman"/>
          <w:sz w:val="24"/>
          <w:szCs w:val="16"/>
          <w:lang w:val="en-US" w:eastAsia="en-GB" w:bidi="mr-IN"/>
        </w:rPr>
        <w:t xml:space="preserve"> Royalties or fees for technical services shall be deemed to arise in a Contracting State when the payer is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6.</w:t>
      </w:r>
      <w:r w:rsidRPr="00702ED5">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 mentioned amount. In such case, the excess part of the payments shall remain taxable according to the laws of each Contracting State, due regard being had to the other provisions of this Agreement.</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13 : </w:t>
      </w:r>
      <w:r w:rsidRPr="00702ED5">
        <w:rPr>
          <w:rFonts w:ascii="Times New Roman" w:eastAsia="Times New Roman" w:hAnsi="Times New Roman" w:cs="Times New Roman"/>
          <w:b/>
          <w:bCs/>
          <w:caps/>
          <w:sz w:val="24"/>
          <w:szCs w:val="14"/>
          <w:lang w:val="en-US" w:eastAsia="en-GB" w:bidi="mr-IN"/>
        </w:rPr>
        <w:t>Capital Gains</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State.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w:t>
      </w:r>
      <w:r w:rsidRPr="00702ED5">
        <w:rPr>
          <w:rFonts w:ascii="Times New Roman" w:eastAsia="Times New Roman" w:hAnsi="Times New Roman" w:cs="Times New Roman"/>
          <w:sz w:val="24"/>
          <w:szCs w:val="16"/>
          <w:lang w:val="en-US" w:eastAsia="en-GB" w:bidi="mr-IN"/>
        </w:rPr>
        <w:lastRenderedPageBreak/>
        <w:t>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Contracting State of which the alienator is a resident.</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4.</w:t>
      </w:r>
      <w:r w:rsidRPr="00702ED5">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Contracting State may be taxed in that State.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5.</w:t>
      </w:r>
      <w:r w:rsidRPr="00702ED5">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Contracting State may be taxed in that State.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6.</w:t>
      </w:r>
      <w:r w:rsidRPr="00702ED5">
        <w:rPr>
          <w:rFonts w:ascii="Times New Roman" w:eastAsia="Times New Roman" w:hAnsi="Times New Roman" w:cs="Times New Roman"/>
          <w:sz w:val="24"/>
          <w:szCs w:val="16"/>
          <w:lang w:val="en-US" w:eastAsia="en-GB" w:bidi="mr-IN"/>
        </w:rPr>
        <w:t xml:space="preserve"> Gains from the alienation of any property other than that referred to in paragraphs 1, 2, 3, 4 and 5 shall be taxable only in the Contracting State of which the alienator is a resident.</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14 : </w:t>
      </w:r>
      <w:r w:rsidRPr="00702ED5">
        <w:rPr>
          <w:rFonts w:ascii="Times New Roman" w:eastAsia="Times New Roman" w:hAnsi="Times New Roman" w:cs="Times New Roman"/>
          <w:b/>
          <w:bCs/>
          <w:caps/>
          <w:sz w:val="24"/>
          <w:szCs w:val="14"/>
          <w:lang w:val="en-US" w:eastAsia="en-GB" w:bidi="mr-IN"/>
        </w:rPr>
        <w:t>Independent Personal Services</w:t>
      </w:r>
      <w:r w:rsidRPr="00702ED5">
        <w:rPr>
          <w:rFonts w:ascii="Times New Roman" w:eastAsia="Times New Roman" w:hAnsi="Times New Roman" w:cs="Times New Roman"/>
          <w:b/>
          <w:bCs/>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Income derived by an individual who is a resident of a Contracting State from the performance of professional services or other independent activities of a similar character shall be taxable only in that State except in the following circumstances when such income may also be taxed in the other Contracting State.</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702ED5" w:rsidRPr="00702ED5" w:rsidRDefault="00702ED5" w:rsidP="00702ED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b</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any period of 12-months; in that case; only so much of the income as is derived from his activities performed in that other State may be taxed in that other State.</w:t>
      </w:r>
    </w:p>
    <w:p w:rsidR="00702ED5" w:rsidRPr="00702ED5" w:rsidRDefault="00702ED5" w:rsidP="00702ED5">
      <w:pPr>
        <w:adjustRightInd w:val="0"/>
        <w:spacing w:after="60" w:line="240" w:lineRule="auto"/>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lawyers, engineers, architects, surgeons, dentists and accountants.</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15 : </w:t>
      </w:r>
      <w:r w:rsidRPr="00702ED5">
        <w:rPr>
          <w:rFonts w:ascii="Times New Roman" w:eastAsia="Times New Roman" w:hAnsi="Times New Roman" w:cs="Times New Roman"/>
          <w:b/>
          <w:bCs/>
          <w:caps/>
          <w:sz w:val="24"/>
          <w:szCs w:val="14"/>
          <w:lang w:val="en-US" w:eastAsia="en-GB" w:bidi="mr-IN"/>
        </w:rPr>
        <w:t>Dependent Personal Services</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Subject to the provisions of Articles, 16, 18, 19, 20 and 21,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702ED5" w:rsidRPr="00702ED5" w:rsidRDefault="00702ED5" w:rsidP="00702ED5">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twelve month period commencing or ending in the fiscal year concerned, and</w:t>
      </w:r>
    </w:p>
    <w:p w:rsidR="00702ED5" w:rsidRPr="00702ED5" w:rsidRDefault="00702ED5" w:rsidP="00702ED5">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b</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702ED5" w:rsidRPr="00702ED5" w:rsidRDefault="00702ED5" w:rsidP="00702ED5">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c</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Contracting State may be taxed in that State.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lastRenderedPageBreak/>
        <w:t xml:space="preserve">Article 16 : </w:t>
      </w:r>
      <w:r w:rsidRPr="00702ED5">
        <w:rPr>
          <w:rFonts w:ascii="Times New Roman" w:eastAsia="Times New Roman" w:hAnsi="Times New Roman" w:cs="Times New Roman"/>
          <w:b/>
          <w:bCs/>
          <w:caps/>
          <w:sz w:val="24"/>
          <w:szCs w:val="14"/>
          <w:lang w:val="en-US" w:eastAsia="en-GB" w:bidi="mr-IN"/>
        </w:rPr>
        <w:t>Directors’ Fees</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Directors’ fees and other similar payments derived by a resident of a Contracting State in his capacity as a member of the board of directors having supervisory functions in a company which is a resident of the other Contracting State may be taxed in that other State.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17 : </w:t>
      </w:r>
      <w:r w:rsidRPr="00702ED5">
        <w:rPr>
          <w:rFonts w:ascii="Times New Roman" w:eastAsia="Times New Roman" w:hAnsi="Times New Roman" w:cs="Times New Roman"/>
          <w:b/>
          <w:bCs/>
          <w:caps/>
          <w:sz w:val="24"/>
          <w:szCs w:val="14"/>
          <w:lang w:val="en-US" w:eastAsia="en-GB" w:bidi="mr-IN"/>
        </w:rPr>
        <w:t>Artistes and sportspersons</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a theatre, motion picture, radio or television artiste, or a musician, or as a sportsperson, from personal activities as such exercised in the other Contracting State, may be taxed in that other State.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Where income in respect of personal activities exercised by an entertainer or a sportsperson in his capacity as such accrues not to the entertainer or sportsperson himself but to another person, that income may, notwithstanding the provisions of Articles 7, 14 and 15, be taxed in the Contracting State in which the activities of the entertainer or sportsperson are exercised.</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The provisions of paragraphs 1 and 2, shall not apply to income from activities performed in a Contracting State by entertainers or sportspersons if the activities are substantially supported by public funds of one or both of the Contracting States or of political sub-divisions or local authorities thereof. In such a case, the income shall be taxable only in the Contracting State of which the entertainer or sportsperson is a resident.</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18 : </w:t>
      </w:r>
      <w:r w:rsidRPr="00702ED5">
        <w:rPr>
          <w:rFonts w:ascii="Times New Roman" w:eastAsia="Times New Roman" w:hAnsi="Times New Roman" w:cs="Times New Roman"/>
          <w:b/>
          <w:bCs/>
          <w:caps/>
          <w:sz w:val="24"/>
          <w:szCs w:val="14"/>
          <w:lang w:val="en-US" w:eastAsia="en-GB" w:bidi="mr-IN"/>
        </w:rPr>
        <w:t>Pensions</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Subject to the provisions of paragraph 2 of Article 19, pensions and other similar remuneration paid to a resident of a Contracting State in consideration of past employment shall be taxable only in that State.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19 : </w:t>
      </w:r>
      <w:r w:rsidRPr="00702ED5">
        <w:rPr>
          <w:rFonts w:ascii="Times New Roman" w:eastAsia="Times New Roman" w:hAnsi="Times New Roman" w:cs="Times New Roman"/>
          <w:b/>
          <w:bCs/>
          <w:caps/>
          <w:sz w:val="24"/>
          <w:szCs w:val="14"/>
          <w:lang w:val="en-US" w:eastAsia="en-GB" w:bidi="mr-IN"/>
        </w:rPr>
        <w:t>Government service</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 Salaries, wages and other similar remuneration, other than a pension, paid by a Contracting State or a political sub-division or a local authority thereof to an individual in respect of services rendered to that State or sub-division or authority shall be taxable only in that State.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i/>
          <w:iCs/>
          <w:sz w:val="24"/>
          <w:szCs w:val="16"/>
          <w:lang w:val="en-US" w:eastAsia="en-GB" w:bidi="mr-IN"/>
        </w:rPr>
        <w:t>b</w:t>
      </w:r>
      <w:r w:rsidRPr="00702ED5">
        <w:rPr>
          <w:rFonts w:ascii="Times New Roman" w:eastAsia="Times New Roman" w:hAnsi="Times New Roman" w:cs="Times New Roman"/>
          <w:sz w:val="24"/>
          <w:szCs w:val="16"/>
          <w:lang w:val="en-US" w:eastAsia="en-GB" w:bidi="mr-IN"/>
        </w:rPr>
        <w:t>) However, such salaries, wages and other similar remuneration shall be taxable only in the other Contracting State if the services are rendered in that State and the individual is a resident of that State who :</w:t>
      </w:r>
    </w:p>
    <w:p w:rsidR="00702ED5" w:rsidRPr="00702ED5" w:rsidRDefault="00702ED5" w:rsidP="00702ED5">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i</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is a national of that State; or</w:t>
      </w:r>
    </w:p>
    <w:p w:rsidR="00702ED5" w:rsidRPr="00702ED5" w:rsidRDefault="00702ED5" w:rsidP="00702ED5">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ii</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i/>
          <w:iCs/>
          <w:sz w:val="24"/>
          <w:szCs w:val="16"/>
          <w:lang w:val="en-US" w:eastAsia="en-GB" w:bidi="mr-IN"/>
        </w:rPr>
        <w:t>b</w:t>
      </w:r>
      <w:r w:rsidRPr="00702ED5">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State.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The provisions of Articles 15, 16, 17 and 18 shall apply to salaries, wages and other similar remuneration and to pensions in respect of services rendered in connection with a business carried on by a Contracting State or a political sub-division or a local authority thereof.</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20 : </w:t>
      </w:r>
      <w:r w:rsidRPr="00702ED5">
        <w:rPr>
          <w:rFonts w:ascii="Times New Roman" w:eastAsia="Times New Roman" w:hAnsi="Times New Roman" w:cs="Times New Roman"/>
          <w:b/>
          <w:bCs/>
          <w:caps/>
          <w:sz w:val="24"/>
          <w:szCs w:val="14"/>
          <w:lang w:val="en-US" w:eastAsia="en-GB" w:bidi="mr-IN"/>
        </w:rPr>
        <w:t>Professors, teachers and research scholars</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A professor, teacher or research scholar who is or was a resident of the Contracting State immediately before visiting the other Contracting State for the purpose of teaching or engaging in research, or both, at a university, college or other similar institution in that other Contracting State shall be exempt from tax in that other State on any remuneration for such teaching or research for a period not exceeding two years from the date of his arrival in that other State.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lastRenderedPageBreak/>
        <w:t>2.</w:t>
      </w:r>
      <w:r w:rsidRPr="00702ED5">
        <w:rPr>
          <w:rFonts w:ascii="Times New Roman" w:eastAsia="Times New Roman" w:hAnsi="Times New Roman" w:cs="Times New Roman"/>
          <w:sz w:val="24"/>
          <w:szCs w:val="16"/>
          <w:lang w:val="en-US" w:eastAsia="en-GB" w:bidi="mr-IN"/>
        </w:rPr>
        <w:t xml:space="preserve"> This Article shall apply to income from research only if such research is undertaken by the individual in the public interest and not primarily for the benefit of some private person or persons.</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For the purposes of this Article, an individual shall be deemed to be a resident of a Contracting State if he is resident in that State in the fiscal year in which he visits the other Contracting State or in the immediately preceding fiscal year.</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21 : </w:t>
      </w:r>
      <w:r w:rsidRPr="00702ED5">
        <w:rPr>
          <w:rFonts w:ascii="Times New Roman" w:eastAsia="Times New Roman" w:hAnsi="Times New Roman" w:cs="Times New Roman"/>
          <w:b/>
          <w:bCs/>
          <w:caps/>
          <w:sz w:val="24"/>
          <w:szCs w:val="14"/>
          <w:lang w:val="en-US" w:eastAsia="en-GB" w:bidi="mr-IN"/>
        </w:rPr>
        <w:t>Students</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A student who is or was a resident of one of the Contracting States immediately before visiting the other Contracting State and who is present in that other Contracting State solely for the purpose of his education or training, shall besides grants, loans and scholarships be exempt from tax in that other State on :</w:t>
      </w:r>
    </w:p>
    <w:p w:rsidR="00702ED5" w:rsidRPr="00702ED5" w:rsidRDefault="00702ED5" w:rsidP="00702ED5">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702ED5" w:rsidRPr="00702ED5" w:rsidRDefault="00702ED5" w:rsidP="00702ED5">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b</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remuneration which he derives from an employment which he exercises in the other Contracting State if the employment is directly related to his studies.</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six consecutive years from the date of his first arrival in that other State.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22 : </w:t>
      </w:r>
      <w:r w:rsidRPr="00702ED5">
        <w:rPr>
          <w:rFonts w:ascii="Times New Roman" w:eastAsia="Times New Roman" w:hAnsi="Times New Roman" w:cs="Times New Roman"/>
          <w:b/>
          <w:bCs/>
          <w:caps/>
          <w:sz w:val="24"/>
          <w:szCs w:val="14"/>
          <w:lang w:val="en-US" w:eastAsia="en-GB" w:bidi="mr-IN"/>
        </w:rPr>
        <w:t>Other income</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Items of income of a resident of a Contracting State, wherever arising, not dealt with in the foregoing Articles of this Agreement shall be taxable only in that State.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Notwithstanding the provisions of paragraph 1, if a resident of a Contracting State derives income from sources within the other Contracting State in form of lotteries, crossword puzzles, races including horse races, card games and other games of any sort or gambling or betting of any nature whatsoever, such income may be taxed in the other Contracting State.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23 : </w:t>
      </w:r>
      <w:r w:rsidRPr="00702ED5">
        <w:rPr>
          <w:rFonts w:ascii="Times New Roman" w:eastAsia="Times New Roman" w:hAnsi="Times New Roman" w:cs="Times New Roman"/>
          <w:b/>
          <w:bCs/>
          <w:caps/>
          <w:sz w:val="24"/>
          <w:szCs w:val="14"/>
          <w:lang w:val="en-US" w:eastAsia="en-GB" w:bidi="mr-IN"/>
        </w:rPr>
        <w:t>Methods for Elimination of Double Taxation</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Where a resident of a Contracting State derives income from the other Contracting State which in accordance with the provisions of this Agreement, may be taxed in the other Contracting State, the first-mentioned Contracting State shall allow as a deduction from the tax on the income of that resident an amount equal to the income-tax paid in that other Contracting State. Such deduction shall not however exceed that part of the income-tax as computed before the deduction is given, which is attributable, as the case may be to the income which may be taxed in that other Contracting State.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Where in accordance with any provision of the Agreement income derived by a resident of a Contracting State is exempted from tax in that Contracting State, such State may nevertheless, in calculating the amount of tax on the remaining income of such resident, take into account the exempted income.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The tax payable in the Contracting State mentioned in paragraphs 1 and 2 of this Article shall be deemed to include the tax which would have been payable but for the tax incentives </w:t>
      </w:r>
      <w:r w:rsidRPr="00702ED5">
        <w:rPr>
          <w:rFonts w:ascii="Times New Roman" w:eastAsia="Times New Roman" w:hAnsi="Times New Roman" w:cs="Times New Roman"/>
          <w:sz w:val="24"/>
          <w:szCs w:val="16"/>
          <w:lang w:val="en-US" w:eastAsia="en-GB" w:bidi="mr-IN"/>
        </w:rPr>
        <w:lastRenderedPageBreak/>
        <w:t>gained under the laws of the Contracting State and which are designed to promote economic development.</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24 : </w:t>
      </w:r>
      <w:r w:rsidRPr="00702ED5">
        <w:rPr>
          <w:rFonts w:ascii="Times New Roman" w:eastAsia="Times New Roman" w:hAnsi="Times New Roman" w:cs="Times New Roman"/>
          <w:b/>
          <w:bCs/>
          <w:caps/>
          <w:sz w:val="24"/>
          <w:szCs w:val="14"/>
          <w:lang w:val="en-US" w:eastAsia="en-GB" w:bidi="mr-IN"/>
        </w:rPr>
        <w:t>Non-discrimination</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in particular with respect to residence, are or may be subjected. This provision shall, notwithstanding the provisions of Article 1, also apply to persons who are not residents of one or both of the Contracting States.</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obliging a Contracting State to grant to residents of the other Contracting State any personal allowances, reliefs and reductions for taxation purposes on account of civil status or family responsibilities which it grants to its own residents. This provision shall not be construed as preventing a Contracting State from charging the profits of a permanent establishment which a company of the other Contracting State has in the first-mentioned State at a rate of tax which is higher than that imposed on the profits of a similar company of the first mentioned Contracting State, nor as being in conflict with the provisions of paragraph 3 of Article 7.</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Except where the provisions of paragraph 1 of Article 9, paragraph 7 of Article 11, or paragraph 7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Similarly, any debts of an enterprise of a Contracting State to a resident of the other Contracting State shall, for the purpose of determining the taxable capital of such enterprise, be deductible under the same conditions as if they had been contracted to a resident of the first-mentioned State.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4.</w:t>
      </w:r>
      <w:r w:rsidRPr="00702ED5">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5.</w:t>
      </w:r>
      <w:r w:rsidRPr="00702ED5">
        <w:rPr>
          <w:rFonts w:ascii="Times New Roman" w:eastAsia="Times New Roman" w:hAnsi="Times New Roman" w:cs="Times New Roman"/>
          <w:sz w:val="24"/>
          <w:szCs w:val="16"/>
          <w:lang w:val="en-US" w:eastAsia="en-GB" w:bidi="mr-IN"/>
        </w:rPr>
        <w:t xml:space="preserve"> The provisions of this Article shall, notwithstanding the provisions of Article 2, apply to taxes of every kind and description.</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25 : </w:t>
      </w:r>
      <w:r w:rsidRPr="00702ED5">
        <w:rPr>
          <w:rFonts w:ascii="Times New Roman" w:eastAsia="Times New Roman" w:hAnsi="Times New Roman" w:cs="Times New Roman"/>
          <w:b/>
          <w:bCs/>
          <w:caps/>
          <w:sz w:val="24"/>
          <w:szCs w:val="14"/>
          <w:lang w:val="en-US" w:eastAsia="en-GB" w:bidi="mr-IN"/>
        </w:rPr>
        <w:t>Mutual Agreement Procedure</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Agreement, he may, irrespective of the remedies provided by the domestic law of those States, present his case to the competent authority of the Contracting State of which he is a resident or, if his case comes under paragraph 1 of Article 24, to that of the Contracting State of which he is a national. The case must be presented within three years from the first notification of the action resulting in taxation not in accordance with the provisions of the Agreement.</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Agreement. Any agreement reached shall be implemented notwithstanding any time limits in the domestic law of the Contracting States.</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lastRenderedPageBreak/>
        <w:t>3.</w:t>
      </w:r>
      <w:r w:rsidRPr="00702ED5">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Agreement. They may also consult together for the elimination of double taxation in cases not provided for in the Agreement.</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4.</w:t>
      </w:r>
      <w:r w:rsidRPr="00702ED5">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702ED5" w:rsidRPr="00702ED5" w:rsidRDefault="00702ED5" w:rsidP="00702ED5">
      <w:pPr>
        <w:adjustRightInd w:val="0"/>
        <w:spacing w:after="5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26 : </w:t>
      </w:r>
      <w:r w:rsidRPr="00702ED5">
        <w:rPr>
          <w:rFonts w:ascii="Times New Roman" w:eastAsia="Times New Roman" w:hAnsi="Times New Roman" w:cs="Times New Roman"/>
          <w:b/>
          <w:bCs/>
          <w:caps/>
          <w:sz w:val="24"/>
          <w:szCs w:val="14"/>
          <w:lang w:val="en-US" w:eastAsia="en-GB" w:bidi="mr-IN"/>
        </w:rPr>
        <w:t>Exchange of Information</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or certified copies of the documents) as is necessary for carrying out the provisions of this Agreement or of the domestic laws of the Contracting States concerning taxes covered by the Agreement insofar as the taxation thereunder is not contrary to the Agreement.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concerned the assessment or collection of, the enforcement or prosecution in respect of, or the determination of appeals in relation to the taxes covered by the Agreement. Such persons or authorities shall use the information only for such purposes. They may disclose the information in public court proceedings or in judicial decisions.</w:t>
      </w:r>
    </w:p>
    <w:p w:rsidR="00702ED5" w:rsidRPr="00702ED5" w:rsidRDefault="00702ED5" w:rsidP="00702ED5">
      <w:pPr>
        <w:adjustRightInd w:val="0"/>
        <w:spacing w:after="5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702ED5" w:rsidRPr="00702ED5" w:rsidRDefault="00702ED5" w:rsidP="00702ED5">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to carry out administrative measures at variance with the laws and administrative practice of that or of the other Contracting State;</w:t>
      </w:r>
    </w:p>
    <w:p w:rsidR="00702ED5" w:rsidRPr="00702ED5" w:rsidRDefault="00702ED5" w:rsidP="00702ED5">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b</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to supply information (including documents or certified copies of the documents) which is not obtainable under the laws or in the normal course of the administration of that or of the other Contracting State;</w:t>
      </w:r>
    </w:p>
    <w:p w:rsidR="00702ED5" w:rsidRPr="00702ED5" w:rsidRDefault="00702ED5" w:rsidP="00702ED5">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c</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 (ordre public)</w:t>
      </w:r>
    </w:p>
    <w:p w:rsidR="00702ED5" w:rsidRPr="00702ED5" w:rsidRDefault="00702ED5" w:rsidP="00702ED5">
      <w:pPr>
        <w:adjustRightInd w:val="0"/>
        <w:spacing w:after="5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27 : </w:t>
      </w:r>
      <w:r w:rsidRPr="00702ED5">
        <w:rPr>
          <w:rFonts w:ascii="Times New Roman" w:eastAsia="Times New Roman" w:hAnsi="Times New Roman" w:cs="Times New Roman"/>
          <w:b/>
          <w:bCs/>
          <w:caps/>
          <w:sz w:val="24"/>
          <w:szCs w:val="14"/>
          <w:lang w:val="en-US" w:eastAsia="en-GB" w:bidi="mr-IN"/>
        </w:rPr>
        <w:t>Collection Assistance</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The Contracting States undertake to lend assistance to each other in the collection of taxes to which this Agreement relates, together with interest, costs, and civil penalties relating to such taxes, referred to in this Article as a “revenue claim.”</w:t>
      </w:r>
    </w:p>
    <w:p w:rsidR="00702ED5" w:rsidRPr="00702ED5" w:rsidRDefault="00702ED5" w:rsidP="00702ED5">
      <w:pPr>
        <w:adjustRightInd w:val="0"/>
        <w:spacing w:after="5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Request for assistance by the Competent Authority of a Contracting State in the collection of a revenue claim shall include:</w:t>
      </w:r>
    </w:p>
    <w:p w:rsidR="00702ED5" w:rsidRPr="00702ED5" w:rsidRDefault="00702ED5" w:rsidP="00702ED5">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i</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a certification by such authority that, under the laws of that State, the revenue claim has been finally determined and concerns a tax covered by the Agreement;</w:t>
      </w:r>
    </w:p>
    <w:p w:rsidR="00702ED5" w:rsidRPr="00702ED5" w:rsidRDefault="00702ED5" w:rsidP="00702ED5">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ii</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an official copy of the notice issued by the authority collecting the tax.</w:t>
      </w:r>
    </w:p>
    <w:p w:rsidR="00702ED5" w:rsidRPr="00702ED5" w:rsidRDefault="00702ED5" w:rsidP="00702ED5">
      <w:pPr>
        <w:adjustRightInd w:val="0"/>
        <w:spacing w:after="5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For the purposes of this Article, a revenue claim is finally determined when a Contracting State has the right under its internal law to collect the revenue claim and the taxpayer has no further rights to restrain collection. The requesting State shall certify that it has exhausted all means of recovery of the revenue claim.</w:t>
      </w:r>
    </w:p>
    <w:p w:rsidR="00702ED5" w:rsidRPr="00702ED5" w:rsidRDefault="00702ED5" w:rsidP="00702ED5">
      <w:pPr>
        <w:adjustRightInd w:val="0"/>
        <w:spacing w:after="5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4.</w:t>
      </w:r>
      <w:r w:rsidRPr="00702ED5">
        <w:rPr>
          <w:rFonts w:ascii="Times New Roman" w:eastAsia="Times New Roman" w:hAnsi="Times New Roman" w:cs="Times New Roman"/>
          <w:sz w:val="24"/>
          <w:szCs w:val="16"/>
          <w:lang w:val="en-US" w:eastAsia="en-GB" w:bidi="mr-IN"/>
        </w:rPr>
        <w:t xml:space="preserve"> Amounts collected by the competent Authority of a Contracting State pursuant to this Article shall be forwarded to the Competent Authority of the other Contracting State. However, the first-mentioned Contracting State shall be entitled to reimbursement of costs, if </w:t>
      </w:r>
      <w:r w:rsidRPr="00702ED5">
        <w:rPr>
          <w:rFonts w:ascii="Times New Roman" w:eastAsia="Times New Roman" w:hAnsi="Times New Roman" w:cs="Times New Roman"/>
          <w:sz w:val="24"/>
          <w:szCs w:val="16"/>
          <w:lang w:val="en-US" w:eastAsia="en-GB" w:bidi="mr-IN"/>
        </w:rPr>
        <w:lastRenderedPageBreak/>
        <w:t>any, incurred in the course of rendering such assistance to the extent mutually agreed between the Competent Authorities of the two States.</w:t>
      </w:r>
    </w:p>
    <w:p w:rsidR="00702ED5" w:rsidRPr="00702ED5" w:rsidRDefault="00702ED5" w:rsidP="00702ED5">
      <w:pPr>
        <w:adjustRightInd w:val="0"/>
        <w:spacing w:after="5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5.</w:t>
      </w:r>
      <w:r w:rsidRPr="00702ED5">
        <w:rPr>
          <w:rFonts w:ascii="Times New Roman" w:eastAsia="Times New Roman" w:hAnsi="Times New Roman" w:cs="Times New Roman"/>
          <w:sz w:val="24"/>
          <w:szCs w:val="16"/>
          <w:lang w:val="en-US" w:eastAsia="en-GB" w:bidi="mr-IN"/>
        </w:rPr>
        <w:t xml:space="preserve"> Nothing in this Article shall be construed as imposing on either Contracting State the obligation to carry out administrative measures of a different nature from those used in the collection of its own taxes or those which would be contrary to its public policy.</w:t>
      </w:r>
    </w:p>
    <w:p w:rsidR="00702ED5" w:rsidRPr="00702ED5" w:rsidRDefault="00702ED5" w:rsidP="00702ED5">
      <w:pPr>
        <w:adjustRightInd w:val="0"/>
        <w:spacing w:after="5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28 : </w:t>
      </w:r>
      <w:r w:rsidRPr="00702ED5">
        <w:rPr>
          <w:rFonts w:ascii="Times New Roman" w:eastAsia="Times New Roman" w:hAnsi="Times New Roman" w:cs="Times New Roman"/>
          <w:b/>
          <w:bCs/>
          <w:caps/>
          <w:sz w:val="24"/>
          <w:szCs w:val="14"/>
          <w:lang w:val="en-US" w:eastAsia="en-GB" w:bidi="mr-IN"/>
        </w:rPr>
        <w:t>Members of Diplomatic missions and consular posts</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Nothing in this Agreement shall affect the fiscal privileges of members of diplomatic missions or consular posts under the general rules of international law or under the provisions of special agreements.</w:t>
      </w:r>
    </w:p>
    <w:p w:rsidR="00702ED5" w:rsidRPr="00702ED5" w:rsidRDefault="00702ED5" w:rsidP="00702ED5">
      <w:pPr>
        <w:adjustRightInd w:val="0"/>
        <w:spacing w:after="5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Article 29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b/>
          <w:bCs/>
          <w:caps/>
          <w:sz w:val="24"/>
          <w:szCs w:val="14"/>
          <w:lang w:val="en-US" w:eastAsia="en-GB" w:bidi="mr-IN"/>
        </w:rPr>
        <w:t>Entry into force</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xml:space="preserve">- </w:t>
      </w:r>
      <w:r w:rsidRPr="00702ED5">
        <w:rPr>
          <w:rFonts w:ascii="Times New Roman" w:eastAsia="Times New Roman" w:hAnsi="Times New Roman" w:cs="Times New Roman"/>
          <w:i/>
          <w:iCs/>
          <w:sz w:val="24"/>
          <w:szCs w:val="16"/>
          <w:lang w:val="en-US" w:eastAsia="en-GB" w:bidi="mr-IN"/>
        </w:rPr>
        <w:t>1.</w:t>
      </w:r>
      <w:r w:rsidRPr="00702ED5">
        <w:rPr>
          <w:rFonts w:ascii="Times New Roman" w:eastAsia="Times New Roman" w:hAnsi="Times New Roman" w:cs="Times New Roman"/>
          <w:sz w:val="24"/>
          <w:szCs w:val="16"/>
          <w:lang w:val="en-US" w:eastAsia="en-GB" w:bidi="mr-IN"/>
        </w:rPr>
        <w:t xml:space="preserve"> The Contracting States shall notify each other in writing, through diplomatic channels, of the completion of the procedures required by the respective laws for the entry into force of this Agreement.</w:t>
      </w:r>
    </w:p>
    <w:p w:rsidR="00702ED5" w:rsidRPr="00702ED5" w:rsidRDefault="00702ED5" w:rsidP="00702ED5">
      <w:pPr>
        <w:adjustRightInd w:val="0"/>
        <w:spacing w:after="5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2.</w:t>
      </w:r>
      <w:r w:rsidRPr="00702ED5">
        <w:rPr>
          <w:rFonts w:ascii="Times New Roman" w:eastAsia="Times New Roman" w:hAnsi="Times New Roman" w:cs="Times New Roman"/>
          <w:sz w:val="24"/>
          <w:szCs w:val="16"/>
          <w:lang w:val="en-US" w:eastAsia="en-GB" w:bidi="mr-IN"/>
        </w:rPr>
        <w:t xml:space="preserve"> This Agreement shall enter into force on the date of the later of the notifications referred to in paragraph 1 of this Article.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i/>
          <w:iCs/>
          <w:sz w:val="24"/>
          <w:szCs w:val="16"/>
          <w:lang w:val="en-US" w:eastAsia="en-GB" w:bidi="mr-IN"/>
        </w:rPr>
        <w:t>3.</w:t>
      </w:r>
      <w:r w:rsidRPr="00702ED5">
        <w:rPr>
          <w:rFonts w:ascii="Times New Roman" w:eastAsia="Times New Roman" w:hAnsi="Times New Roman" w:cs="Times New Roman"/>
          <w:sz w:val="24"/>
          <w:szCs w:val="16"/>
          <w:lang w:val="en-US" w:eastAsia="en-GB" w:bidi="mr-IN"/>
        </w:rPr>
        <w:t xml:space="preserve"> The provisions of this Agreement shall have effect :</w:t>
      </w:r>
    </w:p>
    <w:p w:rsidR="00702ED5" w:rsidRPr="00702ED5" w:rsidRDefault="00702ED5" w:rsidP="00702ED5">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In India, in respect of income derived in any fiscal year beginning on or after the first day of April next following the calendar year in which the Agreement enters into force; and</w:t>
      </w:r>
    </w:p>
    <w:p w:rsidR="00702ED5" w:rsidRPr="00702ED5" w:rsidRDefault="00702ED5" w:rsidP="00702ED5">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b</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In the Sudan, in respect of income derived in any fiscal year beginning on or after the first day of January next following the calendar year in which the Agreement enters into force.</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 xml:space="preserve">Article 30 : </w:t>
      </w:r>
      <w:r w:rsidRPr="00702ED5">
        <w:rPr>
          <w:rFonts w:ascii="Times New Roman" w:eastAsia="Times New Roman" w:hAnsi="Times New Roman" w:cs="Times New Roman"/>
          <w:b/>
          <w:bCs/>
          <w:caps/>
          <w:sz w:val="24"/>
          <w:szCs w:val="14"/>
          <w:lang w:val="en-US" w:eastAsia="en-GB" w:bidi="mr-IN"/>
        </w:rPr>
        <w:t>Termination</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 This Agreement shall remain in force indefinitely until terminated by a Contracting State. Either Contracting State may terminate the Agreement, through diplomatic channels, by giving notice of termination at least six months before the end of any calendar year beginning after the expiration of five years from the date of entry into force of the Agreement. In such event, the Agreement shall cease to have effect:</w:t>
      </w:r>
    </w:p>
    <w:p w:rsidR="00702ED5" w:rsidRPr="00702ED5" w:rsidRDefault="00702ED5" w:rsidP="00702ED5">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a</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in India, in respect of income derived in any fiscal year on or after the first day of April next following the calendar year in which the notice is given;</w:t>
      </w:r>
    </w:p>
    <w:p w:rsidR="00702ED5" w:rsidRPr="00702ED5" w:rsidRDefault="00702ED5" w:rsidP="00702ED5">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sz w:val="24"/>
          <w:szCs w:val="16"/>
          <w:lang w:val="en-US" w:eastAsia="en-GB" w:bidi="mr-IN"/>
        </w:rPr>
        <w:tab/>
        <w:t>(</w:t>
      </w:r>
      <w:r w:rsidRPr="00702ED5">
        <w:rPr>
          <w:rFonts w:ascii="Times New Roman" w:eastAsia="Times New Roman" w:hAnsi="Times New Roman" w:cs="Times New Roman"/>
          <w:i/>
          <w:iCs/>
          <w:sz w:val="24"/>
          <w:szCs w:val="16"/>
          <w:lang w:val="en-US" w:eastAsia="en-GB" w:bidi="mr-IN"/>
        </w:rPr>
        <w:t>b</w:t>
      </w:r>
      <w:r w:rsidRPr="00702ED5">
        <w:rPr>
          <w:rFonts w:ascii="Times New Roman" w:eastAsia="Times New Roman" w:hAnsi="Times New Roman" w:cs="Times New Roman"/>
          <w:sz w:val="24"/>
          <w:szCs w:val="16"/>
          <w:lang w:val="en-US" w:eastAsia="en-GB" w:bidi="mr-IN"/>
        </w:rPr>
        <w:t>)</w:t>
      </w:r>
      <w:r w:rsidRPr="00702ED5">
        <w:rPr>
          <w:rFonts w:ascii="Times New Roman" w:eastAsia="Times New Roman" w:hAnsi="Times New Roman" w:cs="Times New Roman"/>
          <w:sz w:val="24"/>
          <w:szCs w:val="16"/>
          <w:lang w:val="en-US" w:eastAsia="en-GB" w:bidi="mr-IN"/>
        </w:rPr>
        <w:tab/>
        <w:t>in the Sudan, in respect of income derived in any fiscal year on or after the first day of January next following the calendar year in which the notice is given.</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In witness whereof</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the undersigned, duly authorized thereto, have signed this Agreement.</w:t>
      </w:r>
    </w:p>
    <w:p w:rsidR="00702ED5" w:rsidRPr="00702ED5" w:rsidRDefault="00702ED5" w:rsidP="00702ED5">
      <w:pPr>
        <w:adjustRightInd w:val="0"/>
        <w:spacing w:after="60" w:line="186" w:lineRule="atLeast"/>
        <w:jc w:val="both"/>
        <w:rPr>
          <w:rFonts w:ascii="Times New Roman" w:eastAsia="Times New Roman" w:hAnsi="Times New Roman" w:cs="Times New Roman"/>
          <w:sz w:val="24"/>
          <w:szCs w:val="16"/>
          <w:lang w:val="en-US" w:eastAsia="en-GB" w:bidi="mr-IN"/>
        </w:rPr>
      </w:pPr>
      <w:r w:rsidRPr="00702ED5">
        <w:rPr>
          <w:rFonts w:ascii="Times New Roman" w:eastAsia="Times New Roman" w:hAnsi="Times New Roman" w:cs="Times New Roman"/>
          <w:caps/>
          <w:sz w:val="24"/>
          <w:szCs w:val="14"/>
          <w:lang w:val="en-US" w:eastAsia="en-GB" w:bidi="mr-IN"/>
        </w:rPr>
        <w:t>Done</w:t>
      </w:r>
      <w:r w:rsidRPr="00702ED5">
        <w:rPr>
          <w:rFonts w:ascii="Times New Roman" w:eastAsia="Times New Roman" w:hAnsi="Times New Roman" w:cs="Times New Roman"/>
          <w:caps/>
          <w:sz w:val="24"/>
          <w:szCs w:val="16"/>
          <w:lang w:val="en-US" w:eastAsia="en-GB" w:bidi="mr-IN"/>
        </w:rPr>
        <w:t xml:space="preserve"> </w:t>
      </w:r>
      <w:r w:rsidRPr="00702ED5">
        <w:rPr>
          <w:rFonts w:ascii="Times New Roman" w:eastAsia="Times New Roman" w:hAnsi="Times New Roman" w:cs="Times New Roman"/>
          <w:sz w:val="24"/>
          <w:szCs w:val="16"/>
          <w:lang w:val="en-US" w:eastAsia="en-GB" w:bidi="mr-IN"/>
        </w:rPr>
        <w:t>in duplicate at Khartoum this twenty-second day of October two thousand and three, each in the Hindi, Arabic and English languages, all texts being equally authentic. In case of divergence of interpretation, the English text shall prevail.</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702ED5"/>
    <w:rsid w:val="005A3840"/>
    <w:rsid w:val="00702ED5"/>
    <w:rsid w:val="00824899"/>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343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7465</Words>
  <Characters>42552</Characters>
  <Application>Microsoft Office Word</Application>
  <DocSecurity>0</DocSecurity>
  <Lines>354</Lines>
  <Paragraphs>99</Paragraphs>
  <ScaleCrop>false</ScaleCrop>
  <Company/>
  <LinksUpToDate>false</LinksUpToDate>
  <CharactersWithSpaces>49918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2</cp:revision>
  <dcterms:created xsi:type="dcterms:W3CDTF">2010-07-16T17:57:00Z</dcterms:created>
  <dcterms:modified xsi:type="dcterms:W3CDTF">2010-07-16T17:57:00Z</dcterms:modified>
</cp:coreProperties>
</file>