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694" w:rsidRPr="00961694" w:rsidRDefault="00961694" w:rsidP="00961694">
      <w:pPr>
        <w:adjustRightInd w:val="0"/>
        <w:spacing w:before="240" w:after="80" w:line="240" w:lineRule="auto"/>
        <w:jc w:val="center"/>
        <w:rPr>
          <w:rFonts w:ascii="Times New Roman" w:eastAsia="Times New Roman" w:hAnsi="Times New Roman" w:cs="Times New Roman"/>
          <w:b/>
          <w:bCs/>
          <w:caps/>
          <w:sz w:val="24"/>
          <w:szCs w:val="18"/>
          <w:lang w:val="en-US" w:eastAsia="en-GB" w:bidi="mr-IN"/>
        </w:rPr>
      </w:pPr>
      <w:r w:rsidRPr="00961694">
        <w:rPr>
          <w:rFonts w:ascii="Times New Roman" w:eastAsia="Times New Roman" w:hAnsi="Times New Roman" w:cs="Times New Roman"/>
          <w:b/>
          <w:bCs/>
          <w:caps/>
          <w:sz w:val="24"/>
          <w:szCs w:val="18"/>
          <w:lang w:val="en-US" w:eastAsia="en-GB" w:bidi="mr-IN"/>
        </w:rPr>
        <w:t>SWEDEN</w:t>
      </w:r>
    </w:p>
    <w:p w:rsidR="00961694" w:rsidRPr="00961694" w:rsidRDefault="00961694" w:rsidP="00961694">
      <w:pPr>
        <w:adjustRightInd w:val="0"/>
        <w:spacing w:before="120" w:after="60" w:line="186" w:lineRule="atLeast"/>
        <w:ind w:left="720"/>
        <w:jc w:val="both"/>
        <w:rPr>
          <w:rFonts w:ascii="Times New Roman" w:eastAsia="Times New Roman" w:hAnsi="Times New Roman" w:cs="Times New Roman"/>
          <w:b/>
          <w:bCs/>
          <w:sz w:val="24"/>
          <w:szCs w:val="16"/>
          <w:lang w:val="en-US" w:eastAsia="en-GB" w:bidi="mr-IN"/>
        </w:rPr>
      </w:pPr>
      <w:r w:rsidRPr="00961694">
        <w:rPr>
          <w:rFonts w:ascii="Times New Roman" w:eastAsia="Times New Roman" w:hAnsi="Times New Roman" w:cs="Times New Roman"/>
          <w:b/>
          <w:bCs/>
          <w:sz w:val="24"/>
          <w:szCs w:val="16"/>
          <w:lang w:val="en-US" w:eastAsia="en-GB" w:bidi="mr-IN"/>
        </w:rPr>
        <w:t>45. Agreement for avoidance of double taxation and prevention of fiscal evasion with Sweden</w:t>
      </w:r>
      <w:hyperlink r:id="rId4" w:history="1">
        <w:r w:rsidRPr="00961694">
          <w:rPr>
            <w:rFonts w:ascii="Times New Roman" w:eastAsia="Times New Roman" w:hAnsi="Times New Roman" w:cs="Times New Roman"/>
            <w:b/>
            <w:bCs/>
            <w:color w:val="0000FF"/>
            <w:sz w:val="24"/>
            <w:u w:val="single"/>
            <w:lang w:val="en-US" w:eastAsia="en-GB" w:bidi="mr-IN"/>
          </w:rPr>
          <w:t>*</w:t>
        </w:r>
      </w:hyperlink>
    </w:p>
    <w:p w:rsidR="00961694" w:rsidRPr="00961694" w:rsidRDefault="00961694" w:rsidP="00961694">
      <w:pPr>
        <w:adjustRightInd w:val="0"/>
        <w:spacing w:after="50" w:line="186" w:lineRule="atLeast"/>
        <w:jc w:val="both"/>
        <w:rPr>
          <w:rFonts w:ascii="Times New Roman" w:eastAsia="Times New Roman" w:hAnsi="Times New Roman" w:cs="Times New Roman"/>
          <w:i/>
          <w:iCs/>
          <w:sz w:val="24"/>
          <w:szCs w:val="16"/>
          <w:lang w:val="en-US" w:eastAsia="en-GB" w:bidi="mr-IN"/>
        </w:rPr>
      </w:pPr>
      <w:r w:rsidRPr="00961694">
        <w:rPr>
          <w:rFonts w:ascii="Times New Roman" w:eastAsia="Times New Roman" w:hAnsi="Times New Roman" w:cs="Times New Roman"/>
          <w:i/>
          <w:iCs/>
          <w:sz w:val="24"/>
          <w:szCs w:val="16"/>
          <w:lang w:val="en-US" w:eastAsia="en-GB" w:bidi="mr-IN"/>
        </w:rPr>
        <w:t>Whereas the annexed Convention between the Government of the Kingdom of Sweden and the Government of the Republic of India for the Avoidance of Double Taxation and the Prevention of Fiscal Evasion with respect to taxes on income and on capital shall come into force, on the twenty-fifth day of the December, 1997, thirty days after the receipt of the letter of the notifications by both the Contracting States to each other of the procedures required under their laws for bringing into force of the said Convention in accordance with Article 30 of the said Convention;</w:t>
      </w:r>
    </w:p>
    <w:p w:rsidR="00961694" w:rsidRPr="00961694" w:rsidRDefault="00961694" w:rsidP="00961694">
      <w:pPr>
        <w:adjustRightInd w:val="0"/>
        <w:spacing w:after="50" w:line="186" w:lineRule="atLeast"/>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Now, therefore, in exercise of the powers conferred under section 90 of the Income-tax Act, 1961 (43 of 1961) and section 44A of the Wealth-tax Act, 1957 (27 of 1957), the Central Government hereby directs that all the provisions of the said Convention shall be given effect to in the Union of India</w:t>
      </w:r>
      <w:r w:rsidRPr="00961694">
        <w:rPr>
          <w:rFonts w:ascii="Times New Roman" w:eastAsia="Times New Roman" w:hAnsi="Times New Roman" w:cs="Times New Roman"/>
          <w:sz w:val="24"/>
          <w:szCs w:val="16"/>
          <w:lang w:val="en-US" w:eastAsia="en-GB" w:bidi="mr-IN"/>
        </w:rPr>
        <w:t>.</w:t>
      </w:r>
    </w:p>
    <w:p w:rsidR="00961694" w:rsidRPr="00961694" w:rsidRDefault="00961694" w:rsidP="00961694">
      <w:pPr>
        <w:adjustRightInd w:val="0"/>
        <w:spacing w:after="60" w:line="186" w:lineRule="atLeast"/>
        <w:ind w:left="72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b/>
          <w:bCs/>
          <w:sz w:val="24"/>
          <w:szCs w:val="16"/>
          <w:lang w:val="en-US" w:eastAsia="en-GB" w:bidi="mr-IN"/>
        </w:rPr>
        <w:t xml:space="preserve">Notification : </w:t>
      </w:r>
      <w:r w:rsidRPr="00961694">
        <w:rPr>
          <w:rFonts w:ascii="Times New Roman" w:eastAsia="Times New Roman" w:hAnsi="Times New Roman" w:cs="Times New Roman"/>
          <w:i/>
          <w:iCs/>
          <w:sz w:val="24"/>
          <w:szCs w:val="16"/>
          <w:lang w:val="en-US" w:eastAsia="en-GB" w:bidi="mr-IN"/>
        </w:rPr>
        <w:t>No. GSR 705(E), dated 17-12-1997</w:t>
      </w:r>
    </w:p>
    <w:p w:rsidR="00961694" w:rsidRPr="00961694" w:rsidRDefault="00961694" w:rsidP="00961694">
      <w:pPr>
        <w:tabs>
          <w:tab w:val="left" w:pos="576"/>
          <w:tab w:val="decimal" w:pos="2016"/>
          <w:tab w:val="left" w:pos="2736"/>
          <w:tab w:val="decimal" w:pos="6624"/>
          <w:tab w:val="decimal" w:pos="7776"/>
        </w:tabs>
        <w:adjustRightInd w:val="0"/>
        <w:spacing w:before="120" w:after="80" w:line="240" w:lineRule="auto"/>
        <w:jc w:val="center"/>
        <w:rPr>
          <w:rFonts w:ascii="Times New Roman" w:eastAsia="Times New Roman" w:hAnsi="Times New Roman" w:cs="Times New Roman"/>
          <w:caps/>
          <w:sz w:val="24"/>
          <w:szCs w:val="16"/>
          <w:lang w:val="en-US" w:eastAsia="en-GB" w:bidi="mr-IN"/>
        </w:rPr>
      </w:pPr>
      <w:r w:rsidRPr="00961694">
        <w:rPr>
          <w:rFonts w:ascii="Times New Roman" w:eastAsia="Times New Roman" w:hAnsi="Times New Roman" w:cs="Times New Roman"/>
          <w:i/>
          <w:iCs/>
          <w:caps/>
          <w:sz w:val="24"/>
          <w:szCs w:val="14"/>
          <w:lang w:val="en-US" w:eastAsia="en-GB" w:bidi="mr-IN"/>
        </w:rPr>
        <w:t>Annexure</w:t>
      </w:r>
    </w:p>
    <w:p w:rsidR="00961694" w:rsidRPr="00961694" w:rsidRDefault="00961694" w:rsidP="00961694">
      <w:pPr>
        <w:adjustRightInd w:val="0"/>
        <w:spacing w:after="80" w:line="240" w:lineRule="auto"/>
        <w:jc w:val="center"/>
        <w:rPr>
          <w:rFonts w:ascii="Times New Roman" w:eastAsia="Times New Roman" w:hAnsi="Times New Roman" w:cs="Times New Roman"/>
          <w:sz w:val="24"/>
          <w:szCs w:val="14"/>
          <w:lang w:val="en-US" w:eastAsia="en-GB" w:bidi="mr-IN"/>
        </w:rPr>
      </w:pPr>
      <w:r w:rsidRPr="00961694">
        <w:rPr>
          <w:rFonts w:ascii="Times New Roman" w:eastAsia="Times New Roman" w:hAnsi="Times New Roman" w:cs="Times New Roman"/>
          <w:sz w:val="24"/>
          <w:szCs w:val="14"/>
          <w:lang w:val="en-US" w:eastAsia="en-GB" w:bidi="mr-IN"/>
        </w:rPr>
        <w:t>CONVENTION BETWEEN THE GOVERNMENT OF THE REPUBLIC OF INDIA AND THE GOVERNMENT OF THE KINGDOM OF SWEDEN FOR THE AVOIDANCE OF DOUBLE TAXATION AND THE PREVENTION OF FISCAL EVASION WITH RESPECT TO TAXES ON INCOME AND ON CAPITAL</w:t>
      </w:r>
    </w:p>
    <w:p w:rsidR="00961694" w:rsidRPr="00961694" w:rsidRDefault="00961694" w:rsidP="00961694">
      <w:pPr>
        <w:adjustRightInd w:val="0"/>
        <w:spacing w:after="40" w:line="186" w:lineRule="atLeast"/>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The Government of the Republic of India and the Government of the Kingdom of Sweden, desiring to conclude a Convention for the Avoidance of Double Taxation and the Prevention of Fiscal Evasion with respect to taxes on income and on capital and with a view to promoting economic co-operation between the two countries, have agreed as follows :</w:t>
      </w:r>
    </w:p>
    <w:p w:rsidR="00961694" w:rsidRPr="00961694" w:rsidRDefault="00961694" w:rsidP="00961694">
      <w:pPr>
        <w:adjustRightInd w:val="0"/>
        <w:spacing w:after="40" w:line="186" w:lineRule="atLeast"/>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1</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Personal scope</w:t>
      </w:r>
      <w:r w:rsidRPr="00961694">
        <w:rPr>
          <w:rFonts w:ascii="Times New Roman" w:eastAsia="Times New Roman" w:hAnsi="Times New Roman" w:cs="Times New Roman"/>
          <w:sz w:val="24"/>
          <w:szCs w:val="16"/>
          <w:lang w:val="en-US" w:eastAsia="en-GB" w:bidi="mr-IN"/>
        </w:rPr>
        <w:t xml:space="preserve"> - This Convention shall apply to persons who are residents of one or both the Contracting States.</w:t>
      </w:r>
    </w:p>
    <w:p w:rsidR="00961694" w:rsidRPr="00961694" w:rsidRDefault="00961694" w:rsidP="00961694">
      <w:pPr>
        <w:adjustRightInd w:val="0"/>
        <w:spacing w:after="40" w:line="186" w:lineRule="atLeast"/>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2</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Taxes covered</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This Convention shall apply to taxes on income and on capital imposed on behalf of a Contracting State or of its political sub-divisions or local authorities, irrespective of the manner in which they are levied.</w:t>
      </w:r>
    </w:p>
    <w:p w:rsidR="00961694" w:rsidRPr="00961694" w:rsidRDefault="00961694" w:rsidP="00961694">
      <w:pPr>
        <w:adjustRightInd w:val="0"/>
        <w:spacing w:after="60" w:line="186" w:lineRule="atLeast"/>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There shall be regarded as taxes on income and on capital all taxes imposed on total income, on total capital, or on elements of income or of capital, including taxes on gains from the alienation of movable or immovable property, taxes on the total amounts of wages or salaries paid by enterprises, as well as taxes on capital appreciation.</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3.</w:t>
      </w:r>
      <w:r w:rsidRPr="00961694">
        <w:rPr>
          <w:rFonts w:ascii="Times New Roman" w:eastAsia="Times New Roman" w:hAnsi="Times New Roman" w:cs="Times New Roman"/>
          <w:sz w:val="24"/>
          <w:szCs w:val="16"/>
          <w:lang w:val="en-US" w:eastAsia="en-GB" w:bidi="mr-IN"/>
        </w:rPr>
        <w:t xml:space="preserve"> The existing taxes to which this Convention shall apply are in particular :</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a</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in India :</w:t>
      </w:r>
    </w:p>
    <w:p w:rsidR="00961694" w:rsidRPr="00961694" w:rsidRDefault="00961694" w:rsidP="0096169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income-tax, including any surcharge thereon; and</w:t>
      </w:r>
    </w:p>
    <w:p w:rsidR="00961694" w:rsidRPr="00961694" w:rsidRDefault="00961694" w:rsidP="0096169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 xml:space="preserve">the tax on capital (the wealth-tax); </w:t>
      </w:r>
    </w:p>
    <w:p w:rsidR="00961694" w:rsidRPr="00961694" w:rsidRDefault="00961694" w:rsidP="0096169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 xml:space="preserve"> (hereinafter referred to as ‘Indian tax’);</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b</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in Sweden :</w:t>
      </w:r>
    </w:p>
    <w:p w:rsidR="00961694" w:rsidRPr="00961694" w:rsidRDefault="00961694" w:rsidP="0096169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income-tax, including the national income-tax (den statliga inkomstskatten), including the tax on employees at sea (sjömansskatten) and the withholding tax on dividends (kupongskatten);</w:t>
      </w:r>
    </w:p>
    <w:p w:rsidR="00961694" w:rsidRPr="00961694" w:rsidRDefault="00961694" w:rsidP="0096169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income-tax on non-residents (den sarskilda inkomstskatten for utomlands bosatta);</w:t>
      </w:r>
    </w:p>
    <w:p w:rsidR="00961694" w:rsidRPr="00961694" w:rsidRDefault="00961694" w:rsidP="0096169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lastRenderedPageBreak/>
        <w:tab/>
        <w:t>(</w:t>
      </w:r>
      <w:r w:rsidRPr="00961694">
        <w:rPr>
          <w:rFonts w:ascii="Times New Roman" w:eastAsia="Times New Roman" w:hAnsi="Times New Roman" w:cs="Times New Roman"/>
          <w:i/>
          <w:iCs/>
          <w:sz w:val="24"/>
          <w:szCs w:val="16"/>
          <w:lang w:val="en-US" w:eastAsia="en-GB" w:bidi="mr-IN"/>
        </w:rPr>
        <w:t>iii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income-tax on non-resident artistes and athletes (den särskilda inkomstskatten for utomlands bosatta artister m.fl.);</w:t>
      </w:r>
    </w:p>
    <w:p w:rsidR="00961694" w:rsidRPr="00961694" w:rsidRDefault="00961694" w:rsidP="0096169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iv</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municipal income-tax (den kommunala inkomstskatten);</w:t>
      </w:r>
    </w:p>
    <w:p w:rsidR="00961694" w:rsidRPr="00961694" w:rsidRDefault="00961694" w:rsidP="0096169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v</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tax on means intended for expansion purposes (expansionsmedelsskatt); and</w:t>
      </w:r>
    </w:p>
    <w:p w:rsidR="00961694" w:rsidRPr="00961694" w:rsidRDefault="00961694" w:rsidP="0096169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vi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net wealth-tax;</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r>
      <w:r w:rsidRPr="00961694">
        <w:rPr>
          <w:rFonts w:ascii="Times New Roman" w:eastAsia="Times New Roman" w:hAnsi="Times New Roman" w:cs="Times New Roman"/>
          <w:sz w:val="24"/>
          <w:szCs w:val="16"/>
          <w:lang w:val="en-US" w:eastAsia="en-GB" w:bidi="mr-IN"/>
        </w:rPr>
        <w:tab/>
        <w:t>(hereinafter referred to as ‘Swedish tax’).</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4.</w:t>
      </w:r>
      <w:r w:rsidRPr="00961694">
        <w:rPr>
          <w:rFonts w:ascii="Times New Roman" w:eastAsia="Times New Roman" w:hAnsi="Times New Roman" w:cs="Times New Roman"/>
          <w:sz w:val="24"/>
          <w:szCs w:val="16"/>
          <w:lang w:val="en-US" w:eastAsia="en-GB" w:bidi="mr-IN"/>
        </w:rPr>
        <w:t xml:space="preserve"> The Convention shall apply also to any identical or substantially similar taxes which are imposed after the date of signature of the Convention in addition to, or in place of, the existing taxes referred to in paragraph (3). The competent authorities of the Contracting States shall notify each other of any substantial changes which have been made in their respective taxation laws.</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3</w:t>
      </w:r>
      <w:r w:rsidRPr="00961694">
        <w:rPr>
          <w:rFonts w:ascii="Times New Roman" w:eastAsia="Times New Roman" w:hAnsi="Times New Roman" w:cs="Times New Roman"/>
          <w:b/>
          <w:bCs/>
          <w:sz w:val="24"/>
          <w:szCs w:val="16"/>
          <w:lang w:val="en-US" w:eastAsia="en-GB" w:bidi="mr-IN"/>
        </w:rPr>
        <w:t xml:space="preserve"> :</w:t>
      </w:r>
      <w:r w:rsidRPr="00961694">
        <w:rPr>
          <w:rFonts w:ascii="Times New Roman" w:eastAsia="Times New Roman" w:hAnsi="Times New Roman" w:cs="Times New Roman"/>
          <w:sz w:val="24"/>
          <w:szCs w:val="16"/>
          <w:lang w:val="en-US" w:eastAsia="en-GB" w:bidi="mr-IN"/>
        </w:rPr>
        <w:t xml:space="preserve"> </w:t>
      </w:r>
      <w:r w:rsidRPr="00961694">
        <w:rPr>
          <w:rFonts w:ascii="Times New Roman" w:eastAsia="Times New Roman" w:hAnsi="Times New Roman" w:cs="Times New Roman"/>
          <w:i/>
          <w:iCs/>
          <w:sz w:val="24"/>
          <w:szCs w:val="16"/>
          <w:lang w:val="en-US" w:eastAsia="en-GB" w:bidi="mr-IN"/>
        </w:rPr>
        <w:t>General definitions</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For the purposes of this Convention, unless the context otherwise requires :</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a</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 according to the Indian law and in accordance with international law, including the U.N. Convention on the Law of the Sea;</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b</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term ‘Sweden’ means the Kingdom of Sweden and, when used in a geographical sense, includes the national territory, the territorial sea of Sweden as well as other maritime areas over which Sweden in accordance with international law exercises sovereign rights or jurisdiction;</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c</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terms ‘a Contracting State’ and ‘the other Contracting State’ mean India or Sweden, as the context requires;</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d</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term ‘person’ includes an individual, a company, a body of persons and any other entity which is treated as a taxable unit under the taxation laws in force in the respective Contracting States;</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e</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term ‘company’ means any body corporate or any entity which is treated as a body corporate for tax purposes;</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f</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g</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term ‘international traffic’ means any transport by a ship or aircraft operated by an enterprise of a Contracting State, except when the ship or aircraft is operated solely between places in the other Contracting State;</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h</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term ‘national’ means :</w:t>
      </w:r>
    </w:p>
    <w:p w:rsidR="00961694" w:rsidRPr="00961694" w:rsidRDefault="00961694" w:rsidP="0096169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any individual possessing the nationality of a Contracting State;</w:t>
      </w:r>
    </w:p>
    <w:p w:rsidR="00961694" w:rsidRPr="00961694" w:rsidRDefault="00961694" w:rsidP="0096169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any legal person, partnership and association deriving its status as such from the laws in force in a Contracting State;</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term ‘competent authority’ means :</w:t>
      </w:r>
    </w:p>
    <w:p w:rsidR="00961694" w:rsidRPr="00961694" w:rsidRDefault="00961694" w:rsidP="00961694">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in India : the Central Government in the Ministry of Finance (Department of Revenue) or their authorised representative;</w:t>
      </w:r>
    </w:p>
    <w:p w:rsidR="00961694" w:rsidRPr="00961694" w:rsidRDefault="00961694" w:rsidP="00961694">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in Sweden : the Minister of Finance, his authorised representative or the authority which is designated as a competent authority for the purposes of this Convention;</w:t>
      </w:r>
    </w:p>
    <w:p w:rsidR="00961694" w:rsidRPr="00961694" w:rsidRDefault="00961694" w:rsidP="00961694">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j</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term ‘fiscal year’ means :</w:t>
      </w:r>
    </w:p>
    <w:p w:rsidR="00961694" w:rsidRPr="00961694" w:rsidRDefault="00961694" w:rsidP="00961694">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in the case of India, ‘previous year’ as defined under section 3 of the Income-tax Act, 1961;</w:t>
      </w:r>
    </w:p>
    <w:p w:rsidR="00961694" w:rsidRPr="00961694" w:rsidRDefault="00961694" w:rsidP="00961694">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lastRenderedPageBreak/>
        <w:tab/>
        <w:t>(</w:t>
      </w:r>
      <w:r w:rsidRPr="00961694">
        <w:rPr>
          <w:rFonts w:ascii="Times New Roman" w:eastAsia="Times New Roman" w:hAnsi="Times New Roman" w:cs="Times New Roman"/>
          <w:i/>
          <w:iCs/>
          <w:sz w:val="24"/>
          <w:szCs w:val="16"/>
          <w:lang w:val="en-US" w:eastAsia="en-GB" w:bidi="mr-IN"/>
        </w:rPr>
        <w:t>ii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in the case of Sweden, ‘beskattningsar’ as defined under section 3 of the Kommunalskattelagen, 1928;</w:t>
      </w:r>
    </w:p>
    <w:p w:rsidR="00961694" w:rsidRPr="00961694" w:rsidRDefault="00961694" w:rsidP="00961694">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k</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term ‘tax’ means Indian tax or Swedish tax, as the context requires, but shall not include any amount which is payable in respect of any default or omission in relation to the taxes to which this Convention applies or which represents a penalty imposed relating to those taxes.</w:t>
      </w:r>
    </w:p>
    <w:p w:rsidR="00961694" w:rsidRPr="00961694" w:rsidRDefault="00961694" w:rsidP="00961694">
      <w:pPr>
        <w:adjustRightInd w:val="0"/>
        <w:spacing w:after="5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As regards, the application of the Convention by a Contracting State, any term not defined therein shall, unless the context otherwise requires, have the meaning which it has under the law of that State concerning the taxes to which the Convention applies.</w:t>
      </w:r>
    </w:p>
    <w:p w:rsidR="00961694" w:rsidRPr="00961694" w:rsidRDefault="00961694" w:rsidP="00961694">
      <w:pPr>
        <w:adjustRightInd w:val="0"/>
        <w:spacing w:after="5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4</w:t>
      </w:r>
      <w:r w:rsidRPr="00961694">
        <w:rPr>
          <w:rFonts w:ascii="Times New Roman" w:eastAsia="Times New Roman" w:hAnsi="Times New Roman" w:cs="Times New Roman"/>
          <w:b/>
          <w:bCs/>
          <w:sz w:val="24"/>
          <w:szCs w:val="16"/>
          <w:lang w:val="en-US" w:eastAsia="en-GB" w:bidi="mr-IN"/>
        </w:rPr>
        <w:t xml:space="preserve"> :</w:t>
      </w:r>
      <w:r w:rsidRPr="00961694">
        <w:rPr>
          <w:rFonts w:ascii="Times New Roman" w:eastAsia="Times New Roman" w:hAnsi="Times New Roman" w:cs="Times New Roman"/>
          <w:sz w:val="24"/>
          <w:szCs w:val="16"/>
          <w:lang w:val="en-US" w:eastAsia="en-GB" w:bidi="mr-IN"/>
        </w:rPr>
        <w:t xml:space="preserve"> </w:t>
      </w:r>
      <w:r w:rsidRPr="00961694">
        <w:rPr>
          <w:rFonts w:ascii="Times New Roman" w:eastAsia="Times New Roman" w:hAnsi="Times New Roman" w:cs="Times New Roman"/>
          <w:i/>
          <w:iCs/>
          <w:sz w:val="24"/>
          <w:szCs w:val="16"/>
          <w:lang w:val="en-US" w:eastAsia="en-GB" w:bidi="mr-IN"/>
        </w:rPr>
        <w:t>Resident</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laws of that State, is liable to tax therein by reason of his domicile, residence, place of management or any other criterion of a similar nature, and also includes that State, a political sub-division, a local authority and any governmental body or agency thereof. In the case of a partnership or estate, the term applies only to the extent that the income derived by such partnership or estate is subject to tax in that State as the income of a resident, either in its hands or in the hands of its partners or beneficiaries.</w:t>
      </w:r>
    </w:p>
    <w:p w:rsidR="00961694" w:rsidRPr="00961694" w:rsidRDefault="00961694" w:rsidP="00961694">
      <w:pPr>
        <w:adjustRightInd w:val="0"/>
        <w:spacing w:after="5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The term ‘resident of a Contracting State’ does not include any person who is liable to tax in that State in respect only of income from sources in that State or capital situated therein.</w:t>
      </w:r>
    </w:p>
    <w:p w:rsidR="00961694" w:rsidRPr="00961694" w:rsidRDefault="00961694" w:rsidP="00961694">
      <w:pPr>
        <w:adjustRightInd w:val="0"/>
        <w:spacing w:after="5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961694" w:rsidRPr="00961694" w:rsidRDefault="00961694" w:rsidP="00961694">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a</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he shall be deemed to be a resident only of the State in which he has a permanent home available to him; if he has a permanent home available to him in both States, he shall be deemed to be a resident of the State with which his personal and economic relations are closer (centre of vital interests);</w:t>
      </w:r>
    </w:p>
    <w:p w:rsidR="00961694" w:rsidRPr="00961694" w:rsidRDefault="00961694" w:rsidP="00961694">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b</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only of the State in which he has an habitual abode;</w:t>
      </w:r>
    </w:p>
    <w:p w:rsidR="00961694" w:rsidRPr="00961694" w:rsidRDefault="00961694" w:rsidP="00961694">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c</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if he has an habitual abode in both States or in neither of them, he shall be deemed to be a resident only of the State of which he is a national;</w:t>
      </w:r>
    </w:p>
    <w:p w:rsidR="00961694" w:rsidRPr="00961694" w:rsidRDefault="00961694" w:rsidP="00961694">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d</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961694" w:rsidRPr="00961694" w:rsidRDefault="00961694" w:rsidP="00961694">
      <w:pPr>
        <w:adjustRightInd w:val="0"/>
        <w:spacing w:after="5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3.</w:t>
      </w:r>
      <w:r w:rsidRPr="00961694">
        <w:rPr>
          <w:rFonts w:ascii="Times New Roman" w:eastAsia="Times New Roman" w:hAnsi="Times New Roman" w:cs="Times New Roman"/>
          <w:sz w:val="24"/>
          <w:szCs w:val="16"/>
          <w:lang w:val="en-US" w:eastAsia="en-GB" w:bidi="mr-IN"/>
        </w:rPr>
        <w:t xml:space="preserve"> Where by reason of the provisions of paragraph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a person other than an individual is a resident of both Contracting States, then it shall be deemed to be a resident of the State in which its place of effective management is situated. If the State in which its place of effective management is situated cannot be determined, then the competent authorities of the Contracting States shall settle the question by mutual agreement.</w:t>
      </w:r>
    </w:p>
    <w:p w:rsidR="00961694" w:rsidRPr="00961694" w:rsidRDefault="00961694" w:rsidP="00961694">
      <w:pPr>
        <w:adjustRightInd w:val="0"/>
        <w:spacing w:after="5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5</w:t>
      </w:r>
      <w:r w:rsidRPr="00961694">
        <w:rPr>
          <w:rFonts w:ascii="Times New Roman" w:eastAsia="Times New Roman" w:hAnsi="Times New Roman" w:cs="Times New Roman"/>
          <w:b/>
          <w:bCs/>
          <w:sz w:val="24"/>
          <w:szCs w:val="16"/>
          <w:lang w:val="en-US" w:eastAsia="en-GB" w:bidi="mr-IN"/>
        </w:rPr>
        <w:t xml:space="preserve"> :</w:t>
      </w:r>
      <w:r w:rsidRPr="00961694">
        <w:rPr>
          <w:rFonts w:ascii="Times New Roman" w:eastAsia="Times New Roman" w:hAnsi="Times New Roman" w:cs="Times New Roman"/>
          <w:sz w:val="24"/>
          <w:szCs w:val="16"/>
          <w:lang w:val="en-US" w:eastAsia="en-GB" w:bidi="mr-IN"/>
        </w:rPr>
        <w:t xml:space="preserve"> </w:t>
      </w:r>
      <w:r w:rsidRPr="00961694">
        <w:rPr>
          <w:rFonts w:ascii="Times New Roman" w:eastAsia="Times New Roman" w:hAnsi="Times New Roman" w:cs="Times New Roman"/>
          <w:i/>
          <w:iCs/>
          <w:sz w:val="24"/>
          <w:szCs w:val="16"/>
          <w:lang w:val="en-US" w:eastAsia="en-GB" w:bidi="mr-IN"/>
        </w:rPr>
        <w:t>Permanent establishment</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961694" w:rsidRPr="00961694" w:rsidRDefault="00961694" w:rsidP="00961694">
      <w:pPr>
        <w:adjustRightInd w:val="0"/>
        <w:spacing w:after="5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The term ‘permanent establishment’ includes especially :</w:t>
      </w:r>
    </w:p>
    <w:p w:rsidR="00961694" w:rsidRPr="00961694" w:rsidRDefault="00961694" w:rsidP="00961694">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a</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a place of management;</w:t>
      </w:r>
    </w:p>
    <w:p w:rsidR="00961694" w:rsidRPr="00961694" w:rsidRDefault="00961694" w:rsidP="00961694">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b</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a branch;</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c</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an office;</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d</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a factory;</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e</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a workshop;</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f</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lastRenderedPageBreak/>
        <w:tab/>
        <w:t>(</w:t>
      </w:r>
      <w:r w:rsidRPr="00961694">
        <w:rPr>
          <w:rFonts w:ascii="Times New Roman" w:eastAsia="Times New Roman" w:hAnsi="Times New Roman" w:cs="Times New Roman"/>
          <w:i/>
          <w:iCs/>
          <w:sz w:val="24"/>
          <w:szCs w:val="16"/>
          <w:lang w:val="en-US" w:eastAsia="en-GB" w:bidi="mr-IN"/>
        </w:rPr>
        <w:t>g</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a sales outlet;</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h</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a warehouse in relation to a person providing storage facilities for others; and</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a farm, plantation or other place where agricultural, forestry, plantation or related activities are carried on.</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3.</w:t>
      </w:r>
      <w:r w:rsidRPr="00961694">
        <w:rPr>
          <w:rFonts w:ascii="Times New Roman" w:eastAsia="Times New Roman" w:hAnsi="Times New Roman" w:cs="Times New Roman"/>
          <w:sz w:val="24"/>
          <w:szCs w:val="16"/>
          <w:lang w:val="en-US" w:eastAsia="en-GB" w:bidi="mr-IN"/>
        </w:rPr>
        <w:t xml:space="preserve"> A building site or a construction, assembly or installation project or supervisory activities in connection therewith constitute a permanent establishment only if such site, project or activities continue for a period of more than six months.</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4.</w:t>
      </w:r>
      <w:r w:rsidRPr="00961694">
        <w:rPr>
          <w:rFonts w:ascii="Times New Roman" w:eastAsia="Times New Roman" w:hAnsi="Times New Roman" w:cs="Times New Roman"/>
          <w:sz w:val="24"/>
          <w:szCs w:val="16"/>
          <w:lang w:val="en-US" w:eastAsia="en-GB" w:bidi="mr-IN"/>
        </w:rPr>
        <w:t xml:space="preserve"> An enterprise shall be deemed to have a permanent establishment in a Contracting State and to carry on business through that permanent establishment if it provides services or facilities in connection with, or supplies plant and machinery on hire used for or to be used in the prospecting for, or extraction or exploitation of mineral oils in that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5.</w:t>
      </w:r>
      <w:r w:rsidRPr="00961694">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a</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b</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c</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d</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e</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f</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961694">
        <w:rPr>
          <w:rFonts w:ascii="Times New Roman" w:eastAsia="Times New Roman" w:hAnsi="Times New Roman" w:cs="Times New Roman"/>
          <w:i/>
          <w:iCs/>
          <w:sz w:val="24"/>
          <w:szCs w:val="16"/>
          <w:lang w:val="en-US" w:eastAsia="en-GB" w:bidi="mr-IN"/>
        </w:rPr>
        <w:t>a</w:t>
      </w:r>
      <w:r w:rsidRPr="00961694">
        <w:rPr>
          <w:rFonts w:ascii="Times New Roman" w:eastAsia="Times New Roman" w:hAnsi="Times New Roman" w:cs="Times New Roman"/>
          <w:sz w:val="24"/>
          <w:szCs w:val="16"/>
          <w:lang w:val="en-US" w:eastAsia="en-GB" w:bidi="mr-IN"/>
        </w:rPr>
        <w:t>) to (</w:t>
      </w:r>
      <w:r w:rsidRPr="00961694">
        <w:rPr>
          <w:rFonts w:ascii="Times New Roman" w:eastAsia="Times New Roman" w:hAnsi="Times New Roman" w:cs="Times New Roman"/>
          <w:i/>
          <w:iCs/>
          <w:sz w:val="24"/>
          <w:szCs w:val="16"/>
          <w:lang w:val="en-US" w:eastAsia="en-GB" w:bidi="mr-IN"/>
        </w:rPr>
        <w:t>e</w:t>
      </w:r>
      <w:r w:rsidRPr="00961694">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6.</w:t>
      </w:r>
      <w:r w:rsidRPr="00961694">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(8) applies - is acting in a Contracting State on behalf of an enterprise of the other Contracting State, that enterprise shall be deemed to have a permanent establishment in the first-mentioned Contracting State in respect of any activities which that person undertakes for the enterprise, if such a person :</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a</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has and habitually exercises in that State an authority to conclude contracts in the name of the enterprise, unless the activities of such person are limited to those mentioned in paragraph (5) which, if exercised through a fixed place of business, would not make this fixed place of business a permanent establishment under the provisions of that paragraph; or</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b</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has no such authority, but habitually maintains in the first-mentioned State a stock of goods or merchandise from which he regularly delivers goods or merchandise on behalf of the enterprise; or</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c</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habitually secures orders in the first-mentioned State, wholly or almost wholly for the enterprise itself or for the enterprise and other enterprises controlling, controlled by, or subject to the same control, at that enterprise.</w:t>
      </w:r>
    </w:p>
    <w:p w:rsidR="00961694" w:rsidRPr="00961694" w:rsidRDefault="00961694" w:rsidP="00961694">
      <w:pPr>
        <w:tabs>
          <w:tab w:val="right" w:pos="360"/>
          <w:tab w:val="left" w:pos="480"/>
        </w:tabs>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7.</w:t>
      </w:r>
      <w:r w:rsidRPr="00961694">
        <w:rPr>
          <w:rFonts w:ascii="Times New Roman" w:eastAsia="Times New Roman" w:hAnsi="Times New Roman" w:cs="Times New Roman"/>
          <w:sz w:val="24"/>
          <w:szCs w:val="16"/>
          <w:lang w:val="en-US" w:eastAsia="en-GB" w:bidi="mr-IN"/>
        </w:rPr>
        <w:t xml:space="preserve"> Notwithstanding the preceding provisions of this Article, an insurance enterprise of a Contracting State shall, except in regard to re-insurance, be deemed to have a permanent establishment in the other Contracting State if it collects premiums in the territory of that </w:t>
      </w:r>
      <w:r w:rsidRPr="00961694">
        <w:rPr>
          <w:rFonts w:ascii="Times New Roman" w:eastAsia="Times New Roman" w:hAnsi="Times New Roman" w:cs="Times New Roman"/>
          <w:sz w:val="24"/>
          <w:szCs w:val="16"/>
          <w:lang w:val="en-US" w:eastAsia="en-GB" w:bidi="mr-IN"/>
        </w:rPr>
        <w:lastRenderedPageBreak/>
        <w:t>other State or insures risks situated therein through a person other than an agent of an independent status to whom paragraph (8) applies.</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8.</w:t>
      </w:r>
      <w:r w:rsidRPr="00961694">
        <w:rPr>
          <w:rFonts w:ascii="Times New Roman" w:eastAsia="Times New Roman" w:hAnsi="Times New Roman" w:cs="Times New Roman"/>
          <w:sz w:val="24"/>
          <w:szCs w:val="16"/>
          <w:lang w:val="en-US" w:eastAsia="en-GB" w:bidi="mr-IN"/>
        </w:rPr>
        <w:t xml:space="preserve"> An enterprise shall not be deemed to have a permanent establishment in a Contracting State merely because it carries on business in that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9.</w:t>
      </w:r>
      <w:r w:rsidRPr="00961694">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6</w:t>
      </w:r>
      <w:r w:rsidRPr="00961694">
        <w:rPr>
          <w:rFonts w:ascii="Times New Roman" w:eastAsia="Times New Roman" w:hAnsi="Times New Roman" w:cs="Times New Roman"/>
          <w:b/>
          <w:bCs/>
          <w:sz w:val="24"/>
          <w:szCs w:val="16"/>
          <w:lang w:val="en-US" w:eastAsia="en-GB" w:bidi="mr-IN"/>
        </w:rPr>
        <w:t xml:space="preserve"> :</w:t>
      </w:r>
      <w:r w:rsidRPr="00961694">
        <w:rPr>
          <w:rFonts w:ascii="Times New Roman" w:eastAsia="Times New Roman" w:hAnsi="Times New Roman" w:cs="Times New Roman"/>
          <w:sz w:val="24"/>
          <w:szCs w:val="16"/>
          <w:lang w:val="en-US" w:eastAsia="en-GB" w:bidi="mr-IN"/>
        </w:rPr>
        <w:t xml:space="preserve"> </w:t>
      </w:r>
      <w:r w:rsidRPr="00961694">
        <w:rPr>
          <w:rFonts w:ascii="Times New Roman" w:eastAsia="Times New Roman" w:hAnsi="Times New Roman" w:cs="Times New Roman"/>
          <w:i/>
          <w:iCs/>
          <w:sz w:val="24"/>
          <w:szCs w:val="16"/>
          <w:lang w:val="en-US" w:eastAsia="en-GB" w:bidi="mr-IN"/>
        </w:rPr>
        <w:t>Income from immovable property</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Income derived by a resident of a Contracting State from immovable property (including income from agriculture or forestry) situated in the other Contracting State may be taxed in that other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buildings, usufruct of immovable property and rights to variable or fixed payments as consideration for the working of, or the right to work, mineral deposits, sources and other natural resources; ships, boats and aircraft shall not be regarded as immovable property.</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3.</w:t>
      </w:r>
      <w:r w:rsidRPr="00961694">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4.</w:t>
      </w:r>
      <w:r w:rsidRPr="00961694">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7</w:t>
      </w:r>
      <w:r w:rsidRPr="00961694">
        <w:rPr>
          <w:rFonts w:ascii="Times New Roman" w:eastAsia="Times New Roman" w:hAnsi="Times New Roman" w:cs="Times New Roman"/>
          <w:b/>
          <w:bCs/>
          <w:sz w:val="24"/>
          <w:szCs w:val="16"/>
          <w:lang w:val="en-US" w:eastAsia="en-GB" w:bidi="mr-IN"/>
        </w:rPr>
        <w:t xml:space="preserve"> :</w:t>
      </w:r>
      <w:r w:rsidRPr="00961694">
        <w:rPr>
          <w:rFonts w:ascii="Times New Roman" w:eastAsia="Times New Roman" w:hAnsi="Times New Roman" w:cs="Times New Roman"/>
          <w:sz w:val="24"/>
          <w:szCs w:val="16"/>
          <w:lang w:val="en-US" w:eastAsia="en-GB" w:bidi="mr-IN"/>
        </w:rPr>
        <w:t xml:space="preserve"> </w:t>
      </w:r>
      <w:r w:rsidRPr="00961694">
        <w:rPr>
          <w:rFonts w:ascii="Times New Roman" w:eastAsia="Times New Roman" w:hAnsi="Times New Roman" w:cs="Times New Roman"/>
          <w:i/>
          <w:iCs/>
          <w:sz w:val="24"/>
          <w:szCs w:val="16"/>
          <w:lang w:val="en-US" w:eastAsia="en-GB" w:bidi="mr-IN"/>
        </w:rPr>
        <w:t>Business profits</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that permanent establishment.</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3.</w:t>
      </w:r>
      <w:r w:rsidRPr="00961694">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 in accordance with the provisions of and subject to the limitations of the tax laws of that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4.</w:t>
      </w:r>
      <w:r w:rsidRPr="00961694">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lastRenderedPageBreak/>
        <w:t>5.</w:t>
      </w:r>
      <w:r w:rsidRPr="00961694">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6.</w:t>
      </w:r>
      <w:r w:rsidRPr="00961694">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8</w:t>
      </w:r>
      <w:r w:rsidRPr="00961694">
        <w:rPr>
          <w:rFonts w:ascii="Times New Roman" w:eastAsia="Times New Roman" w:hAnsi="Times New Roman" w:cs="Times New Roman"/>
          <w:b/>
          <w:bCs/>
          <w:sz w:val="24"/>
          <w:szCs w:val="16"/>
          <w:lang w:val="en-US" w:eastAsia="en-GB" w:bidi="mr-IN"/>
        </w:rPr>
        <w:t xml:space="preserve"> :</w:t>
      </w:r>
      <w:r w:rsidRPr="00961694">
        <w:rPr>
          <w:rFonts w:ascii="Times New Roman" w:eastAsia="Times New Roman" w:hAnsi="Times New Roman" w:cs="Times New Roman"/>
          <w:sz w:val="24"/>
          <w:szCs w:val="16"/>
          <w:lang w:val="en-US" w:eastAsia="en-GB" w:bidi="mr-IN"/>
        </w:rPr>
        <w:t xml:space="preserve"> </w:t>
      </w:r>
      <w:r w:rsidRPr="00961694">
        <w:rPr>
          <w:rFonts w:ascii="Times New Roman" w:eastAsia="Times New Roman" w:hAnsi="Times New Roman" w:cs="Times New Roman"/>
          <w:i/>
          <w:iCs/>
          <w:sz w:val="24"/>
          <w:szCs w:val="16"/>
          <w:lang w:val="en-US" w:eastAsia="en-GB" w:bidi="mr-IN"/>
        </w:rPr>
        <w:t>Shipping and air transport</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Profits of an enterprise of a Contracting State from the operation of ships or aircraft in international traffic shall be taxable only in that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Profits derived by a transportation enterprise which is a resident of a Contracting State from the use, maintenance, or rental of containers (including trailers and other equipment for the transport of containers) used for the transport of goods or merchandise in international traffic shall be taxable only in that Contracting State unless the containers are used solely within the other Contracting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3.</w:t>
      </w:r>
      <w:r w:rsidRPr="00961694">
        <w:rPr>
          <w:rFonts w:ascii="Times New Roman" w:eastAsia="Times New Roman" w:hAnsi="Times New Roman" w:cs="Times New Roman"/>
          <w:sz w:val="24"/>
          <w:szCs w:val="16"/>
          <w:lang w:val="en-US" w:eastAsia="en-GB" w:bidi="mr-IN"/>
        </w:rPr>
        <w:t xml:space="preserve"> With respect to profits derived by the Swedish, Danish and Norwegian air transport consortium Scandinavian Airlines System (SAS), the provisions of paragraph (1) shall apply only to such part of the profits as corresponds to the participation held in that consortium by SAS Sverige AB, the Swedish partner of Scandinavian Airlines System (SAS).</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4.</w:t>
      </w:r>
      <w:r w:rsidRPr="00961694">
        <w:rPr>
          <w:rFonts w:ascii="Times New Roman" w:eastAsia="Times New Roman" w:hAnsi="Times New Roman" w:cs="Times New Roman"/>
          <w:sz w:val="24"/>
          <w:szCs w:val="16"/>
          <w:lang w:val="en-US" w:eastAsia="en-GB" w:bidi="mr-IN"/>
        </w:rPr>
        <w:t xml:space="preserve"> The provisions of paragraphs (1) and (2) shall also apply to profits from the participation in a pool, a joint business or an international operating agency.</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9</w:t>
      </w:r>
      <w:r w:rsidRPr="00961694">
        <w:rPr>
          <w:rFonts w:ascii="Times New Roman" w:eastAsia="Times New Roman" w:hAnsi="Times New Roman" w:cs="Times New Roman"/>
          <w:b/>
          <w:bCs/>
          <w:sz w:val="24"/>
          <w:szCs w:val="16"/>
          <w:lang w:val="en-US" w:eastAsia="en-GB" w:bidi="mr-IN"/>
        </w:rPr>
        <w:t xml:space="preserve"> :</w:t>
      </w:r>
      <w:r w:rsidRPr="00961694">
        <w:rPr>
          <w:rFonts w:ascii="Times New Roman" w:eastAsia="Times New Roman" w:hAnsi="Times New Roman" w:cs="Times New Roman"/>
          <w:sz w:val="24"/>
          <w:szCs w:val="16"/>
          <w:lang w:val="en-US" w:eastAsia="en-GB" w:bidi="mr-IN"/>
        </w:rPr>
        <w:t xml:space="preserve"> </w:t>
      </w:r>
      <w:r w:rsidRPr="00961694">
        <w:rPr>
          <w:rFonts w:ascii="Times New Roman" w:eastAsia="Times New Roman" w:hAnsi="Times New Roman" w:cs="Times New Roman"/>
          <w:i/>
          <w:iCs/>
          <w:sz w:val="24"/>
          <w:szCs w:val="16"/>
          <w:lang w:val="en-US" w:eastAsia="en-GB" w:bidi="mr-IN"/>
        </w:rPr>
        <w:t>Associated enterprises</w:t>
      </w:r>
      <w:r w:rsidRPr="00961694">
        <w:rPr>
          <w:rFonts w:ascii="Times New Roman" w:eastAsia="Times New Roman" w:hAnsi="Times New Roman" w:cs="Times New Roman"/>
          <w:sz w:val="24"/>
          <w:szCs w:val="16"/>
          <w:lang w:val="en-US" w:eastAsia="en-GB" w:bidi="mr-IN"/>
        </w:rPr>
        <w:t xml:space="preserve"> - Where :</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a</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b</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Any case resulting in double taxation from the application of this Article may be resolved under the mutual agreement procedure.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10</w:t>
      </w:r>
      <w:r w:rsidRPr="00961694">
        <w:rPr>
          <w:rFonts w:ascii="Times New Roman" w:eastAsia="Times New Roman" w:hAnsi="Times New Roman" w:cs="Times New Roman"/>
          <w:b/>
          <w:bCs/>
          <w:sz w:val="24"/>
          <w:szCs w:val="16"/>
          <w:lang w:val="en-US" w:eastAsia="en-GB" w:bidi="mr-IN"/>
        </w:rPr>
        <w:t xml:space="preserve"> :</w:t>
      </w:r>
      <w:r w:rsidRPr="00961694">
        <w:rPr>
          <w:rFonts w:ascii="Times New Roman" w:eastAsia="Times New Roman" w:hAnsi="Times New Roman" w:cs="Times New Roman"/>
          <w:sz w:val="24"/>
          <w:szCs w:val="16"/>
          <w:lang w:val="en-US" w:eastAsia="en-GB" w:bidi="mr-IN"/>
        </w:rPr>
        <w:t xml:space="preserve"> </w:t>
      </w:r>
      <w:r w:rsidRPr="00961694">
        <w:rPr>
          <w:rFonts w:ascii="Times New Roman" w:eastAsia="Times New Roman" w:hAnsi="Times New Roman" w:cs="Times New Roman"/>
          <w:i/>
          <w:iCs/>
          <w:sz w:val="24"/>
          <w:szCs w:val="16"/>
          <w:lang w:val="en-US" w:eastAsia="en-GB" w:bidi="mr-IN"/>
        </w:rPr>
        <w:t>Dividends</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Notwithstanding the provisions of paragraph (1), such dividends may also be taxed in the Contracting State of which the company paying the dividends is a resident and according to the laws of that State, but if the beneficial owner of the dividends is a resident of the other Contracting State, the tax so charged shall not exceed 10 per cent of the gross amount of the dividends.</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3.</w:t>
      </w:r>
      <w:r w:rsidRPr="00961694">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4.</w:t>
      </w:r>
      <w:r w:rsidRPr="00961694">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w:t>
      </w:r>
      <w:r w:rsidRPr="00961694">
        <w:rPr>
          <w:rFonts w:ascii="Times New Roman" w:eastAsia="Times New Roman" w:hAnsi="Times New Roman" w:cs="Times New Roman"/>
          <w:sz w:val="24"/>
          <w:szCs w:val="16"/>
          <w:lang w:val="en-US" w:eastAsia="en-GB" w:bidi="mr-IN"/>
        </w:rPr>
        <w:lastRenderedPageBreak/>
        <w:t>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5.</w:t>
      </w:r>
      <w:r w:rsidRPr="00961694">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to company’s undistributed profits to a tax on the company’s undistributed profits, even if the dividends paid or the undistributed profits consist wholly or partly of profits or income arising in such other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11</w:t>
      </w:r>
      <w:r w:rsidRPr="00961694">
        <w:rPr>
          <w:rFonts w:ascii="Times New Roman" w:eastAsia="Times New Roman" w:hAnsi="Times New Roman" w:cs="Times New Roman"/>
          <w:b/>
          <w:bCs/>
          <w:sz w:val="24"/>
          <w:szCs w:val="16"/>
          <w:lang w:val="en-US" w:eastAsia="en-GB" w:bidi="mr-IN"/>
        </w:rPr>
        <w:t xml:space="preserve"> </w:t>
      </w:r>
      <w:r w:rsidRPr="00961694">
        <w:rPr>
          <w:rFonts w:ascii="Times New Roman" w:eastAsia="Times New Roman" w:hAnsi="Times New Roman" w:cs="Times New Roman"/>
          <w:sz w:val="24"/>
          <w:szCs w:val="16"/>
          <w:lang w:val="en-US" w:eastAsia="en-GB" w:bidi="mr-IN"/>
        </w:rPr>
        <w:t xml:space="preserve">: </w:t>
      </w:r>
      <w:r w:rsidRPr="00961694">
        <w:rPr>
          <w:rFonts w:ascii="Times New Roman" w:eastAsia="Times New Roman" w:hAnsi="Times New Roman" w:cs="Times New Roman"/>
          <w:i/>
          <w:iCs/>
          <w:sz w:val="24"/>
          <w:szCs w:val="16"/>
          <w:lang w:val="en-US" w:eastAsia="en-GB" w:bidi="mr-IN"/>
        </w:rPr>
        <w:t>Interest</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but if the beneficial owner of the interest is a resident of the other Contracting State, the tax so charged shall not exceed 10 per cent of the gross amount of the interest.</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3.</w:t>
      </w:r>
      <w:r w:rsidRPr="00961694">
        <w:rPr>
          <w:rFonts w:ascii="Times New Roman" w:eastAsia="Times New Roman" w:hAnsi="Times New Roman" w:cs="Times New Roman"/>
          <w:sz w:val="24"/>
          <w:szCs w:val="16"/>
          <w:lang w:val="en-US" w:eastAsia="en-GB" w:bidi="mr-IN"/>
        </w:rPr>
        <w:t xml:space="preserve"> Notwithstanding the provisions of paragraph (2), interest arising in a Contracting State shall be exempt from tax in that Contracting State provided it is derived and beneficially owned by, or derived in connection with a loan or credit extended or endorsed by :</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Government, a political sub-division, a statutory body, or a local authority of the other Contracting State; or</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in the case of India, the Reserve Bank of India, the Industrial Finance Corporation of India, the Industrial Development Bank of India, the Export-Import Bank of India, the National Housing Bank, the Small Industrial Development Bank of India and the Industrial Credit and Investment Corporation of India (ICICI); and</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r>
      <w:r w:rsidRPr="00961694">
        <w:rPr>
          <w:rFonts w:ascii="Times New Roman" w:eastAsia="Times New Roman" w:hAnsi="Times New Roman" w:cs="Times New Roman"/>
          <w:sz w:val="24"/>
          <w:szCs w:val="16"/>
          <w:lang w:val="en-US" w:eastAsia="en-GB" w:bidi="mr-IN"/>
        </w:rPr>
        <w:tab/>
        <w:t>in the case of Sweden, the Swedish International Development Authority (SIDA), SWEDECORP (Styrelsen for internationellt näringslivsbiständ), Swedfund International AB or The Swedish Export Credits Guarantee Board (Exportkreditnämnden); or</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iii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any other institution as may be agreed from time to time between the competent authorities of the Contracting States.</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4.</w:t>
      </w:r>
      <w:r w:rsidRPr="00961694">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5.</w:t>
      </w:r>
      <w:r w:rsidRPr="00961694">
        <w:rPr>
          <w:rFonts w:ascii="Times New Roman" w:eastAsia="Times New Roman" w:hAnsi="Times New Roman" w:cs="Times New Roman"/>
          <w:sz w:val="24"/>
          <w:szCs w:val="16"/>
          <w:lang w:val="en-US" w:eastAsia="en-GB" w:bidi="mr-IN"/>
        </w:rPr>
        <w:t xml:space="preserve"> The provisions of paragraphs (1), (2) and (3)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6.</w:t>
      </w:r>
      <w:r w:rsidRPr="00961694">
        <w:rPr>
          <w:rFonts w:ascii="Times New Roman" w:eastAsia="Times New Roman" w:hAnsi="Times New Roman" w:cs="Times New Roman"/>
          <w:sz w:val="24"/>
          <w:szCs w:val="16"/>
          <w:lang w:val="en-US" w:eastAsia="en-GB" w:bidi="mr-IN"/>
        </w:rPr>
        <w:t xml:space="preserve"> Interest shall be deemed to arise in a Contracting State when the payer is a resident of that State. Where, however, the person paying the interest, whether he is resident of a Contracting </w:t>
      </w:r>
      <w:r w:rsidRPr="00961694">
        <w:rPr>
          <w:rFonts w:ascii="Times New Roman" w:eastAsia="Times New Roman" w:hAnsi="Times New Roman" w:cs="Times New Roman"/>
          <w:sz w:val="24"/>
          <w:szCs w:val="16"/>
          <w:lang w:val="en-US" w:eastAsia="en-GB" w:bidi="mr-IN"/>
        </w:rPr>
        <w:lastRenderedPageBreak/>
        <w:t>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7.</w:t>
      </w:r>
      <w:r w:rsidRPr="00961694">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12</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Royalties and fees for technical services</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Royalties and fees for technical services arising in a Contracting State and paid to a resident of the other Contracting State may be taxed in that other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Notwithstanding the provisions of paragraph (1), such royalties and fees for technical services may also be taxed in the Contracting State in which they arise, and according to the laws of that State, but if the recipient is the beneficial owner of the royalties or fees for technical services, the tax so charged shall not exceed 10 per cent of the gross amount of the royalties or fees for technical services.</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3.</w:t>
      </w:r>
      <w:r w:rsidRPr="00961694">
        <w:rPr>
          <w:rFonts w:ascii="Times New Roman" w:eastAsia="Times New Roman" w:hAnsi="Times New Roman" w:cs="Times New Roman"/>
          <w:sz w:val="24"/>
          <w:szCs w:val="16"/>
          <w:lang w:val="en-US" w:eastAsia="en-GB" w:bidi="mr-IN"/>
        </w:rPr>
        <w:t xml:space="preserve"> (</w:t>
      </w:r>
      <w:r w:rsidRPr="00961694">
        <w:rPr>
          <w:rFonts w:ascii="Times New Roman" w:eastAsia="Times New Roman" w:hAnsi="Times New Roman" w:cs="Times New Roman"/>
          <w:i/>
          <w:iCs/>
          <w:sz w:val="24"/>
          <w:szCs w:val="16"/>
          <w:lang w:val="en-US" w:eastAsia="en-GB" w:bidi="mr-IN"/>
        </w:rPr>
        <w:t>a</w:t>
      </w:r>
      <w:r w:rsidRPr="00961694">
        <w:rPr>
          <w:rFonts w:ascii="Times New Roman" w:eastAsia="Times New Roman" w:hAnsi="Times New Roman" w:cs="Times New Roman"/>
          <w:sz w:val="24"/>
          <w:szCs w:val="16"/>
          <w:lang w:val="en-US" w:eastAsia="en-GB" w:bidi="mr-IN"/>
        </w:rPr>
        <w:t>) The term ‘royalties’ as used in this Article means payments of any kind received as a consideration for the use of, or the right to use, any copyright of literary, artistic or scientific work including cinematograph films, any patent, trade mark, design or model, plan, secret formula or process, or for information concerning industrial, commercial or scientific experience.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i/>
          <w:iCs/>
          <w:sz w:val="24"/>
          <w:szCs w:val="16"/>
          <w:lang w:val="en-US" w:eastAsia="en-GB" w:bidi="mr-IN"/>
        </w:rPr>
        <w:t>b</w:t>
      </w:r>
      <w:r w:rsidRPr="00961694">
        <w:rPr>
          <w:rFonts w:ascii="Times New Roman" w:eastAsia="Times New Roman" w:hAnsi="Times New Roman" w:cs="Times New Roman"/>
          <w:sz w:val="24"/>
          <w:szCs w:val="16"/>
          <w:lang w:val="en-US" w:eastAsia="en-GB" w:bidi="mr-IN"/>
        </w:rPr>
        <w:t>) The term ‘fees for technical services’ means payment of any kind in consideration for the rendering of any managerial, technical or consultancy services including the provisions of services by technical or other personnel but does not include payments for services mentioned in Articles 14 and 15 of this Convention.</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4.</w:t>
      </w:r>
      <w:r w:rsidRPr="00961694">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or property in respect of which the royalties or fees for technical services are paid is effectively connected with such permanent establishment or fixed base. In such case, the provisions of Article 7 or Article 14, as the case may be, shall apply.</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5.</w:t>
      </w:r>
      <w:r w:rsidRPr="00961694">
        <w:rPr>
          <w:rFonts w:ascii="Times New Roman" w:eastAsia="Times New Roman" w:hAnsi="Times New Roman" w:cs="Times New Roman"/>
          <w:sz w:val="24"/>
          <w:szCs w:val="16"/>
          <w:lang w:val="en-US" w:eastAsia="en-GB" w:bidi="mr-IN"/>
        </w:rPr>
        <w:t xml:space="preserve"> Royalties or fees for technical services shall be deemed to arise in a Contracting State when the payer is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6.</w:t>
      </w:r>
      <w:r w:rsidRPr="00961694">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or fees for technical services, having regard to the use, right or information for which they are paid, exceeds the amount which would have been agreed upon by the payer and the beneficial owner in the </w:t>
      </w:r>
      <w:r w:rsidRPr="00961694">
        <w:rPr>
          <w:rFonts w:ascii="Times New Roman" w:eastAsia="Times New Roman" w:hAnsi="Times New Roman" w:cs="Times New Roman"/>
          <w:sz w:val="24"/>
          <w:szCs w:val="16"/>
          <w:lang w:val="en-US" w:eastAsia="en-GB" w:bidi="mr-IN"/>
        </w:rPr>
        <w:lastRenderedPageBreak/>
        <w:t>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13</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Capital gains</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be taxed in that other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Gains from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3.</w:t>
      </w:r>
      <w:r w:rsidRPr="00961694">
        <w:rPr>
          <w:rFonts w:ascii="Times New Roman" w:eastAsia="Times New Roman" w:hAnsi="Times New Roman" w:cs="Times New Roman"/>
          <w:sz w:val="24"/>
          <w:szCs w:val="16"/>
          <w:lang w:val="en-US" w:eastAsia="en-GB" w:bidi="mr-IN"/>
        </w:rPr>
        <w:t xml:space="preserve"> Gains derived by a resident of a Contracting State from the alienation of ships or aircraft operated in international traffic or movable property pertaining to the operation of such ships or aircraft, shall be taxable only in that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With respect to gains derived by the Swedish, Danish and Norwegian air transport consortium Scandinavian Airlines System (SAS), the provisions of this paragraph shall apply only to such portion of the gains as corresponds to the participation held in that consortium by SAS Sverige AB, the Swedish partner of Scandinavian Airlines System (SAS).</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4.</w:t>
      </w:r>
      <w:r w:rsidRPr="00961694">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Contracting State may be taxed in that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5.</w:t>
      </w:r>
      <w:r w:rsidRPr="00961694">
        <w:rPr>
          <w:rFonts w:ascii="Times New Roman" w:eastAsia="Times New Roman" w:hAnsi="Times New Roman" w:cs="Times New Roman"/>
          <w:sz w:val="24"/>
          <w:szCs w:val="16"/>
          <w:lang w:val="en-US" w:eastAsia="en-GB" w:bidi="mr-IN"/>
        </w:rPr>
        <w:t xml:space="preserve"> Gains from the alienation of any property other than that referred to in paragraphs (1), (2), (3) and (4), shall be taxable only in the Contracting State of which the alienator is a resident, provided that such resident is subject to tax thereon in that State. If the resident is not subject to tax thereon, then such gains may be taxed in the other Contracting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6.</w:t>
      </w:r>
      <w:r w:rsidRPr="00961694">
        <w:rPr>
          <w:rFonts w:ascii="Times New Roman" w:eastAsia="Times New Roman" w:hAnsi="Times New Roman" w:cs="Times New Roman"/>
          <w:sz w:val="24"/>
          <w:szCs w:val="16"/>
          <w:lang w:val="en-US" w:eastAsia="en-GB" w:bidi="mr-IN"/>
        </w:rPr>
        <w:t xml:space="preserve"> Notwithstanding the provisions of paragraph (5), gains from the alienation of any property derived by an individual who has been a resident of a Contracting State and who has become a resident of the other Contracting State, may be taxed in the first-mentioned State if the alienation of the property occurs at any time during the four years next following the date on which the individual has ceased to be a resident of the first-mentioned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14</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Independent personal services</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activities of an independent character shall be taxable only in that State except in the following circumstances, when such income may be taxed in the other Contracting State :</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a</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the other State; or</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b</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if his stay in the other State is for a period or periods aggregating 183 days or more in any twelve-month period commencing or ending in the fiscal year concerned; in that case, only so much of the income as is derived from his activities performed in that other State may be taxed in that other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lawyers, engineers, architects, surgeons, dentists and accountants.</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lastRenderedPageBreak/>
        <w:t>ARTICLE 15</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Dependent personal services</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Subject to the provisions of Articles 16, 18 and 19,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 :</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a</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twelve-month period commencing or ending in the fiscal year concerned; and</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b</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c</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3.</w:t>
      </w:r>
      <w:r w:rsidRPr="00961694">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Contracting State may be taxed in that State. Where a resident of Sweden derives remuneration in respect of an employment exercised aboard an aircraft operated in international traffic by the Swedish, Danish and Norwegian air transport consortium Scandinavian Airlines System (SAS), such remuneration shall be taxable only in Sweden.</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16</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Directors’ fees</w:t>
      </w:r>
      <w:r w:rsidRPr="00961694">
        <w:rPr>
          <w:rFonts w:ascii="Times New Roman" w:eastAsia="Times New Roman" w:hAnsi="Times New Roman" w:cs="Times New Roman"/>
          <w:sz w:val="24"/>
          <w:szCs w:val="16"/>
          <w:lang w:val="en-US" w:eastAsia="en-GB" w:bidi="mr-IN"/>
        </w:rPr>
        <w:t xml:space="preserve"> - Directors’ fees and other similar payments derived by a resident of a Contracting State in his capacity as a member of the board of directors of a company which is a resident of the other Contracting State may be taxed in that other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17</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Artistes and sportspersons</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Notwithstanding the provisions of Articles 14 and 15, income derived by a resident of a Contracting State as an artiste, such as a theatre, motion picture, radio or television artiste, or a musician, or as a sportsperson, from his personal activities as such exercised in the other Contracting State, may be taxed in that other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Where income in respect of personal activities exercised by an artiste or a sportsperson in his capacity as such accrues not to the artiste or sportsperson himself but to another person, that income may, notwithstanding the provisions of Articles 7, 14 and 15, be taxed in the Contracting State in which the activities of the artiste or sportsperson are exercised.</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3.</w:t>
      </w:r>
      <w:r w:rsidRPr="00961694">
        <w:rPr>
          <w:rFonts w:ascii="Times New Roman" w:eastAsia="Times New Roman" w:hAnsi="Times New Roman" w:cs="Times New Roman"/>
          <w:sz w:val="24"/>
          <w:szCs w:val="16"/>
          <w:lang w:val="en-US" w:eastAsia="en-GB" w:bidi="mr-IN"/>
        </w:rPr>
        <w:t xml:space="preserve"> The provisions of paragraphs (1) and (2), shall not apply to income from activities performed in a Contracting State by artistes or sportspersons if the visit to that State is substantially supported by public funds of the other Contracting State or of a political sub-division or local authority thereof. In such a case, the income shall be taxable only in the Contracting State of which the artiste or sportsperson is a resident.</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18</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Pensions, social security payments and annuities</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Subject to the provisions of paragraph 2 of Article 19, pensions and other similar remuneration in consideration of past employment, annuities and payments under the Social Security legislation arising in a Contracting State and paid to a resident of the other Contracting State may be taxed in the first-mentioned Contracting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 for adequate and full consideration in money or money’s worth.</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lastRenderedPageBreak/>
        <w:t>ARTICLE 19</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Government service</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w:t>
      </w:r>
      <w:r w:rsidRPr="00961694">
        <w:rPr>
          <w:rFonts w:ascii="Times New Roman" w:eastAsia="Times New Roman" w:hAnsi="Times New Roman" w:cs="Times New Roman"/>
          <w:i/>
          <w:iCs/>
          <w:sz w:val="24"/>
          <w:szCs w:val="16"/>
          <w:lang w:val="en-US" w:eastAsia="en-GB" w:bidi="mr-IN"/>
        </w:rPr>
        <w:t>a</w:t>
      </w:r>
      <w:r w:rsidRPr="00961694">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i/>
          <w:iCs/>
          <w:sz w:val="24"/>
          <w:szCs w:val="16"/>
          <w:lang w:val="en-US" w:eastAsia="en-GB" w:bidi="mr-IN"/>
        </w:rPr>
        <w:t>b</w:t>
      </w:r>
      <w:r w:rsidRPr="00961694">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State and the individual is a resident of that State who :</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is a national of that State; or</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i/>
          <w:iCs/>
          <w:sz w:val="24"/>
          <w:szCs w:val="16"/>
          <w:lang w:val="en-US" w:eastAsia="en-GB" w:bidi="mr-IN"/>
        </w:rPr>
        <w:t>a</w:t>
      </w:r>
      <w:r w:rsidRPr="00961694">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i/>
          <w:iCs/>
          <w:sz w:val="24"/>
          <w:szCs w:val="16"/>
          <w:lang w:val="en-US" w:eastAsia="en-GB" w:bidi="mr-IN"/>
        </w:rPr>
        <w:t>b</w:t>
      </w:r>
      <w:r w:rsidRPr="00961694">
        <w:rPr>
          <w:rFonts w:ascii="Times New Roman" w:eastAsia="Times New Roman" w:hAnsi="Times New Roman" w:cs="Times New Roman"/>
          <w:sz w:val="24"/>
          <w:szCs w:val="16"/>
          <w:lang w:val="en-US" w:eastAsia="en-GB" w:bidi="mr-IN"/>
        </w:rPr>
        <w:t>) However, such pension shall be taxable only in the other Contracting State if the individual is a resident of, and a national of, that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3.</w:t>
      </w:r>
      <w:r w:rsidRPr="00961694">
        <w:rPr>
          <w:rFonts w:ascii="Times New Roman" w:eastAsia="Times New Roman" w:hAnsi="Times New Roman" w:cs="Times New Roman"/>
          <w:sz w:val="24"/>
          <w:szCs w:val="16"/>
          <w:lang w:val="en-US" w:eastAsia="en-GB" w:bidi="mr-IN"/>
        </w:rPr>
        <w:t xml:space="preserve"> The provisions of Articles 15, 16 and 18 shall apply to remuneration and to pensions in respect of services rendered in connection with a business carried on by a Contracting State or a political sub-division or a local authority thereof.</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20</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Students and apprentices</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A student or business apprentice who is or was immediately before visiting a Contracting State a resident of the other Contracting State and who is present in the first-mentioned State solely for the purpose of his education or training shall, besides loans on preferential conditions provided by the Government or any other organisation or institution of the first-mentioned State and tax exempt grants and scholarships, be exempt from tax in the first-mentioned State on :</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a</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payments made to him by persons residing outside the first-mentioned State for the purpose of his maintenance, education or training; and</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b</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remuneration from employment in the first-mentioned State, in an amount not exceeding 10,000 (ten thousand) Swedish Kronor or its equivalent amount during any fiscal year, as the case may be, provided that such employment is directly related to his studies or is undertaken for the purpose of his maintenance and that his stay in the first-mentioned State lasts for six months or more.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The benefit of this Article shall extend only for such period of time as may be reasonable or customarily required to complete the education or training undertaken, but in no event shall any individual have the benefits of this Article for more than five consecutive years from the date of his first arrival in the first-mentioned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21</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Professors, teachers and research scholars</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A professor, teacher or research scholar who visits a Contracting State at the invitation of that State or of a university, college, school or other such institution of that State not exceeding three years solely for the purpose of teaching, giving lectures or carrying out research at such institution and who is, or was immediately before that visit, a resident of the other Contracting State shall be exempt from tax in the first-mentioned State, provided that the institution in question receives approval from the competent authority of that Contracting State, on his remuneration for such activity during the period of the first year from the date of his arrival and in the subsequent years, the exemption will be only in respect of remuneration derived by him from outside that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lastRenderedPageBreak/>
        <w:t>ARTICLE 22</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Other income</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Items of income of a resident of a Contracting State, wherever arising, not dealt with in the foregoing Articles of this Convention shall be taxable only in that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3.</w:t>
      </w:r>
      <w:r w:rsidRPr="00961694">
        <w:rPr>
          <w:rFonts w:ascii="Times New Roman" w:eastAsia="Times New Roman" w:hAnsi="Times New Roman" w:cs="Times New Roman"/>
          <w:sz w:val="24"/>
          <w:szCs w:val="16"/>
          <w:lang w:val="en-US" w:eastAsia="en-GB" w:bidi="mr-IN"/>
        </w:rPr>
        <w:t xml:space="preserve"> Notwithstanding the provisions of paragraph (1), if a resident of a Contracting State derives income from sources within the other Contracting State in the form of lotteries, crossword puzzles, races including horse races, card games and other games of any sort or gambling or betting of any form or nature whatsoever, such income may be taxed in the other Contracting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23</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Capital</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Capital represented by immovable property referred to in Article 6, owned by a resident of a Contracting State and situated in the other Contracting State, may be taxed in that other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Capital represented by movable property forming part of the business property of a permanent establishment which an enterprise of a Contracting State has in the other Contracting State or by movable property pertaining to a fixed base available to a resident of a Contracting State in the other Contracting State for the purpose of performing independent personal services, may be taxed in that other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3.</w:t>
      </w:r>
      <w:r w:rsidRPr="00961694">
        <w:rPr>
          <w:rFonts w:ascii="Times New Roman" w:eastAsia="Times New Roman" w:hAnsi="Times New Roman" w:cs="Times New Roman"/>
          <w:sz w:val="24"/>
          <w:szCs w:val="16"/>
          <w:lang w:val="en-US" w:eastAsia="en-GB" w:bidi="mr-IN"/>
        </w:rPr>
        <w:t xml:space="preserve"> Capital represented by ships and aircraft operated in international traffic by an enterprise of a Contracting State and by movable property pertaining to the operation of such ships and aircraft, shall be taxable only in that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With respect to capital owned by the Swedish, Danish and Norwegian air transport consortium Scandinavian Airlines System (SAS), the provisions of this Article shall apply only to such part of the capital as relates to the participation held in that consortium by SAS Sverige AB, the Swedish partner of SAS.</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24</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Elimination of double taxation</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The laws in force in either of the Contracting State will continue to govern the taxation of income in the respective Contracting States except where provisions to the contrary are made in this Convention.</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In the case of India, double taxation shall be avoided as follows :</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a</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Where a resident of India derives income which, in accordance with the provisions of this Convention, may be taxed in Sweden, India shall allow as a deduction from the tax on the income of that resident an amount equal to the income-tax paid in Sweden whether directly or by way of deduction at source. Such amount shall not, however, exceed that part of the income-tax, as computed before the deduction is given, which is attributable to the income which may be taxed in Sweden.</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b</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Where a resident of India derives income which, in accordance with the provisions of this Convention, shall be taxable only in Sweden, India may, when determining the graduated rate of Indian tax, take into account the income which shall be taxable only in Sweden.</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c</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 xml:space="preserve">Where a resident of India owns assets which, in accordance with the provisions of this Convention, may be taxed in Sweden, India shall allow as a deduction from tax on such assets an amount equal to the tax on net wealth paid in Sweden in respect of such assets. </w:t>
      </w:r>
      <w:r w:rsidRPr="00961694">
        <w:rPr>
          <w:rFonts w:ascii="Times New Roman" w:eastAsia="Times New Roman" w:hAnsi="Times New Roman" w:cs="Times New Roman"/>
          <w:sz w:val="24"/>
          <w:szCs w:val="16"/>
          <w:lang w:val="en-US" w:eastAsia="en-GB" w:bidi="mr-IN"/>
        </w:rPr>
        <w:lastRenderedPageBreak/>
        <w:t>Such deduction shall not, however, exceed that part of the Indian tax on net wealth as computed before the deduction is given which is appropriate to the assets which may be taxed in Sweden.</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3.</w:t>
      </w:r>
      <w:r w:rsidRPr="00961694">
        <w:rPr>
          <w:rFonts w:ascii="Times New Roman" w:eastAsia="Times New Roman" w:hAnsi="Times New Roman" w:cs="Times New Roman"/>
          <w:sz w:val="24"/>
          <w:szCs w:val="16"/>
          <w:lang w:val="en-US" w:eastAsia="en-GB" w:bidi="mr-IN"/>
        </w:rPr>
        <w:t xml:space="preserve"> In the case of Sweden, double taxation shall be avoided as follows :</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a</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Where a resident of Sweden derives income which under the laws of India and in accordance with the provisions of this Convention may be taxed in India, Sweden shall allow - subject to the provisions of the laws of Sweden concerning credit for foreign tax (as it may be amended from time to time without changing the general principle hereof) - as a deduction from the tax on such income, an amount equal to the Indian tax paid in respect of such income.</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b</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Where a resident of Sweden derives income which, in accordance with the provisions of this Convention, shall be taxable only in India, Sweden may, when determining the graduated rate of Swedish tax, take into account the income which shall be taxable only in India.</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c</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Notwithstanding the provisions of sub-paragraph (</w:t>
      </w:r>
      <w:r w:rsidRPr="00961694">
        <w:rPr>
          <w:rFonts w:ascii="Times New Roman" w:eastAsia="Times New Roman" w:hAnsi="Times New Roman" w:cs="Times New Roman"/>
          <w:i/>
          <w:iCs/>
          <w:sz w:val="24"/>
          <w:szCs w:val="16"/>
          <w:lang w:val="en-US" w:eastAsia="en-GB" w:bidi="mr-IN"/>
        </w:rPr>
        <w:t>a</w:t>
      </w:r>
      <w:r w:rsidRPr="00961694">
        <w:rPr>
          <w:rFonts w:ascii="Times New Roman" w:eastAsia="Times New Roman" w:hAnsi="Times New Roman" w:cs="Times New Roman"/>
          <w:sz w:val="24"/>
          <w:szCs w:val="16"/>
          <w:lang w:val="en-US" w:eastAsia="en-GB" w:bidi="mr-IN"/>
        </w:rPr>
        <w:t>) of this paragraph, dividends paid by a company which is a resident of India to a company which is a resident of Sweden shall be exempt from Swedish tax according to the provisions of Swedish law governing the exemption of tax on dividends paid to Swedish companies by subsidiaries abroad.</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d</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For the purposes of sub-paragraph (</w:t>
      </w:r>
      <w:r w:rsidRPr="00961694">
        <w:rPr>
          <w:rFonts w:ascii="Times New Roman" w:eastAsia="Times New Roman" w:hAnsi="Times New Roman" w:cs="Times New Roman"/>
          <w:i/>
          <w:iCs/>
          <w:sz w:val="24"/>
          <w:szCs w:val="16"/>
          <w:lang w:val="en-US" w:eastAsia="en-GB" w:bidi="mr-IN"/>
        </w:rPr>
        <w:t>a</w:t>
      </w:r>
      <w:r w:rsidRPr="00961694">
        <w:rPr>
          <w:rFonts w:ascii="Times New Roman" w:eastAsia="Times New Roman" w:hAnsi="Times New Roman" w:cs="Times New Roman"/>
          <w:sz w:val="24"/>
          <w:szCs w:val="16"/>
          <w:lang w:val="en-US" w:eastAsia="en-GB" w:bidi="mr-IN"/>
        </w:rPr>
        <w:t>) of this paragraph, the term ‘Indian tax paid’ shall be deemed to include the Indian tax which would have been paid but for any exemption or reduction of tax granted under incentive provisions contained in the Indian law designed to promote economic development to the extent that such exemption or reduction is granted for profits from industrial or manufacturing activities or from agriculture, fishing or tourism (including restaurants and hotels) provided that the activities have been carried out within India. For the purpose of sub-paragraph (</w:t>
      </w:r>
      <w:r w:rsidRPr="00961694">
        <w:rPr>
          <w:rFonts w:ascii="Times New Roman" w:eastAsia="Times New Roman" w:hAnsi="Times New Roman" w:cs="Times New Roman"/>
          <w:i/>
          <w:iCs/>
          <w:sz w:val="24"/>
          <w:szCs w:val="16"/>
          <w:lang w:val="en-US" w:eastAsia="en-GB" w:bidi="mr-IN"/>
        </w:rPr>
        <w:t>c</w:t>
      </w:r>
      <w:r w:rsidRPr="00961694">
        <w:rPr>
          <w:rFonts w:ascii="Times New Roman" w:eastAsia="Times New Roman" w:hAnsi="Times New Roman" w:cs="Times New Roman"/>
          <w:sz w:val="24"/>
          <w:szCs w:val="16"/>
          <w:lang w:val="en-US" w:eastAsia="en-GB" w:bidi="mr-IN"/>
        </w:rPr>
        <w:t>) of this paragraph, a tax of 15 per cent calculated on a Swedish tax base shall be considered to have been paid for such activities under those conditions mentioned in the previous sentence.</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r>
      <w:r w:rsidRPr="00961694">
        <w:rPr>
          <w:rFonts w:ascii="Times New Roman" w:eastAsia="Times New Roman" w:hAnsi="Times New Roman" w:cs="Times New Roman"/>
          <w:sz w:val="24"/>
          <w:szCs w:val="16"/>
          <w:lang w:val="en-US" w:eastAsia="en-GB" w:bidi="mr-IN"/>
        </w:rPr>
        <w:tab/>
        <w:t>The competent authorities may agree to extend the application of this provision also to other activities.</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e</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The provisions of paragraph (</w:t>
      </w:r>
      <w:r w:rsidRPr="00961694">
        <w:rPr>
          <w:rFonts w:ascii="Times New Roman" w:eastAsia="Times New Roman" w:hAnsi="Times New Roman" w:cs="Times New Roman"/>
          <w:i/>
          <w:iCs/>
          <w:sz w:val="24"/>
          <w:szCs w:val="16"/>
          <w:lang w:val="en-US" w:eastAsia="en-GB" w:bidi="mr-IN"/>
        </w:rPr>
        <w:t>d</w:t>
      </w:r>
      <w:r w:rsidRPr="00961694">
        <w:rPr>
          <w:rFonts w:ascii="Times New Roman" w:eastAsia="Times New Roman" w:hAnsi="Times New Roman" w:cs="Times New Roman"/>
          <w:sz w:val="24"/>
          <w:szCs w:val="16"/>
          <w:lang w:val="en-US" w:eastAsia="en-GB" w:bidi="mr-IN"/>
        </w:rPr>
        <w:t>) shall apply only for the first ten years during which this Convention is effective. This period may be extended by a mutual agreement between the competent authorities.</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f</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Where a resident of Sweden owns assets which, in accordance with the provisions of this Convention, may be taxed in India, Sweden shall allow as a deduction from tax on such assets an amount equal to the tax on net wealth paid in India in respect of such assets. Such deduction shall not, however, exceed that part of the Swedish tax on net wealth as computed before the deduction is given which is appropriate to the assets which may be taxed in India.</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25</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Non-discrimination</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are or may be subjected. This provision shall, notwithstanding the provisions of Article 1, also apply to persons who are not residents of one or both of the Contracting States.</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taxation levied on enterprises of that other State carrying on the same activities. This </w:t>
      </w:r>
      <w:r w:rsidRPr="00961694">
        <w:rPr>
          <w:rFonts w:ascii="Times New Roman" w:eastAsia="Times New Roman" w:hAnsi="Times New Roman" w:cs="Times New Roman"/>
          <w:sz w:val="24"/>
          <w:szCs w:val="16"/>
          <w:lang w:val="en-US" w:eastAsia="en-GB" w:bidi="mr-IN"/>
        </w:rPr>
        <w:lastRenderedPageBreak/>
        <w:t>provision shall not be construed as obliging a Contracting State to grant to residents of the other Contracting State any personal allowances, reliefs or reductions for taxation purposes on account of civil status or family responsibilities which it grants to its own residents. Further this provision shall not be construed as preventing a Contracting State from charging the profits of a permanent establishment which a company of the other Contracting State has in the first-mentioned State at a rate of tax which is higher than that imposed on the profits of a similar company of the first-mentioned Contracting State, nor as being in conflict with the provisions of paragraph 3 of Article 7 of this Convention.</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3.</w:t>
      </w:r>
      <w:r w:rsidRPr="00961694">
        <w:rPr>
          <w:rFonts w:ascii="Times New Roman" w:eastAsia="Times New Roman" w:hAnsi="Times New Roman" w:cs="Times New Roman"/>
          <w:sz w:val="24"/>
          <w:szCs w:val="16"/>
          <w:lang w:val="en-US" w:eastAsia="en-GB" w:bidi="mr-IN"/>
        </w:rPr>
        <w:t xml:space="preserve"> Except where the provisions of Article 9, paragraph (7) of Article 11, or paragraph (6)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 Similarly, any debts of an enterprise of a Contracting State to a resident of the other Contracting State shall, for the purpose of determining the taxable capital of such enterprise, be deductible under the same conditions as if they had been contracted to a resident of the first-mentioned State.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4.</w:t>
      </w:r>
      <w:r w:rsidRPr="00961694">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 in the first-mentioned State to any taxation or any requirement connected therewith which is other or more burdensome than the taxation and connected requirements to which other similar enterprises of the first-mentioned State are or may be subjected.</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5.</w:t>
      </w:r>
      <w:r w:rsidRPr="00961694">
        <w:rPr>
          <w:rFonts w:ascii="Times New Roman" w:eastAsia="Times New Roman" w:hAnsi="Times New Roman" w:cs="Times New Roman"/>
          <w:sz w:val="24"/>
          <w:szCs w:val="16"/>
          <w:lang w:val="en-US" w:eastAsia="en-GB" w:bidi="mr-IN"/>
        </w:rPr>
        <w:t xml:space="preserve"> The provisions of this Article shall, notwithstanding the provisions of Article 2, apply to taxes of every kind and description.</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26</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Mutual agreement procedure</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Where a person considers that the actions of one or both of the Contracting States result or will result for him in taxation not in accordance with the provisions of this Convention, he may, irrespective of the remedies provided by the domestic law of those States, present his case to the competent authority of the Contracting State of which he is a resident or, if his case comes under paragraph (1) of Article 25, to that of the Contracting State of which he is a national. The case must be presented within three years from the first notification of the action resulting in taxation not in accordance with the provisions of the Convention.</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Convention. Any agreement reached shall be implemented notwithstanding any time-limits in the domestic law of the Contracting States.</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3.</w:t>
      </w:r>
      <w:r w:rsidRPr="00961694">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4.</w:t>
      </w:r>
      <w:r w:rsidRPr="00961694">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27 :</w:t>
      </w:r>
      <w:r w:rsidRPr="00961694">
        <w:rPr>
          <w:rFonts w:ascii="Times New Roman" w:eastAsia="Times New Roman" w:hAnsi="Times New Roman" w:cs="Times New Roman"/>
          <w:sz w:val="24"/>
          <w:szCs w:val="16"/>
          <w:lang w:val="en-US" w:eastAsia="en-GB" w:bidi="mr-IN"/>
        </w:rPr>
        <w:t xml:space="preserve"> </w:t>
      </w:r>
      <w:r w:rsidRPr="00961694">
        <w:rPr>
          <w:rFonts w:ascii="Times New Roman" w:eastAsia="Times New Roman" w:hAnsi="Times New Roman" w:cs="Times New Roman"/>
          <w:i/>
          <w:iCs/>
          <w:sz w:val="24"/>
          <w:szCs w:val="16"/>
          <w:lang w:val="en-US" w:eastAsia="en-GB" w:bidi="mr-IN"/>
        </w:rPr>
        <w:t>Exchange of information</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this Convention or of the domestic laws of the Contracting States </w:t>
      </w:r>
      <w:r w:rsidRPr="00961694">
        <w:rPr>
          <w:rFonts w:ascii="Times New Roman" w:eastAsia="Times New Roman" w:hAnsi="Times New Roman" w:cs="Times New Roman"/>
          <w:sz w:val="24"/>
          <w:szCs w:val="16"/>
          <w:lang w:val="en-US" w:eastAsia="en-GB" w:bidi="mr-IN"/>
        </w:rPr>
        <w:lastRenderedPageBreak/>
        <w:t>concerning taxes covered by the Convention, insofar as the taxation thereunder is not contrary to the Convention, in particular for the prevention of fraud or evasion of such taxes. The exchange of information is not restricted by Article 1. Any information received by a Contracting State shall be treated as secret in the same manner as information obtained under the domestic laws of that State and shall be disclosed only to persons or authorities (including courts and administrative bodies) concerned with the assessment or collection of, the enforcement or prosecution in respect of, or the determination of appeals in relation to, the taxes covered by the Convention. Such persons or authorities shall use the information only for such purposes. They may disclose the information in public court proceedings or in judicial decisions.</w:t>
      </w:r>
    </w:p>
    <w:p w:rsidR="00961694" w:rsidRPr="00961694" w:rsidRDefault="00961694" w:rsidP="00961694">
      <w:pPr>
        <w:adjustRightInd w:val="0"/>
        <w:spacing w:after="60" w:line="186" w:lineRule="atLeast"/>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 :</w:t>
      </w:r>
    </w:p>
    <w:p w:rsidR="00961694" w:rsidRPr="00961694" w:rsidRDefault="00961694" w:rsidP="00961694">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a</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to carry out administrative measures at variance with the laws and administrative practice of that or of the other Contracting State;</w:t>
      </w:r>
    </w:p>
    <w:p w:rsidR="00961694" w:rsidRPr="00961694" w:rsidRDefault="00961694" w:rsidP="00961694">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b</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to supply information which is not obtainable under the laws or in the normal course of the administration of that or of the other Contracting State;</w:t>
      </w:r>
    </w:p>
    <w:p w:rsidR="00961694" w:rsidRPr="00961694" w:rsidRDefault="00961694" w:rsidP="00961694">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c</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 (ordre public).</w:t>
      </w:r>
    </w:p>
    <w:p w:rsidR="00961694" w:rsidRPr="00961694" w:rsidRDefault="00961694" w:rsidP="00961694">
      <w:pPr>
        <w:adjustRightInd w:val="0"/>
        <w:spacing w:after="60" w:line="186" w:lineRule="atLeast"/>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28</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Collection assistance</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The Contracting States undertake to lend assistance to each other in the collection of taxes to which this Convention relates, together with interest, costs, and civil penalties relating to such taxes, referred to in this Article as a “revenue claim”.</w:t>
      </w:r>
    </w:p>
    <w:p w:rsidR="00961694" w:rsidRPr="00961694" w:rsidRDefault="00961694" w:rsidP="00961694">
      <w:pPr>
        <w:adjustRightInd w:val="0"/>
        <w:spacing w:after="60" w:line="186" w:lineRule="atLeast"/>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A request for assistance by the competent authority of a Contracting State in the collection of a revenue claim shall include a certification by such authority that, under the laws of that State, the revenue claim has been finally determined. For the purposes of this Article, a revenue claim is finally determined when a Contracting State has the right under its internal law to collect the revenue claim and the taxpayer has no further rights to restrain collection.</w:t>
      </w:r>
    </w:p>
    <w:p w:rsidR="00961694" w:rsidRPr="00961694" w:rsidRDefault="00961694" w:rsidP="00961694">
      <w:pPr>
        <w:adjustRightInd w:val="0"/>
        <w:spacing w:after="60" w:line="186" w:lineRule="atLeast"/>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3.</w:t>
      </w:r>
      <w:r w:rsidRPr="00961694">
        <w:rPr>
          <w:rFonts w:ascii="Times New Roman" w:eastAsia="Times New Roman" w:hAnsi="Times New Roman" w:cs="Times New Roman"/>
          <w:sz w:val="24"/>
          <w:szCs w:val="16"/>
          <w:lang w:val="en-US" w:eastAsia="en-GB" w:bidi="mr-IN"/>
        </w:rPr>
        <w:t xml:space="preserve"> An amount collected by the competent authority of a Contracting State pursuant to this Article shall be forwarded to the competent authority of the other Contracting State. However, the first-mentioned Contracting State shall be entitled to reimbursement of costs, if any, incurred in the course of rendering such assistance to the extent mutually agreed between the competent authorities of the two States.</w:t>
      </w:r>
    </w:p>
    <w:p w:rsidR="00961694" w:rsidRPr="00961694" w:rsidRDefault="00961694" w:rsidP="00961694">
      <w:pPr>
        <w:adjustRightInd w:val="0"/>
        <w:spacing w:after="60" w:line="186" w:lineRule="atLeast"/>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4.</w:t>
      </w:r>
      <w:r w:rsidRPr="00961694">
        <w:rPr>
          <w:rFonts w:ascii="Times New Roman" w:eastAsia="Times New Roman" w:hAnsi="Times New Roman" w:cs="Times New Roman"/>
          <w:sz w:val="24"/>
          <w:szCs w:val="16"/>
          <w:lang w:val="en-US" w:eastAsia="en-GB" w:bidi="mr-IN"/>
        </w:rPr>
        <w:t xml:space="preserve"> Nothing in this Article shall be construed as imposing on either Contracting State the obligation to carry out administrative measures of a different nature from those used in the collection of its own taxes or those which would be contrary to its public policy.</w:t>
      </w:r>
    </w:p>
    <w:p w:rsidR="00961694" w:rsidRPr="00961694" w:rsidRDefault="00961694" w:rsidP="00961694">
      <w:pPr>
        <w:adjustRightInd w:val="0"/>
        <w:spacing w:after="60" w:line="186" w:lineRule="atLeast"/>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29</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Members of diplomatic missions and consular posts</w:t>
      </w:r>
      <w:r w:rsidRPr="00961694">
        <w:rPr>
          <w:rFonts w:ascii="Times New Roman" w:eastAsia="Times New Roman" w:hAnsi="Times New Roman" w:cs="Times New Roman"/>
          <w:sz w:val="24"/>
          <w:szCs w:val="16"/>
          <w:lang w:val="en-US" w:eastAsia="en-GB" w:bidi="mr-IN"/>
        </w:rPr>
        <w:t xml:space="preserve"> - Nothing in this Convention shall affect the fiscal privileges of members of diplomatic missions and consular posts under the general rules of international law or under the provisions of special agreements.</w:t>
      </w:r>
    </w:p>
    <w:p w:rsidR="00961694" w:rsidRPr="00961694" w:rsidRDefault="00961694" w:rsidP="00961694">
      <w:pPr>
        <w:adjustRightInd w:val="0"/>
        <w:spacing w:after="60" w:line="186" w:lineRule="atLeast"/>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30</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Entry into force</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1.</w:t>
      </w:r>
      <w:r w:rsidRPr="00961694">
        <w:rPr>
          <w:rFonts w:ascii="Times New Roman" w:eastAsia="Times New Roman" w:hAnsi="Times New Roman" w:cs="Times New Roman"/>
          <w:sz w:val="24"/>
          <w:szCs w:val="16"/>
          <w:lang w:val="en-US" w:eastAsia="en-GB" w:bidi="mr-IN"/>
        </w:rPr>
        <w:t xml:space="preserve"> The Contracting States shall notify each other in writing, through diplomatic channels, the completion of the procedures required by the respective laws for the entry into force of this Convention.</w:t>
      </w:r>
    </w:p>
    <w:p w:rsidR="00961694" w:rsidRPr="00961694" w:rsidRDefault="00961694" w:rsidP="00961694">
      <w:pPr>
        <w:adjustRightInd w:val="0"/>
        <w:spacing w:after="60" w:line="186" w:lineRule="atLeast"/>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2.</w:t>
      </w:r>
      <w:r w:rsidRPr="00961694">
        <w:rPr>
          <w:rFonts w:ascii="Times New Roman" w:eastAsia="Times New Roman" w:hAnsi="Times New Roman" w:cs="Times New Roman"/>
          <w:sz w:val="24"/>
          <w:szCs w:val="16"/>
          <w:lang w:val="en-US" w:eastAsia="en-GB" w:bidi="mr-IN"/>
        </w:rPr>
        <w:t xml:space="preserve"> This Convention shall enter into force thirty days after the receipt of the latter of the notifications referred to in paragraph 1 of this Article.</w:t>
      </w:r>
    </w:p>
    <w:p w:rsidR="00961694" w:rsidRPr="00961694" w:rsidRDefault="00961694" w:rsidP="00961694">
      <w:pPr>
        <w:adjustRightInd w:val="0"/>
        <w:spacing w:after="60" w:line="186" w:lineRule="atLeast"/>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3.</w:t>
      </w:r>
      <w:r w:rsidRPr="00961694">
        <w:rPr>
          <w:rFonts w:ascii="Times New Roman" w:eastAsia="Times New Roman" w:hAnsi="Times New Roman" w:cs="Times New Roman"/>
          <w:sz w:val="24"/>
          <w:szCs w:val="16"/>
          <w:lang w:val="en-US" w:eastAsia="en-GB" w:bidi="mr-IN"/>
        </w:rPr>
        <w:t xml:space="preserve"> The provisions of this Convention shall have effect :</w:t>
      </w:r>
    </w:p>
    <w:p w:rsidR="00961694" w:rsidRPr="00961694" w:rsidRDefault="00961694" w:rsidP="00961694">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a</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in India,</w:t>
      </w:r>
    </w:p>
    <w:p w:rsidR="00961694" w:rsidRPr="00961694" w:rsidRDefault="00961694" w:rsidP="00961694">
      <w:pPr>
        <w:tabs>
          <w:tab w:val="right" w:pos="840"/>
          <w:tab w:val="left" w:pos="960"/>
        </w:tabs>
        <w:adjustRightInd w:val="0"/>
        <w:spacing w:after="60" w:line="186" w:lineRule="atLeast"/>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lastRenderedPageBreak/>
        <w:tab/>
        <w:t>(</w:t>
      </w:r>
      <w:r w:rsidRPr="00961694">
        <w:rPr>
          <w:rFonts w:ascii="Times New Roman" w:eastAsia="Times New Roman" w:hAnsi="Times New Roman" w:cs="Times New Roman"/>
          <w:i/>
          <w:iCs/>
          <w:sz w:val="24"/>
          <w:szCs w:val="16"/>
          <w:lang w:val="en-US" w:eastAsia="en-GB" w:bidi="mr-IN"/>
        </w:rPr>
        <w:t>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in respect of income arising in any fiscal year beginning on or after the first day of April next following the calendar year in which the Convention enters into force;</w:t>
      </w:r>
    </w:p>
    <w:p w:rsidR="00961694" w:rsidRPr="00961694" w:rsidRDefault="00961694" w:rsidP="00961694">
      <w:pPr>
        <w:tabs>
          <w:tab w:val="right" w:pos="840"/>
          <w:tab w:val="left" w:pos="960"/>
        </w:tabs>
        <w:adjustRightInd w:val="0"/>
        <w:spacing w:after="60" w:line="186" w:lineRule="atLeast"/>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in respect of capital which is held on the last day of any fiscal year beginning on or after the first day of April following the calendar year in which this Convention enters into force;</w:t>
      </w:r>
    </w:p>
    <w:p w:rsidR="00961694" w:rsidRPr="00961694" w:rsidRDefault="00961694" w:rsidP="00961694">
      <w:pPr>
        <w:tabs>
          <w:tab w:val="right" w:pos="360"/>
          <w:tab w:val="left" w:pos="480"/>
        </w:tabs>
        <w:adjustRightInd w:val="0"/>
        <w:spacing w:after="60" w:line="186" w:lineRule="atLeast"/>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b</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in Sweden,</w:t>
      </w:r>
    </w:p>
    <w:p w:rsidR="00961694" w:rsidRPr="00961694" w:rsidRDefault="00961694" w:rsidP="00961694">
      <w:pPr>
        <w:tabs>
          <w:tab w:val="right" w:pos="840"/>
          <w:tab w:val="left" w:pos="960"/>
        </w:tabs>
        <w:adjustRightInd w:val="0"/>
        <w:spacing w:after="60" w:line="186" w:lineRule="atLeast"/>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in respect of taxes on income, on income derived on or after the first day of January of the year next following that of the entry into force of the Convention;</w:t>
      </w:r>
    </w:p>
    <w:p w:rsidR="00961694" w:rsidRPr="00961694" w:rsidRDefault="00961694" w:rsidP="00961694">
      <w:pPr>
        <w:tabs>
          <w:tab w:val="right" w:pos="840"/>
          <w:tab w:val="left" w:pos="960"/>
        </w:tabs>
        <w:adjustRightInd w:val="0"/>
        <w:spacing w:after="60" w:line="186" w:lineRule="atLeast"/>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in respect of tax on net wealth, for tax which is assessed on or after the second calendar year following that in which the Convention enters into force.</w:t>
      </w:r>
    </w:p>
    <w:p w:rsidR="00961694" w:rsidRPr="00961694" w:rsidRDefault="00961694" w:rsidP="00961694">
      <w:pPr>
        <w:adjustRightInd w:val="0"/>
        <w:spacing w:after="60" w:line="186" w:lineRule="atLeast"/>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4.</w:t>
      </w:r>
      <w:r w:rsidRPr="00961694">
        <w:rPr>
          <w:rFonts w:ascii="Times New Roman" w:eastAsia="Times New Roman" w:hAnsi="Times New Roman" w:cs="Times New Roman"/>
          <w:sz w:val="24"/>
          <w:szCs w:val="16"/>
          <w:lang w:val="en-US" w:eastAsia="en-GB" w:bidi="mr-IN"/>
        </w:rPr>
        <w:t xml:space="preserve"> The Convention of 7th June, 1988, between the Government of the Republic of India and the Government of the Kingdom of Sweden for the Avoidance of Double Taxation and the Prevention of Fiscal Evasion with respect to taxes on income and on capital with Protocol shall terminate upon the coming into force of this Convention and accompanying Protocol. The provisions of the said 1988 Convention with Protocol shall cease to have effect from the date on which the corresponding provisions of this Convention and accompanying Protocol shall, for the first time, have effect according to the provisions of paragraph 2 of this Article.</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4"/>
          <w:lang w:val="en-US" w:eastAsia="en-GB" w:bidi="mr-IN"/>
        </w:rPr>
        <w:t>ARTICLE 31</w:t>
      </w:r>
      <w:r w:rsidRPr="00961694">
        <w:rPr>
          <w:rFonts w:ascii="Times New Roman" w:eastAsia="Times New Roman" w:hAnsi="Times New Roman" w:cs="Times New Roman"/>
          <w:sz w:val="24"/>
          <w:szCs w:val="16"/>
          <w:lang w:val="en-US" w:eastAsia="en-GB" w:bidi="mr-IN"/>
        </w:rPr>
        <w:t xml:space="preserve"> : </w:t>
      </w:r>
      <w:r w:rsidRPr="00961694">
        <w:rPr>
          <w:rFonts w:ascii="Times New Roman" w:eastAsia="Times New Roman" w:hAnsi="Times New Roman" w:cs="Times New Roman"/>
          <w:i/>
          <w:iCs/>
          <w:sz w:val="24"/>
          <w:szCs w:val="16"/>
          <w:lang w:val="en-US" w:eastAsia="en-GB" w:bidi="mr-IN"/>
        </w:rPr>
        <w:t>Termination</w:t>
      </w:r>
      <w:r w:rsidRPr="00961694">
        <w:rPr>
          <w:rFonts w:ascii="Times New Roman" w:eastAsia="Times New Roman" w:hAnsi="Times New Roman" w:cs="Times New Roman"/>
          <w:sz w:val="24"/>
          <w:szCs w:val="16"/>
          <w:lang w:val="en-US" w:eastAsia="en-GB" w:bidi="mr-IN"/>
        </w:rPr>
        <w:t xml:space="preserve"> - This Convention shall remain in force until terminated by a Contracting State. Either Contracting State may terminate the Convention, through diplo-matic channels, by giving written notice of termination at least six months before the end of any calendar year. In such case, the Convention shall cease to have effect :</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a</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in India,</w:t>
      </w:r>
    </w:p>
    <w:p w:rsidR="00961694" w:rsidRPr="00961694" w:rsidRDefault="00961694" w:rsidP="0096169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in respect of income arising in any fiscal year beginning on or after the first day of April following the calendar year in which the notice of termination is given;</w:t>
      </w:r>
    </w:p>
    <w:p w:rsidR="00961694" w:rsidRPr="00961694" w:rsidRDefault="00961694" w:rsidP="0096169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in respect of capital which is held on the last day of any fiscal year beginning on or after the first day of April following the calendar year in which the notice of termination is given;</w:t>
      </w:r>
    </w:p>
    <w:p w:rsidR="00961694" w:rsidRPr="00961694" w:rsidRDefault="00961694" w:rsidP="00961694">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b</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in Sweden,</w:t>
      </w:r>
    </w:p>
    <w:p w:rsidR="00961694" w:rsidRPr="00961694" w:rsidRDefault="00961694" w:rsidP="0096169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in respect of taxes on income, on income derived on or after the first day of January of the year next following the end of the six months’ period;</w:t>
      </w:r>
    </w:p>
    <w:p w:rsidR="00961694" w:rsidRPr="00961694" w:rsidRDefault="00961694" w:rsidP="00961694">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b/>
        <w:t>(</w:t>
      </w:r>
      <w:r w:rsidRPr="00961694">
        <w:rPr>
          <w:rFonts w:ascii="Times New Roman" w:eastAsia="Times New Roman" w:hAnsi="Times New Roman" w:cs="Times New Roman"/>
          <w:i/>
          <w:iCs/>
          <w:sz w:val="24"/>
          <w:szCs w:val="16"/>
          <w:lang w:val="en-US" w:eastAsia="en-GB" w:bidi="mr-IN"/>
        </w:rPr>
        <w:t>ii</w:t>
      </w:r>
      <w:r w:rsidRPr="00961694">
        <w:rPr>
          <w:rFonts w:ascii="Times New Roman" w:eastAsia="Times New Roman" w:hAnsi="Times New Roman" w:cs="Times New Roman"/>
          <w:sz w:val="24"/>
          <w:szCs w:val="16"/>
          <w:lang w:val="en-US" w:eastAsia="en-GB" w:bidi="mr-IN"/>
        </w:rPr>
        <w:t>)</w:t>
      </w:r>
      <w:r w:rsidRPr="00961694">
        <w:rPr>
          <w:rFonts w:ascii="Times New Roman" w:eastAsia="Times New Roman" w:hAnsi="Times New Roman" w:cs="Times New Roman"/>
          <w:sz w:val="24"/>
          <w:szCs w:val="16"/>
          <w:lang w:val="en-US" w:eastAsia="en-GB" w:bidi="mr-IN"/>
        </w:rPr>
        <w:tab/>
        <w:t>in respect of tax on net wealth, for tax which is assessed in or after the second calendar year following the end of the six months’ period.</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In witness whereof the undersigned being duly authorised thereto have signed this Convention.</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Done in duplicate at New Delhi, this 24th day of June, 1997, in the Swedish, Hindi and English languages, all three texts being equally authentic. In case of divergence between the texts the English text shall be the operative one.</w:t>
      </w:r>
    </w:p>
    <w:p w:rsidR="00961694" w:rsidRPr="00961694" w:rsidRDefault="00961694" w:rsidP="00961694">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caps/>
          <w:sz w:val="24"/>
          <w:szCs w:val="14"/>
          <w:lang w:val="en-US" w:eastAsia="en-GB" w:bidi="mr-IN"/>
        </w:rPr>
      </w:pPr>
      <w:r w:rsidRPr="00961694">
        <w:rPr>
          <w:rFonts w:ascii="Times New Roman" w:eastAsia="Times New Roman" w:hAnsi="Times New Roman" w:cs="Times New Roman"/>
          <w:i/>
          <w:iCs/>
          <w:caps/>
          <w:sz w:val="24"/>
          <w:szCs w:val="16"/>
          <w:lang w:val="en-US" w:eastAsia="en-GB" w:bidi="mr-IN"/>
        </w:rPr>
        <w:t>PROTOCOL</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At the signing of the Convention between the Government of the Republic of India and the Government of the Kingdom of Sweden for the avoidance of double taxation and the prevention of fiscal evasion with respect to taxes on income and on capital, the undersigned have agreed that the following shall form an integral part of the Convention :</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With reference to Article 2 :</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The fees paid under the Swedish Social Security Legislation and according to the provisions of the Act (1990 : 659) on Special salary tax on earned income and the Act (1991 : 687) on Special salary tax on pension costs are not included in this Convention.</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lastRenderedPageBreak/>
        <w:t>With reference to Article 7 :</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In respect of paragraphs (1) and (2) of Article 7, where an enterprise of one of the Contracting States sells goods or merchandise or carries on business in the other Contracting State through a permanent establishment situated therein, the profits of that permanent establishment shall not be determined on the basis of the total amount received by the enterprise, but shall be determined only on the basis of the remuneration which is attributable to the actual activity of the permanent establishment for such sales or business. Especially, in the case of contracts for the survey, supply, installation or construction of industrial, commercial or scientific equipment or premises, or of public works, when the enterprise has a permanent establishment, the profits of such permanent establishment shall not be determined on the basis of the total amount of the contract, but shall be determined only on the basis of that part of the contract which is effectively carried out by the permanent establishment in the Contracting State where the permanent establishment is situated.</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With reference to Articles 10, 11 and 12 :</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In respect of Articles 10 (Dividends), 11 (Interest) and 12 (Royalties and fees for technical services) if under any Convention. Agreement or Protocol between India and a third State which is a member of the OECD, India limits its taxation at source on dividends, interest, royalties, or fees for technical services to a rate lower or a scope more restricted than the rate or scope provided for in this Convention on the said items of income, the same rate or scope as provided for in that Convention, Agreement or Protocol on the said items of income shall also apply under this Convention.</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i/>
          <w:iCs/>
          <w:sz w:val="24"/>
          <w:szCs w:val="16"/>
          <w:lang w:val="en-US" w:eastAsia="en-GB" w:bidi="mr-IN"/>
        </w:rPr>
        <w:t>With reference to Article 25 :</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sz w:val="24"/>
          <w:szCs w:val="16"/>
          <w:lang w:val="en-US" w:eastAsia="en-GB" w:bidi="mr-IN"/>
        </w:rPr>
        <w:t>The taxation in India of permanent establishments of Swedish companies, shall in no case differ more from the taxation of similar Indian companies than is provided by the Indian law on the date of signature of this Convention.</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caps/>
          <w:sz w:val="24"/>
          <w:szCs w:val="14"/>
          <w:lang w:val="en-US" w:eastAsia="en-GB" w:bidi="mr-IN"/>
        </w:rPr>
        <w:t>In witness whereof</w:t>
      </w:r>
      <w:r w:rsidRPr="00961694">
        <w:rPr>
          <w:rFonts w:ascii="Times New Roman" w:eastAsia="Times New Roman" w:hAnsi="Times New Roman" w:cs="Times New Roman"/>
          <w:sz w:val="24"/>
          <w:szCs w:val="16"/>
          <w:lang w:val="en-US" w:eastAsia="en-GB" w:bidi="mr-IN"/>
        </w:rPr>
        <w:t xml:space="preserve"> the undersigned being duly authorised thereto have signed this Protocol.</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6"/>
          <w:lang w:val="en-US" w:eastAsia="en-GB" w:bidi="mr-IN"/>
        </w:rPr>
      </w:pPr>
      <w:r w:rsidRPr="00961694">
        <w:rPr>
          <w:rFonts w:ascii="Times New Roman" w:eastAsia="Times New Roman" w:hAnsi="Times New Roman" w:cs="Times New Roman"/>
          <w:caps/>
          <w:sz w:val="24"/>
          <w:szCs w:val="14"/>
          <w:lang w:val="en-US" w:eastAsia="en-GB" w:bidi="mr-IN"/>
        </w:rPr>
        <w:t>Done</w:t>
      </w:r>
      <w:r w:rsidRPr="00961694">
        <w:rPr>
          <w:rFonts w:ascii="Times New Roman" w:eastAsia="Times New Roman" w:hAnsi="Times New Roman" w:cs="Times New Roman"/>
          <w:sz w:val="24"/>
          <w:szCs w:val="16"/>
          <w:lang w:val="en-US" w:eastAsia="en-GB" w:bidi="mr-IN"/>
        </w:rPr>
        <w:t xml:space="preserve"> in duplicate at New Delhi, this 24th day of June, 1997, in the Swedish, Hindi and English languages, all three texts being equally authentic. In case of divergence between the texts the English text shall be the operative one.</w:t>
      </w:r>
    </w:p>
    <w:p w:rsidR="00961694" w:rsidRPr="00961694" w:rsidRDefault="00961694" w:rsidP="00961694">
      <w:pPr>
        <w:adjustRightInd w:val="0"/>
        <w:spacing w:before="360" w:after="360" w:line="240" w:lineRule="auto"/>
        <w:jc w:val="center"/>
        <w:rPr>
          <w:rFonts w:ascii="Times New Roman" w:eastAsia="Times New Roman" w:hAnsi="Times New Roman" w:cs="Times New Roman"/>
          <w:b/>
          <w:bCs/>
          <w:caps/>
          <w:sz w:val="24"/>
          <w:szCs w:val="14"/>
          <w:lang w:val="en-US" w:eastAsia="en-GB" w:bidi="mr-IN"/>
        </w:rPr>
      </w:pPr>
      <w:r w:rsidRPr="00961694">
        <w:rPr>
          <w:rFonts w:ascii="Times New Roman" w:eastAsia="Times New Roman" w:hAnsi="Times New Roman" w:cs="Times New Roman"/>
          <w:b/>
          <w:bCs/>
          <w:caps/>
          <w:sz w:val="24"/>
          <w:szCs w:val="14"/>
          <w:lang w:val="en-US" w:eastAsia="en-GB" w:bidi="mr-IN"/>
        </w:rPr>
        <w:t>Judicial analysis</w:t>
      </w:r>
    </w:p>
    <w:p w:rsidR="00961694" w:rsidRPr="00961694" w:rsidRDefault="00961694" w:rsidP="00961694">
      <w:pPr>
        <w:adjustRightInd w:val="0"/>
        <w:spacing w:after="60" w:line="240" w:lineRule="auto"/>
        <w:jc w:val="both"/>
        <w:rPr>
          <w:rFonts w:ascii="Times New Roman" w:eastAsia="Times New Roman" w:hAnsi="Times New Roman" w:cs="Times New Roman"/>
          <w:sz w:val="24"/>
          <w:szCs w:val="14"/>
          <w:lang w:val="en-US" w:eastAsia="en-GB" w:bidi="mr-IN"/>
        </w:rPr>
      </w:pPr>
      <w:r w:rsidRPr="00961694">
        <w:rPr>
          <w:rFonts w:ascii="Times New Roman" w:eastAsia="Times New Roman" w:hAnsi="Times New Roman" w:cs="Times New Roman"/>
          <w:i/>
          <w:iCs/>
          <w:sz w:val="24"/>
          <w:szCs w:val="14"/>
          <w:lang w:val="en-US" w:eastAsia="en-GB" w:bidi="mr-IN"/>
        </w:rPr>
        <w:t>See Ericsson Telephone Corpn. India</w:t>
      </w:r>
      <w:r w:rsidRPr="00961694">
        <w:rPr>
          <w:rFonts w:ascii="Times New Roman" w:eastAsia="Times New Roman" w:hAnsi="Times New Roman" w:cs="Times New Roman"/>
          <w:sz w:val="24"/>
          <w:szCs w:val="14"/>
          <w:lang w:val="en-US" w:eastAsia="en-GB" w:bidi="mr-IN"/>
        </w:rPr>
        <w:t xml:space="preserve"> v. </w:t>
      </w:r>
      <w:r w:rsidRPr="00961694">
        <w:rPr>
          <w:rFonts w:ascii="Times New Roman" w:eastAsia="Times New Roman" w:hAnsi="Times New Roman" w:cs="Times New Roman"/>
          <w:i/>
          <w:iCs/>
          <w:sz w:val="24"/>
          <w:szCs w:val="14"/>
          <w:lang w:val="en-US" w:eastAsia="en-GB" w:bidi="mr-IN"/>
        </w:rPr>
        <w:t xml:space="preserve">CIT </w:t>
      </w:r>
      <w:r w:rsidRPr="00961694">
        <w:rPr>
          <w:rFonts w:ascii="Times New Roman" w:eastAsia="Times New Roman" w:hAnsi="Times New Roman" w:cs="Times New Roman"/>
          <w:sz w:val="24"/>
          <w:szCs w:val="14"/>
          <w:lang w:val="en-US" w:eastAsia="en-GB" w:bidi="mr-IN"/>
        </w:rPr>
        <w:t>[1997] 90 Taxman 144 (AAR - New Delhi).</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961694"/>
    <w:rsid w:val="002606CF"/>
    <w:rsid w:val="00824899"/>
    <w:rsid w:val="00961694"/>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61694"/>
    <w:rPr>
      <w:color w:val="0000FF"/>
      <w:u w:val="single"/>
    </w:rPr>
  </w:style>
</w:styles>
</file>

<file path=word/webSettings.xml><?xml version="1.0" encoding="utf-8"?>
<w:webSettings xmlns:r="http://schemas.openxmlformats.org/officeDocument/2006/relationships" xmlns:w="http://schemas.openxmlformats.org/wordprocessingml/2006/main">
  <w:divs>
    <w:div w:id="104444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law.incometaxindia.gov.in/Directtaxlaws/cbdt/dta/ftnstr1A1_SWEDE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9070</Words>
  <Characters>51702</Characters>
  <Application>Microsoft Office Word</Application>
  <DocSecurity>0</DocSecurity>
  <Lines>430</Lines>
  <Paragraphs>121</Paragraphs>
  <ScaleCrop>false</ScaleCrop>
  <Company/>
  <LinksUpToDate>false</LinksUpToDate>
  <CharactersWithSpaces>60651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2010-07-16T17:57:00Z</dcterms:created>
  <dcterms:modified xsi:type="dcterms:W3CDTF">2010-07-16T17:57:00Z</dcterms:modified>
</cp:coreProperties>
</file>