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10D" w:rsidRPr="00ED510D" w:rsidRDefault="00ED510D" w:rsidP="00ED510D">
      <w:pPr>
        <w:adjustRightInd w:val="0"/>
        <w:spacing w:before="240" w:after="120" w:line="240" w:lineRule="auto"/>
        <w:jc w:val="center"/>
        <w:rPr>
          <w:rFonts w:ascii="Times New Roman" w:eastAsia="Times New Roman" w:hAnsi="Times New Roman" w:cs="Times New Roman"/>
          <w:b/>
          <w:bCs/>
          <w:sz w:val="24"/>
          <w:szCs w:val="16"/>
          <w:lang w:val="en-US" w:eastAsia="en-GB" w:bidi="mr-IN"/>
        </w:rPr>
      </w:pPr>
      <w:r w:rsidRPr="00ED510D">
        <w:rPr>
          <w:rFonts w:ascii="Times New Roman" w:eastAsia="Times New Roman" w:hAnsi="Times New Roman" w:cs="Times New Roman"/>
          <w:b/>
          <w:bCs/>
          <w:sz w:val="24"/>
          <w:szCs w:val="16"/>
          <w:lang w:val="en-US" w:eastAsia="en-GB" w:bidi="mr-IN"/>
        </w:rPr>
        <w:t>QATAR</w:t>
      </w:r>
    </w:p>
    <w:p w:rsidR="00ED510D" w:rsidRPr="00ED510D" w:rsidRDefault="00ED510D" w:rsidP="00ED510D">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ED510D">
        <w:rPr>
          <w:rFonts w:ascii="Times New Roman" w:eastAsia="Times New Roman" w:hAnsi="Times New Roman" w:cs="Times New Roman"/>
          <w:b/>
          <w:bCs/>
          <w:sz w:val="24"/>
          <w:szCs w:val="16"/>
          <w:lang w:val="en-US" w:eastAsia="en-GB" w:bidi="mr-IN"/>
        </w:rPr>
        <w:t>38B. Agreement for avoidance of double taxation and prevention of fiscal evasion with Qatar</w:t>
      </w:r>
    </w:p>
    <w:p w:rsidR="00ED510D" w:rsidRPr="00ED510D" w:rsidRDefault="00ED510D" w:rsidP="00ED510D">
      <w:pPr>
        <w:adjustRightInd w:val="0"/>
        <w:spacing w:after="60" w:line="210" w:lineRule="atLeast"/>
        <w:jc w:val="both"/>
        <w:rPr>
          <w:rFonts w:ascii="Times New Roman" w:eastAsia="Times New Roman" w:hAnsi="Times New Roman" w:cs="Times New Roman"/>
          <w:i/>
          <w:sz w:val="24"/>
          <w:szCs w:val="16"/>
          <w:lang w:val="en-US" w:eastAsia="en-GB" w:bidi="mr-IN"/>
        </w:rPr>
      </w:pPr>
      <w:r w:rsidRPr="00ED510D">
        <w:rPr>
          <w:rFonts w:ascii="Times New Roman" w:eastAsia="Times New Roman" w:hAnsi="Times New Roman" w:cs="Times New Roman"/>
          <w:i/>
          <w:sz w:val="24"/>
          <w:szCs w:val="16"/>
          <w:lang w:val="en-US" w:eastAsia="en-GB" w:bidi="mr-IN"/>
        </w:rPr>
        <w:t>Whereas the annexed Agreement between the Government of the Republic of India and the Government of the State of Qatar for the avoidance of double taxation and the prevention of fiscal evasion with respect to taxes on income has come into force on the 15th day of January, 2000, on the notification by both the Contracting States to each other, under Article 29 of the said Agreement, of the completion of the procedures required by their respective laws for bringing into force of the said Agreement;</w:t>
      </w:r>
    </w:p>
    <w:p w:rsidR="00ED510D" w:rsidRPr="00ED510D" w:rsidRDefault="00ED510D" w:rsidP="00ED510D">
      <w:pPr>
        <w:adjustRightInd w:val="0"/>
        <w:spacing w:after="60" w:line="210" w:lineRule="atLeast"/>
        <w:jc w:val="both"/>
        <w:rPr>
          <w:rFonts w:ascii="Times New Roman" w:eastAsia="Times New Roman" w:hAnsi="Times New Roman" w:cs="Times New Roman"/>
          <w:i/>
          <w:sz w:val="24"/>
          <w:szCs w:val="16"/>
          <w:lang w:val="en-US" w:eastAsia="en-GB" w:bidi="mr-IN"/>
        </w:rPr>
      </w:pPr>
      <w:r w:rsidRPr="00ED510D">
        <w:rPr>
          <w:rFonts w:ascii="Times New Roman" w:eastAsia="Times New Roman" w:hAnsi="Times New Roman" w:cs="Times New Roman"/>
          <w:i/>
          <w:sz w:val="24"/>
          <w:szCs w:val="16"/>
          <w:lang w:val="en-US" w:eastAsia="en-GB" w:bidi="mr-IN"/>
        </w:rPr>
        <w:t>Now, therefore, in exercise of the powers conferred by section 90 of the Income-tax Act, 1961 (43 of 1961), the Central Government hereby directs that all the provisions of the said Agreement shall be given effect to in the Union of India.</w:t>
      </w:r>
    </w:p>
    <w:p w:rsidR="00ED510D" w:rsidRPr="00ED510D" w:rsidRDefault="00ED510D" w:rsidP="00ED510D">
      <w:pPr>
        <w:tabs>
          <w:tab w:val="left" w:pos="240"/>
          <w:tab w:val="left" w:pos="360"/>
          <w:tab w:val="left" w:pos="500"/>
          <w:tab w:val="left" w:pos="600"/>
          <w:tab w:val="left" w:pos="720"/>
          <w:tab w:val="left" w:pos="840"/>
          <w:tab w:val="left" w:pos="960"/>
          <w:tab w:val="left" w:pos="1080"/>
          <w:tab w:val="left" w:pos="1200"/>
          <w:tab w:val="left" w:pos="1320"/>
          <w:tab w:val="left" w:pos="1440"/>
        </w:tabs>
        <w:adjustRightInd w:val="0"/>
        <w:spacing w:after="60" w:line="210" w:lineRule="atLeast"/>
        <w:ind w:left="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b/>
          <w:bCs/>
          <w:sz w:val="24"/>
          <w:szCs w:val="16"/>
          <w:lang w:val="en-US" w:eastAsia="en-GB" w:bidi="mr-IN"/>
        </w:rPr>
        <w:t xml:space="preserve">Notification : </w:t>
      </w:r>
      <w:r w:rsidRPr="00ED510D">
        <w:rPr>
          <w:rFonts w:ascii="Times New Roman" w:eastAsia="Times New Roman" w:hAnsi="Times New Roman" w:cs="Times New Roman"/>
          <w:i/>
          <w:iCs/>
          <w:sz w:val="24"/>
          <w:szCs w:val="16"/>
          <w:lang w:val="en-US" w:eastAsia="en-GB" w:bidi="mr-IN"/>
        </w:rPr>
        <w:t>No. GSR 96(E), dated 8-2-2000.</w:t>
      </w:r>
    </w:p>
    <w:p w:rsidR="00ED510D" w:rsidRPr="00ED510D" w:rsidRDefault="00ED510D" w:rsidP="00ED510D">
      <w:pPr>
        <w:tabs>
          <w:tab w:val="right" w:pos="840"/>
          <w:tab w:val="left" w:pos="960"/>
        </w:tabs>
        <w:adjustRightInd w:val="0"/>
        <w:spacing w:before="120" w:after="60" w:line="210" w:lineRule="atLeast"/>
        <w:jc w:val="center"/>
        <w:rPr>
          <w:rFonts w:ascii="Times New Roman" w:eastAsia="Times New Roman" w:hAnsi="Times New Roman" w:cs="Times New Roman"/>
          <w:i/>
          <w:iCs/>
          <w:caps/>
          <w:sz w:val="24"/>
          <w:szCs w:val="14"/>
          <w:lang w:val="en-US" w:eastAsia="en-GB" w:bidi="mr-IN"/>
        </w:rPr>
      </w:pPr>
      <w:r w:rsidRPr="00ED510D">
        <w:rPr>
          <w:rFonts w:ascii="Times New Roman" w:eastAsia="Times New Roman" w:hAnsi="Times New Roman" w:cs="Times New Roman"/>
          <w:i/>
          <w:iCs/>
          <w:caps/>
          <w:sz w:val="24"/>
          <w:szCs w:val="14"/>
          <w:lang w:val="en-US" w:eastAsia="en-GB" w:bidi="mr-IN"/>
        </w:rPr>
        <w:t>Annexure</w:t>
      </w:r>
    </w:p>
    <w:p w:rsidR="00ED510D" w:rsidRPr="00ED510D" w:rsidRDefault="00ED510D" w:rsidP="00ED510D">
      <w:pPr>
        <w:tabs>
          <w:tab w:val="right" w:pos="840"/>
          <w:tab w:val="left" w:pos="960"/>
        </w:tabs>
        <w:adjustRightInd w:val="0"/>
        <w:spacing w:after="60" w:line="210" w:lineRule="atLeast"/>
        <w:jc w:val="center"/>
        <w:rPr>
          <w:rFonts w:ascii="Times New Roman" w:eastAsia="Times New Roman" w:hAnsi="Times New Roman" w:cs="Times New Roman"/>
          <w:caps/>
          <w:sz w:val="24"/>
          <w:szCs w:val="14"/>
          <w:lang w:val="en-US" w:eastAsia="en-GB" w:bidi="mr-IN"/>
        </w:rPr>
      </w:pPr>
      <w:r w:rsidRPr="00ED510D">
        <w:rPr>
          <w:rFonts w:ascii="Times New Roman" w:eastAsia="Times New Roman" w:hAnsi="Times New Roman" w:cs="Times New Roman"/>
          <w:caps/>
          <w:sz w:val="24"/>
          <w:szCs w:val="14"/>
          <w:lang w:val="en-US" w:eastAsia="en-GB" w:bidi="mr-IN"/>
        </w:rPr>
        <w:t>Agreement between the Government of the Republic of India and the Government of the State of Qatar For the avoidance of double taxation and for the prevention of fiscal evasion with respect to taxes on income</w:t>
      </w:r>
    </w:p>
    <w:p w:rsidR="00ED510D" w:rsidRPr="00ED510D" w:rsidRDefault="00ED510D" w:rsidP="00ED510D">
      <w:pPr>
        <w:adjustRightInd w:val="0"/>
        <w:spacing w:after="60" w:line="210"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The Government of the Republic of India and the Government of the State of Qatar, desiring to conclude an Agreement for the avoidance of double taxation and the prevention of fiscal evasion with respect to taxes on income and with a view to promoting economic cooperation between the two countries, have agreed as follows :</w:t>
      </w:r>
    </w:p>
    <w:p w:rsidR="00ED510D" w:rsidRPr="00ED510D" w:rsidRDefault="00ED510D" w:rsidP="00ED510D">
      <w:pPr>
        <w:adjustRightInd w:val="0"/>
        <w:spacing w:after="40" w:line="210"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1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Persons covered </w:t>
      </w:r>
      <w:r w:rsidRPr="00ED510D">
        <w:rPr>
          <w:rFonts w:ascii="Times New Roman" w:eastAsia="Times New Roman" w:hAnsi="Times New Roman" w:cs="Times New Roman"/>
          <w:b/>
          <w:bCs/>
          <w:i/>
          <w:iCs/>
          <w:sz w:val="24"/>
          <w:szCs w:val="16"/>
          <w:lang w:val="en-US" w:eastAsia="en-GB" w:bidi="mr-IN"/>
        </w:rPr>
        <w:t xml:space="preserve">- </w:t>
      </w:r>
      <w:r w:rsidRPr="00ED510D">
        <w:rPr>
          <w:rFonts w:ascii="Times New Roman" w:eastAsia="Times New Roman" w:hAnsi="Times New Roman" w:cs="Times New Roman"/>
          <w:sz w:val="24"/>
          <w:szCs w:val="16"/>
          <w:lang w:val="en-US" w:eastAsia="en-GB" w:bidi="mr-IN"/>
        </w:rPr>
        <w:t>This Agreement shall apply to persons who are residents of one or both of the Contracting States.</w:t>
      </w:r>
    </w:p>
    <w:p w:rsidR="00ED510D" w:rsidRPr="00ED510D" w:rsidRDefault="00ED510D" w:rsidP="00ED510D">
      <w:pPr>
        <w:adjustRightInd w:val="0"/>
        <w:spacing w:after="40" w:line="210"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2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Taxes covered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1.</w:t>
      </w:r>
      <w:r w:rsidRPr="00ED510D">
        <w:rPr>
          <w:rFonts w:ascii="Times New Roman" w:eastAsia="Times New Roman" w:hAnsi="Times New Roman" w:cs="Times New Roman"/>
          <w:sz w:val="24"/>
          <w:szCs w:val="16"/>
          <w:lang w:val="en-US" w:eastAsia="en-GB" w:bidi="mr-IN"/>
        </w:rPr>
        <w:t xml:space="preserve"> This Agreement shall apply to taxes on income imposed on behalf of a Contracting State or of its political sub-divisions or local authorities irrespective of the manner in which they are levied.</w:t>
      </w:r>
    </w:p>
    <w:p w:rsidR="00ED510D" w:rsidRPr="00ED510D" w:rsidRDefault="00ED510D" w:rsidP="00ED510D">
      <w:pPr>
        <w:adjustRightInd w:val="0"/>
        <w:spacing w:after="40" w:line="210"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The existing taxes to which the Agreement shall apply are in particular :</w:t>
      </w:r>
    </w:p>
    <w:p w:rsidR="00ED510D" w:rsidRPr="00ED510D" w:rsidRDefault="00ED510D" w:rsidP="00ED510D">
      <w:pPr>
        <w:tabs>
          <w:tab w:val="right" w:pos="360"/>
          <w:tab w:val="left" w:pos="480"/>
        </w:tabs>
        <w:adjustRightInd w:val="0"/>
        <w:spacing w:after="40" w:line="210" w:lineRule="atLeast"/>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In India :</w:t>
      </w:r>
    </w:p>
    <w:p w:rsidR="00ED510D" w:rsidRPr="00ED510D" w:rsidRDefault="00ED510D" w:rsidP="00ED510D">
      <w:pPr>
        <w:tabs>
          <w:tab w:val="right" w:pos="360"/>
          <w:tab w:val="left" w:pos="480"/>
        </w:tabs>
        <w:adjustRightInd w:val="0"/>
        <w:spacing w:after="40" w:line="210" w:lineRule="atLeast"/>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r>
      <w:r w:rsidRPr="00ED510D">
        <w:rPr>
          <w:rFonts w:ascii="Times New Roman" w:eastAsia="Times New Roman" w:hAnsi="Times New Roman" w:cs="Times New Roman"/>
          <w:sz w:val="24"/>
          <w:szCs w:val="16"/>
          <w:lang w:val="en-US" w:eastAsia="en-GB" w:bidi="mr-IN"/>
        </w:rPr>
        <w:tab/>
        <w:t>the income-tax, including any surcharge thereon; and</w:t>
      </w:r>
    </w:p>
    <w:p w:rsidR="00ED510D" w:rsidRPr="00ED510D" w:rsidRDefault="00ED510D" w:rsidP="00ED510D">
      <w:pPr>
        <w:tabs>
          <w:tab w:val="right" w:pos="360"/>
          <w:tab w:val="left" w:pos="480"/>
        </w:tabs>
        <w:adjustRightInd w:val="0"/>
        <w:spacing w:after="40" w:line="210" w:lineRule="atLeast"/>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r>
      <w:r w:rsidRPr="00ED510D">
        <w:rPr>
          <w:rFonts w:ascii="Times New Roman" w:eastAsia="Times New Roman" w:hAnsi="Times New Roman" w:cs="Times New Roman"/>
          <w:sz w:val="24"/>
          <w:szCs w:val="16"/>
          <w:lang w:val="en-US" w:eastAsia="en-GB" w:bidi="mr-IN"/>
        </w:rPr>
        <w:tab/>
        <w:t>(hereinafter referred to as “Indian tax”);</w:t>
      </w:r>
    </w:p>
    <w:p w:rsidR="00ED510D" w:rsidRPr="00ED510D" w:rsidRDefault="00ED510D" w:rsidP="00ED510D">
      <w:pPr>
        <w:tabs>
          <w:tab w:val="right" w:pos="360"/>
          <w:tab w:val="left" w:pos="480"/>
        </w:tabs>
        <w:adjustRightInd w:val="0"/>
        <w:spacing w:after="40" w:line="210" w:lineRule="atLeast"/>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b</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In the State of Qatar :</w:t>
      </w:r>
    </w:p>
    <w:p w:rsidR="00ED510D" w:rsidRPr="00ED510D" w:rsidRDefault="00ED510D" w:rsidP="00ED510D">
      <w:pPr>
        <w:tabs>
          <w:tab w:val="right" w:pos="360"/>
          <w:tab w:val="left" w:pos="480"/>
        </w:tabs>
        <w:adjustRightInd w:val="0"/>
        <w:spacing w:after="40" w:line="210" w:lineRule="atLeast"/>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r>
      <w:r w:rsidRPr="00ED510D">
        <w:rPr>
          <w:rFonts w:ascii="Times New Roman" w:eastAsia="Times New Roman" w:hAnsi="Times New Roman" w:cs="Times New Roman"/>
          <w:sz w:val="24"/>
          <w:szCs w:val="16"/>
          <w:lang w:val="en-US" w:eastAsia="en-GB" w:bidi="mr-IN"/>
        </w:rPr>
        <w:tab/>
        <w:t>the Income-tax ;</w:t>
      </w:r>
    </w:p>
    <w:p w:rsidR="00ED510D" w:rsidRPr="00ED510D" w:rsidRDefault="00ED510D" w:rsidP="00ED510D">
      <w:pPr>
        <w:tabs>
          <w:tab w:val="right" w:pos="360"/>
          <w:tab w:val="left" w:pos="480"/>
        </w:tabs>
        <w:adjustRightInd w:val="0"/>
        <w:spacing w:after="40" w:line="210" w:lineRule="atLeast"/>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r>
      <w:r w:rsidRPr="00ED510D">
        <w:rPr>
          <w:rFonts w:ascii="Times New Roman" w:eastAsia="Times New Roman" w:hAnsi="Times New Roman" w:cs="Times New Roman"/>
          <w:sz w:val="24"/>
          <w:szCs w:val="16"/>
          <w:lang w:val="en-US" w:eastAsia="en-GB" w:bidi="mr-IN"/>
        </w:rPr>
        <w:tab/>
        <w:t>(hereinafter referred to as “Qatari Tax”).</w:t>
      </w:r>
    </w:p>
    <w:p w:rsidR="00ED510D" w:rsidRPr="00ED510D" w:rsidRDefault="00ED510D" w:rsidP="00ED510D">
      <w:pPr>
        <w:adjustRightInd w:val="0"/>
        <w:spacing w:after="40" w:line="210"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3.</w:t>
      </w:r>
      <w:r w:rsidRPr="00ED510D">
        <w:rPr>
          <w:rFonts w:ascii="Times New Roman" w:eastAsia="Times New Roman" w:hAnsi="Times New Roman" w:cs="Times New Roman"/>
          <w:sz w:val="24"/>
          <w:szCs w:val="16"/>
          <w:lang w:val="en-US" w:eastAsia="en-GB" w:bidi="mr-IN"/>
        </w:rPr>
        <w:t xml:space="preserve"> The Agreement shall apply also to any identical or substantially similar taxes which are imposed after the date of signature of the Agreement in addition to, or in place of, the existing taxes referred to in para 2. The competent authorities of the Contracting States shall notify each other of significant changes which have been made in their respective taxation laws.</w:t>
      </w:r>
    </w:p>
    <w:p w:rsidR="00ED510D" w:rsidRPr="00ED510D" w:rsidRDefault="00ED510D" w:rsidP="00ED510D">
      <w:pPr>
        <w:adjustRightInd w:val="0"/>
        <w:spacing w:after="60" w:line="210"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3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General definitions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1.</w:t>
      </w:r>
      <w:r w:rsidRPr="00ED510D">
        <w:rPr>
          <w:rFonts w:ascii="Times New Roman" w:eastAsia="Times New Roman" w:hAnsi="Times New Roman" w:cs="Times New Roman"/>
          <w:sz w:val="24"/>
          <w:szCs w:val="16"/>
          <w:lang w:val="en-US" w:eastAsia="en-GB" w:bidi="mr-IN"/>
        </w:rPr>
        <w:t xml:space="preserve"> For the purposes of this Agreement, unless the context otherwise requires :</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international law, including the U.N. Convention on the Law of the Sea;</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lastRenderedPageBreak/>
        <w:tab/>
        <w:t>(</w:t>
      </w:r>
      <w:r w:rsidRPr="00ED510D">
        <w:rPr>
          <w:rFonts w:ascii="Times New Roman" w:eastAsia="Times New Roman" w:hAnsi="Times New Roman" w:cs="Times New Roman"/>
          <w:i/>
          <w:iCs/>
          <w:sz w:val="24"/>
          <w:szCs w:val="16"/>
          <w:lang w:val="en-US" w:eastAsia="en-GB" w:bidi="mr-IN"/>
        </w:rPr>
        <w:t>b</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term “The State of Qatar” means the territory of the State of Qatar as well as its territorial sea and its continental shelf over which it exercises sovereign rights and jurisdiction according to the Qatari Law and in accordance with International Laws.</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c</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term “person” includes an individual, a company, a body of persons and any other entity which is treated as a taxable unit under the taxation laws in force in the respective Contracting States;</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d</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term “company” means any body corporate or any entity which is treated as a body corporate for tax purposes;</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e</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f</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term “international traffic” means any transport by a ship or aircraft operated by an enterprise which is a resident of a Contracting State, except when the ship or aircraft is operated solely between places in the other Contracting State;</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g</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term “competent authority” means :</w:t>
      </w:r>
    </w:p>
    <w:p w:rsidR="00ED510D" w:rsidRPr="00ED510D" w:rsidRDefault="00ED510D" w:rsidP="00ED51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i</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in India : the Central Government in the Ministry of Finance (Department of Revenue) or their authorised representative;</w:t>
      </w:r>
    </w:p>
    <w:p w:rsidR="00ED510D" w:rsidRPr="00ED510D" w:rsidRDefault="00ED510D" w:rsidP="00ED51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ii</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in the State of Qatar : the Minister of Finance, Economy and Commerce or his authorised representative;</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h</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term “national” means :</w:t>
      </w:r>
    </w:p>
    <w:p w:rsidR="00ED510D" w:rsidRPr="00ED510D" w:rsidRDefault="00ED510D" w:rsidP="00ED51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i</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any individual possessing the nationality of a Contracting State;</w:t>
      </w:r>
    </w:p>
    <w:p w:rsidR="00ED510D" w:rsidRPr="00ED510D" w:rsidRDefault="00ED510D" w:rsidP="00ED51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ii</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any legal person, partnership or association deriving its status as such from the laws in force in a Contracting State;</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i</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term “fiscal year” means :</w:t>
      </w:r>
    </w:p>
    <w:p w:rsidR="00ED510D" w:rsidRPr="00ED510D" w:rsidRDefault="00ED510D" w:rsidP="00ED51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i</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in the case of India, “previous year” as defined in the Income-tax Act, 1961 (43 of 1961);</w:t>
      </w:r>
    </w:p>
    <w:p w:rsidR="00ED510D" w:rsidRPr="00ED510D" w:rsidRDefault="00ED510D" w:rsidP="00ED510D">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ii</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in the case of the State of Qatar “taxable year” as defined in Qatar Income Tax Law;</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j</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term “tax” means Indian tax or Qatari tax, as the context requires, but shall not include any amount which is payable in respect of any default or omission in relation to the taxes to which this Agreement applies or which represents a penalty or fine imposed relating to those taxes;</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k</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terms “a Contracting State” and “the other Contracting State” mean the Republic of India or the State of Qatar as the context requires.</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As regards the application of the Agreement by a Contracting State any term not defined therein shall, unless the context otherwise requires, have the meaning which it has under the law of that State concerning the taxes to which the Agreement applies.</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4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Resident </w:t>
      </w:r>
      <w:r w:rsidRPr="00ED510D">
        <w:rPr>
          <w:rFonts w:ascii="Times New Roman" w:eastAsia="Times New Roman" w:hAnsi="Times New Roman" w:cs="Times New Roman"/>
          <w:b/>
          <w:bCs/>
          <w:i/>
          <w:iCs/>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1.</w:t>
      </w:r>
      <w:r w:rsidRPr="00ED510D">
        <w:rPr>
          <w:rFonts w:ascii="Times New Roman" w:eastAsia="Times New Roman" w:hAnsi="Times New Roman" w:cs="Times New Roman"/>
          <w:sz w:val="24"/>
          <w:szCs w:val="16"/>
          <w:lang w:val="en-US" w:eastAsia="en-GB" w:bidi="mr-IN"/>
        </w:rPr>
        <w:t xml:space="preserve"> For the purposes of this Agreement, the term “resident of a Contracting State” means any person who, under the laws of that State, is liable to tax therein by reason of his domicile, residence, place of management or any other criterion of a similar nature. This term, however, does not include any person who is liable to tax in that State in respect only of income from sources in that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 xml:space="preserve">he shall be deemed to be a resident of the State in which he has a permanent home available to him; if he has a permanent home available to him in both States, he shall be </w:t>
      </w:r>
      <w:r w:rsidRPr="00ED510D">
        <w:rPr>
          <w:rFonts w:ascii="Times New Roman" w:eastAsia="Times New Roman" w:hAnsi="Times New Roman" w:cs="Times New Roman"/>
          <w:sz w:val="24"/>
          <w:szCs w:val="16"/>
          <w:lang w:val="en-US" w:eastAsia="en-GB" w:bidi="mr-IN"/>
        </w:rPr>
        <w:lastRenderedPageBreak/>
        <w:t>deemed to be a resident of the State with which his personal and economic relations are closer (centre of vital interests);</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b</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c</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d</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3.</w:t>
      </w:r>
      <w:r w:rsidRPr="00ED510D">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 If the State in which its place of effective management is situated cannot be determined, then the competent authorities of the Contracting States shall settle the question by mutual agreement.</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5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Permanent establishment </w:t>
      </w:r>
      <w:r w:rsidRPr="00ED510D">
        <w:rPr>
          <w:rFonts w:ascii="Times New Roman" w:eastAsia="Times New Roman" w:hAnsi="Times New Roman" w:cs="Times New Roman"/>
          <w:b/>
          <w:bCs/>
          <w:i/>
          <w:iCs/>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1. </w:t>
      </w:r>
      <w:r w:rsidRPr="00ED510D">
        <w:rPr>
          <w:rFonts w:ascii="Times New Roman" w:eastAsia="Times New Roman" w:hAnsi="Times New Roman" w:cs="Times New Roman"/>
          <w:sz w:val="24"/>
          <w:szCs w:val="16"/>
          <w:lang w:val="en-US" w:eastAsia="en-GB" w:bidi="mr-IN"/>
        </w:rPr>
        <w:t>For the purposes of this Agreement, the term “permanent establishment” means a fixed place of business through which the business of an enterprise is wholly or partly carried on.</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The term “permanent establishment” includes especially :</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a place of management;</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b</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a branch;</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c</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an office;</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d</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a factory;</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e</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a workshop;</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f</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a mine, an oil or gas well, a quarry or any other place of natural resources;</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g</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a sales outlet;</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h</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a warehouse in relation to a person providing storage facilities for others; and</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i</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3.</w:t>
      </w:r>
      <w:r w:rsidRPr="00ED510D">
        <w:rPr>
          <w:rFonts w:ascii="Times New Roman" w:eastAsia="Times New Roman" w:hAnsi="Times New Roman" w:cs="Times New Roman"/>
          <w:sz w:val="24"/>
          <w:szCs w:val="16"/>
          <w:lang w:val="en-US" w:eastAsia="en-GB" w:bidi="mr-IN"/>
        </w:rPr>
        <w:t xml:space="preserve"> A building site, construction, assembly project or supervisory activities in connection therewith constitute a permanent establishment only if such site, project or activity lasts more than six months.</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4.</w:t>
      </w:r>
      <w:r w:rsidRPr="00ED510D">
        <w:rPr>
          <w:rFonts w:ascii="Times New Roman" w:eastAsia="Times New Roman" w:hAnsi="Times New Roman" w:cs="Times New Roman"/>
          <w:sz w:val="24"/>
          <w:szCs w:val="16"/>
          <w:lang w:val="en-US" w:eastAsia="en-GB" w:bidi="mr-IN"/>
        </w:rPr>
        <w:t xml:space="preserve"> An enterprise shall be deemed to have a permanent establishment in a Contracting State and to carry on business through that permanent establishment if it provides services or facilities in connection with, or supplies plant and machinery on hire used for or to be used in the prospecting for, or extraction or exploitation of mineral oils in that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5.</w:t>
      </w:r>
      <w:r w:rsidRPr="00ED510D">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use of facilities solely for the purpose of storage or display or delivery of goods or merchandise belonging to the enterprise;</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b</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delivery;</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c</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ED510D" w:rsidRPr="00ED510D" w:rsidRDefault="00ED510D" w:rsidP="00ED51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d</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ED510D" w:rsidRPr="00ED510D" w:rsidRDefault="00ED510D" w:rsidP="00ED51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e</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maintenance of a fixed place of business solely for the purpose of carrying on, for the enterprise, any other activity of a preparatory or auxiliary character;</w:t>
      </w:r>
    </w:p>
    <w:p w:rsidR="00ED510D" w:rsidRPr="00ED510D" w:rsidRDefault="00ED510D" w:rsidP="00ED51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f</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 to (</w:t>
      </w:r>
      <w:r w:rsidRPr="00ED510D">
        <w:rPr>
          <w:rFonts w:ascii="Times New Roman" w:eastAsia="Times New Roman" w:hAnsi="Times New Roman" w:cs="Times New Roman"/>
          <w:i/>
          <w:iCs/>
          <w:sz w:val="24"/>
          <w:szCs w:val="16"/>
          <w:lang w:val="en-US" w:eastAsia="en-GB" w:bidi="mr-IN"/>
        </w:rPr>
        <w:t>e</w:t>
      </w:r>
      <w:r w:rsidRPr="00ED510D">
        <w:rPr>
          <w:rFonts w:ascii="Times New Roman" w:eastAsia="Times New Roman" w:hAnsi="Times New Roman" w:cs="Times New Roman"/>
          <w:sz w:val="24"/>
          <w:szCs w:val="16"/>
          <w:lang w:val="en-US" w:eastAsia="en-GB" w:bidi="mr-IN"/>
        </w:rPr>
        <w:t>), provided that the overall activity of the fixed place of business resulting from this combination is of a preparatory or auxiliary character.</w:t>
      </w:r>
    </w:p>
    <w:p w:rsidR="00ED510D" w:rsidRPr="00ED510D" w:rsidRDefault="00ED510D" w:rsidP="00ED510D">
      <w:pPr>
        <w:adjustRightInd w:val="0"/>
        <w:spacing w:after="5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6.</w:t>
      </w:r>
      <w:r w:rsidRPr="00ED510D">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8 applies - is acting in a Contracting State on behalf of an enterprise of the other Contracting State, that enterprise shall be deemed to have a permanent establishment in the first-mentioned Contracting State in respect of any activities which that person undertakes for the enterprise, if such a person :</w:t>
      </w:r>
    </w:p>
    <w:p w:rsidR="00ED510D" w:rsidRPr="00ED510D" w:rsidRDefault="00ED510D" w:rsidP="00ED51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has and habitually exercises, in that State an authority to conclude contracts in the name of the enterprise, unless the activities of such person are limited to those mentioned in paragraph 5 which, if exercised through a fixed place of business, would not make this fixed place of business a permanent establishment under the provisions of that paragraph; or</w:t>
      </w:r>
    </w:p>
    <w:p w:rsidR="00ED510D" w:rsidRPr="00ED510D" w:rsidRDefault="00ED510D" w:rsidP="00ED51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b</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has no such authority, but habitually maintains in the first-mentioned State a stock of goods or merchandise from which he regularly delivers goods or merchandise on behalf of the enterprise; or</w:t>
      </w:r>
    </w:p>
    <w:p w:rsidR="00ED510D" w:rsidRPr="00ED510D" w:rsidRDefault="00ED510D" w:rsidP="00ED510D">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c</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habitually secures orders in the first-mentioned State, wholly or almost wholly for the enterprise itself or for the enterprise and other enterprises controlling, controlled by, or subject to the same control, as that enterprise.</w:t>
      </w:r>
    </w:p>
    <w:p w:rsidR="00ED510D" w:rsidRPr="00ED510D" w:rsidRDefault="00ED510D" w:rsidP="00ED510D">
      <w:pPr>
        <w:adjustRightInd w:val="0"/>
        <w:spacing w:after="5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7.</w:t>
      </w:r>
      <w:r w:rsidRPr="00ED510D">
        <w:rPr>
          <w:rFonts w:ascii="Times New Roman" w:eastAsia="Times New Roman" w:hAnsi="Times New Roman" w:cs="Times New Roman"/>
          <w:sz w:val="24"/>
          <w:szCs w:val="16"/>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8 applies.</w:t>
      </w:r>
    </w:p>
    <w:p w:rsidR="00ED510D" w:rsidRPr="00ED510D" w:rsidRDefault="00ED510D" w:rsidP="00ED510D">
      <w:pPr>
        <w:adjustRightInd w:val="0"/>
        <w:spacing w:after="5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8.</w:t>
      </w:r>
      <w:r w:rsidRPr="00ED510D">
        <w:rPr>
          <w:rFonts w:ascii="Times New Roman" w:eastAsia="Times New Roman" w:hAnsi="Times New Roman" w:cs="Times New Roman"/>
          <w:sz w:val="24"/>
          <w:szCs w:val="16"/>
          <w:lang w:val="en-US" w:eastAsia="en-GB" w:bidi="mr-IN"/>
        </w:rPr>
        <w:t xml:space="preserve"> 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ED510D" w:rsidRPr="00ED510D" w:rsidRDefault="00ED510D" w:rsidP="00ED510D">
      <w:pPr>
        <w:adjustRightInd w:val="0"/>
        <w:spacing w:after="5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9.</w:t>
      </w:r>
      <w:r w:rsidRPr="00ED510D">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ED510D" w:rsidRPr="00ED510D" w:rsidRDefault="00ED510D" w:rsidP="00ED510D">
      <w:pPr>
        <w:adjustRightInd w:val="0"/>
        <w:spacing w:after="5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6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Income from immovable property </w:t>
      </w:r>
      <w:r w:rsidRPr="00ED510D">
        <w:rPr>
          <w:rFonts w:ascii="Times New Roman" w:eastAsia="Times New Roman" w:hAnsi="Times New Roman" w:cs="Times New Roman"/>
          <w:b/>
          <w:bCs/>
          <w:i/>
          <w:iCs/>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1.</w:t>
      </w:r>
      <w:r w:rsidRPr="00ED510D">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also be taxed in that other State.</w:t>
      </w:r>
    </w:p>
    <w:p w:rsidR="00ED510D" w:rsidRPr="00ED510D" w:rsidRDefault="00ED510D" w:rsidP="00ED510D">
      <w:pPr>
        <w:adjustRightInd w:val="0"/>
        <w:spacing w:after="5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ED510D" w:rsidRPr="00ED510D" w:rsidRDefault="00ED510D" w:rsidP="00ED510D">
      <w:pPr>
        <w:adjustRightInd w:val="0"/>
        <w:spacing w:after="5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3.</w:t>
      </w:r>
      <w:r w:rsidRPr="00ED510D">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ED510D" w:rsidRPr="00ED510D" w:rsidRDefault="00ED510D" w:rsidP="00ED510D">
      <w:pPr>
        <w:adjustRightInd w:val="0"/>
        <w:spacing w:after="5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4.</w:t>
      </w:r>
      <w:r w:rsidRPr="00ED510D">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7 </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i/>
          <w:iCs/>
          <w:sz w:val="24"/>
          <w:szCs w:val="16"/>
          <w:lang w:val="en-US" w:eastAsia="en-GB" w:bidi="mr-IN"/>
        </w:rPr>
        <w:t xml:space="preserve"> Business profits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1.</w:t>
      </w:r>
      <w:r w:rsidRPr="00ED510D">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also be taxed in the other State but only so much of them as is attributable to that permanent establishment.</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3.</w:t>
      </w:r>
      <w:r w:rsidRPr="00ED510D">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4.</w:t>
      </w:r>
      <w:r w:rsidRPr="00ED510D">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5.</w:t>
      </w:r>
      <w:r w:rsidRPr="00ED510D">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6.</w:t>
      </w:r>
      <w:r w:rsidRPr="00ED510D">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ED510D" w:rsidRPr="00ED510D" w:rsidRDefault="00ED510D" w:rsidP="00ED510D">
      <w:pPr>
        <w:adjustRightInd w:val="0"/>
        <w:spacing w:after="60" w:line="240" w:lineRule="auto"/>
        <w:jc w:val="both"/>
        <w:rPr>
          <w:rFonts w:ascii="Times New Roman" w:eastAsia="Times New Roman" w:hAnsi="Times New Roman" w:cs="Times New Roman"/>
          <w:i/>
          <w:iCs/>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8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Shipping and air transport </w:t>
      </w:r>
      <w:r w:rsidRPr="00ED510D">
        <w:rPr>
          <w:rFonts w:ascii="Times New Roman" w:eastAsia="Times New Roman" w:hAnsi="Times New Roman" w:cs="Times New Roman"/>
          <w:b/>
          <w:bCs/>
          <w:i/>
          <w:iCs/>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1. </w:t>
      </w:r>
      <w:r w:rsidRPr="00ED510D">
        <w:rPr>
          <w:rFonts w:ascii="Times New Roman" w:eastAsia="Times New Roman" w:hAnsi="Times New Roman" w:cs="Times New Roman"/>
          <w:sz w:val="24"/>
          <w:szCs w:val="16"/>
          <w:lang w:val="en-US" w:eastAsia="en-GB" w:bidi="mr-IN"/>
        </w:rPr>
        <w:t>Profits derived by an enterprise of a Contracting State from the operation of ships or aircraft in international traffic shall be taxable only in that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In the case of the State of Qatar for the purposes of the preceding paragraph the ships and aircraft shall mean Gulf Air Company and United Arab Shipping Company so long as the State of Qatar owns a share in these companies or any other air or sea transport enterprise designated by the Government of the State of Qatar.</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3.</w:t>
      </w:r>
      <w:r w:rsidRPr="00ED510D">
        <w:rPr>
          <w:rFonts w:ascii="Times New Roman" w:eastAsia="Times New Roman" w:hAnsi="Times New Roman" w:cs="Times New Roman"/>
          <w:sz w:val="24"/>
          <w:szCs w:val="16"/>
          <w:lang w:val="en-US" w:eastAsia="en-GB" w:bidi="mr-IN"/>
        </w:rPr>
        <w:t xml:space="preserve"> Profits derived by a transportation enterprise which is a resident of a Contracting State from the use, maintenance, or rental of containers (including trailers and other equipment for the transport of containers) used for the transport of goods or merchandise in international traffic shall be taxable only in that Contracting State unless the containers are used solely within the other Contracting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4.</w:t>
      </w:r>
      <w:r w:rsidRPr="00ED510D">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profits derived from the operation of such ships or aircraft, and the provisions of Article 11 shall not apply in relation to such interest.</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5.</w:t>
      </w:r>
      <w:r w:rsidRPr="00ED510D">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9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Associated enterprises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1.</w:t>
      </w:r>
      <w:r w:rsidRPr="00ED510D">
        <w:rPr>
          <w:rFonts w:ascii="Times New Roman" w:eastAsia="Times New Roman" w:hAnsi="Times New Roman" w:cs="Times New Roman"/>
          <w:sz w:val="24"/>
          <w:szCs w:val="16"/>
          <w:lang w:val="en-US" w:eastAsia="en-GB" w:bidi="mr-IN"/>
        </w:rPr>
        <w:t xml:space="preserve"> Where :</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b</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 mentioned State if the conditions made between the two enterprises had been those which would have been made between independent enterprises, then that other State shall make an appropriate adjustment to the amount of the tax charged therein on those profits. In determining such adjustment, due regard shall be had to the other provisions of this Agreement and the competent authorities of the Contracting States shall, if necessary consult each other. However, in such circumstances a Contracting State shall not adjust the profits of an enterprise after the expiry of the time limits provided under its statute of limitations.</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10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Dividends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1.</w:t>
      </w:r>
      <w:r w:rsidRPr="00ED510D">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5 per cent of the gross amount of the dividends if the beneficial owner is a company which owns at least ten per cent of the shares of the company paying the dividend; and</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b</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10 per cent of the gross amount of the dividends in all other cases.</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3.</w:t>
      </w:r>
      <w:r w:rsidRPr="00ED510D">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4.</w:t>
      </w:r>
      <w:r w:rsidRPr="00ED510D">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5.</w:t>
      </w:r>
      <w:r w:rsidRPr="00ED510D">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11 </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i/>
          <w:iCs/>
          <w:sz w:val="24"/>
          <w:szCs w:val="16"/>
          <w:lang w:val="en-US" w:eastAsia="en-GB" w:bidi="mr-IN"/>
        </w:rPr>
        <w:t xml:space="preserve"> Interest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1.</w:t>
      </w:r>
      <w:r w:rsidRPr="00ED510D">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 xml:space="preserve">2. </w:t>
      </w:r>
      <w:r w:rsidRPr="00ED510D">
        <w:rPr>
          <w:rFonts w:ascii="Times New Roman" w:eastAsia="Times New Roman" w:hAnsi="Times New Roman" w:cs="Times New Roman"/>
          <w:sz w:val="24"/>
          <w:szCs w:val="16"/>
          <w:lang w:val="en-US" w:eastAsia="en-GB" w:bidi="mr-IN"/>
        </w:rPr>
        <w:t>However, such interest may also be taxed in the Contracting State in which it arises, and according to the laws of that State, but if the recipient is the beneficial owner of the interest the tax so charged shall not exceed 10 per cent of the gross amount of the interest.</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 xml:space="preserve">3. </w:t>
      </w:r>
      <w:r w:rsidRPr="00ED510D">
        <w:rPr>
          <w:rFonts w:ascii="Times New Roman" w:eastAsia="Times New Roman" w:hAnsi="Times New Roman" w:cs="Times New Roman"/>
          <w:sz w:val="24"/>
          <w:szCs w:val="16"/>
          <w:lang w:val="en-US" w:eastAsia="en-GB" w:bidi="mr-IN"/>
        </w:rPr>
        <w:t>Notwithstanding the provisions of paragraph 2, interest arising in a Contracting State shall be exempt from tax in that State provided it is derived and beneficially owned by :</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i</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Government, a political sub-division or a local authority of the other Contracting State; or</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ii</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Central Bank of the other Contracting State; or any other bank or governmental financial institutions/agencies that may be mutually agreed upon between the two Contracting States.</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4.</w:t>
      </w:r>
      <w:r w:rsidRPr="00ED510D">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5.</w:t>
      </w:r>
      <w:r w:rsidRPr="00ED510D">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6.</w:t>
      </w:r>
      <w:r w:rsidRPr="00ED510D">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7.</w:t>
      </w:r>
      <w:r w:rsidRPr="00ED510D">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12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Royalties and fees for technical services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1.</w:t>
      </w:r>
      <w:r w:rsidRPr="00ED510D">
        <w:rPr>
          <w:rFonts w:ascii="Times New Roman" w:eastAsia="Times New Roman" w:hAnsi="Times New Roman" w:cs="Times New Roman"/>
          <w:sz w:val="24"/>
          <w:szCs w:val="16"/>
          <w:lang w:val="en-US" w:eastAsia="en-GB" w:bidi="mr-IN"/>
        </w:rPr>
        <w:t xml:space="preserve"> Royalties or fees for technical services arising in a Contracting State and paid to a resident of the other Contracting State may be taxed in that other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However, such royalties or fees for technical services may also be taxed in the Contracting State in which they arise, and according to the laws of that State, but if the recipient is the beneficial owner of the royalties or fees for technical services, the tax so charged shall not exceed 10 per cent of the gross amount of the royalties or fees for technical services.</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3.</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term “royalties” as used in this Article means payments of any kind received as a consideration for the use of, or the right to use, any copyright of literary, artistic or scientific work including cinematograph films and films or tapes for television or radio broadcasting, any patent, trade mark, design or model, plan, secret formula or process, or any industrial, commercial or scientific equipment, or for information concerning industrial, commercial or scientific experience ;</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i/>
          <w:iCs/>
          <w:sz w:val="24"/>
          <w:szCs w:val="16"/>
          <w:lang w:val="en-US" w:eastAsia="en-GB" w:bidi="mr-IN"/>
        </w:rPr>
        <w:t>b</w:t>
      </w:r>
      <w:r w:rsidRPr="00ED510D">
        <w:rPr>
          <w:rFonts w:ascii="Times New Roman" w:eastAsia="Times New Roman" w:hAnsi="Times New Roman" w:cs="Times New Roman"/>
          <w:sz w:val="24"/>
          <w:szCs w:val="16"/>
          <w:lang w:val="en-US" w:eastAsia="en-GB" w:bidi="mr-IN"/>
        </w:rPr>
        <w:t>) The term “fees for technical services” means payment of any kind in consideration for the rendering of any managerial, technical or consultancy services including the provision of services by technical or other personnel but does not include payments for services mentioned in Articles 14 and 15 of this Agreement.</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4.</w:t>
      </w:r>
      <w:r w:rsidRPr="00ED510D">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in effectively connected with such permanent establishment or fixed base. In such case the provisions of Article 7 or Article 14, as the case may be, shall apply.</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5.</w:t>
      </w:r>
      <w:r w:rsidRPr="00ED510D">
        <w:rPr>
          <w:rFonts w:ascii="Times New Roman" w:eastAsia="Times New Roman" w:hAnsi="Times New Roman" w:cs="Times New Roman"/>
          <w:sz w:val="24"/>
          <w:szCs w:val="16"/>
          <w:lang w:val="en-US" w:eastAsia="en-GB" w:bidi="mr-IN"/>
        </w:rPr>
        <w:t xml:space="preserve"> Royalties or fees for technical services shall be deemed to arise in a Contracting State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6.</w:t>
      </w:r>
      <w:r w:rsidRPr="00ED510D">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technical services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13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Capital gains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1. </w:t>
      </w:r>
      <w:r w:rsidRPr="00ED510D">
        <w:rPr>
          <w:rFonts w:ascii="Times New Roman" w:eastAsia="Times New Roman" w:hAnsi="Times New Roman" w:cs="Times New Roman"/>
          <w:sz w:val="24"/>
          <w:szCs w:val="16"/>
          <w:lang w:val="en-US" w:eastAsia="en-GB" w:bidi="mr-IN"/>
        </w:rPr>
        <w:t>Gains derived by a resident of a Contracting State from the alienation of immovable property referred to in Article 6 and situated in the other Contracting State may also be taxed in that other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also be taxed in that other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3.</w:t>
      </w:r>
      <w:r w:rsidRPr="00ED510D">
        <w:rPr>
          <w:rFonts w:ascii="Times New Roman" w:eastAsia="Times New Roman" w:hAnsi="Times New Roman" w:cs="Times New Roman"/>
          <w:sz w:val="24"/>
          <w:szCs w:val="16"/>
          <w:lang w:val="en-US" w:eastAsia="en-GB" w:bidi="mr-IN"/>
        </w:rPr>
        <w:t xml:space="preserve"> Gains derived by an enterprise of a Contracting State from the alienation of ships or aircraft operated in international traffic or movable property pertaining to the operation of such ships or aircraft shall be taxable only in that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4.</w:t>
      </w:r>
      <w:r w:rsidRPr="00ED510D">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5.</w:t>
      </w:r>
      <w:r w:rsidRPr="00ED510D">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Contracting State may be taxed in that State. </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6.</w:t>
      </w:r>
      <w:r w:rsidRPr="00ED510D">
        <w:rPr>
          <w:rFonts w:ascii="Times New Roman" w:eastAsia="Times New Roman" w:hAnsi="Times New Roman" w:cs="Times New Roman"/>
          <w:sz w:val="24"/>
          <w:szCs w:val="16"/>
          <w:lang w:val="en-US" w:eastAsia="en-GB" w:bidi="mr-IN"/>
        </w:rPr>
        <w:t xml:space="preserve"> Gains from the alienation of any property other than that referred to in paragraphs 1, 2, 3, 4 and 5, shall be taxable only in the Contracting State of which the alienator is a resident.</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14 </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i/>
          <w:iCs/>
          <w:sz w:val="24"/>
          <w:szCs w:val="16"/>
          <w:lang w:val="en-US" w:eastAsia="en-GB" w:bidi="mr-IN"/>
        </w:rPr>
        <w:t xml:space="preserve"> Independent personal services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1. </w:t>
      </w:r>
      <w:r w:rsidRPr="00ED510D">
        <w:rPr>
          <w:rFonts w:ascii="Times New Roman" w:eastAsia="Times New Roman" w:hAnsi="Times New Roman" w:cs="Times New Roman"/>
          <w:sz w:val="24"/>
          <w:szCs w:val="16"/>
          <w:lang w:val="en-US" w:eastAsia="en-GB" w:bidi="mr-IN"/>
        </w:rPr>
        <w:t>Income derived by a resident of a Contracting State in respect of professional services or other activities of an independent character shall be taxable only in that State except in the following circumstances, when such income may also be taxed in the other Contracting State:</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b</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if his stay in the other State is for a period or periods aggregating 183 days or more in any 12 month period commencing or ending in the fiscal year concerned; in that case, only so much of the income as is derived from his activities performed in that other State may be taxed in that other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lawyers, engineers, architects, surgeons, dentists and accountants.</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15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Dependent personal services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1. </w:t>
      </w:r>
      <w:r w:rsidRPr="00ED510D">
        <w:rPr>
          <w:rFonts w:ascii="Times New Roman" w:eastAsia="Times New Roman" w:hAnsi="Times New Roman" w:cs="Times New Roman"/>
          <w:sz w:val="24"/>
          <w:szCs w:val="16"/>
          <w:lang w:val="en-US" w:eastAsia="en-GB" w:bidi="mr-IN"/>
        </w:rPr>
        <w:t>Subject to the provisions of Articles 16, 18 and 19,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any 12 month period commencing or ending in the fiscal year concerned; and</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b</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c</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 xml:space="preserve">3. </w:t>
      </w:r>
      <w:r w:rsidRPr="00ED510D">
        <w:rPr>
          <w:rFonts w:ascii="Times New Roman" w:eastAsia="Times New Roman" w:hAnsi="Times New Roman" w:cs="Times New Roman"/>
          <w:sz w:val="24"/>
          <w:szCs w:val="16"/>
          <w:lang w:val="en-US" w:eastAsia="en-GB" w:bidi="mr-IN"/>
        </w:rPr>
        <w:t>Notwithstanding the preceding provisions of this Article, remuneration derived in respect of an employment exercised aboard a ship or aircraft operated in international traffic, by an enterprise of a Contracting State may be taxed in that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4.</w:t>
      </w:r>
      <w:r w:rsidRPr="00ED510D">
        <w:rPr>
          <w:rFonts w:ascii="Times New Roman" w:eastAsia="Times New Roman" w:hAnsi="Times New Roman" w:cs="Times New Roman"/>
          <w:sz w:val="24"/>
          <w:szCs w:val="16"/>
          <w:lang w:val="en-US" w:eastAsia="en-GB" w:bidi="mr-IN"/>
        </w:rPr>
        <w:t xml:space="preserve"> Notwithstanding the preceding provisions of this Article, the two Contracting States shall exempt salaries, wages, allowances and perquisites from tax in the case of employees of a designated national air transport carrier of either Contracting State provided that they are nationals of the other Contracting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16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Directors’ fees </w:t>
      </w:r>
      <w:r w:rsidRPr="00ED510D">
        <w:rPr>
          <w:rFonts w:ascii="Times New Roman" w:eastAsia="Times New Roman" w:hAnsi="Times New Roman" w:cs="Times New Roman"/>
          <w:sz w:val="24"/>
          <w:szCs w:val="16"/>
          <w:lang w:val="en-US" w:eastAsia="en-GB" w:bidi="mr-IN"/>
        </w:rPr>
        <w:t>- Directors’ fees and other similar payments derived by a resident of a Contracting State in his capacity as a member of the board of directors of a company which is a resident of the other Contracting State may also be taxed in that other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17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Artistes and sportspersons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1. </w:t>
      </w:r>
      <w:r w:rsidRPr="00ED510D">
        <w:rPr>
          <w:rFonts w:ascii="Times New Roman" w:eastAsia="Times New Roman" w:hAnsi="Times New Roman" w:cs="Times New Roman"/>
          <w:sz w:val="24"/>
          <w:szCs w:val="16"/>
          <w:lang w:val="en-US" w:eastAsia="en-GB" w:bidi="mr-IN"/>
        </w:rPr>
        <w:t>Notwithstanding the provisions of Articles 14 and 15, income derived by a resident of a Contracting State as an entertainer, such as a theatre, motion picture, radio or television artiste, or a musician, or as a sportsperson, from his personal activities as such exercised in the other Contracting State, may be taxed in that other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 xml:space="preserve">2. </w:t>
      </w:r>
      <w:r w:rsidRPr="00ED510D">
        <w:rPr>
          <w:rFonts w:ascii="Times New Roman" w:eastAsia="Times New Roman" w:hAnsi="Times New Roman" w:cs="Times New Roman"/>
          <w:sz w:val="24"/>
          <w:szCs w:val="16"/>
          <w:lang w:val="en-US" w:eastAsia="en-GB" w:bidi="mr-IN"/>
        </w:rPr>
        <w:t>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 xml:space="preserve">3. </w:t>
      </w:r>
      <w:r w:rsidRPr="00ED510D">
        <w:rPr>
          <w:rFonts w:ascii="Times New Roman" w:eastAsia="Times New Roman" w:hAnsi="Times New Roman" w:cs="Times New Roman"/>
          <w:sz w:val="24"/>
          <w:szCs w:val="16"/>
          <w:lang w:val="en-US" w:eastAsia="en-GB" w:bidi="mr-IN"/>
        </w:rPr>
        <w:t>The provisions of paragraphs 1 and 2, shall not apply to income from activities performed in a Contracting State by entertainers or sportspersons if the visit to that State is substantially supported by public funds of one or both of the Contracting States or of political sub-divisions or local authorities thereof. In such a case, the income is taxable only in the Contracting State of which the entertainer or sportsperson is a resident.</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18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Pensions </w:t>
      </w:r>
      <w:r w:rsidRPr="00ED510D">
        <w:rPr>
          <w:rFonts w:ascii="Times New Roman" w:eastAsia="Times New Roman" w:hAnsi="Times New Roman" w:cs="Times New Roman"/>
          <w:sz w:val="24"/>
          <w:szCs w:val="16"/>
          <w:lang w:val="en-US" w:eastAsia="en-GB" w:bidi="mr-IN"/>
        </w:rPr>
        <w:t>- Subject to the provisions of paragraph 2 of Article 19, pensions and other similar remuneration paid to a resident of a Contracting State in consideration of past employment shall be taxable only in that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19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Government Service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1. </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to an individual in respect of services rendered to that State or sub-division or authority shall be taxable only in that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i/>
          <w:iCs/>
          <w:sz w:val="24"/>
          <w:szCs w:val="16"/>
          <w:lang w:val="en-US" w:eastAsia="en-GB" w:bidi="mr-IN"/>
        </w:rPr>
        <w:t>b</w:t>
      </w:r>
      <w:r w:rsidRPr="00ED510D">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State and the individual is a resident of that State who :</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i</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is a national of that State; or</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ii</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i/>
          <w:iCs/>
          <w:sz w:val="24"/>
          <w:szCs w:val="16"/>
          <w:lang w:val="en-US" w:eastAsia="en-GB" w:bidi="mr-IN"/>
        </w:rPr>
        <w:t>b</w:t>
      </w:r>
      <w:r w:rsidRPr="00ED510D">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3.</w:t>
      </w:r>
      <w:r w:rsidRPr="00ED510D">
        <w:rPr>
          <w:rFonts w:ascii="Times New Roman" w:eastAsia="Times New Roman" w:hAnsi="Times New Roman" w:cs="Times New Roman"/>
          <w:sz w:val="24"/>
          <w:szCs w:val="16"/>
          <w:lang w:val="en-US" w:eastAsia="en-GB" w:bidi="mr-IN"/>
        </w:rPr>
        <w:t xml:space="preserve"> The provisions of Articles 15, 16 and 18 shall apply to remuneration and pensions in respect of services rendered in connection with a business carried on by a Contracting State or a political sub-division or a local authority thereof.</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20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Students and apprentices </w:t>
      </w:r>
      <w:r w:rsidRPr="00ED510D">
        <w:rPr>
          <w:rFonts w:ascii="Times New Roman" w:eastAsia="Times New Roman" w:hAnsi="Times New Roman" w:cs="Times New Roman"/>
          <w:sz w:val="24"/>
          <w:szCs w:val="16"/>
          <w:lang w:val="en-US" w:eastAsia="en-GB" w:bidi="mr-IN"/>
        </w:rPr>
        <w:t>- A student or business apprentice who is or was a resident of a Contracting State immediately before visiting the other Contracting State and who is present in that other Contracting State solely for the purpose of his education or training shall be exempt from tax in that other State on :</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ED510D" w:rsidRPr="00ED510D" w:rsidRDefault="00ED510D" w:rsidP="00ED510D">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b</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remuneration from employment in that other State, in an amount not exceeding US $ 1000 or its equivalent amount during any fiscal year,</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as the case may be, provided that such employment is directly related to his studies or is undertaken for the purpose of his maintenance.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21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Professors, teachers and research scholars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1.</w:t>
      </w:r>
      <w:r w:rsidRPr="00ED510D">
        <w:rPr>
          <w:rFonts w:ascii="Times New Roman" w:eastAsia="Times New Roman" w:hAnsi="Times New Roman" w:cs="Times New Roman"/>
          <w:sz w:val="24"/>
          <w:szCs w:val="16"/>
          <w:lang w:val="en-US" w:eastAsia="en-GB" w:bidi="mr-IN"/>
        </w:rPr>
        <w:t xml:space="preserve"> A professor or teacher who is or was a resident of the Contracting State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teaching or research for a period not exceeding two years from the date of his arrival in that other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person or persons.</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3.</w:t>
      </w:r>
      <w:r w:rsidRPr="00ED510D">
        <w:rPr>
          <w:rFonts w:ascii="Times New Roman" w:eastAsia="Times New Roman" w:hAnsi="Times New Roman" w:cs="Times New Roman"/>
          <w:sz w:val="24"/>
          <w:szCs w:val="16"/>
          <w:lang w:val="en-US" w:eastAsia="en-GB" w:bidi="mr-IN"/>
        </w:rPr>
        <w:t xml:space="preserve"> For the purposes of this Article and Article 20, an individual shall be deemed to be a resident of a Contracting State if he is resident in that State in the fiscal year in which he visits the other Contracting State or in the immediately preceding fiscal year.</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4.</w:t>
      </w:r>
      <w:r w:rsidRPr="00ED510D">
        <w:rPr>
          <w:rFonts w:ascii="Times New Roman" w:eastAsia="Times New Roman" w:hAnsi="Times New Roman" w:cs="Times New Roman"/>
          <w:sz w:val="24"/>
          <w:szCs w:val="16"/>
          <w:lang w:val="en-US" w:eastAsia="en-GB" w:bidi="mr-IN"/>
        </w:rPr>
        <w:t xml:space="preserve"> For the purposes of paragraph 1 “approved institution” means an institution which has been approved in this regard by the competent authority of the concerned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22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Other income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1. </w:t>
      </w:r>
      <w:r w:rsidRPr="00ED510D">
        <w:rPr>
          <w:rFonts w:ascii="Times New Roman" w:eastAsia="Times New Roman" w:hAnsi="Times New Roman" w:cs="Times New Roman"/>
          <w:sz w:val="24"/>
          <w:szCs w:val="16"/>
          <w:lang w:val="en-US" w:eastAsia="en-GB" w:bidi="mr-IN"/>
        </w:rPr>
        <w:t>Items of income of a resident of a Contracting State, wherever arising, not dealt with in the foregoing Articles of this Agreement shall be taxable only in that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 xml:space="preserve">2. </w:t>
      </w:r>
      <w:r w:rsidRPr="00ED510D">
        <w:rPr>
          <w:rFonts w:ascii="Times New Roman" w:eastAsia="Times New Roman" w:hAnsi="Times New Roman" w:cs="Times New Roman"/>
          <w:sz w:val="24"/>
          <w:szCs w:val="16"/>
          <w:lang w:val="en-US" w:eastAsia="en-GB" w:bidi="mr-IN"/>
        </w:rPr>
        <w:t>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3.</w:t>
      </w:r>
      <w:r w:rsidRPr="00ED510D">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of this Agreement and arising in the other Contracting State may also be taxed in that other State.</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23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Mutual Agreement Procedure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1. </w:t>
      </w:r>
      <w:r w:rsidRPr="00ED510D">
        <w:rPr>
          <w:rFonts w:ascii="Times New Roman" w:eastAsia="Times New Roman" w:hAnsi="Times New Roman" w:cs="Times New Roman"/>
          <w:sz w:val="24"/>
          <w:szCs w:val="16"/>
          <w:lang w:val="en-US" w:eastAsia="en-GB" w:bidi="mr-IN"/>
        </w:rPr>
        <w:t>Where a person considers that the actions of one or both of the Contracting States result or will result for him in taxation not in accordance with the provisions of this Agreement, he may, irrespective of the remedies provided by the domestic law of those States, present his case to the competent authority of the Contracting State of which he is a resident or, if his case comes under paragraph 1 of Article 25, to that of the Contracting State of which he is a national. The case must be presented within three years from the first notification of the action resulting in taxation not in accordance with the provisions of the Agreement.</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2.</w:t>
      </w:r>
      <w:r w:rsidRPr="00ED510D">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Agreement. Any agreement reached shall be implemented notwithstanding any time limits in the domestic law of the Contracting States.</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3.</w:t>
      </w:r>
      <w:r w:rsidRPr="00ED510D">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Agreement. They may also consult each other for the elimination of double taxation in cases not provided for in the Agreement.</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4.</w:t>
      </w:r>
      <w:r w:rsidRPr="00ED510D">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ED510D" w:rsidRPr="00ED510D" w:rsidRDefault="00ED510D" w:rsidP="00ED510D">
      <w:pPr>
        <w:adjustRightInd w:val="0"/>
        <w:spacing w:after="60" w:line="240" w:lineRule="auto"/>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24 </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i/>
          <w:iCs/>
          <w:sz w:val="24"/>
          <w:szCs w:val="16"/>
          <w:lang w:val="en-US" w:eastAsia="en-GB" w:bidi="mr-IN"/>
        </w:rPr>
        <w:t xml:space="preserve"> Elimination of Double Taxation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1. </w:t>
      </w:r>
      <w:r w:rsidRPr="00ED510D">
        <w:rPr>
          <w:rFonts w:ascii="Times New Roman" w:eastAsia="Times New Roman" w:hAnsi="Times New Roman" w:cs="Times New Roman"/>
          <w:sz w:val="24"/>
          <w:szCs w:val="16"/>
          <w:lang w:val="en-US" w:eastAsia="en-GB" w:bidi="mr-IN"/>
        </w:rPr>
        <w:t>The laws in force in either of the Contracting States will continue to govern the taxation of income in the respective Contracting States except where provisions to the contrary are made in this Agreement.</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 xml:space="preserve">2. </w:t>
      </w:r>
      <w:r w:rsidRPr="00ED510D">
        <w:rPr>
          <w:rFonts w:ascii="Times New Roman" w:eastAsia="Times New Roman" w:hAnsi="Times New Roman" w:cs="Times New Roman"/>
          <w:sz w:val="24"/>
          <w:szCs w:val="16"/>
          <w:lang w:val="en-US" w:eastAsia="en-GB" w:bidi="mr-IN"/>
        </w:rPr>
        <w:t>In the case of India, double taxation shall be eliminated as follows :</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Where a resident of India derives income which, in accordance with the provisions of this Agreement, may be taxed in the State of Qatar, India shall allow as a deduction from the tax on the income of that resident an amount equal to the income-tax paid in the State of Qatar whether directly or by deduction at source. Such amount shall not, however, exceed that part of the income-tax as computed before the deduction is given, which is attributable to the income which may be taxed in the State of Qatar.</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3.</w:t>
      </w:r>
      <w:r w:rsidRPr="00ED510D">
        <w:rPr>
          <w:rFonts w:ascii="Times New Roman" w:eastAsia="Times New Roman" w:hAnsi="Times New Roman" w:cs="Times New Roman"/>
          <w:sz w:val="24"/>
          <w:szCs w:val="16"/>
          <w:lang w:val="en-US" w:eastAsia="en-GB" w:bidi="mr-IN"/>
        </w:rPr>
        <w:t xml:space="preserve"> In the case of the State of Qatar double taxation shall be eliminated as follows :</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Where a resident of the State of Qatar derives income which, in accordance with the provisions of this Agreement, may be taxed in India, the State of Qatar shall allow as a deduction from the tax on the income of that resident an amount equal to the income-tax paid in India. Such deduction shall not, however, exceed that part of the income-tax, as computed before the deduction is given, which is attributable to the income which may be taxed in India.</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4.</w:t>
      </w:r>
      <w:r w:rsidRPr="00ED510D">
        <w:rPr>
          <w:rFonts w:ascii="Times New Roman" w:eastAsia="Times New Roman" w:hAnsi="Times New Roman" w:cs="Times New Roman"/>
          <w:sz w:val="24"/>
          <w:szCs w:val="16"/>
          <w:lang w:val="en-US" w:eastAsia="en-GB" w:bidi="mr-IN"/>
        </w:rPr>
        <w:t xml:space="preserve"> The tax payable in the Contracting State mentioned in paragraphs 2 and 3 of this Article shall be deemed to include the tax which would have been payable but for the tax incentives granted under the laws of the Contracting State and which are designed to promote economic development.</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25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Non-discrimination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1. </w:t>
      </w:r>
      <w:r w:rsidRPr="00ED510D">
        <w:rPr>
          <w:rFonts w:ascii="Times New Roman" w:eastAsia="Times New Roman" w:hAnsi="Times New Roman" w:cs="Times New Roman"/>
          <w:sz w:val="24"/>
          <w:szCs w:val="16"/>
          <w:lang w:val="en-US" w:eastAsia="en-GB" w:bidi="mr-IN"/>
        </w:rPr>
        <w:t>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 This provision shall, notwithstanding the provisions of Article 1, also apply to persons who are not residents of one or both of the Contracting States.</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 xml:space="preserve">2. </w:t>
      </w:r>
      <w:r w:rsidRPr="00ED510D">
        <w:rPr>
          <w:rFonts w:ascii="Times New Roman" w:eastAsia="Times New Roman" w:hAnsi="Times New Roman" w:cs="Times New Roman"/>
          <w:sz w:val="24"/>
          <w:szCs w:val="16"/>
          <w:lang w:val="en-US" w:eastAsia="en-GB" w:bidi="mr-IN"/>
        </w:rPr>
        <w:t>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preventing a Contracting State from charging the profits of a permanent establishment which a company of the other Contracting State has in the first-mentioned State at a rate of tax which is higher than that imposed on the profits of a similar company of the first-mentioned Contracting State, nor as being in conflict with the provisions of paragraph 3 of Article 7 of this Agreement.</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3.</w:t>
      </w:r>
      <w:r w:rsidRPr="00ED510D">
        <w:rPr>
          <w:rFonts w:ascii="Times New Roman" w:eastAsia="Times New Roman" w:hAnsi="Times New Roman" w:cs="Times New Roman"/>
          <w:sz w:val="24"/>
          <w:szCs w:val="16"/>
          <w:lang w:val="en-US" w:eastAsia="en-GB" w:bidi="mr-IN"/>
        </w:rPr>
        <w:t xml:space="preserve"> Nothing in this Article shall be construed as obliging a Contracting State to grant to residents of the other Contracting State any personal allowances, reliefs and reductions for taxation purposes on account of civil status or family responsibilities which it grants to its own nationals.</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4.</w:t>
      </w:r>
      <w:r w:rsidRPr="00ED510D">
        <w:rPr>
          <w:rFonts w:ascii="Times New Roman" w:eastAsia="Times New Roman" w:hAnsi="Times New Roman" w:cs="Times New Roman"/>
          <w:sz w:val="24"/>
          <w:szCs w:val="16"/>
          <w:lang w:val="en-US" w:eastAsia="en-GB" w:bidi="mr-IN"/>
        </w:rPr>
        <w:t xml:space="preserve"> Nothing in this Article shall be construed as imposing a legal obligation on a Contracting State to extend to the residents of the other Contracting State the benefit of any treatment preference or privilege which may be accorded to any other State or its residents through agreements to which the first-mentioned Contracting State may be a party.</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5.</w:t>
      </w:r>
      <w:r w:rsidRPr="00ED510D">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6.</w:t>
      </w:r>
      <w:r w:rsidRPr="00ED510D">
        <w:rPr>
          <w:rFonts w:ascii="Times New Roman" w:eastAsia="Times New Roman" w:hAnsi="Times New Roman" w:cs="Times New Roman"/>
          <w:sz w:val="24"/>
          <w:szCs w:val="16"/>
          <w:lang w:val="en-US" w:eastAsia="en-GB" w:bidi="mr-IN"/>
        </w:rPr>
        <w:t xml:space="preserve"> Except where the provisions of Article 9, paragraph 7 of Article 11, or paragraph 6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Contracting State to a resident of the other Contracting State shall, for the purpose of determining the taxable capital of such enterprise, be deductible under the same conditions as if they had been contracted to a resident of the first-mentioned State.</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 xml:space="preserve">7. </w:t>
      </w:r>
      <w:r w:rsidRPr="00ED510D">
        <w:rPr>
          <w:rFonts w:ascii="Times New Roman" w:eastAsia="Times New Roman" w:hAnsi="Times New Roman" w:cs="Times New Roman"/>
          <w:sz w:val="24"/>
          <w:szCs w:val="16"/>
          <w:lang w:val="en-US" w:eastAsia="en-GB" w:bidi="mr-IN"/>
        </w:rPr>
        <w:t>In this Article, the term “taxation” means taxes which are the subject of this Agreement.</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26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Exchange of information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1. </w:t>
      </w:r>
      <w:r w:rsidRPr="00ED510D">
        <w:rPr>
          <w:rFonts w:ascii="Times New Roman" w:eastAsia="Times New Roman" w:hAnsi="Times New Roman" w:cs="Times New Roman"/>
          <w:sz w:val="24"/>
          <w:szCs w:val="16"/>
          <w:lang w:val="en-US" w:eastAsia="en-GB" w:bidi="mr-IN"/>
        </w:rPr>
        <w:t>The competent authorities of the Contracting States shall exchange such information (including documents), as is necessary for carrying out the provisions of this Agreement or of the domestic laws of the Contracting States concerning taxes covered by the Agreement insofar as the taxation thereunder is not contrary to the Agreement in particular for the prevention of fraud or evasion of such taxes.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or prosecution in respect of, or the determination of appeals in relation to, the taxes covered by the Agreement. Such persons or authorities shall use the information only for such purposes. They may disclose the information in public court proceedings or in judicial decisions.</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 xml:space="preserve">2. </w:t>
      </w:r>
      <w:r w:rsidRPr="00ED510D">
        <w:rPr>
          <w:rFonts w:ascii="Times New Roman" w:eastAsia="Times New Roman" w:hAnsi="Times New Roman" w:cs="Times New Roman"/>
          <w:sz w:val="24"/>
          <w:szCs w:val="16"/>
          <w:lang w:val="en-US" w:eastAsia="en-GB" w:bidi="mr-IN"/>
        </w:rPr>
        <w:t>In no case shall the provisions of paragraph 1 be construed so as to impose on a Contracting State the obligation :</w:t>
      </w:r>
    </w:p>
    <w:p w:rsidR="00ED510D" w:rsidRPr="00ED510D" w:rsidRDefault="00ED510D" w:rsidP="00ED510D">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a</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to carry out administrative measures at variance with the laws and administrative practice of that or of the other Contracting State;</w:t>
      </w:r>
    </w:p>
    <w:p w:rsidR="00ED510D" w:rsidRPr="00ED510D" w:rsidRDefault="00ED510D" w:rsidP="00ED510D">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b</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to supply information or documents which is not obtainable under the laws or in the normal course of the administration of that or of the other Contracting State;</w:t>
      </w:r>
    </w:p>
    <w:p w:rsidR="00ED510D" w:rsidRPr="00ED510D" w:rsidRDefault="00ED510D" w:rsidP="00ED510D">
      <w:pPr>
        <w:tabs>
          <w:tab w:val="right" w:pos="360"/>
          <w:tab w:val="left" w:pos="480"/>
        </w:tabs>
        <w:adjustRightInd w:val="0"/>
        <w:spacing w:after="40" w:line="186" w:lineRule="atLeast"/>
        <w:ind w:left="480" w:hanging="480"/>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ab/>
        <w:t>(</w:t>
      </w:r>
      <w:r w:rsidRPr="00ED510D">
        <w:rPr>
          <w:rFonts w:ascii="Times New Roman" w:eastAsia="Times New Roman" w:hAnsi="Times New Roman" w:cs="Times New Roman"/>
          <w:i/>
          <w:iCs/>
          <w:sz w:val="24"/>
          <w:szCs w:val="16"/>
          <w:lang w:val="en-US" w:eastAsia="en-GB" w:bidi="mr-IN"/>
        </w:rPr>
        <w:t>c</w:t>
      </w:r>
      <w:r w:rsidRPr="00ED510D">
        <w:rPr>
          <w:rFonts w:ascii="Times New Roman" w:eastAsia="Times New Roman" w:hAnsi="Times New Roman" w:cs="Times New Roman"/>
          <w:sz w:val="24"/>
          <w:szCs w:val="16"/>
          <w:lang w:val="en-US" w:eastAsia="en-GB" w:bidi="mr-IN"/>
        </w:rPr>
        <w:t>)</w:t>
      </w:r>
      <w:r w:rsidRPr="00ED510D">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27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Collection assistance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1. </w:t>
      </w:r>
      <w:r w:rsidRPr="00ED510D">
        <w:rPr>
          <w:rFonts w:ascii="Times New Roman" w:eastAsia="Times New Roman" w:hAnsi="Times New Roman" w:cs="Times New Roman"/>
          <w:sz w:val="24"/>
          <w:szCs w:val="16"/>
          <w:lang w:val="en-US" w:eastAsia="en-GB" w:bidi="mr-IN"/>
        </w:rPr>
        <w:t>The Contracting States undertake to lend assistance to each other in the collection of taxes to which this Agreement relates, together with interest, costs, and civil penalties relating to such taxes, referred to in this Article as a “revenue claim”.</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 xml:space="preserve">2. </w:t>
      </w:r>
      <w:r w:rsidRPr="00ED510D">
        <w:rPr>
          <w:rFonts w:ascii="Times New Roman" w:eastAsia="Times New Roman" w:hAnsi="Times New Roman" w:cs="Times New Roman"/>
          <w:sz w:val="24"/>
          <w:szCs w:val="16"/>
          <w:lang w:val="en-US" w:eastAsia="en-GB" w:bidi="mr-IN"/>
        </w:rPr>
        <w:t>Request for assistance by the competent authority of a Contracting State in the collection of a revenue claim shall include a certification by such authority that, under the laws of that State, the revenue claim has been finally determined. For the purposes of this Article, a revenue claim is finally determined when a Contracting State has the right under its internal law to collect the revenue claim and the taxpayer has no further rights to restrain collection.</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 xml:space="preserve">3. </w:t>
      </w:r>
      <w:r w:rsidRPr="00ED510D">
        <w:rPr>
          <w:rFonts w:ascii="Times New Roman" w:eastAsia="Times New Roman" w:hAnsi="Times New Roman" w:cs="Times New Roman"/>
          <w:sz w:val="24"/>
          <w:szCs w:val="16"/>
          <w:lang w:val="en-US" w:eastAsia="en-GB" w:bidi="mr-IN"/>
        </w:rPr>
        <w:t>Amounts collected by the competent authority of a Contracting State pursuant to this Article shall be forwarded to the competent authority of the other Contracting State. However, the first-mentioned Contracting State shall be entitled to reimbursement of costs, if any, incurred in the course of rendering such assistance to the extent mutually agreed between the competent authorities of the two States.</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 xml:space="preserve">4. </w:t>
      </w:r>
      <w:r w:rsidRPr="00ED510D">
        <w:rPr>
          <w:rFonts w:ascii="Times New Roman" w:eastAsia="Times New Roman" w:hAnsi="Times New Roman" w:cs="Times New Roman"/>
          <w:sz w:val="24"/>
          <w:szCs w:val="16"/>
          <w:lang w:val="en-US" w:eastAsia="en-GB" w:bidi="mr-IN"/>
        </w:rPr>
        <w:t>Nothing in this Article shall be construed as imposing on either Contracting State the obligation to carry out administrative measures of a different nature from those used in the collection of its own taxes or those which would be contrary to its public policy.</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28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Diplomatic agents and consular officers </w:t>
      </w:r>
      <w:r w:rsidRPr="00ED510D">
        <w:rPr>
          <w:rFonts w:ascii="Times New Roman" w:eastAsia="Times New Roman" w:hAnsi="Times New Roman" w:cs="Times New Roman"/>
          <w:sz w:val="24"/>
          <w:szCs w:val="16"/>
          <w:lang w:val="en-US" w:eastAsia="en-GB" w:bidi="mr-IN"/>
        </w:rPr>
        <w:t>- Nothing in this Agreement shall affect the fiscal privileges of diplomatic agents or consular officers under the general rules of international law or under the provisions of special agreements.</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29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Entry into force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1. </w:t>
      </w:r>
      <w:r w:rsidRPr="00ED510D">
        <w:rPr>
          <w:rFonts w:ascii="Times New Roman" w:eastAsia="Times New Roman" w:hAnsi="Times New Roman" w:cs="Times New Roman"/>
          <w:sz w:val="24"/>
          <w:szCs w:val="16"/>
          <w:lang w:val="en-US" w:eastAsia="en-GB" w:bidi="mr-IN"/>
        </w:rPr>
        <w:t>The Contracting States shall notify each other in writing, through diplomatic channels, the completion of the procedures required by the respective laws for the entry into force of this Agreement.</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 xml:space="preserve">2. </w:t>
      </w:r>
      <w:r w:rsidRPr="00ED510D">
        <w:rPr>
          <w:rFonts w:ascii="Times New Roman" w:eastAsia="Times New Roman" w:hAnsi="Times New Roman" w:cs="Times New Roman"/>
          <w:sz w:val="24"/>
          <w:szCs w:val="16"/>
          <w:lang w:val="en-US" w:eastAsia="en-GB" w:bidi="mr-IN"/>
        </w:rPr>
        <w:t>This Agreement shall enter into force thirty days after the receipt of the later of the notifications referred to in paragraph 1 of this Article.</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i/>
          <w:iCs/>
          <w:sz w:val="24"/>
          <w:szCs w:val="16"/>
          <w:lang w:val="en-US" w:eastAsia="en-GB" w:bidi="mr-IN"/>
        </w:rPr>
        <w:t xml:space="preserve">3. </w:t>
      </w:r>
      <w:r w:rsidRPr="00ED510D">
        <w:rPr>
          <w:rFonts w:ascii="Times New Roman" w:eastAsia="Times New Roman" w:hAnsi="Times New Roman" w:cs="Times New Roman"/>
          <w:sz w:val="24"/>
          <w:szCs w:val="16"/>
          <w:lang w:val="en-US" w:eastAsia="en-GB" w:bidi="mr-IN"/>
        </w:rPr>
        <w:t>The provisions of this Agreement shall have effect in India and in the State of Qatar in respect of income arising on or after the first day of the fiscal year next following the calendar year in which the Agreement enters into force.</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caps/>
          <w:sz w:val="24"/>
          <w:szCs w:val="14"/>
          <w:lang w:val="en-US" w:eastAsia="en-GB" w:bidi="mr-IN"/>
        </w:rPr>
        <w:t xml:space="preserve">Article 30 </w:t>
      </w:r>
      <w:r w:rsidRPr="00ED510D">
        <w:rPr>
          <w:rFonts w:ascii="Times New Roman" w:eastAsia="Times New Roman" w:hAnsi="Times New Roman" w:cs="Times New Roman"/>
          <w:sz w:val="24"/>
          <w:szCs w:val="16"/>
          <w:lang w:val="en-US" w:eastAsia="en-GB" w:bidi="mr-IN"/>
        </w:rPr>
        <w:t xml:space="preserve">: </w:t>
      </w:r>
      <w:r w:rsidRPr="00ED510D">
        <w:rPr>
          <w:rFonts w:ascii="Times New Roman" w:eastAsia="Times New Roman" w:hAnsi="Times New Roman" w:cs="Times New Roman"/>
          <w:i/>
          <w:iCs/>
          <w:sz w:val="24"/>
          <w:szCs w:val="16"/>
          <w:lang w:val="en-US" w:eastAsia="en-GB" w:bidi="mr-IN"/>
        </w:rPr>
        <w:t xml:space="preserve">Termination </w:t>
      </w:r>
      <w:r w:rsidRPr="00ED510D">
        <w:rPr>
          <w:rFonts w:ascii="Times New Roman" w:eastAsia="Times New Roman" w:hAnsi="Times New Roman" w:cs="Times New Roman"/>
          <w:sz w:val="24"/>
          <w:szCs w:val="16"/>
          <w:lang w:val="en-US" w:eastAsia="en-GB" w:bidi="mr-IN"/>
        </w:rPr>
        <w:t>- This Agreement shall remain in force until terminated by a Contracting State. Either Contracting State may terminate this Agreement, through diplomatic channels, by giving notice of termination at least six months before the end of any calendar year after the expiration of five years from the date of entry into force of the Agreement. In such event, the Agreement shall cease to have effect in India and the State of Qatar, in respect of income arising on or after the first day of the fiscal year next following the calendar year in which the notice of termination is given.</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In witness whereof the undersigned, being duly authorised thereto, have signed this Agreement.</w:t>
      </w:r>
    </w:p>
    <w:p w:rsidR="00ED510D" w:rsidRPr="00ED510D" w:rsidRDefault="00ED510D" w:rsidP="00ED510D">
      <w:pPr>
        <w:adjustRightInd w:val="0"/>
        <w:spacing w:after="40" w:line="186" w:lineRule="atLeast"/>
        <w:jc w:val="both"/>
        <w:rPr>
          <w:rFonts w:ascii="Times New Roman" w:eastAsia="Times New Roman" w:hAnsi="Times New Roman" w:cs="Times New Roman"/>
          <w:sz w:val="24"/>
          <w:szCs w:val="16"/>
          <w:lang w:val="en-US" w:eastAsia="en-GB" w:bidi="mr-IN"/>
        </w:rPr>
      </w:pPr>
      <w:r w:rsidRPr="00ED510D">
        <w:rPr>
          <w:rFonts w:ascii="Times New Roman" w:eastAsia="Times New Roman" w:hAnsi="Times New Roman" w:cs="Times New Roman"/>
          <w:sz w:val="24"/>
          <w:szCs w:val="16"/>
          <w:lang w:val="en-US" w:eastAsia="en-GB" w:bidi="mr-IN"/>
        </w:rPr>
        <w:t>Signed in two originals at New Delhi, this seventh day of April, 1999 in Arabic, Hindi and English languages, all three texts being equally authentic. In case of divergence between the texts, the English text shall be the operative one.</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ED510D"/>
    <w:rsid w:val="005A3840"/>
    <w:rsid w:val="00824899"/>
    <w:rsid w:val="00ED510D"/>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128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7422</Words>
  <Characters>42310</Characters>
  <Application>Microsoft Office Word</Application>
  <DocSecurity>0</DocSecurity>
  <Lines>352</Lines>
  <Paragraphs>99</Paragraphs>
  <ScaleCrop>false</ScaleCrop>
  <Company/>
  <LinksUpToDate>false</LinksUpToDate>
  <CharactersWithSpaces>49633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2010-07-16T17:53:00Z</dcterms:created>
  <dcterms:modified xsi:type="dcterms:W3CDTF">2010-07-16T17:53:00Z</dcterms:modified>
</cp:coreProperties>
</file>