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D35" w:rsidRPr="006D2D35" w:rsidRDefault="006D2D35" w:rsidP="006D2D35">
      <w:pPr>
        <w:adjustRightInd w:val="0"/>
        <w:spacing w:before="240" w:after="120" w:line="240" w:lineRule="auto"/>
        <w:jc w:val="center"/>
        <w:rPr>
          <w:rFonts w:ascii="Times New Roman" w:eastAsia="Times New Roman" w:hAnsi="Times New Roman" w:cs="Times New Roman"/>
          <w:b/>
          <w:bCs/>
          <w:caps/>
          <w:sz w:val="32"/>
          <w:szCs w:val="20"/>
          <w:lang w:val="en-US" w:eastAsia="en-GB" w:bidi="mr-IN"/>
        </w:rPr>
      </w:pPr>
      <w:smartTag w:uri="urn:schemas-microsoft-com:office:smarttags" w:element="country-region">
        <w:smartTag w:uri="urn:schemas-microsoft-com:office:smarttags" w:element="place">
          <w:r w:rsidRPr="006D2D35">
            <w:rPr>
              <w:rFonts w:ascii="Times New Roman" w:eastAsia="Times New Roman" w:hAnsi="Times New Roman" w:cs="Times New Roman"/>
              <w:b/>
              <w:bCs/>
              <w:sz w:val="32"/>
              <w:szCs w:val="20"/>
              <w:lang w:val="en-US" w:eastAsia="en-GB" w:bidi="mr-IN"/>
            </w:rPr>
            <w:t>KOREA</w:t>
          </w:r>
        </w:smartTag>
      </w:smartTag>
    </w:p>
    <w:p w:rsidR="006D2D35" w:rsidRPr="006D2D35" w:rsidRDefault="006D2D35" w:rsidP="006D2D35">
      <w:pPr>
        <w:adjustRightInd w:val="0"/>
        <w:spacing w:before="120" w:after="80" w:line="180" w:lineRule="atLeast"/>
        <w:ind w:left="720"/>
        <w:jc w:val="both"/>
        <w:rPr>
          <w:rFonts w:ascii="Times New Roman" w:eastAsia="Times New Roman" w:hAnsi="Times New Roman" w:cs="Times New Roman"/>
          <w:b/>
          <w:bCs/>
          <w:sz w:val="24"/>
          <w:szCs w:val="16"/>
          <w:lang w:val="en-US" w:eastAsia="en-GB" w:bidi="mr-IN"/>
        </w:rPr>
      </w:pPr>
      <w:r w:rsidRPr="006D2D35">
        <w:rPr>
          <w:rFonts w:ascii="Times New Roman" w:eastAsia="Times New Roman" w:hAnsi="Times New Roman" w:cs="Times New Roman"/>
          <w:b/>
          <w:bCs/>
          <w:sz w:val="24"/>
          <w:szCs w:val="16"/>
          <w:lang w:val="en-US" w:eastAsia="en-GB" w:bidi="mr-IN"/>
        </w:rPr>
        <w:t xml:space="preserve">25. Agreement for avoidance of double taxation of income and the prevention of fiscal evasion with </w:t>
      </w:r>
      <w:smartTag w:uri="urn:schemas-microsoft-com:office:smarttags" w:element="country-region">
        <w:smartTag w:uri="urn:schemas-microsoft-com:office:smarttags" w:element="place">
          <w:r w:rsidRPr="006D2D35">
            <w:rPr>
              <w:rFonts w:ascii="Times New Roman" w:eastAsia="Times New Roman" w:hAnsi="Times New Roman" w:cs="Times New Roman"/>
              <w:b/>
              <w:bCs/>
              <w:sz w:val="24"/>
              <w:szCs w:val="16"/>
              <w:lang w:val="en-US" w:eastAsia="en-GB" w:bidi="mr-IN"/>
            </w:rPr>
            <w:t>Korea</w:t>
          </w:r>
        </w:smartTag>
      </w:smartTag>
    </w:p>
    <w:p w:rsidR="006D2D35" w:rsidRPr="006D2D35" w:rsidRDefault="006D2D35" w:rsidP="006D2D35">
      <w:pPr>
        <w:adjustRightInd w:val="0"/>
        <w:spacing w:after="40" w:line="180" w:lineRule="atLeast"/>
        <w:jc w:val="both"/>
        <w:rPr>
          <w:rFonts w:ascii="Times New Roman" w:eastAsia="Times New Roman" w:hAnsi="Times New Roman" w:cs="Times New Roman"/>
          <w:i/>
          <w:iCs/>
          <w:sz w:val="24"/>
          <w:szCs w:val="16"/>
          <w:lang w:val="en-US" w:eastAsia="en-GB" w:bidi="mr-IN"/>
        </w:rPr>
      </w:pPr>
      <w:r w:rsidRPr="006D2D35">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Republic of Korea for the avoidance of double taxation and the prevention of fiscal evasion with respect to taxes on income has been ratified and the instruments of ratification exchanged, as required by paragraph (1) of article 29 of the said Convention, on 1st August, 1986;</w:t>
      </w:r>
    </w:p>
    <w:p w:rsidR="006D2D35" w:rsidRPr="006D2D35" w:rsidRDefault="006D2D35" w:rsidP="006D2D35">
      <w:pPr>
        <w:adjustRightInd w:val="0"/>
        <w:spacing w:after="40" w:line="180" w:lineRule="atLeast"/>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Union of </w:t>
      </w:r>
      <w:smartTag w:uri="urn:schemas-microsoft-com:office:smarttags" w:element="country-region">
        <w:smartTag w:uri="urn:schemas-microsoft-com:office:smarttags" w:element="place">
          <w:r w:rsidRPr="006D2D35">
            <w:rPr>
              <w:rFonts w:ascii="Times New Roman" w:eastAsia="Times New Roman" w:hAnsi="Times New Roman" w:cs="Times New Roman"/>
              <w:i/>
              <w:iCs/>
              <w:sz w:val="24"/>
              <w:szCs w:val="16"/>
              <w:lang w:val="en-US" w:eastAsia="en-GB" w:bidi="mr-IN"/>
            </w:rPr>
            <w:t>India</w:t>
          </w:r>
        </w:smartTag>
      </w:smartTag>
      <w:r w:rsidRPr="006D2D35">
        <w:rPr>
          <w:rFonts w:ascii="Times New Roman" w:eastAsia="Times New Roman" w:hAnsi="Times New Roman" w:cs="Times New Roman"/>
          <w:i/>
          <w:iCs/>
          <w:sz w:val="24"/>
          <w:szCs w:val="16"/>
          <w:lang w:val="en-US" w:eastAsia="en-GB" w:bidi="mr-IN"/>
        </w:rPr>
        <w:t>.</w:t>
      </w:r>
    </w:p>
    <w:p w:rsidR="006D2D35" w:rsidRPr="006D2D35" w:rsidRDefault="006D2D35" w:rsidP="006D2D35">
      <w:pPr>
        <w:adjustRightInd w:val="0"/>
        <w:spacing w:before="120" w:after="80" w:line="180" w:lineRule="atLeast"/>
        <w:ind w:left="720"/>
        <w:jc w:val="both"/>
        <w:rPr>
          <w:rFonts w:ascii="Times New Roman" w:eastAsia="Times New Roman" w:hAnsi="Times New Roman" w:cs="Times New Roman"/>
          <w:i/>
          <w:iCs/>
          <w:sz w:val="24"/>
          <w:szCs w:val="16"/>
          <w:lang w:val="en-US" w:eastAsia="en-GB" w:bidi="mr-IN"/>
        </w:rPr>
      </w:pPr>
      <w:r w:rsidRPr="006D2D35">
        <w:rPr>
          <w:rFonts w:ascii="Times New Roman" w:eastAsia="Times New Roman" w:hAnsi="Times New Roman" w:cs="Times New Roman"/>
          <w:b/>
          <w:bCs/>
          <w:sz w:val="24"/>
          <w:szCs w:val="16"/>
          <w:lang w:val="en-US" w:eastAsia="en-GB" w:bidi="mr-IN"/>
        </w:rPr>
        <w:t>Notification</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No. GSR 111(E), dated 26-9-1986, as amended by GSR 986(E), dated 20-12-1990.</w:t>
      </w:r>
    </w:p>
    <w:p w:rsidR="006D2D35" w:rsidRPr="006D2D35" w:rsidRDefault="006D2D35" w:rsidP="006D2D35">
      <w:pPr>
        <w:adjustRightInd w:val="0"/>
        <w:spacing w:before="240" w:after="120" w:line="240" w:lineRule="auto"/>
        <w:jc w:val="center"/>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4"/>
          <w:lang w:val="en-US" w:eastAsia="en-GB" w:bidi="mr-IN"/>
        </w:rPr>
        <w:t>TEXT OF ANNEXED AGREEMENT DATED 19-7-1985</w:t>
      </w:r>
    </w:p>
    <w:p w:rsidR="006D2D35" w:rsidRPr="006D2D35" w:rsidRDefault="006D2D35" w:rsidP="006D2D35">
      <w:pPr>
        <w:adjustRightInd w:val="0"/>
        <w:spacing w:after="40" w:line="180" w:lineRule="atLeast"/>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6D2D35">
          <w:rPr>
            <w:rFonts w:ascii="Times New Roman" w:eastAsia="Times New Roman" w:hAnsi="Times New Roman" w:cs="Times New Roman"/>
            <w:sz w:val="24"/>
            <w:szCs w:val="16"/>
            <w:lang w:val="en-US" w:eastAsia="en-GB" w:bidi="mr-IN"/>
          </w:rPr>
          <w:t>Republic</w:t>
        </w:r>
      </w:smartTag>
      <w:r w:rsidRPr="006D2D35">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6D2D35">
          <w:rPr>
            <w:rFonts w:ascii="Times New Roman" w:eastAsia="Times New Roman" w:hAnsi="Times New Roman" w:cs="Times New Roman"/>
            <w:sz w:val="24"/>
            <w:szCs w:val="16"/>
            <w:lang w:val="en-US" w:eastAsia="en-GB" w:bidi="mr-IN"/>
          </w:rPr>
          <w:t>India</w:t>
        </w:r>
      </w:smartTag>
      <w:r w:rsidRPr="006D2D35">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Type">
          <w:r w:rsidRPr="006D2D35">
            <w:rPr>
              <w:rFonts w:ascii="Times New Roman" w:eastAsia="Times New Roman" w:hAnsi="Times New Roman" w:cs="Times New Roman"/>
              <w:sz w:val="24"/>
              <w:szCs w:val="16"/>
              <w:lang w:val="en-US" w:eastAsia="en-GB" w:bidi="mr-IN"/>
            </w:rPr>
            <w:t>Republic</w:t>
          </w:r>
        </w:smartTag>
        <w:r w:rsidRPr="006D2D35">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6D2D35">
            <w:rPr>
              <w:rFonts w:ascii="Times New Roman" w:eastAsia="Times New Roman" w:hAnsi="Times New Roman" w:cs="Times New Roman"/>
              <w:sz w:val="24"/>
              <w:szCs w:val="16"/>
              <w:lang w:val="en-US" w:eastAsia="en-GB" w:bidi="mr-IN"/>
            </w:rPr>
            <w:t>Korea</w:t>
          </w:r>
        </w:smartTag>
      </w:smartTag>
      <w:r w:rsidRPr="006D2D35">
        <w:rPr>
          <w:rFonts w:ascii="Times New Roman" w:eastAsia="Times New Roman" w:hAnsi="Times New Roman" w:cs="Times New Roman"/>
          <w:sz w:val="24"/>
          <w:szCs w:val="16"/>
          <w:lang w:val="en-US" w:eastAsia="en-GB" w:bidi="mr-IN"/>
        </w:rPr>
        <w:t>, desiring to conclude a Convention for the avoidance of double taxation and the prevention of fiscal evasion with respect to taxes on income, have agreed as follows :</w:t>
      </w:r>
    </w:p>
    <w:p w:rsidR="006D2D35" w:rsidRPr="006D2D35" w:rsidRDefault="006D2D35" w:rsidP="006D2D35">
      <w:pPr>
        <w:adjustRightInd w:val="0"/>
        <w:spacing w:after="40" w:line="180" w:lineRule="atLeast"/>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1</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Personal scope</w:t>
      </w:r>
      <w:r w:rsidRPr="006D2D35">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6D2D35" w:rsidRPr="006D2D35" w:rsidRDefault="006D2D35" w:rsidP="006D2D35">
      <w:pPr>
        <w:adjustRightInd w:val="0"/>
        <w:spacing w:after="40" w:line="180" w:lineRule="atLeast"/>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2</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Taxes covered - 1.</w:t>
      </w:r>
      <w:r w:rsidRPr="006D2D35">
        <w:rPr>
          <w:rFonts w:ascii="Times New Roman" w:eastAsia="Times New Roman" w:hAnsi="Times New Roman" w:cs="Times New Roman"/>
          <w:sz w:val="24"/>
          <w:szCs w:val="16"/>
          <w:lang w:val="en-US" w:eastAsia="en-GB" w:bidi="mr-IN"/>
        </w:rPr>
        <w:t xml:space="preserve"> The Convention shall apply to taxes on income imposed on behalf of each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irrespective of the manner in which they are levied.</w:t>
      </w:r>
    </w:p>
    <w:p w:rsidR="006D2D35" w:rsidRPr="006D2D35" w:rsidRDefault="006D2D35" w:rsidP="006D2D35">
      <w:pPr>
        <w:adjustRightInd w:val="0"/>
        <w:spacing w:after="40" w:line="180" w:lineRule="atLeast"/>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 and taxes on the total amounts of wages or salaries paid by enterprises.</w:t>
      </w:r>
    </w:p>
    <w:p w:rsidR="006D2D35" w:rsidRPr="006D2D35" w:rsidRDefault="006D2D35" w:rsidP="006D2D35">
      <w:pPr>
        <w:adjustRightInd w:val="0"/>
        <w:spacing w:after="40" w:line="180" w:lineRule="atLeast"/>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The existing taxes to which the Convention shall apply are : </w:t>
      </w:r>
    </w:p>
    <w:p w:rsidR="006D2D35" w:rsidRPr="006D2D35" w:rsidRDefault="006D2D35" w:rsidP="006D2D35">
      <w:pPr>
        <w:tabs>
          <w:tab w:val="right" w:pos="360"/>
          <w:tab w:val="left" w:pos="480"/>
        </w:tabs>
        <w:adjustRightInd w:val="0"/>
        <w:spacing w:after="40" w:line="180" w:lineRule="atLeast"/>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r>
      <w:hyperlink r:id="rId4" w:history="1">
        <w:r w:rsidRPr="006D2D35">
          <w:rPr>
            <w:rFonts w:ascii="Times New Roman" w:eastAsia="Times New Roman" w:hAnsi="Times New Roman" w:cs="Times New Roman"/>
            <w:color w:val="0000FF"/>
            <w:sz w:val="24"/>
            <w:u w:val="single"/>
            <w:vertAlign w:val="superscript"/>
            <w:lang w:val="en-US" w:eastAsia="en-GB" w:bidi="mr-IN"/>
          </w:rPr>
          <w:t>1</w:t>
        </w:r>
      </w:hyperlink>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6D2D35">
            <w:rPr>
              <w:rFonts w:ascii="Times New Roman" w:eastAsia="Times New Roman" w:hAnsi="Times New Roman" w:cs="Times New Roman"/>
              <w:sz w:val="24"/>
              <w:szCs w:val="16"/>
              <w:lang w:val="en-US" w:eastAsia="en-GB" w:bidi="mr-IN"/>
            </w:rPr>
            <w:t>Korea</w:t>
          </w:r>
        </w:smartTag>
      </w:smartTag>
      <w:r w:rsidRPr="006D2D35">
        <w:rPr>
          <w:rFonts w:ascii="Times New Roman" w:eastAsia="Times New Roman" w:hAnsi="Times New Roman" w:cs="Times New Roman"/>
          <w:sz w:val="24"/>
          <w:szCs w:val="16"/>
          <w:lang w:val="en-US" w:eastAsia="en-GB" w:bidi="mr-IN"/>
        </w:rPr>
        <w:t>—</w:t>
      </w:r>
    </w:p>
    <w:p w:rsidR="006D2D35" w:rsidRPr="006D2D35" w:rsidRDefault="006D2D35" w:rsidP="006D2D35">
      <w:pPr>
        <w:tabs>
          <w:tab w:val="right" w:pos="840"/>
          <w:tab w:val="left" w:pos="960"/>
        </w:tabs>
        <w:adjustRightInd w:val="0"/>
        <w:spacing w:after="40" w:line="180" w:lineRule="atLeast"/>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income-tax;</w:t>
      </w:r>
    </w:p>
    <w:p w:rsidR="006D2D35" w:rsidRPr="006D2D35" w:rsidRDefault="006D2D35" w:rsidP="006D2D35">
      <w:pPr>
        <w:tabs>
          <w:tab w:val="right" w:pos="840"/>
          <w:tab w:val="left" w:pos="960"/>
        </w:tabs>
        <w:adjustRightInd w:val="0"/>
        <w:spacing w:after="40" w:line="180" w:lineRule="atLeast"/>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corporation tax; and</w:t>
      </w:r>
    </w:p>
    <w:p w:rsidR="006D2D35" w:rsidRPr="006D2D35" w:rsidRDefault="006D2D35" w:rsidP="006D2D35">
      <w:pPr>
        <w:tabs>
          <w:tab w:val="right" w:pos="840"/>
          <w:tab w:val="left" w:pos="960"/>
        </w:tabs>
        <w:adjustRightInd w:val="0"/>
        <w:spacing w:after="40" w:line="180" w:lineRule="atLeast"/>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iii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inhabitant tax;</w:t>
      </w:r>
    </w:p>
    <w:p w:rsidR="006D2D35" w:rsidRPr="006D2D35" w:rsidRDefault="006D2D35" w:rsidP="006D2D35">
      <w:pPr>
        <w:tabs>
          <w:tab w:val="right" w:pos="840"/>
          <w:tab w:val="left" w:pos="960"/>
        </w:tabs>
        <w:adjustRightInd w:val="0"/>
        <w:spacing w:after="40" w:line="180" w:lineRule="atLeast"/>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(hereinafter referred to as “Korean tax”);</w:t>
      </w:r>
    </w:p>
    <w:p w:rsidR="006D2D35" w:rsidRPr="006D2D35" w:rsidRDefault="006D2D35" w:rsidP="006D2D35">
      <w:pPr>
        <w:tabs>
          <w:tab w:val="right" w:pos="360"/>
          <w:tab w:val="left" w:pos="480"/>
        </w:tabs>
        <w:adjustRightInd w:val="0"/>
        <w:spacing w:after="40" w:line="180" w:lineRule="atLeast"/>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6D2D35">
            <w:rPr>
              <w:rFonts w:ascii="Times New Roman" w:eastAsia="Times New Roman" w:hAnsi="Times New Roman" w:cs="Times New Roman"/>
              <w:sz w:val="24"/>
              <w:szCs w:val="16"/>
              <w:lang w:val="en-US" w:eastAsia="en-GB" w:bidi="mr-IN"/>
            </w:rPr>
            <w:t>India</w:t>
          </w:r>
        </w:smartTag>
      </w:smartTag>
      <w:r w:rsidRPr="006D2D35">
        <w:rPr>
          <w:rFonts w:ascii="Times New Roman" w:eastAsia="Times New Roman" w:hAnsi="Times New Roman" w:cs="Times New Roman"/>
          <w:sz w:val="24"/>
          <w:szCs w:val="16"/>
          <w:lang w:val="en-US" w:eastAsia="en-GB" w:bidi="mr-IN"/>
        </w:rPr>
        <w:t>,—</w:t>
      </w:r>
    </w:p>
    <w:p w:rsidR="006D2D35" w:rsidRPr="006D2D35" w:rsidRDefault="006D2D35" w:rsidP="006D2D35">
      <w:pPr>
        <w:tabs>
          <w:tab w:val="right" w:pos="840"/>
          <w:tab w:val="left" w:pos="960"/>
        </w:tabs>
        <w:adjustRightInd w:val="0"/>
        <w:spacing w:after="40" w:line="180" w:lineRule="atLeast"/>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income-tax including any surcharge thereon imposed under the Income-tax Act, 1961 (43 of 1961);</w:t>
      </w:r>
    </w:p>
    <w:p w:rsidR="006D2D35" w:rsidRPr="006D2D35" w:rsidRDefault="006D2D35" w:rsidP="006D2D35">
      <w:pPr>
        <w:tabs>
          <w:tab w:val="right" w:pos="840"/>
          <w:tab w:val="left" w:pos="960"/>
        </w:tabs>
        <w:adjustRightInd w:val="0"/>
        <w:spacing w:after="40" w:line="180" w:lineRule="atLeast"/>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surtax imposed under the Companies (Profits) Surtax Act, 1964 (7 of 1964) ;</w:t>
      </w:r>
    </w:p>
    <w:p w:rsidR="006D2D35" w:rsidRPr="006D2D35" w:rsidRDefault="006D2D35" w:rsidP="006D2D35">
      <w:pPr>
        <w:tabs>
          <w:tab w:val="right" w:pos="360"/>
          <w:tab w:val="left" w:pos="480"/>
        </w:tabs>
        <w:adjustRightInd w:val="0"/>
        <w:spacing w:after="60" w:line="180" w:lineRule="atLeast"/>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r>
      <w:r w:rsidRPr="006D2D35">
        <w:rPr>
          <w:rFonts w:ascii="Times New Roman" w:eastAsia="Times New Roman" w:hAnsi="Times New Roman" w:cs="Times New Roman"/>
          <w:sz w:val="24"/>
          <w:szCs w:val="16"/>
          <w:lang w:val="en-US" w:eastAsia="en-GB" w:bidi="mr-IN"/>
        </w:rPr>
        <w:tab/>
        <w:t>(hereinafter referred to as “Indian tax”).</w:t>
      </w:r>
    </w:p>
    <w:p w:rsidR="006D2D35" w:rsidRPr="006D2D35" w:rsidRDefault="006D2D35" w:rsidP="006D2D35">
      <w:pPr>
        <w:adjustRightInd w:val="0"/>
        <w:spacing w:after="60" w:line="180" w:lineRule="atLeast"/>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4.</w:t>
      </w:r>
      <w:r w:rsidRPr="006D2D35">
        <w:rPr>
          <w:rFonts w:ascii="Times New Roman" w:eastAsia="Times New Roman" w:hAnsi="Times New Roman" w:cs="Times New Roman"/>
          <w:sz w:val="24"/>
          <w:szCs w:val="16"/>
          <w:lang w:val="en-US" w:eastAsia="en-GB" w:bidi="mr-IN"/>
        </w:rPr>
        <w:t xml:space="preserve"> The Convention shall apply also to any identical or substantially similar taxes which are imposed after the date of signature of this convention in addition to, or in place of, the existing taxes. The competent authorities of the Contracting States shall notify each other of any substantial changes which have been made in their respective taxation laws.</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3</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General definitions - 1.</w:t>
      </w:r>
      <w:r w:rsidRPr="006D2D35">
        <w:rPr>
          <w:rFonts w:ascii="Times New Roman" w:eastAsia="Times New Roman" w:hAnsi="Times New Roman" w:cs="Times New Roman"/>
          <w:sz w:val="24"/>
          <w:szCs w:val="16"/>
          <w:lang w:val="en-US" w:eastAsia="en-GB" w:bidi="mr-IN"/>
        </w:rPr>
        <w:t xml:space="preserve"> In this Convention, unless the context otherwise requires—</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6D2D35">
          <w:rPr>
            <w:rFonts w:ascii="Times New Roman" w:eastAsia="Times New Roman" w:hAnsi="Times New Roman" w:cs="Times New Roman"/>
            <w:sz w:val="24"/>
            <w:szCs w:val="16"/>
            <w:lang w:val="en-US" w:eastAsia="en-GB" w:bidi="mr-IN"/>
          </w:rPr>
          <w:t>Korea</w:t>
        </w:r>
      </w:smartTag>
      <w:r w:rsidRPr="006D2D35">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6D2D35">
            <w:rPr>
              <w:rFonts w:ascii="Times New Roman" w:eastAsia="Times New Roman" w:hAnsi="Times New Roman" w:cs="Times New Roman"/>
              <w:sz w:val="24"/>
              <w:szCs w:val="16"/>
              <w:lang w:val="en-US" w:eastAsia="en-GB" w:bidi="mr-IN"/>
            </w:rPr>
            <w:t>India</w:t>
          </w:r>
        </w:smartTag>
      </w:smartTag>
      <w:r w:rsidRPr="006D2D35">
        <w:rPr>
          <w:rFonts w:ascii="Times New Roman" w:eastAsia="Times New Roman" w:hAnsi="Times New Roman" w:cs="Times New Roman"/>
          <w:sz w:val="24"/>
          <w:szCs w:val="16"/>
          <w:lang w:val="en-US" w:eastAsia="en-GB" w:bidi="mr-IN"/>
        </w:rPr>
        <w:t xml:space="preserve"> as the context requires;</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lastRenderedPageBreak/>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term “tax” means Korean tax or Indian tax, as the context requires;</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c</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term “person” includes an individual, a company and any other body of persons which is treated as an entity for tax purposes;</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d</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e</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f</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the term “competent authority” means, in the case of </w:t>
      </w:r>
      <w:smartTag w:uri="urn:schemas-microsoft-com:office:smarttags" w:element="country-region">
        <w:r w:rsidRPr="006D2D35">
          <w:rPr>
            <w:rFonts w:ascii="Times New Roman" w:eastAsia="Times New Roman" w:hAnsi="Times New Roman" w:cs="Times New Roman"/>
            <w:sz w:val="24"/>
            <w:szCs w:val="16"/>
            <w:lang w:val="en-US" w:eastAsia="en-GB" w:bidi="mr-IN"/>
          </w:rPr>
          <w:t>Korea</w:t>
        </w:r>
      </w:smartTag>
      <w:r w:rsidRPr="006D2D35">
        <w:rPr>
          <w:rFonts w:ascii="Times New Roman" w:eastAsia="Times New Roman" w:hAnsi="Times New Roman" w:cs="Times New Roman"/>
          <w:sz w:val="24"/>
          <w:szCs w:val="16"/>
          <w:lang w:val="en-US" w:eastAsia="en-GB" w:bidi="mr-IN"/>
        </w:rPr>
        <w:t xml:space="preserve"> the Minister of Finance or his authorised representative; and in the case of </w:t>
      </w:r>
      <w:smartTag w:uri="urn:schemas-microsoft-com:office:smarttags" w:element="country-region">
        <w:smartTag w:uri="urn:schemas-microsoft-com:office:smarttags" w:element="place">
          <w:r w:rsidRPr="006D2D35">
            <w:rPr>
              <w:rFonts w:ascii="Times New Roman" w:eastAsia="Times New Roman" w:hAnsi="Times New Roman" w:cs="Times New Roman"/>
              <w:sz w:val="24"/>
              <w:szCs w:val="16"/>
              <w:lang w:val="en-US" w:eastAsia="en-GB" w:bidi="mr-IN"/>
            </w:rPr>
            <w:t>India</w:t>
          </w:r>
        </w:smartTag>
      </w:smartTag>
      <w:r w:rsidRPr="006D2D35">
        <w:rPr>
          <w:rFonts w:ascii="Times New Roman" w:eastAsia="Times New Roman" w:hAnsi="Times New Roman" w:cs="Times New Roman"/>
          <w:sz w:val="24"/>
          <w:szCs w:val="16"/>
          <w:lang w:val="en-US" w:eastAsia="en-GB" w:bidi="mr-IN"/>
        </w:rPr>
        <w:t>, the Central Government in the Ministry of Finance (Department of Revenue) or its authorised representative;</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g</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term “national” means any individual possessing the nationality of a Contracting State and any legal person, partnership, association or other entity deriving its status as such from the laws in force in the Contracting State;</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h</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As regards the application of this Convention by either Contracting State, any term not otherwise defined shall, unless the context otherwise requires, have the meaning which it has under the laws of that Contracting State relating to the taxes which are the subject of this Convention.</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4</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Fiscal domicile - 1.</w:t>
      </w:r>
      <w:r w:rsidRPr="006D2D35">
        <w:rPr>
          <w:rFonts w:ascii="Times New Roman" w:eastAsia="Times New Roman" w:hAnsi="Times New Roman" w:cs="Times New Roman"/>
          <w:sz w:val="24"/>
          <w:szCs w:val="16"/>
          <w:lang w:val="en-US" w:eastAsia="en-GB" w:bidi="mr-IN"/>
        </w:rPr>
        <w:t xml:space="preserve"> For the purposes of the Convention the term “resident of a Contracting State” means any person who under the laws of that State, is liable to taxation therein by reason of his domicile, residence, place of head or main office, place of management or any other criterion of a similar nature.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c</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d</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 In case of doubt the competent authorities of the Contracting States shall settle the question by mutual agreement.</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5</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Permanent establishment</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1.</w:t>
      </w:r>
      <w:r w:rsidRPr="006D2D35">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The term “permanent establishment” shall include especially—</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lastRenderedPageBreak/>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a place of management;</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a branch;</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c</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an office;</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d</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a factory;</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e</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a workshop; and</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f</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The term “permanent establishment” likewise encompasses a building site, a construction, assembly or installation project or supervisory activities in connection therewith, but only where such site, project or activities continue for a period of more than nine months.</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4.</w:t>
      </w:r>
      <w:r w:rsidRPr="006D2D35">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c</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d</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e</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maintenance of a fixed place of business solely for the purpose of advertising, the supply of information, scientific research or any other activity, if it has a preparatory or auxiliary character in the trade or business of the enterprise;</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f</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maintenance of a fixed place if business solely for any combination of activities mentioned in sub-paragraphs (</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 to (</w:t>
      </w:r>
      <w:r w:rsidRPr="006D2D35">
        <w:rPr>
          <w:rFonts w:ascii="Times New Roman" w:eastAsia="Times New Roman" w:hAnsi="Times New Roman" w:cs="Times New Roman"/>
          <w:i/>
          <w:iCs/>
          <w:sz w:val="24"/>
          <w:szCs w:val="16"/>
          <w:lang w:val="en-US" w:eastAsia="en-GB" w:bidi="mr-IN"/>
        </w:rPr>
        <w:t>e</w:t>
      </w:r>
      <w:r w:rsidRPr="006D2D35">
        <w:rPr>
          <w:rFonts w:ascii="Times New Roman" w:eastAsia="Times New Roman" w:hAnsi="Times New Roman" w:cs="Times New Roman"/>
          <w:sz w:val="24"/>
          <w:szCs w:val="16"/>
          <w:lang w:val="en-US" w:eastAsia="en-GB" w:bidi="mr-IN"/>
        </w:rPr>
        <w:t>) of this paragraph, provided that the overall activity of the fixed place of business resulting from this combination is of a preparatory or auxiliary character.</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5.</w:t>
      </w:r>
      <w:r w:rsidRPr="006D2D35">
        <w:rPr>
          <w:rFonts w:ascii="Times New Roman" w:eastAsia="Times New Roman" w:hAnsi="Times New Roman" w:cs="Times New Roman"/>
          <w:sz w:val="24"/>
          <w:szCs w:val="16"/>
          <w:lang w:val="en-US" w:eastAsia="en-GB" w:bidi="mr-IN"/>
        </w:rPr>
        <w:t xml:space="preserve"> Notwithstanding the provisions of paragraphs (1) and (2) if a person - other than an agent of independent status to whom paragraph (6) applies - is acting on behalf of an enterprise and has, and habitually exercises, in a Contracting State an authority to conclude contracts in the name of the enterprise, that enterprise shall be deemed to have a permanent establishment in that State in respect of any activities which that person undertakes for the enterprise unless the activities of such person are limited to those mentioned in paragraph (4) which, if exercised through a fixed place of business, would not make this fixed place of business a permanent establishment by virtue of that paragraph.</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6.</w:t>
      </w:r>
      <w:r w:rsidRPr="006D2D35">
        <w:rPr>
          <w:rFonts w:ascii="Times New Roman" w:eastAsia="Times New Roman" w:hAnsi="Times New Roman" w:cs="Times New Roman"/>
          <w:sz w:val="24"/>
          <w:szCs w:val="16"/>
          <w:lang w:val="en-US" w:eastAsia="en-GB" w:bidi="mr-IN"/>
        </w:rPr>
        <w:t xml:space="preserve"> An enterprise shall not be deemed to have a permanent establishment in a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merely because it carries on business in that State through a broker, general commission agent or any other agent of an independent status, where such persons are acting in the ordinary course of their business.</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7.</w:t>
      </w:r>
      <w:r w:rsidRPr="006D2D35">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6</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Income from immovable property - 1.</w:t>
      </w:r>
      <w:r w:rsidRPr="006D2D35">
        <w:rPr>
          <w:rFonts w:ascii="Times New Roman" w:eastAsia="Times New Roman" w:hAnsi="Times New Roman" w:cs="Times New Roman"/>
          <w:sz w:val="24"/>
          <w:szCs w:val="16"/>
          <w:lang w:val="en-US" w:eastAsia="en-GB" w:bidi="mr-IN"/>
        </w:rPr>
        <w:t xml:space="preserve"> Income from immovable property may be taxed in the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in which such property is situated.</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The term “immovable property” shall be defined in accordance with the law of the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w:t>
      </w:r>
      <w:r w:rsidRPr="006D2D35">
        <w:rPr>
          <w:rFonts w:ascii="Times New Roman" w:eastAsia="Times New Roman" w:hAnsi="Times New Roman" w:cs="Times New Roman"/>
          <w:sz w:val="24"/>
          <w:szCs w:val="16"/>
          <w:lang w:val="en-US" w:eastAsia="en-GB" w:bidi="mr-IN"/>
        </w:rPr>
        <w:lastRenderedPageBreak/>
        <w:t>in agriculture and forestry, rights to which the provisions of general law respecting landed property, usufruct of immovable property and rights to variable or fixed payments as consideration for the working of, or the right to work mineral deposits, sources and other natural resources, ships, boats and aircraft shall not be regarded as immovable property.</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4.</w:t>
      </w:r>
      <w:r w:rsidRPr="006D2D35">
        <w:rPr>
          <w:rFonts w:ascii="Times New Roman" w:eastAsia="Times New Roman" w:hAnsi="Times New Roman" w:cs="Times New Roman"/>
          <w:sz w:val="24"/>
          <w:szCs w:val="16"/>
          <w:lang w:val="en-US" w:eastAsia="en-GB" w:bidi="mr-IN"/>
        </w:rPr>
        <w:t xml:space="preserve"> The provisions of paragraphs (1) and (5) shall also apply to the income from immovable property of an enterprise and to income from immovable property used for the performance of independent personal services.</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7</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Business profits - 1.</w:t>
      </w:r>
      <w:r w:rsidRPr="006D2D35">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that permanent establishment.</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which are allowed under the provisions of the domestic law of the Contracting State in which the permanent establishment is situated.</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4.</w:t>
      </w:r>
      <w:r w:rsidRPr="006D2D35">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5.</w:t>
      </w:r>
      <w:r w:rsidRPr="006D2D35">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6.</w:t>
      </w:r>
      <w:r w:rsidRPr="006D2D35">
        <w:rPr>
          <w:rFonts w:ascii="Times New Roman" w:eastAsia="Times New Roman" w:hAnsi="Times New Roman" w:cs="Times New Roman"/>
          <w:sz w:val="24"/>
          <w:szCs w:val="16"/>
          <w:lang w:val="en-US" w:eastAsia="en-GB" w:bidi="mr-IN"/>
        </w:rPr>
        <w:t xml:space="preserve"> Where income or profits include items of income which are dealt with separately in other articles of this Convention, then the provisions of those articles shall not be affected by the provisions of this article.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hyperlink r:id="rId5" w:history="1">
        <w:r w:rsidRPr="006D2D35">
          <w:rPr>
            <w:rFonts w:ascii="Times New Roman" w:eastAsia="Times New Roman" w:hAnsi="Times New Roman" w:cs="Times New Roman"/>
            <w:color w:val="0000FF"/>
            <w:sz w:val="24"/>
            <w:u w:val="single"/>
            <w:vertAlign w:val="superscript"/>
            <w:lang w:val="en-US" w:eastAsia="en-GB" w:bidi="mr-IN"/>
          </w:rPr>
          <w:t>1</w:t>
        </w:r>
      </w:hyperlink>
      <w:r w:rsidRPr="006D2D35">
        <w:rPr>
          <w:rFonts w:ascii="Times New Roman" w:eastAsia="Times New Roman" w:hAnsi="Times New Roman" w:cs="Times New Roman"/>
          <w:sz w:val="24"/>
          <w:szCs w:val="14"/>
          <w:lang w:val="en-US" w:eastAsia="en-GB" w:bidi="mr-IN"/>
        </w:rPr>
        <w:t>ARTICLE 8</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 xml:space="preserve">Air transport - 1. </w:t>
      </w:r>
      <w:r w:rsidRPr="006D2D35">
        <w:rPr>
          <w:rFonts w:ascii="Times New Roman" w:eastAsia="Times New Roman" w:hAnsi="Times New Roman" w:cs="Times New Roman"/>
          <w:sz w:val="24"/>
          <w:szCs w:val="16"/>
          <w:lang w:val="en-US" w:eastAsia="en-GB" w:bidi="mr-IN"/>
        </w:rPr>
        <w:t xml:space="preserve">Profits from the operation of aircraft in international traffic carried on by an enterprise of a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shall be taxable only in that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The provisions of paragraph (1) shall also apply to profits derived from the participation in a pool, a joint business or in an international operating agency.</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For the purposes of this article, the term “operation of aircraft” shall include transportation by air of persons, livestock, goods or mail carried on by the owners or lessees or charterers of aircraft, including the sale of tickets for such transportation on behalf of other enterprises, the incidental lease of aircraft on a charter basis and any other activity directly connected with such transportation.</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hyperlink r:id="rId6" w:history="1">
        <w:r w:rsidRPr="006D2D35">
          <w:rPr>
            <w:rFonts w:ascii="Times New Roman" w:eastAsia="Times New Roman" w:hAnsi="Times New Roman" w:cs="Times New Roman"/>
            <w:color w:val="0000FF"/>
            <w:sz w:val="24"/>
            <w:u w:val="single"/>
            <w:vertAlign w:val="superscript"/>
            <w:lang w:val="en-US" w:eastAsia="en-GB" w:bidi="mr-IN"/>
          </w:rPr>
          <w:t>1</w:t>
        </w:r>
      </w:hyperlink>
      <w:r w:rsidRPr="006D2D35">
        <w:rPr>
          <w:rFonts w:ascii="Times New Roman" w:eastAsia="Times New Roman" w:hAnsi="Times New Roman" w:cs="Times New Roman"/>
          <w:sz w:val="24"/>
          <w:szCs w:val="14"/>
          <w:lang w:val="en-US" w:eastAsia="en-GB" w:bidi="mr-IN"/>
        </w:rPr>
        <w:t>ARTICLE 9</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Shipping transport - 1.</w:t>
      </w:r>
      <w:r w:rsidRPr="006D2D35">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from the operation of ships in international traffic shall be taxable only in that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Notwithstanding the provisions of paragraph (1) of this article, profits derived from the operation of ships in international traffic may be taxed in the Contracting State in which such </w:t>
      </w:r>
      <w:r w:rsidRPr="006D2D35">
        <w:rPr>
          <w:rFonts w:ascii="Times New Roman" w:eastAsia="Times New Roman" w:hAnsi="Times New Roman" w:cs="Times New Roman"/>
          <w:sz w:val="24"/>
          <w:szCs w:val="16"/>
          <w:lang w:val="en-US" w:eastAsia="en-GB" w:bidi="mr-IN"/>
        </w:rPr>
        <w:lastRenderedPageBreak/>
        <w:t>operation is carried on; but the tax so charged shall not exceed 50 per cent of the tax otherwise imposed by the internal law of that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The provisions of paragraphs (1) and (2) of this article shall also apply to profits derived from the participation in a pool, a joint business or an international operating agency.</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10</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 xml:space="preserve">Associated enterprises - </w:t>
      </w:r>
      <w:r w:rsidRPr="006D2D35">
        <w:rPr>
          <w:rFonts w:ascii="Times New Roman" w:eastAsia="Times New Roman" w:hAnsi="Times New Roman" w:cs="Times New Roman"/>
          <w:sz w:val="24"/>
          <w:szCs w:val="16"/>
          <w:lang w:val="en-US" w:eastAsia="en-GB" w:bidi="mr-IN"/>
        </w:rPr>
        <w:t>Where—</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or</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11</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Dividends - 1.</w:t>
      </w:r>
      <w:r w:rsidRPr="006D2D35">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to a resident of the other contracting State may be taxed in that other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15 per cent of the gross amount of the dividends if the beneficial owner is a company which owns directly at least 20 per cent of the capital of the company paying the dividends ;</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20 per cent of the gross amount of the dividends in all other cases.</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4.</w:t>
      </w:r>
      <w:r w:rsidRPr="006D2D35">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cases the provisions of article 7 or article 15, as the case may be, shall apply.</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5.</w:t>
      </w:r>
      <w:r w:rsidRPr="006D2D35">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so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or profits or income arising in such other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12</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Interest - 1.</w:t>
      </w:r>
      <w:r w:rsidRPr="006D2D35">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may be taxed in that other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lastRenderedPageBreak/>
        <w:t>2.</w:t>
      </w:r>
      <w:r w:rsidRPr="006D2D35">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15 per cent of the gross amount of the interest.</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Notwithstanding the provisions of paragraph (2) of this article :</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where the interest is paid to a bank carrying on a </w:t>
      </w:r>
      <w:r w:rsidRPr="006D2D35">
        <w:rPr>
          <w:rFonts w:ascii="Times New Roman" w:eastAsia="Times New Roman" w:hAnsi="Times New Roman" w:cs="Times New Roman"/>
          <w:i/>
          <w:iCs/>
          <w:sz w:val="24"/>
          <w:szCs w:val="16"/>
          <w:lang w:val="en-US" w:eastAsia="en-GB" w:bidi="mr-IN"/>
        </w:rPr>
        <w:t>bona fide</w:t>
      </w:r>
      <w:r w:rsidRPr="006D2D35">
        <w:rPr>
          <w:rFonts w:ascii="Times New Roman" w:eastAsia="Times New Roman" w:hAnsi="Times New Roman" w:cs="Times New Roman"/>
          <w:sz w:val="24"/>
          <w:szCs w:val="16"/>
          <w:lang w:val="en-US" w:eastAsia="en-GB" w:bidi="mr-IN"/>
        </w:rPr>
        <w:t xml:space="preserve"> banking business which is a resident of the other Contracting State and is the beneficial owner of the interest, the tax charged in the Contracting State in which the interest arises shall not exceed 10 per cent of the gross amount of the interest ;</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where the interest is paid to the Government of one of the Contracting States or a political sub-division or local authority or the Central Bank or the Export-Import Bank of that State, it shall not be subjected to tax by the State in which it arises.</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4.</w:t>
      </w:r>
      <w:r w:rsidRPr="006D2D35">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5.</w:t>
      </w:r>
      <w:r w:rsidRPr="006D2D35">
        <w:rPr>
          <w:rFonts w:ascii="Times New Roman" w:eastAsia="Times New Roman" w:hAnsi="Times New Roman" w:cs="Times New Roman"/>
          <w:sz w:val="24"/>
          <w:szCs w:val="16"/>
          <w:lang w:val="en-US" w:eastAsia="en-GB" w:bidi="mr-IN"/>
        </w:rPr>
        <w:t xml:space="preserve"> The provisions of paragraphs (1), (2) and (3)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debt-claims in respect of which the interest is paid is effectively connected with such permanent establishment or fixed base. In such cases the provisions of article 7 or article 15, as the case may be, shall apply.</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6.</w:t>
      </w:r>
      <w:r w:rsidRPr="006D2D35">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the fixed base is situated.</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7.</w:t>
      </w:r>
      <w:r w:rsidRPr="006D2D35">
        <w:rPr>
          <w:rFonts w:ascii="Times New Roman" w:eastAsia="Times New Roman" w:hAnsi="Times New Roman" w:cs="Times New Roman"/>
          <w:sz w:val="24"/>
          <w:szCs w:val="16"/>
          <w:lang w:val="en-US" w:eastAsia="en-GB" w:bidi="mr-IN"/>
        </w:rPr>
        <w:t xml:space="preserve"> Where, owing to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cases, the excess part of the payments shall remain taxable according to the laws of each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due regard being had to the other provisions of this Convention.</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13</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Royalties and fees for technical services - 1.</w:t>
      </w:r>
      <w:r w:rsidRPr="006D2D35">
        <w:rPr>
          <w:rFonts w:ascii="Times New Roman" w:eastAsia="Times New Roman" w:hAnsi="Times New Roman" w:cs="Times New Roman"/>
          <w:sz w:val="24"/>
          <w:szCs w:val="16"/>
          <w:lang w:val="en-US" w:eastAsia="en-GB" w:bidi="mr-IN"/>
        </w:rPr>
        <w:t xml:space="preserve"> Royalties and fees for technical services arising in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may be taxed in that other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However, such royalties and fees for technical services may also be taxed in that Contracting State in which they arise and according to the laws of that State, but if the recipient is the beneficial owner of the royalties or fees for technical services, the tax so charged shall not exceed 15 per cent of the gross amount of the royalties or fees for technical services.</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w:t>
      </w:r>
      <w:r w:rsidRPr="006D2D35">
        <w:rPr>
          <w:rFonts w:ascii="Times New Roman" w:eastAsia="Times New Roman" w:hAnsi="Times New Roman" w:cs="Times New Roman"/>
          <w:sz w:val="24"/>
          <w:szCs w:val="16"/>
          <w:lang w:val="en-US" w:eastAsia="en-GB" w:bidi="mr-IN"/>
        </w:rPr>
        <w:lastRenderedPageBreak/>
        <w:t>broadcasting, any patent, trade mark, design or model, plan, secret formula or process, or for the use of, or the right to use, industrial, commercial or scientific equipment, or for information concerning industrial, commercial or scientific experience.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4.</w:t>
      </w:r>
      <w:r w:rsidRPr="006D2D35">
        <w:rPr>
          <w:rFonts w:ascii="Times New Roman" w:eastAsia="Times New Roman" w:hAnsi="Times New Roman" w:cs="Times New Roman"/>
          <w:sz w:val="24"/>
          <w:szCs w:val="16"/>
          <w:lang w:val="en-US" w:eastAsia="en-GB" w:bidi="mr-IN"/>
        </w:rPr>
        <w:t xml:space="preserve"> The term “fees for technical services” as used in this article means payments of any kind to any person, other than payments to an employee of the person making the payments and to any individual for independent personal services mentioned in article 15, in consideration for services of a managerial, technical or consultative nature, including the provision of services of technical or other personnel.</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5.</w:t>
      </w:r>
      <w:r w:rsidRPr="006D2D35">
        <w:rPr>
          <w:rFonts w:ascii="Times New Roman" w:eastAsia="Times New Roman" w:hAnsi="Times New Roman" w:cs="Times New Roman"/>
          <w:sz w:val="24"/>
          <w:szCs w:val="16"/>
          <w:lang w:val="en-US" w:eastAsia="en-GB" w:bidi="mr-IN"/>
        </w:rPr>
        <w:t xml:space="preserve"> The provisions of paragraphs (1) and (2) of this article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 in that other State independent personal services from a fixed base situated therein, and the right, property or contract in respect of which the royalties or fees for technical services and paid is effectively connected with such permanent establishment or fixed base. In such cases the provisions of article 7 or article 15, as the case may be, shall apply.</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6.</w:t>
      </w:r>
      <w:r w:rsidRPr="006D2D35">
        <w:rPr>
          <w:rFonts w:ascii="Times New Roman" w:eastAsia="Times New Roman" w:hAnsi="Times New Roman" w:cs="Times New Roman"/>
          <w:sz w:val="24"/>
          <w:szCs w:val="16"/>
          <w:lang w:val="en-US" w:eastAsia="en-GB" w:bidi="mr-IN"/>
        </w:rPr>
        <w:t xml:space="preserve"> Royalties and fees for technical services shall be deemed to arise in a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of a fixed base in connection with which the obligation to make the payments was incurred and the payments are borne by the permanent establishment or fixed base, then the royalties or fees for technical services shall be deemed to arise in the Contracting State in which the permanent establishment or fixed base is situated.</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7.</w:t>
      </w:r>
      <w:r w:rsidRPr="006D2D35">
        <w:rPr>
          <w:rFonts w:ascii="Times New Roman" w:eastAsia="Times New Roman" w:hAnsi="Times New Roman" w:cs="Times New Roman"/>
          <w:sz w:val="24"/>
          <w:szCs w:val="16"/>
          <w:lang w:val="en-US" w:eastAsia="en-GB" w:bidi="mr-IN"/>
        </w:rPr>
        <w:t xml:space="preserve"> Where, owing to a special relationship between the payer and the beneficial owner or between both of them and some other person, the amount of the royalties or fees for technical services paid, having regard to the use, right or information for which they are paid, exceeds the amount which would have been agreed upon by the payer and the recipient in the absence of such relationship, the provisions of this article shall apply only to the last-mentioned amount. In such cases, the excess part of the payments shall remain taxable according to the law of each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due agreed being had to the other provisions of this Convention.</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14</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Capital gains - 1.</w:t>
      </w:r>
      <w:r w:rsidRPr="006D2D35">
        <w:rPr>
          <w:rFonts w:ascii="Times New Roman" w:eastAsia="Times New Roman" w:hAnsi="Times New Roman" w:cs="Times New Roman"/>
          <w:sz w:val="24"/>
          <w:szCs w:val="16"/>
          <w:lang w:val="en-US" w:eastAsia="en-GB" w:bidi="mr-IN"/>
        </w:rPr>
        <w:t xml:space="preserve"> Capital gains from the alienation of immovable property, as defined in paragraph (2) of article 6 or from the alienation of shares in a company the assets of which consist principally or immovable property, may be taxed in the State in which such property is situated.</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purposes of performing professional services including such gains from the alienation of such a permanent establishment (alone or together) with the whole enterprise or of such a fixed base may be taxed in the other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Notwithstanding the provisions of paragraph (2), gains by an enterprise of a Contracting State from the alienation of ships and aircraft which it operates in international traffic and movable property pertaining to the operation of such ships and aircraft shall be taxable only in that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lastRenderedPageBreak/>
        <w:t>4.</w:t>
      </w:r>
      <w:r w:rsidRPr="006D2D35">
        <w:rPr>
          <w:rFonts w:ascii="Times New Roman" w:eastAsia="Times New Roman" w:hAnsi="Times New Roman" w:cs="Times New Roman"/>
          <w:sz w:val="24"/>
          <w:szCs w:val="16"/>
          <w:lang w:val="en-US" w:eastAsia="en-GB" w:bidi="mr-IN"/>
        </w:rPr>
        <w:t xml:space="preserve"> Gains from the alienation of any property, other than those mentioned in preceding paragraphs of this Article, shall be taxable only in the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of which the alienator is a resident.</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5.</w:t>
      </w:r>
      <w:r w:rsidRPr="006D2D35">
        <w:rPr>
          <w:rFonts w:ascii="Times New Roman" w:eastAsia="Times New Roman" w:hAnsi="Times New Roman" w:cs="Times New Roman"/>
          <w:sz w:val="24"/>
          <w:szCs w:val="16"/>
          <w:lang w:val="en-US" w:eastAsia="en-GB" w:bidi="mr-IN"/>
        </w:rPr>
        <w:t xml:space="preserve"> The term “alienation” shall mean alienation in accordance with the law of the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in which the property in question is situated.</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15</w:t>
      </w:r>
      <w:r w:rsidRPr="006D2D35">
        <w:rPr>
          <w:rFonts w:ascii="Times New Roman" w:eastAsia="Times New Roman" w:hAnsi="Times New Roman" w:cs="Times New Roman"/>
          <w:sz w:val="24"/>
          <w:szCs w:val="16"/>
          <w:lang w:val="en-US" w:eastAsia="en-GB" w:bidi="mr-IN"/>
        </w:rPr>
        <w:t xml:space="preserve"> </w:t>
      </w:r>
      <w:r w:rsidRPr="006D2D35">
        <w:rPr>
          <w:rFonts w:ascii="Times New Roman" w:eastAsia="Times New Roman" w:hAnsi="Times New Roman" w:cs="Times New Roman"/>
          <w:i/>
          <w:iCs/>
          <w:sz w:val="24"/>
          <w:szCs w:val="16"/>
          <w:lang w:val="en-US" w:eastAsia="en-GB" w:bidi="mr-IN"/>
        </w:rPr>
        <w:t>- Independent personal services - 1.</w:t>
      </w:r>
      <w:r w:rsidRPr="006D2D35">
        <w:rPr>
          <w:rFonts w:ascii="Times New Roman" w:eastAsia="Times New Roman" w:hAnsi="Times New Roman" w:cs="Times New Roman"/>
          <w:sz w:val="24"/>
          <w:szCs w:val="16"/>
          <w:lang w:val="en-US" w:eastAsia="en-GB" w:bidi="mr-IN"/>
        </w:rPr>
        <w:t xml:space="preserve"> Income derived by an individual who is a resident of a Contracting State from the performance of professional services or other independent activities of a similar character shall be taxable only in that State unless he has a fixed base regularly available to him in the other Contracting State for the purpose of performing his activities. If he has such a fixed base, the income may be taxed in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but only so much of it as is attributable to that fixed base.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16</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Dependent personal services - 1.</w:t>
      </w:r>
      <w:r w:rsidRPr="006D2D35">
        <w:rPr>
          <w:rFonts w:ascii="Times New Roman" w:eastAsia="Times New Roman" w:hAnsi="Times New Roman" w:cs="Times New Roman"/>
          <w:sz w:val="24"/>
          <w:szCs w:val="16"/>
          <w:lang w:val="en-US" w:eastAsia="en-GB" w:bidi="mr-IN"/>
        </w:rPr>
        <w:t xml:space="preserve"> Subject to the provisions of articles 17, 19, 20, 21 and 22, salaries, wages and other similar remuneration derived by a resident of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shall be taxable only in the first-mentioned State if—</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“previous year” or “taxation year” concerned, as the case may be; and</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c</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Notwithstanding the preceding provisions of this article, remuneration derived by a resident of a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in respect of an employment exercised aboard a ship or aircraft operated in international traffic shall be taxable only in that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17</w:t>
      </w:r>
      <w:r w:rsidRPr="006D2D35">
        <w:rPr>
          <w:rFonts w:ascii="Times New Roman" w:eastAsia="Times New Roman" w:hAnsi="Times New Roman" w:cs="Times New Roman"/>
          <w:sz w:val="24"/>
          <w:szCs w:val="16"/>
          <w:lang w:val="en-US" w:eastAsia="en-GB" w:bidi="mr-IN"/>
        </w:rPr>
        <w:t xml:space="preserve"> </w:t>
      </w:r>
      <w:r w:rsidRPr="006D2D35">
        <w:rPr>
          <w:rFonts w:ascii="Times New Roman" w:eastAsia="Times New Roman" w:hAnsi="Times New Roman" w:cs="Times New Roman"/>
          <w:i/>
          <w:iCs/>
          <w:sz w:val="24"/>
          <w:szCs w:val="16"/>
          <w:lang w:val="en-US" w:eastAsia="en-GB" w:bidi="mr-IN"/>
        </w:rPr>
        <w:t xml:space="preserve">- Directors’ fees and remuneration of top-level managerial officials - 1. </w:t>
      </w:r>
      <w:r w:rsidRPr="006D2D35">
        <w:rPr>
          <w:rFonts w:ascii="Times New Roman" w:eastAsia="Times New Roman" w:hAnsi="Times New Roman" w:cs="Times New Roman"/>
          <w:sz w:val="24"/>
          <w:szCs w:val="16"/>
          <w:lang w:val="en-US" w:eastAsia="en-GB" w:bidi="mr-IN"/>
        </w:rPr>
        <w:t xml:space="preserve">Directors’ fees and other similar payments derived by a resident of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may be taxed in that other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Salaries, wages and other similar remuneration derived by a resident of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in his capacity as an official in top-level managerial position of a company which is a resident of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may be taxed in that other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18</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Artistes and athletes - 1.</w:t>
      </w:r>
      <w:r w:rsidRPr="006D2D35">
        <w:rPr>
          <w:rFonts w:ascii="Times New Roman" w:eastAsia="Times New Roman" w:hAnsi="Times New Roman" w:cs="Times New Roman"/>
          <w:sz w:val="24"/>
          <w:szCs w:val="16"/>
          <w:lang w:val="en-US" w:eastAsia="en-GB" w:bidi="mr-IN"/>
        </w:rPr>
        <w:t xml:space="preserve"> Notwithstanding the provisions of article 15, income derived by a resident of a Contracting State as an entertainer, such as a theatre, motion picture, radio or television artiste, or a musician, or as an athlete, from his personal activities as such exercised in the other Contracting State, may be taxed in that other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Where income in respect of personal activities exercised by an entertainer or athlete in his capacity as such accrues not to the entertainer or athlete himself but to another person, that income may, notwithstanding the provisions of articles 7 and 15, be taxed in the Contracting State in which the activities of the entertainer or athlete are exercised.</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lastRenderedPageBreak/>
        <w:t>3.</w:t>
      </w:r>
      <w:r w:rsidRPr="006D2D35">
        <w:rPr>
          <w:rFonts w:ascii="Times New Roman" w:eastAsia="Times New Roman" w:hAnsi="Times New Roman" w:cs="Times New Roman"/>
          <w:sz w:val="24"/>
          <w:szCs w:val="16"/>
          <w:lang w:val="en-US" w:eastAsia="en-GB" w:bidi="mr-IN"/>
        </w:rPr>
        <w:t xml:space="preserve"> The provisions of paragraphs (1) and (2) shall not apply to remuneration or profits, salaries, wages and similar income derived from activities performed in a Contracting State by entertainers or athletes if their visit to that State is substantially supported from the public funds of the other Contracting State, a political sub-division or a local authority thereof.</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19</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Pensions</w:t>
      </w:r>
      <w:r w:rsidRPr="006D2D35">
        <w:rPr>
          <w:rFonts w:ascii="Times New Roman" w:eastAsia="Times New Roman" w:hAnsi="Times New Roman" w:cs="Times New Roman"/>
          <w:sz w:val="24"/>
          <w:szCs w:val="16"/>
          <w:lang w:val="en-US" w:eastAsia="en-GB" w:bidi="mr-IN"/>
        </w:rPr>
        <w:t xml:space="preserve"> - Subject to the provisions of paragraphs (2) and (3) of Article 20, pensions and other similar remuneration paid to a resident of a Contracting State in consideration of past employment shall be taxable only in that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20</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Government functions - 1.</w:t>
      </w:r>
      <w:r w:rsidRPr="006D2D35">
        <w:rPr>
          <w:rFonts w:ascii="Times New Roman" w:eastAsia="Times New Roman" w:hAnsi="Times New Roman" w:cs="Times New Roman"/>
          <w:sz w:val="24"/>
          <w:szCs w:val="16"/>
          <w:lang w:val="en-US" w:eastAsia="en-GB" w:bidi="mr-IN"/>
        </w:rPr>
        <w:t xml:space="preserve"> (</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 rendered to that State or sub-division or, authority shall be taxable only in that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is a national of that State ; or</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 xml:space="preserve">) However, such pensions shall be taxable only in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if the individual is a resident of, and a national of, that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The provisions of articles 16, 17 and 19 shall apply to remuneration and pensions in respect of services rendered in connection with a business carried on by a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or a political sub-division or a local authority thereof.</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4.</w:t>
      </w:r>
      <w:r w:rsidRPr="006D2D35">
        <w:rPr>
          <w:rFonts w:ascii="Times New Roman" w:eastAsia="Times New Roman" w:hAnsi="Times New Roman" w:cs="Times New Roman"/>
          <w:sz w:val="24"/>
          <w:szCs w:val="16"/>
          <w:lang w:val="en-US" w:eastAsia="en-GB" w:bidi="mr-IN"/>
        </w:rPr>
        <w:t xml:space="preserve"> The provisions of paragraph (1) of this article shall likewise apply in respect of remuneration or pensions paid, in the case of Korea, by the Bank of Korea, the Export-Import Bank of Korea and the Korea Trade Promotion Corporation and in the case of India, by the Reserve Bank of India and the EXIM Bank of India, and by organizations recognized by and agreed between the competent authorities of the Contracting States.</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21</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Payments received by students and apprentices - 1.</w:t>
      </w:r>
      <w:r w:rsidRPr="006D2D35">
        <w:rPr>
          <w:rFonts w:ascii="Times New Roman" w:eastAsia="Times New Roman" w:hAnsi="Times New Roman" w:cs="Times New Roman"/>
          <w:sz w:val="24"/>
          <w:szCs w:val="16"/>
          <w:lang w:val="en-US" w:eastAsia="en-GB" w:bidi="mr-IN"/>
        </w:rPr>
        <w:t xml:space="preserve"> A student or business apprentice who is or was a resident of one of the Contracting States immediately before visiting the other Contracting State and who is present in that other State solely for the purpose of his education or training shall be exempt from tax in that other State on :</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remuneration from employment in that other State, in an amount not exceeding one million and seven hundred thousand Korean Won or its equivalent in Indian currency during any “previous year” or the “taxation year”, as the case may be, provided that such employment is directly related to his studies or is undertaken for the purpose of his maintenance.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other Contracting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22</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Professors, teachers and research scholars - 1.</w:t>
      </w:r>
      <w:r w:rsidRPr="006D2D35">
        <w:rPr>
          <w:rFonts w:ascii="Times New Roman" w:eastAsia="Times New Roman" w:hAnsi="Times New Roman" w:cs="Times New Roman"/>
          <w:sz w:val="24"/>
          <w:szCs w:val="16"/>
          <w:lang w:val="en-US" w:eastAsia="en-GB" w:bidi="mr-IN"/>
        </w:rPr>
        <w:t xml:space="preserve"> An individual who is or was a resident of a Contracting State immediately before making a visit to the other Contracting State, and who, at the invitation of any university, college, school or other similar educational institution, which is recognised by the competent authority in that other State, visits that other </w:t>
      </w:r>
      <w:r w:rsidRPr="006D2D35">
        <w:rPr>
          <w:rFonts w:ascii="Times New Roman" w:eastAsia="Times New Roman" w:hAnsi="Times New Roman" w:cs="Times New Roman"/>
          <w:sz w:val="24"/>
          <w:szCs w:val="16"/>
          <w:lang w:val="en-US" w:eastAsia="en-GB" w:bidi="mr-IN"/>
        </w:rPr>
        <w:lastRenderedPageBreak/>
        <w:t>State solely for the purpose of teaching or research or both at such educational institutions shall be exempt from tax in that other State on his remuneration for such teaching or research, for a period not exceeding two consecutive years from the date of his first arrival in that other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23</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Other income</w:t>
      </w:r>
      <w:r w:rsidRPr="006D2D35">
        <w:rPr>
          <w:rFonts w:ascii="Times New Roman" w:eastAsia="Times New Roman" w:hAnsi="Times New Roman" w:cs="Times New Roman"/>
          <w:sz w:val="24"/>
          <w:szCs w:val="16"/>
          <w:lang w:val="en-US" w:eastAsia="en-GB" w:bidi="mr-IN"/>
        </w:rPr>
        <w:t xml:space="preserve"> - Items of income of a resident of a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wherever arising, not dealt with in the foregoing Articles of this Convention, shall be taxable only in that State.</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24</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Elimination of double taxation - 1.</w:t>
      </w:r>
      <w:r w:rsidRPr="006D2D35">
        <w:rPr>
          <w:rFonts w:ascii="Times New Roman" w:eastAsia="Times New Roman" w:hAnsi="Times New Roman" w:cs="Times New Roman"/>
          <w:sz w:val="24"/>
          <w:szCs w:val="16"/>
          <w:lang w:val="en-US" w:eastAsia="en-GB" w:bidi="mr-IN"/>
        </w:rPr>
        <w:t xml:space="preserve"> In the case of a resident of </w:t>
      </w:r>
      <w:smartTag w:uri="urn:schemas-microsoft-com:office:smarttags" w:element="country-region">
        <w:smartTag w:uri="urn:schemas-microsoft-com:office:smarttags" w:element="place">
          <w:r w:rsidRPr="006D2D35">
            <w:rPr>
              <w:rFonts w:ascii="Times New Roman" w:eastAsia="Times New Roman" w:hAnsi="Times New Roman" w:cs="Times New Roman"/>
              <w:sz w:val="24"/>
              <w:szCs w:val="16"/>
              <w:lang w:val="en-US" w:eastAsia="en-GB" w:bidi="mr-IN"/>
            </w:rPr>
            <w:t>Korea</w:t>
          </w:r>
        </w:smartTag>
      </w:smartTag>
      <w:r w:rsidRPr="006D2D35">
        <w:rPr>
          <w:rFonts w:ascii="Times New Roman" w:eastAsia="Times New Roman" w:hAnsi="Times New Roman" w:cs="Times New Roman"/>
          <w:sz w:val="24"/>
          <w:szCs w:val="16"/>
          <w:lang w:val="en-US" w:eastAsia="en-GB" w:bidi="mr-IN"/>
        </w:rPr>
        <w:t>, double taxation shall be avoided as follows:</w:t>
      </w:r>
    </w:p>
    <w:p w:rsidR="006D2D35" w:rsidRPr="006D2D35" w:rsidRDefault="006D2D35" w:rsidP="006D2D35">
      <w:pPr>
        <w:adjustRightInd w:val="0"/>
        <w:spacing w:after="6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 xml:space="preserve">Subject to the provisions of Korean tax law regarding the allowance as a credit against Korean tax of tax payable in any country other than Korea (which shall not affect the general principle hereof), the Indian tax payable (excluding in the case of a dividend, tax payable in respect of the profits out of which the dividend is paid) under the laws of India and in accordance with this Convention, whether directly or by deduction, in respect of income from sources within India shall be allowed as a credit against Korean tax payable in respect of that income. The credit shall not, however, exceed that proportion of Korean tax which the income from sources within </w:t>
      </w:r>
      <w:smartTag w:uri="urn:schemas-microsoft-com:office:smarttags" w:element="country-region">
        <w:smartTag w:uri="urn:schemas-microsoft-com:office:smarttags" w:element="place">
          <w:r w:rsidRPr="006D2D35">
            <w:rPr>
              <w:rFonts w:ascii="Times New Roman" w:eastAsia="Times New Roman" w:hAnsi="Times New Roman" w:cs="Times New Roman"/>
              <w:sz w:val="24"/>
              <w:szCs w:val="16"/>
              <w:lang w:val="en-US" w:eastAsia="en-GB" w:bidi="mr-IN"/>
            </w:rPr>
            <w:t>India</w:t>
          </w:r>
        </w:smartTag>
      </w:smartTag>
      <w:r w:rsidRPr="006D2D35">
        <w:rPr>
          <w:rFonts w:ascii="Times New Roman" w:eastAsia="Times New Roman" w:hAnsi="Times New Roman" w:cs="Times New Roman"/>
          <w:sz w:val="24"/>
          <w:szCs w:val="16"/>
          <w:lang w:val="en-US" w:eastAsia="en-GB" w:bidi="mr-IN"/>
        </w:rPr>
        <w:t xml:space="preserve"> bears to the entire income subject to Korean tax.</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hyperlink r:id="rId7" w:history="1">
        <w:r w:rsidRPr="006D2D35">
          <w:rPr>
            <w:rFonts w:ascii="Times New Roman" w:eastAsia="Times New Roman" w:hAnsi="Times New Roman" w:cs="Times New Roman"/>
            <w:color w:val="0000FF"/>
            <w:sz w:val="24"/>
            <w:u w:val="single"/>
            <w:vertAlign w:val="superscript"/>
            <w:lang w:val="en-US" w:eastAsia="en-GB" w:bidi="mr-IN"/>
          </w:rPr>
          <w:t>1</w:t>
        </w:r>
      </w:hyperlink>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For the purposes of paragraph (1), the term “Indian tax payable” shall be deemed to include the amount of Indian tax which would have been payable in accordance with Indian tax laws but for the exemption or reduction, of Indian tax in accordance with the laws relating to incentives for the promotion of economic development in India which were in force on the date of signature of this Convention or any other provisions which may subsequently be introduced in India in modification of, or in addition to, these laws so far as they are agreed by the competent authorities of the Contracting States, provided that the amount of the tax referred to in this paragraph shall not, however, exceed :</w:t>
      </w:r>
    </w:p>
    <w:p w:rsidR="006D2D35" w:rsidRPr="006D2D35" w:rsidRDefault="006D2D35" w:rsidP="006D2D35">
      <w:pPr>
        <w:tabs>
          <w:tab w:val="right" w:pos="360"/>
          <w:tab w:val="left" w:pos="480"/>
        </w:tabs>
        <w:adjustRightInd w:val="0"/>
        <w:spacing w:after="40" w:line="188" w:lineRule="atLeast"/>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the case of dividends referred to in paragraph (2) (</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 of article 11 an amount of 15 per cent of the gross amounts of such dividends and, in the case of dividends referred to in paragraph (2)(</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 of article 11 an amount of 20 per cent of the gross amount of such dividends ;</w:t>
      </w:r>
    </w:p>
    <w:p w:rsidR="006D2D35" w:rsidRPr="006D2D35" w:rsidRDefault="006D2D35" w:rsidP="006D2D35">
      <w:pPr>
        <w:tabs>
          <w:tab w:val="right" w:pos="360"/>
          <w:tab w:val="left" w:pos="480"/>
        </w:tabs>
        <w:adjustRightInd w:val="0"/>
        <w:spacing w:after="40" w:line="188" w:lineRule="atLeast"/>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the case of interest referred to in paragraph (2) of Article 12 on amount of 15 per cent of the gross amount of such interest and in the case of interest referred to in paragraph (3) (</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 of Article 12 an amount of 10 per cent of the gross amount of such interest; and</w:t>
      </w:r>
    </w:p>
    <w:p w:rsidR="006D2D35" w:rsidRPr="006D2D35" w:rsidRDefault="006D2D35" w:rsidP="006D2D35">
      <w:pPr>
        <w:tabs>
          <w:tab w:val="right" w:pos="360"/>
          <w:tab w:val="left" w:pos="480"/>
        </w:tabs>
        <w:adjustRightInd w:val="0"/>
        <w:spacing w:after="40" w:line="188" w:lineRule="atLeast"/>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c</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the case of royalties referred to in paragraph (2) of Article 12 an amount of 15 per cent of the gross amount of such royalties.</w:t>
      </w:r>
    </w:p>
    <w:p w:rsidR="006D2D35" w:rsidRPr="006D2D35" w:rsidRDefault="006D2D35" w:rsidP="006D2D35">
      <w:pPr>
        <w:adjustRightInd w:val="0"/>
        <w:spacing w:after="40" w:line="188" w:lineRule="atLeast"/>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In the case of a resident of </w:t>
      </w:r>
      <w:smartTag w:uri="urn:schemas-microsoft-com:office:smarttags" w:element="country-region">
        <w:smartTag w:uri="urn:schemas-microsoft-com:office:smarttags" w:element="place">
          <w:r w:rsidRPr="006D2D35">
            <w:rPr>
              <w:rFonts w:ascii="Times New Roman" w:eastAsia="Times New Roman" w:hAnsi="Times New Roman" w:cs="Times New Roman"/>
              <w:sz w:val="24"/>
              <w:szCs w:val="16"/>
              <w:lang w:val="en-US" w:eastAsia="en-GB" w:bidi="mr-IN"/>
            </w:rPr>
            <w:t>India</w:t>
          </w:r>
        </w:smartTag>
      </w:smartTag>
      <w:r w:rsidRPr="006D2D35">
        <w:rPr>
          <w:rFonts w:ascii="Times New Roman" w:eastAsia="Times New Roman" w:hAnsi="Times New Roman" w:cs="Times New Roman"/>
          <w:sz w:val="24"/>
          <w:szCs w:val="16"/>
          <w:lang w:val="en-US" w:eastAsia="en-GB" w:bidi="mr-IN"/>
        </w:rPr>
        <w:t>, double taxation shall be avoided as follows :</w:t>
      </w:r>
    </w:p>
    <w:p w:rsidR="006D2D35" w:rsidRPr="006D2D35" w:rsidRDefault="006D2D35" w:rsidP="006D2D35">
      <w:pPr>
        <w:adjustRightInd w:val="0"/>
        <w:spacing w:after="40" w:line="188" w:lineRule="atLeast"/>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 xml:space="preserve">Subject to the provisions of Indian tax law regarding the allowance as a credit against Indian tax of tax payable in any country other than India (which shall not affect the general principle hereof), the Korean tax payable (excluding in the case of a dividend, tax payable in respect of the profits out of which the dividend is paid) under the laws of Korea and in accordance with this Convention, whether directly or by deduction, in respect of income from sources within Korea shall be allowed as a credit against Indian tax payable in respect of that income. The credit shall not, however, exceed that proportion of Indian tax which the income from sources within </w:t>
      </w:r>
      <w:smartTag w:uri="urn:schemas-microsoft-com:office:smarttags" w:element="country-region">
        <w:smartTag w:uri="urn:schemas-microsoft-com:office:smarttags" w:element="place">
          <w:r w:rsidRPr="006D2D35">
            <w:rPr>
              <w:rFonts w:ascii="Times New Roman" w:eastAsia="Times New Roman" w:hAnsi="Times New Roman" w:cs="Times New Roman"/>
              <w:sz w:val="24"/>
              <w:szCs w:val="16"/>
              <w:lang w:val="en-US" w:eastAsia="en-GB" w:bidi="mr-IN"/>
            </w:rPr>
            <w:t>Korea</w:t>
          </w:r>
        </w:smartTag>
      </w:smartTag>
      <w:r w:rsidRPr="006D2D35">
        <w:rPr>
          <w:rFonts w:ascii="Times New Roman" w:eastAsia="Times New Roman" w:hAnsi="Times New Roman" w:cs="Times New Roman"/>
          <w:sz w:val="24"/>
          <w:szCs w:val="16"/>
          <w:lang w:val="en-US" w:eastAsia="en-GB" w:bidi="mr-IN"/>
        </w:rPr>
        <w:t xml:space="preserve"> bears to the entire income subject to Indian tax.</w:t>
      </w:r>
    </w:p>
    <w:p w:rsidR="006D2D35" w:rsidRPr="006D2D35" w:rsidRDefault="006D2D35" w:rsidP="006D2D35">
      <w:pPr>
        <w:adjustRightInd w:val="0"/>
        <w:spacing w:after="40" w:line="188" w:lineRule="atLeast"/>
        <w:jc w:val="both"/>
        <w:rPr>
          <w:rFonts w:ascii="Times New Roman" w:eastAsia="Times New Roman" w:hAnsi="Times New Roman" w:cs="Times New Roman"/>
          <w:sz w:val="24"/>
          <w:szCs w:val="16"/>
          <w:lang w:val="en-US" w:eastAsia="en-GB" w:bidi="mr-IN"/>
        </w:rPr>
      </w:pPr>
      <w:hyperlink r:id="rId8" w:history="1">
        <w:r w:rsidRPr="006D2D35">
          <w:rPr>
            <w:rFonts w:ascii="Times New Roman" w:eastAsia="Times New Roman" w:hAnsi="Times New Roman" w:cs="Times New Roman"/>
            <w:color w:val="0000FF"/>
            <w:sz w:val="24"/>
            <w:u w:val="single"/>
            <w:vertAlign w:val="superscript"/>
            <w:lang w:val="en-US" w:eastAsia="en-GB" w:bidi="mr-IN"/>
          </w:rPr>
          <w:t>1</w:t>
        </w:r>
      </w:hyperlink>
      <w:r w:rsidRPr="006D2D35">
        <w:rPr>
          <w:rFonts w:ascii="Times New Roman" w:eastAsia="Times New Roman" w:hAnsi="Times New Roman" w:cs="Times New Roman"/>
          <w:i/>
          <w:iCs/>
          <w:sz w:val="24"/>
          <w:szCs w:val="16"/>
          <w:lang w:val="en-US" w:eastAsia="en-GB" w:bidi="mr-IN"/>
        </w:rPr>
        <w:t>4.</w:t>
      </w:r>
      <w:r w:rsidRPr="006D2D35">
        <w:rPr>
          <w:rFonts w:ascii="Times New Roman" w:eastAsia="Times New Roman" w:hAnsi="Times New Roman" w:cs="Times New Roman"/>
          <w:sz w:val="24"/>
          <w:szCs w:val="16"/>
          <w:lang w:val="en-US" w:eastAsia="en-GB" w:bidi="mr-IN"/>
        </w:rPr>
        <w:t xml:space="preserve"> For the purposes of paragraph (3), the term “Korean tax payable” shall be deemed to include the amount of Korean tax which would have been payable in accordance with Korean tax laws but for the exemption or reduction of Korean tax in accordance with the laws </w:t>
      </w:r>
      <w:r w:rsidRPr="006D2D35">
        <w:rPr>
          <w:rFonts w:ascii="Times New Roman" w:eastAsia="Times New Roman" w:hAnsi="Times New Roman" w:cs="Times New Roman"/>
          <w:sz w:val="24"/>
          <w:szCs w:val="16"/>
          <w:lang w:val="en-US" w:eastAsia="en-GB" w:bidi="mr-IN"/>
        </w:rPr>
        <w:lastRenderedPageBreak/>
        <w:t>relating to incentives for the promotion of economic development in Korea which were in force on the date of signature of this Convention or any other provisions which may subsequently, be introduced in Korea in modification of, or in addition to those laws so far as they are agreed by the competent authorities of the Contracting States, provided that the amount of the tax referred to in this paragraph shall not, however, exceed :</w:t>
      </w:r>
    </w:p>
    <w:p w:rsidR="006D2D35" w:rsidRPr="006D2D35" w:rsidRDefault="006D2D35" w:rsidP="006D2D35">
      <w:pPr>
        <w:tabs>
          <w:tab w:val="right" w:pos="360"/>
          <w:tab w:val="left" w:pos="480"/>
        </w:tabs>
        <w:adjustRightInd w:val="0"/>
        <w:spacing w:after="40" w:line="188" w:lineRule="atLeast"/>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the case of dividends referred to in paragraph (2)(</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 of article 11 an amount of 15 per cent of the gross amount of such dividends and in the case of dividends referred to in paragraph (2)(</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 of Article 11 an amount of 20 per cent of the gross amount of such dividends ;</w:t>
      </w:r>
    </w:p>
    <w:p w:rsidR="006D2D35" w:rsidRPr="006D2D35" w:rsidRDefault="006D2D35" w:rsidP="006D2D35">
      <w:pPr>
        <w:tabs>
          <w:tab w:val="right" w:pos="360"/>
          <w:tab w:val="left" w:pos="480"/>
        </w:tabs>
        <w:adjustRightInd w:val="0"/>
        <w:spacing w:after="40" w:line="188" w:lineRule="atLeast"/>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the case of interest referred to in paragraph (2) of article 12 an amount of 15 per cent of the gross amount of such interest and in the case of interest referred to in paragraph (3)(</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 of Article 12 an amount of 10 per cent of the gross amount of such interest; and</w:t>
      </w:r>
    </w:p>
    <w:p w:rsidR="006D2D35" w:rsidRPr="006D2D35" w:rsidRDefault="006D2D35" w:rsidP="006D2D35">
      <w:pPr>
        <w:tabs>
          <w:tab w:val="right" w:pos="360"/>
          <w:tab w:val="left" w:pos="480"/>
        </w:tabs>
        <w:adjustRightInd w:val="0"/>
        <w:spacing w:after="40" w:line="188" w:lineRule="atLeast"/>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c</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the case of royalties referred to in paragraph (2) of Article 13 an amount of 15 per cent of the gross amount of such royalties.</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25</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Non-discrimination - 1.</w:t>
      </w:r>
      <w:r w:rsidRPr="006D2D35">
        <w:rPr>
          <w:rFonts w:ascii="Times New Roman" w:eastAsia="Times New Roman" w:hAnsi="Times New Roman" w:cs="Times New Roman"/>
          <w:sz w:val="24"/>
          <w:szCs w:val="16"/>
          <w:lang w:val="en-US" w:eastAsia="en-GB" w:bidi="mr-IN"/>
        </w:rPr>
        <w:t xml:space="preserve"> The nationals of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are or may be subjected.</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 xml:space="preserve">This provision shall not be constituted as obliging a </w:t>
      </w:r>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r w:rsidRPr="006D2D35">
        <w:rPr>
          <w:rFonts w:ascii="Times New Roman" w:eastAsia="Times New Roman" w:hAnsi="Times New Roman" w:cs="Times New Roman"/>
          <w:sz w:val="24"/>
          <w:szCs w:val="16"/>
          <w:lang w:val="en-US" w:eastAsia="en-GB" w:bidi="mr-IN"/>
        </w:rPr>
        <w:t xml:space="preserve"> to grant to residents of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any personal allowances, reliefs and reductions for taxation purposes on account of civil status or family responsibilities which it grants to its own residents.</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Except where the provisions of article 10, paragraph (7) of article 12, or paragraph (7) of article 13 apply, interest, royalties and other disbursements paid by an enterprise of a Contracting State to a resident of the other Contracting State shall, for the purpose of determining the taxable profits of such enterprise, be deductible under the same condition as if they had been paid to a resident of the first-mentioned State.</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4.</w:t>
      </w:r>
      <w:r w:rsidRPr="006D2D35">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5.</w:t>
      </w:r>
      <w:r w:rsidRPr="006D2D35">
        <w:rPr>
          <w:rFonts w:ascii="Times New Roman" w:eastAsia="Times New Roman" w:hAnsi="Times New Roman" w:cs="Times New Roman"/>
          <w:sz w:val="24"/>
          <w:szCs w:val="16"/>
          <w:lang w:val="en-US" w:eastAsia="en-GB" w:bidi="mr-IN"/>
        </w:rPr>
        <w:t xml:space="preserve"> The provisions of this article shall, notwithstanding the provisions of article 2, apply to taxes of every kind and description.</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26</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Mutual agreement procedure - 1.</w:t>
      </w:r>
      <w:r w:rsidRPr="006D2D35">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national laws of those States, present his case to the competent authority of the Contracting State of which he is a resident or, if his case comes under paragraph (</w:t>
      </w:r>
      <w:r w:rsidRPr="006D2D35">
        <w:rPr>
          <w:rFonts w:ascii="Times New Roman" w:eastAsia="Times New Roman" w:hAnsi="Times New Roman" w:cs="Times New Roman"/>
          <w:i/>
          <w:iCs/>
          <w:sz w:val="24"/>
          <w:szCs w:val="16"/>
          <w:lang w:val="en-US" w:eastAsia="en-GB" w:bidi="mr-IN"/>
        </w:rPr>
        <w:t>1</w:t>
      </w:r>
      <w:r w:rsidRPr="006D2D35">
        <w:rPr>
          <w:rFonts w:ascii="Times New Roman" w:eastAsia="Times New Roman" w:hAnsi="Times New Roman" w:cs="Times New Roman"/>
          <w:sz w:val="24"/>
          <w:szCs w:val="16"/>
          <w:lang w:val="en-US" w:eastAsia="en-GB" w:bidi="mr-IN"/>
        </w:rPr>
        <w:t>) of Article 25, to that of the Contracting State of which he is a national. This case must be presented within three years from the first notification of the action giving rise to taxation not in accordance with the Convention.</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about to arrive at an appropriate solution, to resolve the case by mutual </w:t>
      </w:r>
      <w:r w:rsidRPr="006D2D35">
        <w:rPr>
          <w:rFonts w:ascii="Times New Roman" w:eastAsia="Times New Roman" w:hAnsi="Times New Roman" w:cs="Times New Roman"/>
          <w:sz w:val="24"/>
          <w:szCs w:val="16"/>
          <w:lang w:val="en-US" w:eastAsia="en-GB" w:bidi="mr-IN"/>
        </w:rPr>
        <w:lastRenderedPageBreak/>
        <w:t xml:space="preserve">agreement with the competent authority of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with a view to the avoidance of taxation which is not in accordance with the Convention. Any agreement reached shall be implemented notwithstanding any time limits in the national laws of the Contracting States.</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3.</w:t>
      </w:r>
      <w:r w:rsidRPr="006D2D35">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or double taxation in cases not provided for in the Convention.</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4.</w:t>
      </w:r>
      <w:r w:rsidRPr="006D2D35">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27</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Exchange of information - 1.</w:t>
      </w:r>
      <w:r w:rsidRPr="006D2D35">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Convention or of the domestic laws of the Contracting States concerning taxes covered by the Convention, insofar as the taxation thereunder is not contrary to the Convention in particular for the prevention of fraud or evasion of such taxes. The exchange of information is not restricted by article 1. Any information received by a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shall be treated as secret in the same manner as information obtained under the domestic laws of that State.</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Convention.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exchanges of information shall be made, including where appropriate, exchanges of information regarding tax avoidance.</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In no case shall the provisions of paragraph (1) be construed so as to impose on a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the obligation :</w:t>
      </w:r>
    </w:p>
    <w:p w:rsidR="006D2D35" w:rsidRPr="006D2D35" w:rsidRDefault="006D2D35" w:rsidP="006D2D35">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to supply information which is not obtainable under the laws or in the normal course of the administration of that or of the other </w:t>
      </w:r>
      <w:smartTag w:uri="urn:schemas-microsoft-com:office:smarttags" w:element="place">
        <w:smartTag w:uri="urn:schemas-microsoft-com:office:smarttags" w:element="PlaceName">
          <w:r w:rsidRPr="006D2D35">
            <w:rPr>
              <w:rFonts w:ascii="Times New Roman" w:eastAsia="Times New Roman" w:hAnsi="Times New Roman" w:cs="Times New Roman"/>
              <w:sz w:val="24"/>
              <w:szCs w:val="16"/>
              <w:lang w:val="en-US" w:eastAsia="en-GB" w:bidi="mr-IN"/>
            </w:rPr>
            <w:t>Contracting</w:t>
          </w:r>
        </w:smartTag>
        <w:r w:rsidRPr="006D2D35">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D2D35">
            <w:rPr>
              <w:rFonts w:ascii="Times New Roman" w:eastAsia="Times New Roman" w:hAnsi="Times New Roman" w:cs="Times New Roman"/>
              <w:sz w:val="24"/>
              <w:szCs w:val="16"/>
              <w:lang w:val="en-US" w:eastAsia="en-GB" w:bidi="mr-IN"/>
            </w:rPr>
            <w:t>State</w:t>
          </w:r>
        </w:smartTag>
      </w:smartTag>
      <w:r w:rsidRPr="006D2D35">
        <w:rPr>
          <w:rFonts w:ascii="Times New Roman" w:eastAsia="Times New Roman" w:hAnsi="Times New Roman" w:cs="Times New Roman"/>
          <w:sz w:val="24"/>
          <w:szCs w:val="16"/>
          <w:lang w:val="en-US" w:eastAsia="en-GB" w:bidi="mr-IN"/>
        </w:rPr>
        <w:t xml:space="preserve"> ;</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c</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28</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Diplomatic agents and consular officers</w:t>
      </w:r>
      <w:r w:rsidRPr="006D2D35">
        <w:rPr>
          <w:rFonts w:ascii="Times New Roman" w:eastAsia="Times New Roman" w:hAnsi="Times New Roman" w:cs="Times New Roman"/>
          <w:sz w:val="24"/>
          <w:szCs w:val="16"/>
          <w:lang w:val="en-US" w:eastAsia="en-GB" w:bidi="mr-IN"/>
        </w:rPr>
        <w:t xml:space="preserve"> - Nothing in this Convention shall affect the fiscal privileges of diplomatic agents and consular officers under the general rules or international law or under the provisions of special agreements.</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29</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Entry into force - 1.</w:t>
      </w:r>
      <w:r w:rsidRPr="006D2D35">
        <w:rPr>
          <w:rFonts w:ascii="Times New Roman" w:eastAsia="Times New Roman" w:hAnsi="Times New Roman" w:cs="Times New Roman"/>
          <w:sz w:val="24"/>
          <w:szCs w:val="16"/>
          <w:lang w:val="en-US" w:eastAsia="en-GB" w:bidi="mr-IN"/>
        </w:rPr>
        <w:t xml:space="preserve"> This Convention shall be ratified and the instruments of ratification shall be exchanged at </w:t>
      </w:r>
      <w:smartTag w:uri="urn:schemas-microsoft-com:office:smarttags" w:element="City">
        <w:smartTag w:uri="urn:schemas-microsoft-com:office:smarttags" w:element="place">
          <w:r w:rsidRPr="006D2D35">
            <w:rPr>
              <w:rFonts w:ascii="Times New Roman" w:eastAsia="Times New Roman" w:hAnsi="Times New Roman" w:cs="Times New Roman"/>
              <w:sz w:val="24"/>
              <w:szCs w:val="16"/>
              <w:lang w:val="en-US" w:eastAsia="en-GB" w:bidi="mr-IN"/>
            </w:rPr>
            <w:t>Seoul</w:t>
          </w:r>
        </w:smartTag>
      </w:smartTag>
      <w:r w:rsidRPr="006D2D35">
        <w:rPr>
          <w:rFonts w:ascii="Times New Roman" w:eastAsia="Times New Roman" w:hAnsi="Times New Roman" w:cs="Times New Roman"/>
          <w:sz w:val="24"/>
          <w:szCs w:val="16"/>
          <w:lang w:val="en-US" w:eastAsia="en-GB" w:bidi="mr-IN"/>
        </w:rPr>
        <w:t xml:space="preserve"> as soon as possible.</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The Convention shall enter into force on the thirtieth day after the date of exchange of the instruments of ratification.</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i/>
          <w:iCs/>
          <w:sz w:val="24"/>
          <w:szCs w:val="16"/>
          <w:lang w:val="en-US" w:eastAsia="en-GB" w:bidi="mr-IN"/>
        </w:rPr>
        <w:t>2.</w:t>
      </w:r>
      <w:r w:rsidRPr="006D2D35">
        <w:rPr>
          <w:rFonts w:ascii="Times New Roman" w:eastAsia="Times New Roman" w:hAnsi="Times New Roman" w:cs="Times New Roman"/>
          <w:sz w:val="24"/>
          <w:szCs w:val="16"/>
          <w:lang w:val="en-US" w:eastAsia="en-GB" w:bidi="mr-IN"/>
        </w:rPr>
        <w:t xml:space="preserve"> This Convention shall have effect—</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6D2D35">
            <w:rPr>
              <w:rFonts w:ascii="Times New Roman" w:eastAsia="Times New Roman" w:hAnsi="Times New Roman" w:cs="Times New Roman"/>
              <w:sz w:val="24"/>
              <w:szCs w:val="16"/>
              <w:lang w:val="en-US" w:eastAsia="en-GB" w:bidi="mr-IN"/>
            </w:rPr>
            <w:t>Korea</w:t>
          </w:r>
        </w:smartTag>
      </w:smartTag>
      <w:r w:rsidRPr="006D2D35">
        <w:rPr>
          <w:rFonts w:ascii="Times New Roman" w:eastAsia="Times New Roman" w:hAnsi="Times New Roman" w:cs="Times New Roman"/>
          <w:sz w:val="24"/>
          <w:szCs w:val="16"/>
          <w:lang w:val="en-US" w:eastAsia="en-GB" w:bidi="mr-IN"/>
        </w:rPr>
        <w:t>,—</w:t>
      </w:r>
    </w:p>
    <w:p w:rsidR="006D2D35" w:rsidRPr="006D2D35" w:rsidRDefault="006D2D35" w:rsidP="006D2D35">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lastRenderedPageBreak/>
        <w:tab/>
        <w:t>(</w:t>
      </w:r>
      <w:r w:rsidRPr="006D2D35">
        <w:rPr>
          <w:rFonts w:ascii="Times New Roman" w:eastAsia="Times New Roman" w:hAnsi="Times New Roman" w:cs="Times New Roman"/>
          <w:i/>
          <w:iCs/>
          <w:sz w:val="24"/>
          <w:szCs w:val="16"/>
          <w:lang w:val="en-US" w:eastAsia="en-GB" w:bidi="mr-IN"/>
        </w:rPr>
        <w:t>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respect of tax withheld at the source on amounts paid or credited to non-residents on or after the first day of January of the calendar year next following that in which the Convention is initialled ; and</w:t>
      </w:r>
    </w:p>
    <w:p w:rsidR="006D2D35" w:rsidRPr="006D2D35" w:rsidRDefault="006D2D35" w:rsidP="006D2D35">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respect of other taxes for taxation years beginning on or after the first day of January of the calendar year next following that in which the Convention is initialled,</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6D2D35">
            <w:rPr>
              <w:rFonts w:ascii="Times New Roman" w:eastAsia="Times New Roman" w:hAnsi="Times New Roman" w:cs="Times New Roman"/>
              <w:sz w:val="24"/>
              <w:szCs w:val="16"/>
              <w:lang w:val="en-US" w:eastAsia="en-GB" w:bidi="mr-IN"/>
            </w:rPr>
            <w:t>India</w:t>
          </w:r>
        </w:smartTag>
      </w:smartTag>
      <w:r w:rsidRPr="006D2D35">
        <w:rPr>
          <w:rFonts w:ascii="Times New Roman" w:eastAsia="Times New Roman" w:hAnsi="Times New Roman" w:cs="Times New Roman"/>
          <w:sz w:val="24"/>
          <w:szCs w:val="16"/>
          <w:lang w:val="en-US" w:eastAsia="en-GB" w:bidi="mr-IN"/>
        </w:rPr>
        <w:t>,—</w:t>
      </w:r>
    </w:p>
    <w:p w:rsidR="006D2D35" w:rsidRPr="006D2D35" w:rsidRDefault="006D2D35" w:rsidP="006D2D35">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respect of tax withheld at the source on amounts paid or credited to non-residents on or after the first day of April of the calendar year next following that in which the Convention is initialled ; and</w:t>
      </w:r>
    </w:p>
    <w:p w:rsidR="006D2D35" w:rsidRPr="006D2D35" w:rsidRDefault="006D2D35" w:rsidP="006D2D35">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respect of other taxes for previous years beginning on or after the first day of April of the calendar year next following that in which the Convention is initialled.</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4"/>
          <w:lang w:val="en-US" w:eastAsia="en-GB" w:bidi="mr-IN"/>
        </w:rPr>
        <w:t>ARTICLE 30</w:t>
      </w:r>
      <w:r w:rsidRPr="006D2D35">
        <w:rPr>
          <w:rFonts w:ascii="Times New Roman" w:eastAsia="Times New Roman" w:hAnsi="Times New Roman" w:cs="Times New Roman"/>
          <w:sz w:val="24"/>
          <w:szCs w:val="16"/>
          <w:lang w:val="en-US" w:eastAsia="en-GB" w:bidi="mr-IN"/>
        </w:rPr>
        <w:t xml:space="preserve"> - </w:t>
      </w:r>
      <w:r w:rsidRPr="006D2D35">
        <w:rPr>
          <w:rFonts w:ascii="Times New Roman" w:eastAsia="Times New Roman" w:hAnsi="Times New Roman" w:cs="Times New Roman"/>
          <w:i/>
          <w:iCs/>
          <w:sz w:val="24"/>
          <w:szCs w:val="16"/>
          <w:lang w:val="en-US" w:eastAsia="en-GB" w:bidi="mr-IN"/>
        </w:rPr>
        <w:t>Termination</w:t>
      </w:r>
      <w:r w:rsidRPr="006D2D35">
        <w:rPr>
          <w:rFonts w:ascii="Times New Roman" w:eastAsia="Times New Roman" w:hAnsi="Times New Roman" w:cs="Times New Roman"/>
          <w:sz w:val="24"/>
          <w:szCs w:val="16"/>
          <w:lang w:val="en-US" w:eastAsia="en-GB" w:bidi="mr-IN"/>
        </w:rPr>
        <w:t xml:space="preserve"> - The Convention shall remain in force indefinitely but either of the Contracting States may, on or before the thirtieth day of June in any calendar year beginning after the expiration of a period of ten years from the date of its entry into force, give the other Contracting State through diplomatic channels, written notice of termination and, in such event, this Convention shall cease to have effect—</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a</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6D2D35">
            <w:rPr>
              <w:rFonts w:ascii="Times New Roman" w:eastAsia="Times New Roman" w:hAnsi="Times New Roman" w:cs="Times New Roman"/>
              <w:sz w:val="24"/>
              <w:szCs w:val="16"/>
              <w:lang w:val="en-US" w:eastAsia="en-GB" w:bidi="mr-IN"/>
            </w:rPr>
            <w:t>Korea</w:t>
          </w:r>
        </w:smartTag>
      </w:smartTag>
      <w:r w:rsidRPr="006D2D35">
        <w:rPr>
          <w:rFonts w:ascii="Times New Roman" w:eastAsia="Times New Roman" w:hAnsi="Times New Roman" w:cs="Times New Roman"/>
          <w:sz w:val="24"/>
          <w:szCs w:val="16"/>
          <w:lang w:val="en-US" w:eastAsia="en-GB" w:bidi="mr-IN"/>
        </w:rPr>
        <w:t>,—</w:t>
      </w:r>
    </w:p>
    <w:p w:rsidR="006D2D35" w:rsidRPr="006D2D35" w:rsidRDefault="006D2D35" w:rsidP="006D2D35">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respect of tax withheld at the source on amounts paid or credited to non-residents on or after the first day of January next following the calendar year in which the notice of termination is given ; and</w:t>
      </w:r>
    </w:p>
    <w:p w:rsidR="006D2D35" w:rsidRPr="006D2D35" w:rsidRDefault="006D2D35" w:rsidP="006D2D35">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respect of other taxes for taxation years beginning on or after the first day of January next following the calendar year in which the notice of termination is given.</w:t>
      </w:r>
    </w:p>
    <w:p w:rsidR="006D2D35" w:rsidRPr="006D2D35" w:rsidRDefault="006D2D35" w:rsidP="006D2D35">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b</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6D2D35">
            <w:rPr>
              <w:rFonts w:ascii="Times New Roman" w:eastAsia="Times New Roman" w:hAnsi="Times New Roman" w:cs="Times New Roman"/>
              <w:sz w:val="24"/>
              <w:szCs w:val="16"/>
              <w:lang w:val="en-US" w:eastAsia="en-GB" w:bidi="mr-IN"/>
            </w:rPr>
            <w:t>India</w:t>
          </w:r>
        </w:smartTag>
      </w:smartTag>
      <w:r w:rsidRPr="006D2D35">
        <w:rPr>
          <w:rFonts w:ascii="Times New Roman" w:eastAsia="Times New Roman" w:hAnsi="Times New Roman" w:cs="Times New Roman"/>
          <w:sz w:val="24"/>
          <w:szCs w:val="16"/>
          <w:lang w:val="en-US" w:eastAsia="en-GB" w:bidi="mr-IN"/>
        </w:rPr>
        <w:t>,—</w:t>
      </w:r>
    </w:p>
    <w:p w:rsidR="006D2D35" w:rsidRPr="006D2D35" w:rsidRDefault="006D2D35" w:rsidP="006D2D35">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respect of tax withheld at the source on amounts paid or credited to non-residents on or after the first day of April next following the calendar year in which the notice of termination is given ; and</w:t>
      </w:r>
    </w:p>
    <w:p w:rsidR="006D2D35" w:rsidRPr="006D2D35" w:rsidRDefault="006D2D35" w:rsidP="006D2D35">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sz w:val="24"/>
          <w:szCs w:val="16"/>
          <w:lang w:val="en-US" w:eastAsia="en-GB" w:bidi="mr-IN"/>
        </w:rPr>
        <w:tab/>
        <w:t>(</w:t>
      </w:r>
      <w:r w:rsidRPr="006D2D35">
        <w:rPr>
          <w:rFonts w:ascii="Times New Roman" w:eastAsia="Times New Roman" w:hAnsi="Times New Roman" w:cs="Times New Roman"/>
          <w:i/>
          <w:iCs/>
          <w:sz w:val="24"/>
          <w:szCs w:val="16"/>
          <w:lang w:val="en-US" w:eastAsia="en-GB" w:bidi="mr-IN"/>
        </w:rPr>
        <w:t>ii</w:t>
      </w:r>
      <w:r w:rsidRPr="006D2D35">
        <w:rPr>
          <w:rFonts w:ascii="Times New Roman" w:eastAsia="Times New Roman" w:hAnsi="Times New Roman" w:cs="Times New Roman"/>
          <w:sz w:val="24"/>
          <w:szCs w:val="16"/>
          <w:lang w:val="en-US" w:eastAsia="en-GB" w:bidi="mr-IN"/>
        </w:rPr>
        <w:t>)</w:t>
      </w:r>
      <w:r w:rsidRPr="006D2D35">
        <w:rPr>
          <w:rFonts w:ascii="Times New Roman" w:eastAsia="Times New Roman" w:hAnsi="Times New Roman" w:cs="Times New Roman"/>
          <w:sz w:val="24"/>
          <w:szCs w:val="16"/>
          <w:lang w:val="en-US" w:eastAsia="en-GB" w:bidi="mr-IN"/>
        </w:rPr>
        <w:tab/>
        <w:t>in respect of other taxes for previous years beginning on or after the first day of April next following the calendar year in which the notice of termination is given.</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caps/>
          <w:sz w:val="24"/>
          <w:szCs w:val="14"/>
          <w:lang w:val="en-US" w:eastAsia="en-GB" w:bidi="mr-IN"/>
        </w:rPr>
        <w:t>In witness whereof</w:t>
      </w:r>
      <w:r w:rsidRPr="006D2D35">
        <w:rPr>
          <w:rFonts w:ascii="Times New Roman" w:eastAsia="Times New Roman" w:hAnsi="Times New Roman" w:cs="Times New Roman"/>
          <w:sz w:val="24"/>
          <w:szCs w:val="16"/>
          <w:lang w:val="en-US" w:eastAsia="en-GB" w:bidi="mr-IN"/>
        </w:rPr>
        <w:t xml:space="preserve"> the undersigned, being duly authorised thereto, have signed the present Convention.</w:t>
      </w:r>
    </w:p>
    <w:p w:rsidR="006D2D35" w:rsidRPr="006D2D35" w:rsidRDefault="006D2D35" w:rsidP="006D2D35">
      <w:pPr>
        <w:adjustRightInd w:val="0"/>
        <w:spacing w:after="40" w:line="240" w:lineRule="auto"/>
        <w:jc w:val="both"/>
        <w:rPr>
          <w:rFonts w:ascii="Times New Roman" w:eastAsia="Times New Roman" w:hAnsi="Times New Roman" w:cs="Times New Roman"/>
          <w:sz w:val="24"/>
          <w:szCs w:val="16"/>
          <w:lang w:val="en-US" w:eastAsia="en-GB" w:bidi="mr-IN"/>
        </w:rPr>
      </w:pPr>
      <w:r w:rsidRPr="006D2D35">
        <w:rPr>
          <w:rFonts w:ascii="Times New Roman" w:eastAsia="Times New Roman" w:hAnsi="Times New Roman" w:cs="Times New Roman"/>
          <w:caps/>
          <w:sz w:val="24"/>
          <w:szCs w:val="14"/>
          <w:lang w:val="en-US" w:eastAsia="en-GB" w:bidi="mr-IN"/>
        </w:rPr>
        <w:t>Done</w:t>
      </w:r>
      <w:r w:rsidRPr="006D2D35">
        <w:rPr>
          <w:rFonts w:ascii="Times New Roman" w:eastAsia="Times New Roman" w:hAnsi="Times New Roman" w:cs="Times New Roman"/>
          <w:sz w:val="24"/>
          <w:szCs w:val="16"/>
          <w:lang w:val="en-US" w:eastAsia="en-GB" w:bidi="mr-IN"/>
        </w:rPr>
        <w:t xml:space="preserve"> in duplicate at New Delhi this 19th day of July, 1985 on three original copies each in the Hindi, Korean and English languages, all the texts being equally authentic. In case of divergence between the three texts, the English text shall be the operative one.</w:t>
      </w:r>
    </w:p>
    <w:tbl>
      <w:tblPr>
        <w:tblW w:w="5000" w:type="pct"/>
        <w:jc w:val="center"/>
        <w:tblLook w:val="04A0"/>
      </w:tblPr>
      <w:tblGrid>
        <w:gridCol w:w="456"/>
        <w:gridCol w:w="8330"/>
        <w:gridCol w:w="456"/>
      </w:tblGrid>
      <w:tr w:rsidR="006D2D35" w:rsidRPr="006D2D35" w:rsidTr="006D2D35">
        <w:trPr>
          <w:jc w:val="center"/>
        </w:trPr>
        <w:tc>
          <w:tcPr>
            <w:tcW w:w="220" w:type="pct"/>
            <w:hideMark/>
          </w:tcPr>
          <w:p w:rsidR="006D2D35" w:rsidRPr="006D2D35" w:rsidRDefault="006D2D35" w:rsidP="006D2D35">
            <w:pPr>
              <w:adjustRightInd w:val="0"/>
              <w:spacing w:after="80" w:line="240" w:lineRule="auto"/>
              <w:jc w:val="both"/>
              <w:rPr>
                <w:rFonts w:ascii="Times New Roman" w:eastAsia="Times New Roman" w:hAnsi="Times New Roman" w:cs="Times New Roman"/>
                <w:sz w:val="24"/>
                <w:szCs w:val="16"/>
                <w:lang w:eastAsia="en-GB" w:bidi="mr-IN"/>
              </w:rPr>
            </w:pPr>
            <w:r w:rsidRPr="006D2D35">
              <w:rPr>
                <w:rFonts w:ascii="Times New Roman" w:eastAsia="Times New Roman" w:hAnsi="Times New Roman" w:cs="Times New Roman"/>
                <w:sz w:val="24"/>
                <w:szCs w:val="16"/>
                <w:lang w:eastAsia="en-GB" w:bidi="mr-IN"/>
              </w:rPr>
              <w:t>**</w:t>
            </w:r>
          </w:p>
        </w:tc>
        <w:tc>
          <w:tcPr>
            <w:tcW w:w="4563" w:type="pct"/>
            <w:hideMark/>
          </w:tcPr>
          <w:p w:rsidR="006D2D35" w:rsidRPr="006D2D35" w:rsidRDefault="006D2D35" w:rsidP="006D2D35">
            <w:pPr>
              <w:adjustRightInd w:val="0"/>
              <w:spacing w:after="80" w:line="240" w:lineRule="auto"/>
              <w:jc w:val="center"/>
              <w:rPr>
                <w:rFonts w:ascii="Times New Roman" w:eastAsia="Times New Roman" w:hAnsi="Times New Roman" w:cs="Times New Roman"/>
                <w:sz w:val="24"/>
                <w:szCs w:val="16"/>
                <w:lang w:eastAsia="en-GB" w:bidi="mr-IN"/>
              </w:rPr>
            </w:pPr>
            <w:r w:rsidRPr="006D2D35">
              <w:rPr>
                <w:rFonts w:ascii="Times New Roman" w:eastAsia="Times New Roman" w:hAnsi="Times New Roman" w:cs="Times New Roman"/>
                <w:sz w:val="24"/>
                <w:szCs w:val="16"/>
                <w:lang w:eastAsia="en-GB" w:bidi="mr-IN"/>
              </w:rPr>
              <w:t>**</w:t>
            </w:r>
          </w:p>
        </w:tc>
        <w:tc>
          <w:tcPr>
            <w:tcW w:w="216" w:type="pct"/>
            <w:hideMark/>
          </w:tcPr>
          <w:p w:rsidR="006D2D35" w:rsidRPr="006D2D35" w:rsidRDefault="006D2D35" w:rsidP="006D2D35">
            <w:pPr>
              <w:adjustRightInd w:val="0"/>
              <w:spacing w:after="80" w:line="240" w:lineRule="auto"/>
              <w:jc w:val="right"/>
              <w:rPr>
                <w:rFonts w:ascii="Times New Roman" w:eastAsia="Times New Roman" w:hAnsi="Times New Roman" w:cs="Times New Roman"/>
                <w:sz w:val="24"/>
                <w:szCs w:val="16"/>
                <w:lang w:eastAsia="en-GB" w:bidi="mr-IN"/>
              </w:rPr>
            </w:pPr>
            <w:r w:rsidRPr="006D2D35">
              <w:rPr>
                <w:rFonts w:ascii="Times New Roman" w:eastAsia="Times New Roman" w:hAnsi="Times New Roman" w:cs="Times New Roman"/>
                <w:sz w:val="24"/>
                <w:szCs w:val="16"/>
                <w:lang w:eastAsia="en-GB" w:bidi="mr-IN"/>
              </w:rPr>
              <w:t>**</w:t>
            </w:r>
          </w:p>
        </w:tc>
      </w:tr>
    </w:tbl>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6D2D35"/>
    <w:rsid w:val="006D2D35"/>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D2D35"/>
    <w:rPr>
      <w:color w:val="0000FF"/>
      <w:u w:val="single"/>
    </w:rPr>
  </w:style>
</w:styles>
</file>

<file path=word/webSettings.xml><?xml version="1.0" encoding="utf-8"?>
<w:webSettings xmlns:r="http://schemas.openxmlformats.org/officeDocument/2006/relationships" xmlns:w="http://schemas.openxmlformats.org/wordprocessingml/2006/main">
  <w:divs>
    <w:div w:id="209388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aw.incometaxindia.gov.in/Directtaxlaws/cbdt/dta/ftn4A1_KOREA.htm" TargetMode="External"/><Relationship Id="rId3" Type="http://schemas.openxmlformats.org/officeDocument/2006/relationships/webSettings" Target="webSettings.xml"/><Relationship Id="rId7" Type="http://schemas.openxmlformats.org/officeDocument/2006/relationships/hyperlink" Target="http://law.incometaxindia.gov.in/Directtaxlaws/cbdt/dta/ftn3A1_KOREA.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incometaxindia.gov.in/Directtaxlaws/cbdt/dta/ftn2A1_KOREA.htm" TargetMode="External"/><Relationship Id="rId5" Type="http://schemas.openxmlformats.org/officeDocument/2006/relationships/hyperlink" Target="http://law.incometaxindia.gov.in/Directtaxlaws/cbdt/dta/ftn2A1_KOREA.htm" TargetMode="External"/><Relationship Id="rId10" Type="http://schemas.openxmlformats.org/officeDocument/2006/relationships/theme" Target="theme/theme1.xml"/><Relationship Id="rId4" Type="http://schemas.openxmlformats.org/officeDocument/2006/relationships/hyperlink" Target="http://law.incometaxindia.gov.in/Directtaxlaws/cbdt/dta/ftn1A1_KOREA.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7093</Words>
  <Characters>40434</Characters>
  <Application>Microsoft Office Word</Application>
  <DocSecurity>0</DocSecurity>
  <Lines>336</Lines>
  <Paragraphs>94</Paragraphs>
  <ScaleCrop>false</ScaleCrop>
  <Company/>
  <LinksUpToDate>false</LinksUpToDate>
  <CharactersWithSpaces>47433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2010-07-16T17:45:00Z</dcterms:created>
  <dcterms:modified xsi:type="dcterms:W3CDTF">2010-07-16T17:45:00Z</dcterms:modified>
</cp:coreProperties>
</file>