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074" w:rsidRPr="00A73074" w:rsidRDefault="00A73074" w:rsidP="00A73074">
      <w:pPr>
        <w:adjustRightInd w:val="0"/>
        <w:spacing w:before="240" w:after="80" w:line="240" w:lineRule="auto"/>
        <w:jc w:val="center"/>
        <w:rPr>
          <w:rFonts w:ascii="Times New Roman" w:eastAsia="Times New Roman" w:hAnsi="Times New Roman" w:cs="Times New Roman"/>
          <w:b/>
          <w:bCs/>
          <w:caps/>
          <w:sz w:val="32"/>
          <w:szCs w:val="20"/>
          <w:lang w:val="en-US" w:eastAsia="en-GB" w:bidi="mr-IN"/>
        </w:rPr>
      </w:pPr>
      <w:r w:rsidRPr="00A73074">
        <w:rPr>
          <w:rFonts w:ascii="Times New Roman" w:eastAsia="Times New Roman" w:hAnsi="Times New Roman" w:cs="Times New Roman"/>
          <w:b/>
          <w:bCs/>
          <w:sz w:val="32"/>
          <w:szCs w:val="20"/>
          <w:lang w:val="en-US" w:eastAsia="en-GB" w:bidi="mr-IN"/>
        </w:rPr>
        <w:t>KAZAKSTAN</w:t>
      </w:r>
    </w:p>
    <w:p w:rsidR="00A73074" w:rsidRPr="00A73074" w:rsidRDefault="00A73074" w:rsidP="00A73074">
      <w:pPr>
        <w:adjustRightInd w:val="0"/>
        <w:spacing w:before="120" w:after="60" w:line="240" w:lineRule="auto"/>
        <w:ind w:left="720"/>
        <w:jc w:val="both"/>
        <w:rPr>
          <w:rFonts w:ascii="Times New Roman" w:eastAsia="Times New Roman" w:hAnsi="Times New Roman" w:cs="Times New Roman"/>
          <w:b/>
          <w:bCs/>
          <w:sz w:val="24"/>
          <w:szCs w:val="16"/>
          <w:lang w:val="en-US" w:eastAsia="en-GB" w:bidi="mr-IN"/>
        </w:rPr>
      </w:pPr>
      <w:r w:rsidRPr="00A73074">
        <w:rPr>
          <w:rFonts w:ascii="Times New Roman" w:eastAsia="Times New Roman" w:hAnsi="Times New Roman" w:cs="Times New Roman"/>
          <w:b/>
          <w:bCs/>
          <w:sz w:val="24"/>
          <w:szCs w:val="16"/>
          <w:lang w:val="en-US" w:eastAsia="en-GB" w:bidi="mr-IN"/>
        </w:rPr>
        <w:t>23. Agreement for avoidance of double taxation and prevention of fiscal evasion with Kazakstan</w:t>
      </w:r>
    </w:p>
    <w:p w:rsidR="00A73074" w:rsidRPr="00A73074" w:rsidRDefault="00A73074" w:rsidP="00A73074">
      <w:pPr>
        <w:adjustRightInd w:val="0"/>
        <w:spacing w:after="60" w:line="240" w:lineRule="auto"/>
        <w:jc w:val="both"/>
        <w:rPr>
          <w:rFonts w:ascii="Times New Roman" w:eastAsia="Times New Roman" w:hAnsi="Times New Roman" w:cs="Times New Roman"/>
          <w:i/>
          <w:iCs/>
          <w:sz w:val="24"/>
          <w:szCs w:val="16"/>
          <w:lang w:val="en-US" w:eastAsia="en-GB" w:bidi="mr-IN"/>
        </w:rPr>
      </w:pPr>
      <w:r w:rsidRPr="00A73074">
        <w:rPr>
          <w:rFonts w:ascii="Times New Roman" w:eastAsia="Times New Roman" w:hAnsi="Times New Roman" w:cs="Times New Roman"/>
          <w:i/>
          <w:iCs/>
          <w:sz w:val="24"/>
          <w:szCs w:val="16"/>
          <w:lang w:val="en-US" w:eastAsia="en-GB" w:bidi="mr-IN"/>
        </w:rPr>
        <w:t>Whereas the annexed Convention between the Government of the Republic of Kazakstan and the Government of the Republic of India for the avoidance of double taxation and the prevention of fiscal evasion with respect to taxes on income and on capital will enter into force, on the second day of the October, 1997, thirty days after the receipt of the later of notification by both the Contracting States to each other of the completion of the procedures required under their laws for bringing into force of the said Convention in accordance with Article 30 of the said Convention;</w:t>
      </w:r>
    </w:p>
    <w:p w:rsidR="00A73074" w:rsidRPr="00A73074" w:rsidRDefault="00A73074" w:rsidP="00A73074">
      <w:pPr>
        <w:adjustRightInd w:val="0"/>
        <w:spacing w:after="60" w:line="240" w:lineRule="auto"/>
        <w:jc w:val="both"/>
        <w:rPr>
          <w:rFonts w:ascii="Times New Roman" w:eastAsia="Times New Roman" w:hAnsi="Times New Roman" w:cs="Times New Roman"/>
          <w:i/>
          <w:iCs/>
          <w:sz w:val="24"/>
          <w:szCs w:val="16"/>
          <w:lang w:val="en-US" w:eastAsia="en-GB" w:bidi="mr-IN"/>
        </w:rPr>
      </w:pPr>
      <w:r w:rsidRPr="00A73074">
        <w:rPr>
          <w:rFonts w:ascii="Times New Roman" w:eastAsia="Times New Roman" w:hAnsi="Times New Roman" w:cs="Times New Roman"/>
          <w:i/>
          <w:iCs/>
          <w:sz w:val="24"/>
          <w:szCs w:val="16"/>
          <w:lang w:val="en-US" w:eastAsia="en-GB" w:bidi="mr-IN"/>
        </w:rPr>
        <w:t xml:space="preserve">Now, therefore, in exercise of the powers conferred under section 90 of the Income-tax Act, 1961 (43 of 1961) and section 44A of the Wealth-tax Act, 1957 (27 of 1957), the Central Government hereby directs that all the provisions of the said Convention shall be given effect to in the Union of </w:t>
      </w:r>
      <w:smartTag w:uri="urn:schemas-microsoft-com:office:smarttags" w:element="place">
        <w:smartTag w:uri="urn:schemas-microsoft-com:office:smarttags" w:element="country-region">
          <w:r w:rsidRPr="00A73074">
            <w:rPr>
              <w:rFonts w:ascii="Times New Roman" w:eastAsia="Times New Roman" w:hAnsi="Times New Roman" w:cs="Times New Roman"/>
              <w:i/>
              <w:iCs/>
              <w:sz w:val="24"/>
              <w:szCs w:val="16"/>
              <w:lang w:val="en-US" w:eastAsia="en-GB" w:bidi="mr-IN"/>
            </w:rPr>
            <w:t>India</w:t>
          </w:r>
        </w:smartTag>
      </w:smartTag>
      <w:r w:rsidRPr="00A73074">
        <w:rPr>
          <w:rFonts w:ascii="Times New Roman" w:eastAsia="Times New Roman" w:hAnsi="Times New Roman" w:cs="Times New Roman"/>
          <w:i/>
          <w:iCs/>
          <w:sz w:val="24"/>
          <w:szCs w:val="16"/>
          <w:lang w:val="en-US" w:eastAsia="en-GB" w:bidi="mr-IN"/>
        </w:rPr>
        <w:t>.</w:t>
      </w:r>
    </w:p>
    <w:p w:rsidR="00A73074" w:rsidRPr="00A73074" w:rsidRDefault="00A73074" w:rsidP="00A73074">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A73074">
        <w:rPr>
          <w:rFonts w:ascii="Times New Roman" w:eastAsia="Times New Roman" w:hAnsi="Times New Roman" w:cs="Times New Roman"/>
          <w:b/>
          <w:bCs/>
          <w:sz w:val="24"/>
          <w:szCs w:val="16"/>
          <w:lang w:val="en-US" w:eastAsia="en-GB" w:bidi="mr-IN"/>
        </w:rPr>
        <w:t xml:space="preserve">Notification: </w:t>
      </w:r>
      <w:r w:rsidRPr="00A73074">
        <w:rPr>
          <w:rFonts w:ascii="Times New Roman" w:eastAsia="Times New Roman" w:hAnsi="Times New Roman" w:cs="Times New Roman"/>
          <w:i/>
          <w:iCs/>
          <w:sz w:val="24"/>
          <w:szCs w:val="16"/>
          <w:lang w:val="en-US" w:eastAsia="en-GB" w:bidi="mr-IN"/>
        </w:rPr>
        <w:t>No. GSR 633(E), dated 31-10-1997</w:t>
      </w:r>
      <w:r w:rsidRPr="00A73074">
        <w:rPr>
          <w:rFonts w:ascii="Times New Roman" w:eastAsia="Times New Roman" w:hAnsi="Times New Roman" w:cs="Times New Roman"/>
          <w:sz w:val="24"/>
          <w:szCs w:val="16"/>
          <w:lang w:val="en-US" w:eastAsia="en-GB" w:bidi="mr-IN"/>
        </w:rPr>
        <w:t>.</w:t>
      </w:r>
    </w:p>
    <w:p w:rsidR="00A73074" w:rsidRPr="00A73074" w:rsidRDefault="00A73074" w:rsidP="00A73074">
      <w:pPr>
        <w:adjustRightInd w:val="0"/>
        <w:spacing w:before="120" w:after="120" w:line="240" w:lineRule="auto"/>
        <w:jc w:val="center"/>
        <w:rPr>
          <w:rFonts w:ascii="Times New Roman" w:eastAsia="Times New Roman" w:hAnsi="Times New Roman" w:cs="Times New Roman"/>
          <w:b/>
          <w:bCs/>
          <w:caps/>
          <w:sz w:val="24"/>
          <w:szCs w:val="14"/>
          <w:lang w:val="en-US" w:eastAsia="en-GB" w:bidi="mr-IN"/>
        </w:rPr>
      </w:pPr>
      <w:r w:rsidRPr="00A73074">
        <w:rPr>
          <w:rFonts w:ascii="Times New Roman" w:eastAsia="Times New Roman" w:hAnsi="Times New Roman" w:cs="Times New Roman"/>
          <w:i/>
          <w:iCs/>
          <w:caps/>
          <w:sz w:val="24"/>
          <w:szCs w:val="14"/>
          <w:lang w:val="en-US" w:eastAsia="en-GB" w:bidi="mr-IN"/>
        </w:rPr>
        <w:t>ANNEXURE</w:t>
      </w:r>
    </w:p>
    <w:p w:rsidR="00A73074" w:rsidRPr="00A73074" w:rsidRDefault="00A73074" w:rsidP="00A73074">
      <w:pPr>
        <w:adjustRightInd w:val="0"/>
        <w:spacing w:after="120" w:line="240" w:lineRule="auto"/>
        <w:jc w:val="center"/>
        <w:rPr>
          <w:rFonts w:ascii="Times New Roman" w:eastAsia="Times New Roman" w:hAnsi="Times New Roman" w:cs="Times New Roman"/>
          <w:caps/>
          <w:sz w:val="24"/>
          <w:szCs w:val="14"/>
          <w:lang w:val="en-US" w:eastAsia="en-GB" w:bidi="mr-IN"/>
        </w:rPr>
      </w:pPr>
      <w:r w:rsidRPr="00A73074">
        <w:rPr>
          <w:rFonts w:ascii="Times New Roman" w:eastAsia="Times New Roman" w:hAnsi="Times New Roman" w:cs="Times New Roman"/>
          <w:caps/>
          <w:sz w:val="24"/>
          <w:szCs w:val="14"/>
          <w:lang w:val="en-US" w:eastAsia="en-GB" w:bidi="mr-IN"/>
        </w:rPr>
        <w:t>ConVention between the Government of the Republic of India and the Government of the Republic of Kazakstan for the avoidance of double taxation and for the prevention of fiscal evasion with respect to taxes on income and on capital</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The Government of the Republic of India and the Government of the Republic of Kazakstan desiring to conclude a Convention for the avoidance of double taxation and for the prevention of fiscal evasion with respect to taxes on income and on capital, have agreed as follows :</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Personal Scope</w:t>
      </w:r>
      <w:r w:rsidRPr="00A73074">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Taxes Covered</w:t>
      </w:r>
      <w:r w:rsidRPr="00A73074">
        <w:rPr>
          <w:rFonts w:ascii="Times New Roman" w:eastAsia="Times New Roman" w:hAnsi="Times New Roman" w:cs="Times New Roman"/>
          <w:sz w:val="24"/>
          <w:szCs w:val="16"/>
          <w:lang w:val="en-US" w:eastAsia="en-GB" w:bidi="mr-IN"/>
        </w:rPr>
        <w:t xml:space="preserve"> - This Convention shall apply to taxes on income and on capital imposed on behalf of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The existing taxes to which the Convention shall apply are in particular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in the </w:t>
      </w:r>
      <w:smartTag w:uri="urn:schemas-microsoft-com:office:smarttags" w:element="place">
        <w:smartTag w:uri="urn:schemas-microsoft-com:office:smarttags" w:element="PlaceType">
          <w:r w:rsidRPr="00A73074">
            <w:rPr>
              <w:rFonts w:ascii="Times New Roman" w:eastAsia="Times New Roman" w:hAnsi="Times New Roman" w:cs="Times New Roman"/>
              <w:sz w:val="24"/>
              <w:szCs w:val="16"/>
              <w:lang w:val="en-US" w:eastAsia="en-GB" w:bidi="mr-IN"/>
            </w:rPr>
            <w:t>Republic</w:t>
          </w:r>
        </w:smartTag>
        <w:r w:rsidRPr="00A7307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A73074">
            <w:rPr>
              <w:rFonts w:ascii="Times New Roman" w:eastAsia="Times New Roman" w:hAnsi="Times New Roman" w:cs="Times New Roman"/>
              <w:sz w:val="24"/>
              <w:szCs w:val="16"/>
              <w:lang w:val="en-US" w:eastAsia="en-GB" w:bidi="mr-IN"/>
            </w:rPr>
            <w:t>Kazakstan</w:t>
          </w:r>
        </w:smartTag>
      </w:smartTag>
      <w:r w:rsidRPr="00A73074">
        <w:rPr>
          <w:rFonts w:ascii="Times New Roman" w:eastAsia="Times New Roman" w:hAnsi="Times New Roman" w:cs="Times New Roman"/>
          <w:sz w:val="24"/>
          <w:szCs w:val="16"/>
          <w:lang w:val="en-US" w:eastAsia="en-GB" w:bidi="mr-IN"/>
        </w:rPr>
        <w:t xml:space="preserve"> :</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tax on income of legal persons and individuals;</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tax on the property of legal persons and individuals;</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(hereafter referred to as “Kazakstan tax”);</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in the </w:t>
      </w:r>
      <w:smartTag w:uri="urn:schemas-microsoft-com:office:smarttags" w:element="place">
        <w:smartTag w:uri="urn:schemas-microsoft-com:office:smarttags" w:element="PlaceType">
          <w:r w:rsidRPr="00A73074">
            <w:rPr>
              <w:rFonts w:ascii="Times New Roman" w:eastAsia="Times New Roman" w:hAnsi="Times New Roman" w:cs="Times New Roman"/>
              <w:sz w:val="24"/>
              <w:szCs w:val="16"/>
              <w:lang w:val="en-US" w:eastAsia="en-GB" w:bidi="mr-IN"/>
            </w:rPr>
            <w:t>Republic</w:t>
          </w:r>
        </w:smartTag>
        <w:r w:rsidRPr="00A7307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income-tax, including any surcharge thereon; and</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tax on capital (the wealth-tax);</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(hereafter referred to as “Indian tax”).</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w:t>
      </w:r>
      <w:r w:rsidRPr="00A73074">
        <w:rPr>
          <w:rFonts w:ascii="Times New Roman" w:eastAsia="Times New Roman" w:hAnsi="Times New Roman" w:cs="Times New Roman"/>
          <w:sz w:val="24"/>
          <w:szCs w:val="16"/>
          <w:lang w:val="en-US" w:eastAsia="en-GB" w:bidi="mr-IN"/>
        </w:rPr>
        <w:lastRenderedPageBreak/>
        <w:t>existing taxes. The competent authorities of the Contracting States shall notify each other of any significant changes which have been made in their respective taxation laws.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3</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 xml:space="preserve">General Definitions </w:t>
      </w:r>
      <w:r w:rsidRPr="00A73074">
        <w:rPr>
          <w:rFonts w:ascii="Times New Roman" w:eastAsia="Times New Roman" w:hAnsi="Times New Roman" w:cs="Times New Roman"/>
          <w:sz w:val="24"/>
          <w:szCs w:val="16"/>
          <w:lang w:val="en-US" w:eastAsia="en-GB" w:bidi="mr-IN"/>
        </w:rPr>
        <w:t xml:space="preserve">- </w:t>
      </w:r>
      <w:r w:rsidRPr="00A73074">
        <w:rPr>
          <w:rFonts w:ascii="Times New Roman" w:eastAsia="Times New Roman" w:hAnsi="Times New Roman" w:cs="Times New Roman"/>
          <w:i/>
          <w:iCs/>
          <w:sz w:val="24"/>
          <w:szCs w:val="16"/>
          <w:lang w:val="en-US" w:eastAsia="en-GB" w:bidi="mr-IN"/>
        </w:rPr>
        <w:t>1.</w:t>
      </w:r>
      <w:r w:rsidRPr="00A73074">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terms :</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“Kazakstan” means the Republic of Kazakstan, and when used in a geographical sense, the term “Kazakstan” includes the territorial waters, and also the exclusive economic zone and continental shelf in which Kazakstan, for certain purposes, may exercise sovereign rights and jurisdiction in accordance with international law and in which the laws relating to Kazakstan tax are applicable;</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“India” means the territory of India and includes the territorial sea and airspace above it, as well as any other meritime zone in which India has sovereign right, other rights and jurisdiction, according to the Indian law and in accordance with international law including the U.N. Convention on the Law of the Sea;</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term “person” includes an individual, a company, a body of persons or any other entity which is treated as a taxable unit under the taxation laws in force in the respective Contracting States;</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c</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d</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mean Kazakstan or </w:t>
      </w:r>
      <w:smartTag w:uri="urn:schemas-microsoft-com:office:smarttags" w:element="country-region">
        <w:smartTag w:uri="urn:schemas-microsoft-com:office:smarttags" w:element="plac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 as the context requires;</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e</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f</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which is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g</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term “competent authority” means :</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in Kazakstan : the Ministry of Finance or its authorised representative;</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 xml:space="preserve"> : the Central Government in the Ministry of Finance (Department of Revenue) or their authorised representative;</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h</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term “national” means :</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any legal person, partnership or any other association deriving its status as such from the laws in force in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term “fiscal year” means :</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 “previous year” as defined under section 3 of the Income-tax Act, 1961;</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in the case of Kazakstan, the calendar year;</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j</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term “tax” means Indian tax or Kazak tax, as the context requires, but shall not include any amount which is payable in respect of any default or omission in relation to the taxes to which this Convention applies or which represents a penalty imposed relating to those taxes.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As regards, the application of the Convention at any time by a Contracting State any term not defined therein shall, unless the context otherwise requires, have the meaning which it has at that time under the law of that State concerning the taxes to which the Convention applies.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lastRenderedPageBreak/>
        <w:t>ARTICLE 4</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Resident - 1</w:t>
      </w:r>
      <w:r w:rsidRPr="00A73074">
        <w:rPr>
          <w:rFonts w:ascii="Times New Roman" w:eastAsia="Times New Roman" w:hAnsi="Times New Roman" w:cs="Times New Roman"/>
          <w:sz w:val="24"/>
          <w:szCs w:val="16"/>
          <w:lang w:val="en-US" w:eastAsia="en-GB" w:bidi="mr-IN"/>
        </w:rPr>
        <w:t>. For the purposes of this Convention, their term “resident of a Contracting State” means any person who, under the laws of that State, is liable to tax therein by reason of his domicile, residence, place of management, place of incorporation, or any other criterion of similar nature.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But this term does not include any person who is liable to tax in that State in respect only of income from sources in that State or capital situated therein.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or vital interests);</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c</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d</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5</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Permanent Establishment - 1</w:t>
      </w:r>
      <w:r w:rsidRPr="00A73074">
        <w:rPr>
          <w:rFonts w:ascii="Times New Roman" w:eastAsia="Times New Roman" w:hAnsi="Times New Roman" w:cs="Times New Roman"/>
          <w:sz w:val="24"/>
          <w:szCs w:val="16"/>
          <w:lang w:val="en-US" w:eastAsia="en-GB" w:bidi="mr-IN"/>
        </w:rPr>
        <w:t>. For the purposes of this Convention, the term “permanent establishment” means a fixed place of business through which the business of an enterprise is wholly or partly carried 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term “permanent establishment” includes especially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place of management;</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branch;</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c</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an office;</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d</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factory;</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e</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workshop;</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f</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g</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sales outlet;</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h</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warehouse in relation to a person providing storage facilities for others; and</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The term “permanent establishment” also includes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 building site or construction or installation or assembly project, or supervisory activities connected therewith, only if such site, project or activity lasts for more than 12 months, and</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an installation or structure used for the exploration of natural resources, or supervisory activities connected therewith, or a drilling rig or ship used for the exploration of natural resources, only if such use or activity lasts for more than 12 months.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lastRenderedPageBreak/>
        <w:t>4.</w:t>
      </w:r>
      <w:r w:rsidRPr="00A73074">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c</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maintenance of a sock of goods or merchandise belonging to the enterprise solely for the purpose of processing by another enterprise;</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d</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e</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 or</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f</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 to (</w:t>
      </w:r>
      <w:r w:rsidRPr="00A73074">
        <w:rPr>
          <w:rFonts w:ascii="Times New Roman" w:eastAsia="Times New Roman" w:hAnsi="Times New Roman" w:cs="Times New Roman"/>
          <w:i/>
          <w:iCs/>
          <w:sz w:val="24"/>
          <w:szCs w:val="16"/>
          <w:lang w:val="en-US" w:eastAsia="en-GB" w:bidi="mr-IN"/>
        </w:rPr>
        <w:t>e</w:t>
      </w:r>
      <w:r w:rsidRPr="00A73074">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5.</w:t>
      </w:r>
      <w:r w:rsidRPr="00A73074">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7 applies - is acting on behalf of an enterprise of the other Contracting State and has, and habitually exercises, in a Contracting State an authority to conclude contracts in the name of the enterprise, that enterprise shall be deemed to have a permanent establishment in that State in respect of any activities which that person undertakes for the enterprise, unless the activities of such person are limited to those mentioned in paragraph 4 which, if exercised through a fixed place of business, would not make this fixed place of business a permanent establishment under the provisions of that paragraph.</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6.</w:t>
      </w:r>
      <w:r w:rsidRPr="00A73074">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it insures risks situated therein through a person other than an agent of an independent status to whom paragraph 7 applies.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7.</w:t>
      </w:r>
      <w:r w:rsidRPr="00A73074">
        <w:rPr>
          <w:rFonts w:ascii="Times New Roman" w:eastAsia="Times New Roman" w:hAnsi="Times New Roman" w:cs="Times New Roman"/>
          <w:sz w:val="24"/>
          <w:szCs w:val="16"/>
          <w:lang w:val="en-US" w:eastAsia="en-GB" w:bidi="mr-IN"/>
        </w:rPr>
        <w:t xml:space="preserve"> An enterprise shall not be deemed to have a permanent establishment in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8.</w:t>
      </w:r>
      <w:r w:rsidRPr="00A73074">
        <w:rPr>
          <w:rFonts w:ascii="Times New Roman" w:eastAsia="Times New Roman" w:hAnsi="Times New Roman" w:cs="Times New Roman"/>
          <w:sz w:val="24"/>
          <w:szCs w:val="16"/>
          <w:lang w:val="en-US" w:eastAsia="en-GB" w:bidi="mr-IN"/>
        </w:rPr>
        <w:t xml:space="preserve"> The fact that a company which is a resident of a Contracting State control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6</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Income from immovable property - 1</w:t>
      </w:r>
      <w:r w:rsidRPr="00A73074">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also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w:t>
      </w:r>
      <w:r w:rsidRPr="00A73074">
        <w:rPr>
          <w:rFonts w:ascii="Times New Roman" w:eastAsia="Times New Roman" w:hAnsi="Times New Roman" w:cs="Times New Roman"/>
          <w:sz w:val="24"/>
          <w:szCs w:val="16"/>
          <w:lang w:val="en-US" w:eastAsia="en-GB" w:bidi="mr-IN"/>
        </w:rPr>
        <w:lastRenderedPageBreak/>
        <w:t>property apply, usufruct of immovable property and rights to variable or fixed payments as consideration for the working of, or the right to work, mineral deposits, sources and other natural resources; ships and aircraft shall not be regarded as immovable property.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7</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Business Profits - 1.</w:t>
      </w:r>
      <w:r w:rsidRPr="00A73074">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or has carried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The permanent establishment shall not be allowed a deduction for amounts paid to its head office or any of the other offices of the resident by way of royalties, fees or other similar payment in return for the use of patents or other rights, or by way of commission, for specific services performed or for management, or by way of interest on moneys lent to the permanent establishment.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5.</w:t>
      </w:r>
      <w:r w:rsidRPr="00A73074">
        <w:rPr>
          <w:rFonts w:ascii="Times New Roman" w:eastAsia="Times New Roman" w:hAnsi="Times New Roman" w:cs="Times New Roman"/>
          <w:sz w:val="24"/>
          <w:szCs w:val="16"/>
          <w:lang w:val="en-US" w:eastAsia="en-GB" w:bidi="mr-IN"/>
        </w:rPr>
        <w:t xml:space="preserve"> Where profits include items of income or capital gains which are dealt with separately in other Articles of this Convention, then the provisions of those Articles shall not be affected by the provisions of this Article.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6.</w:t>
      </w:r>
      <w:r w:rsidRPr="00A73074">
        <w:rPr>
          <w:rFonts w:ascii="Times New Roman" w:eastAsia="Times New Roman" w:hAnsi="Times New Roman" w:cs="Times New Roman"/>
          <w:sz w:val="24"/>
          <w:szCs w:val="16"/>
          <w:lang w:val="en-US" w:eastAsia="en-GB" w:bidi="mr-IN"/>
        </w:rPr>
        <w:t xml:space="preserve"> For the purposes of preceding paragraphs, the profits to be attributed to the permanent establishment shall be determined by the same method year by year unless there is good and sufficient reason to the contrary.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8</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Shipping and Air Transport - 1.</w:t>
      </w:r>
      <w:r w:rsidRPr="00A73074">
        <w:rPr>
          <w:rFonts w:ascii="Times New Roman" w:eastAsia="Times New Roman" w:hAnsi="Times New Roman" w:cs="Times New Roman"/>
          <w:sz w:val="24"/>
          <w:szCs w:val="16"/>
          <w:lang w:val="en-US" w:eastAsia="en-GB" w:bidi="mr-IN"/>
        </w:rPr>
        <w:t xml:space="preserve"> Profits derived by an enterprise which is a resident of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from the operation of ships or aircraft in international traffic shall be taxable only in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lastRenderedPageBreak/>
        <w:t>3.</w:t>
      </w:r>
      <w:r w:rsidRPr="00A73074">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 The provisions of this paragraph will, however, not apply to interest on fixed deposits with a bank.</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9</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Associated Enterprises</w:t>
      </w:r>
      <w:r w:rsidRPr="00A73074">
        <w:rPr>
          <w:rFonts w:ascii="Times New Roman" w:eastAsia="Times New Roman" w:hAnsi="Times New Roman" w:cs="Times New Roman"/>
          <w:sz w:val="24"/>
          <w:szCs w:val="16"/>
          <w:lang w:val="en-US" w:eastAsia="en-GB" w:bidi="mr-IN"/>
        </w:rPr>
        <w:t xml:space="preserve"> - Where—</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or</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and in either case conditions are made or imposed between the two enterprises and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10</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Dividends - 1.</w:t>
      </w:r>
      <w:r w:rsidRPr="00A73074">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10 per cent of the gross amount of the dividends. This paragraph shall not affect the taxation of the company in respect of the profits out of which the dividends are paid.</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5.</w:t>
      </w:r>
      <w:r w:rsidRPr="00A73074">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undistributed profits, even if the dividends paid or the undistributed profits consist wholly or partly of profits or income arising in such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6.</w:t>
      </w:r>
      <w:r w:rsidRPr="00A73074">
        <w:rPr>
          <w:rFonts w:ascii="Times New Roman" w:eastAsia="Times New Roman" w:hAnsi="Times New Roman" w:cs="Times New Roman"/>
          <w:sz w:val="24"/>
          <w:szCs w:val="16"/>
          <w:lang w:val="en-US" w:eastAsia="en-GB" w:bidi="mr-IN"/>
        </w:rPr>
        <w:t xml:space="preserve"> Profits of a company of a Contracting State carrying on business in the other Contracting State through a permanent establishment situated therein may, after having been taxed under Article 7, be taxed on the remaining amount in the Contracting State in which the permanent establishment is situated at a rate that does not exceed the rate set forth in paragraph 2 of this Article.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lastRenderedPageBreak/>
        <w:t>ARTICLE 11</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Interest - 1.</w:t>
      </w:r>
      <w:r w:rsidRPr="00A73074">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in which it arises and according to the laws of that State, but if the recipient and the beneficial owner of the interest is a resident of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the tax so charged shall not exceed 10 per cent of the gross amount of the interest. The competent authorities of the Contracting States shall by mutual agreement settle the mode of application of this limitation.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Notwithstanding the provisions of paragraph 2, interest arising in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 or</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or any other governmental bank or financial institution/agency that may be mutually agreed upon between the two Contracting States.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5.</w:t>
      </w:r>
      <w:r w:rsidRPr="00A73074">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6.</w:t>
      </w:r>
      <w:r w:rsidRPr="00A73074">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7.</w:t>
      </w:r>
      <w:r w:rsidRPr="00A7307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due regard being had to the other provisions of this Convention.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12</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Royalties and Fees for Technical Services - 1.</w:t>
      </w:r>
      <w:r w:rsidRPr="00A73074">
        <w:rPr>
          <w:rFonts w:ascii="Times New Roman" w:eastAsia="Times New Roman" w:hAnsi="Times New Roman" w:cs="Times New Roman"/>
          <w:sz w:val="24"/>
          <w:szCs w:val="16"/>
          <w:lang w:val="en-US" w:eastAsia="en-GB" w:bidi="mr-IN"/>
        </w:rPr>
        <w:t xml:space="preserve"> Royalties or fees for technical services arising in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recipient is the beneficial owner of the royalties, or fees for technical services, the tax so </w:t>
      </w:r>
      <w:r w:rsidRPr="00A73074">
        <w:rPr>
          <w:rFonts w:ascii="Times New Roman" w:eastAsia="Times New Roman" w:hAnsi="Times New Roman" w:cs="Times New Roman"/>
          <w:sz w:val="24"/>
          <w:szCs w:val="16"/>
          <w:lang w:val="en-US" w:eastAsia="en-GB" w:bidi="mr-IN"/>
        </w:rPr>
        <w:lastRenderedPageBreak/>
        <w:t>charged shall not exceed 10 per cent of the gross amount of the royalties or fees for technical services.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 (a)</w:t>
      </w:r>
      <w:r w:rsidRPr="00A73074">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software, cinematograph films, any patent, trade mark, design or model, plan, secret formula or process, or for information concerning industrial, commercial or scientific experience, and payments for the use of, or the right to use industrial, commercial or scientific equipment.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 The term “fees for technical services” means payment of any kind in consideration for the rendering of any managerial, technical or consultancy services including the provision of services by technical or other personnel but does not include payments for services mentioned in Articles 14 and 15 of this Convention.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14, as the case may be, shall apply.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5.</w:t>
      </w:r>
      <w:r w:rsidRPr="00A73074">
        <w:rPr>
          <w:rFonts w:ascii="Times New Roman" w:eastAsia="Times New Roman" w:hAnsi="Times New Roman" w:cs="Times New Roman"/>
          <w:sz w:val="24"/>
          <w:szCs w:val="16"/>
          <w:lang w:val="en-US" w:eastAsia="en-GB" w:bidi="mr-IN"/>
        </w:rPr>
        <w:t xml:space="preserve"> Royalties or fees for technical services shall be deemed to arise in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when the prayer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6.</w:t>
      </w:r>
      <w:r w:rsidRPr="00A7307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due regard being had to the other provisions of this Convention.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13</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Capital Gains - 1.</w:t>
      </w:r>
      <w:r w:rsidRPr="00A73074">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Gains derived by a resident of Contracting State from the alienation of ships or aircraft operated in international traffic, or movable property pertaining to the operation of such ships or aircraft, shall be taxable only in that Contracting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lastRenderedPageBreak/>
        <w:t>4.</w:t>
      </w:r>
      <w:r w:rsidRPr="00A73074">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be taxed in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5.</w:t>
      </w:r>
      <w:r w:rsidRPr="00A73074">
        <w:rPr>
          <w:rFonts w:ascii="Times New Roman" w:eastAsia="Times New Roman" w:hAnsi="Times New Roman" w:cs="Times New Roman"/>
          <w:sz w:val="24"/>
          <w:szCs w:val="16"/>
          <w:lang w:val="en-US" w:eastAsia="en-GB" w:bidi="mr-IN"/>
        </w:rPr>
        <w:t xml:space="preserve"> Gains from the alienation of shares other than those mentioned in paragraph 4 of a company which is a resident of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be taxed in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6.</w:t>
      </w:r>
      <w:r w:rsidRPr="00A73074">
        <w:rPr>
          <w:rFonts w:ascii="Times New Roman" w:eastAsia="Times New Roman" w:hAnsi="Times New Roman" w:cs="Times New Roman"/>
          <w:sz w:val="24"/>
          <w:szCs w:val="16"/>
          <w:lang w:val="en-US" w:eastAsia="en-GB" w:bidi="mr-IN"/>
        </w:rPr>
        <w:t xml:space="preserve"> Gains from the alienation of any property other than that referred to in the preceding paragraphs, shall be taxable only in the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of which the alienator is a resident.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14</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Independent Personal Services - 1.</w:t>
      </w:r>
      <w:r w:rsidRPr="00A73074">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State except in the following circumstances, when such income may also be taxed in the other Contracting State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if his stay in the other State is for a period or periods aggregating 183 days or more in any 12-months period commencing or ending in the fiscal year concerned; in that case, only so much of the income as is derived from his activities performed in that other State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15</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Dependent Personal Services - 1.</w:t>
      </w:r>
      <w:r w:rsidRPr="00A73074">
        <w:rPr>
          <w:rFonts w:ascii="Times New Roman" w:eastAsia="Times New Roman" w:hAnsi="Times New Roman" w:cs="Times New Roman"/>
          <w:sz w:val="24"/>
          <w:szCs w:val="16"/>
          <w:lang w:val="en-US" w:eastAsia="en-GB" w:bidi="mr-IN"/>
        </w:rPr>
        <w:t xml:space="preserve"> Subject to the provisions of Articles 16, 18 and 19, salaries, wages and other similar remuneration derived by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shall be taxable only in the first-mentioned State, if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12-months period commencing or ending in the fiscal year concerned, and</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c</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may be taxed in the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in which the enterprise operating the ship or aircraft is a resident.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16</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Directors’ Fees</w:t>
      </w:r>
      <w:r w:rsidRPr="00A73074">
        <w:rPr>
          <w:rFonts w:ascii="Times New Roman" w:eastAsia="Times New Roman" w:hAnsi="Times New Roman" w:cs="Times New Roman"/>
          <w:sz w:val="24"/>
          <w:szCs w:val="16"/>
          <w:lang w:val="en-US" w:eastAsia="en-GB" w:bidi="mr-IN"/>
        </w:rPr>
        <w:t xml:space="preserve"> - Directors’ fees and other similar payments derived by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in his capacity as a member of the board of directors or a similar body of a company which is a resident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also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17</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Artistes and Sportpersons - 1.</w:t>
      </w:r>
      <w:r w:rsidRPr="00A73074">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sportperson, from his </w:t>
      </w:r>
      <w:r w:rsidRPr="00A73074">
        <w:rPr>
          <w:rFonts w:ascii="Times New Roman" w:eastAsia="Times New Roman" w:hAnsi="Times New Roman" w:cs="Times New Roman"/>
          <w:sz w:val="24"/>
          <w:szCs w:val="16"/>
          <w:lang w:val="en-US" w:eastAsia="en-GB" w:bidi="mr-IN"/>
        </w:rPr>
        <w:lastRenderedPageBreak/>
        <w:t>personal activities as such exercised in the other Contracting State,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Where income in respect of personal activities exercised by an entertainer of a sportperson in his capacity as such accrues not to the entertainer or sportperson himself but to another person, that income may, notwithstanding the provisions of Articles 7, 14 and 15, be taxed in the Contracting State in which the activities of the entertainer or sportperson are exercised.</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The provisions of paragraphs 1 and 2, shall not apply to income from activities performed in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by entertainers or sportpersons if the visit to that State is substantially supported by public funds of one or both of the Contracting States or of political sub-divisions or local authorities thereof. In such a case, the income is taxable only in the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of which the entertainer or sportperson is a resident.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18</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Persons and other payments - 1.</w:t>
      </w:r>
      <w:r w:rsidRPr="00A73074">
        <w:rPr>
          <w:rFonts w:ascii="Times New Roman" w:eastAsia="Times New Roman" w:hAnsi="Times New Roman" w:cs="Times New Roman"/>
          <w:sz w:val="24"/>
          <w:szCs w:val="16"/>
          <w:lang w:val="en-US" w:eastAsia="en-GB" w:bidi="mr-IN"/>
        </w:rPr>
        <w:t xml:space="preserve"> Subject to the provisions of paragraph 2 of Article 19, pensions and other similar remuneration paid to a resident of a Contracting State in consideration of past employment and any annuity paid to such a resident shall be taxable only in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term “annuity” means a stated sum payable to an individual periodically at stated times during its life or during a specified or ascertainable period of time under an obligation 10 make the payments in return for adequate and full consideration in money or money’s worth.</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19</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Government Service - 1. (a)</w:t>
      </w:r>
      <w:r w:rsidRPr="00A73074">
        <w:rPr>
          <w:rFonts w:ascii="Times New Roman" w:eastAsia="Times New Roman" w:hAnsi="Times New Roman" w:cs="Times New Roman"/>
          <w:sz w:val="24"/>
          <w:szCs w:val="16"/>
          <w:lang w:val="en-US" w:eastAsia="en-GB" w:bidi="mr-IN"/>
        </w:rPr>
        <w:t xml:space="preserve"> Salaries, wages and other similar remuneration, other than a pension, paid by a Contracting State or a political sub-division or a local authority thereof to an individual in respect of services rendered to that State or sub-division or authority shall be taxable only in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 However, such salaries, wages and other similar remuneration shall be taxable only in the other Contracting State if the services are rendered in that State and the individual is a resident of that State who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is a national of that State; or</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 (a)</w:t>
      </w:r>
      <w:r w:rsidRPr="00A73074">
        <w:rPr>
          <w:rFonts w:ascii="Times New Roman" w:eastAsia="Times New Roman" w:hAnsi="Times New Roman" w:cs="Times New Roman"/>
          <w:sz w:val="24"/>
          <w:szCs w:val="16"/>
          <w:lang w:val="en-US" w:eastAsia="en-GB" w:bidi="mr-IN"/>
        </w:rPr>
        <w:t xml:space="preserve"> Any pension paid by, or out of funds created by, a Contracting State or a political sub-division or a local authority thereof to an individual in respect of services rendered to that State or sub-division or authority shall be taxable only in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if the individual is a resident of, and a national of,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The provisions of Articles 15, 16 and 18 shall apply to salaries, wages and other similar remuneration and to pensions, in respect of services rendered in connection with a business carried on by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or a political sub-division or local authority thereof.</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20</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Students and Apprentices - 1.</w:t>
      </w:r>
      <w:r w:rsidRPr="00A73074">
        <w:rPr>
          <w:rFonts w:ascii="Times New Roman" w:eastAsia="Times New Roman" w:hAnsi="Times New Roman" w:cs="Times New Roman"/>
          <w:sz w:val="24"/>
          <w:szCs w:val="16"/>
          <w:lang w:val="en-US" w:eastAsia="en-GB" w:bidi="mr-IN"/>
        </w:rPr>
        <w:t xml:space="preserve"> A student or business apprentice who is or was a resident of a Contracting State immediately before visiting the other Contracting State and who is present in that other Contracting State solely for the purpose of his education or training shall, besides grants, loans and scholarships, be exempt from tax in that other State on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remuneration from employment in that other State for an amount not exceeding the amount which is exempt from tax under the laws of that other Contracting State for any fiscal year,</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lastRenderedPageBreak/>
        <w:t>as the case may be, provided that such employment is directly related to his studies or is undertaken for the purpose of his maintenance.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benefit of this Article shall extend only for such period of time as may be reasonably or customarily required to complete the education or training undertaken, but in no event shall any individual have the benefits of this Article for more than seven consecutive years from the date of his first arrival in that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21</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Professors, Teachers and Research Scholars - 1.</w:t>
      </w:r>
      <w:r w:rsidRPr="00A73074">
        <w:rPr>
          <w:rFonts w:ascii="Times New Roman" w:eastAsia="Times New Roman" w:hAnsi="Times New Roman" w:cs="Times New Roman"/>
          <w:sz w:val="24"/>
          <w:szCs w:val="16"/>
          <w:lang w:val="en-US" w:eastAsia="en-GB" w:bidi="mr-IN"/>
        </w:rPr>
        <w:t xml:space="preserve"> A professor or teacher who is or was a resident of the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if he is resident in that State in the fiscal year in which he visits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or in the immediately preceding fiscal year.</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22</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Other Income - 1.</w:t>
      </w:r>
      <w:r w:rsidRPr="00A73074">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wherever arising not dealt with in the foregoing Articles of this Convention shall be taxable only in that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or any sort of gambling or betting of any form or nature whatsoever, such income may be taxed in the other Contracting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23</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Capital - 1.</w:t>
      </w:r>
      <w:r w:rsidRPr="00A73074">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and situated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also be taxed in that other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Capital represented by ships and aircraft operated in international traffic, and by movable property pertaining to the operation of such ships or aircraft, shall be taxable only in that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in which the enterprise operating such ships or aircraft is a resident.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lastRenderedPageBreak/>
        <w:t>ARTICLE 24</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Elimination of Double Taxation - 1.</w:t>
      </w:r>
      <w:r w:rsidRPr="00A73074">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Convention.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In the case of Kazakstan, double taxation shall be avoided as follows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Where a resident of Kazakstan derives income or owns capital which, in accordance with the provisions of this Convention, may be taxed in </w:t>
      </w:r>
      <w:smartTag w:uri="urn:schemas-microsoft-com:office:smarttags" w:element="country-region">
        <w:smartTag w:uri="urn:schemas-microsoft-com:office:smarttags" w:element="plac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 Kazakstan shall allow :</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as a deduction from the tax on the income of that resident, an amount equal to the income-tax paid in </w:t>
      </w:r>
      <w:smartTag w:uri="urn:schemas-microsoft-com:office:smarttags" w:element="country-region">
        <w:smartTag w:uri="urn:schemas-microsoft-com:office:smarttags" w:element="plac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as a deduction from the tax on capital of that resident, an amount equal to the tax on capital paid in </w:t>
      </w:r>
      <w:smartTag w:uri="urn:schemas-microsoft-com:office:smarttags" w:element="country-region">
        <w:smartTag w:uri="urn:schemas-microsoft-com:office:smarttags" w:element="plac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The amount of the tax to be deducted pursuant to the above provision shall not exceed the tax which would have been charged on the same income in Kazakstan under the rates applicable thereon.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smartTag w:uri="urn:schemas-microsoft-com:office:smarttags" w:element="plac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 double taxation shall be avoided as follows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A73074">
          <w:rPr>
            <w:rFonts w:ascii="Times New Roman" w:eastAsia="Times New Roman" w:hAnsi="Times New Roman" w:cs="Times New Roman"/>
            <w:sz w:val="24"/>
            <w:szCs w:val="16"/>
            <w:lang w:val="en-US" w:eastAsia="en-GB" w:bidi="mr-IN"/>
          </w:rPr>
          <w:t>India</w:t>
        </w:r>
      </w:smartTag>
      <w:r w:rsidRPr="00A73074">
        <w:rPr>
          <w:rFonts w:ascii="Times New Roman" w:eastAsia="Times New Roman" w:hAnsi="Times New Roman" w:cs="Times New Roman"/>
          <w:sz w:val="24"/>
          <w:szCs w:val="16"/>
          <w:lang w:val="en-US" w:eastAsia="en-GB" w:bidi="mr-IN"/>
        </w:rPr>
        <w:t xml:space="preserve"> derives income or owns capital which, in accordance with the provisions of this Convention, may be taxed in </w:t>
      </w:r>
      <w:smartTag w:uri="urn:schemas-microsoft-com:office:smarttags" w:element="place">
        <w:smartTag w:uri="urn:schemas-microsoft-com:office:smarttags" w:element="City">
          <w:r w:rsidRPr="00A73074">
            <w:rPr>
              <w:rFonts w:ascii="Times New Roman" w:eastAsia="Times New Roman" w:hAnsi="Times New Roman" w:cs="Times New Roman"/>
              <w:sz w:val="24"/>
              <w:szCs w:val="16"/>
              <w:lang w:val="en-US" w:eastAsia="en-GB" w:bidi="mr-IN"/>
            </w:rPr>
            <w:t>Kazakstan</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 xml:space="preserve"> shall allow :</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as a deduction from the tax on the income of that resident, an amount equal to the income-tax paid in Kazakstan;</w:t>
      </w:r>
    </w:p>
    <w:p w:rsidR="00A73074" w:rsidRPr="00A73074" w:rsidRDefault="00A73074" w:rsidP="00A7307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ii</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as a deduction from the tax on capital of that resident, an amount equal to the tax on capital paid in Kazakstan.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 xml:space="preserve">The amount of the tax to be deducted pursuant to the above provision shall not exceed the tax which would have been charged on the same income in </w:t>
      </w:r>
      <w:smartTag w:uri="urn:schemas-microsoft-com:office:smarttags" w:element="country-region">
        <w:smartTag w:uri="urn:schemas-microsoft-com:office:smarttags" w:element="place">
          <w:r w:rsidRPr="00A73074">
            <w:rPr>
              <w:rFonts w:ascii="Times New Roman" w:eastAsia="Times New Roman" w:hAnsi="Times New Roman" w:cs="Times New Roman"/>
              <w:sz w:val="24"/>
              <w:szCs w:val="16"/>
              <w:lang w:val="en-US" w:eastAsia="en-GB" w:bidi="mr-IN"/>
            </w:rPr>
            <w:t>India</w:t>
          </w:r>
        </w:smartTag>
      </w:smartTag>
      <w:r w:rsidRPr="00A73074">
        <w:rPr>
          <w:rFonts w:ascii="Times New Roman" w:eastAsia="Times New Roman" w:hAnsi="Times New Roman" w:cs="Times New Roman"/>
          <w:sz w:val="24"/>
          <w:szCs w:val="16"/>
          <w:lang w:val="en-US" w:eastAsia="en-GB" w:bidi="mr-IN"/>
        </w:rPr>
        <w:t xml:space="preserve"> under the rates applicable thereon.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Income or capital which, in accordance with the provisions of this Convention, is not to be subjected to tax in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may be taken into account for calculating the rate of tax to be imposed in that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5.</w:t>
      </w:r>
      <w:r w:rsidRPr="00A73074">
        <w:rPr>
          <w:rFonts w:ascii="Times New Roman" w:eastAsia="Times New Roman" w:hAnsi="Times New Roman" w:cs="Times New Roman"/>
          <w:sz w:val="24"/>
          <w:szCs w:val="16"/>
          <w:lang w:val="en-US" w:eastAsia="en-GB" w:bidi="mr-IN"/>
        </w:rPr>
        <w:t xml:space="preserve"> The tax paid in a Contracting State shall be deemed to include the tax which would have been paid but for any exemption or reduction of tax granted under incentive provisions contained in the law of that Contracting State designed to promote economic development to the extent that such exemption or reduction is granted for profits from industrial or manufacturing activities or from agriculture, fishing or tourism (including restaurants and hotels), provided that the activities have been carried out within that Contracting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25</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Non-discrimination - 1.</w:t>
      </w:r>
      <w:r w:rsidRPr="00A73074">
        <w:rPr>
          <w:rFonts w:ascii="Times New Roman" w:eastAsia="Times New Roman" w:hAnsi="Times New Roman" w:cs="Times New Roman"/>
          <w:sz w:val="24"/>
          <w:szCs w:val="16"/>
          <w:lang w:val="en-US" w:eastAsia="en-GB" w:bidi="mr-IN"/>
        </w:rPr>
        <w:t xml:space="preserve"> Nationals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that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of this Convention.</w:t>
      </w:r>
    </w:p>
    <w:p w:rsidR="00A73074" w:rsidRPr="00A73074" w:rsidRDefault="00A73074" w:rsidP="00A73074">
      <w:pPr>
        <w:adjustRightInd w:val="0"/>
        <w:spacing w:after="4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lastRenderedPageBreak/>
        <w:t>3.</w:t>
      </w:r>
      <w:r w:rsidRPr="00A73074">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Except where the provisions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shall, for the purpose of determining the taxable capital of such enterprise, be deductible under the same conditions as if they had been contracted to a resident of the first-mentioned State.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5.</w:t>
      </w:r>
      <w:r w:rsidRPr="00A73074">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taxes of every kind and description.</w:t>
      </w:r>
    </w:p>
    <w:p w:rsidR="00A73074" w:rsidRPr="00A73074" w:rsidRDefault="00A73074" w:rsidP="00A73074">
      <w:pPr>
        <w:adjustRightInd w:val="0"/>
        <w:spacing w:after="4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26</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Mutual Agreement Procedure - 1.</w:t>
      </w:r>
      <w:r w:rsidRPr="00A73074">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the Convention.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with a view to the avoidance of taxation which is not in accordance with the Convention. Any agreement reached shall be implemented notwithstanding any time-limits in the domestic law of the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A73074" w:rsidRPr="00A73074" w:rsidRDefault="00A73074" w:rsidP="00A73074">
      <w:pPr>
        <w:adjustRightInd w:val="0"/>
        <w:spacing w:after="6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A73074" w:rsidRPr="00A73074" w:rsidRDefault="00A73074" w:rsidP="00A73074">
      <w:pPr>
        <w:adjustRightInd w:val="0"/>
        <w:spacing w:after="6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27</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Exchange of Information - 1.</w:t>
      </w:r>
      <w:r w:rsidRPr="00A73074">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only for such </w:t>
      </w:r>
      <w:r w:rsidRPr="00A73074">
        <w:rPr>
          <w:rFonts w:ascii="Times New Roman" w:eastAsia="Times New Roman" w:hAnsi="Times New Roman" w:cs="Times New Roman"/>
          <w:sz w:val="24"/>
          <w:szCs w:val="16"/>
          <w:lang w:val="en-US" w:eastAsia="en-GB" w:bidi="mr-IN"/>
        </w:rPr>
        <w:lastRenderedPageBreak/>
        <w:t>purposes. They may disclose the information in public court proceedings or in judicial decisions.</w:t>
      </w:r>
    </w:p>
    <w:p w:rsidR="00A73074" w:rsidRPr="00A73074" w:rsidRDefault="00A73074" w:rsidP="00A73074">
      <w:pPr>
        <w:adjustRightInd w:val="0"/>
        <w:spacing w:after="6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the obligation :</w:t>
      </w:r>
    </w:p>
    <w:p w:rsidR="00A73074" w:rsidRPr="00A73074" w:rsidRDefault="00A73074" w:rsidP="00A73074">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w:t>
      </w:r>
    </w:p>
    <w:p w:rsidR="00A73074" w:rsidRPr="00A73074" w:rsidRDefault="00A73074" w:rsidP="00A73074">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 xml:space="preserve">to supply information or documents which is not obtainable under the laws or in the normal course of the administration of that or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w:t>
      </w:r>
    </w:p>
    <w:p w:rsidR="00A73074" w:rsidRPr="00A73074" w:rsidRDefault="00A73074" w:rsidP="00A73074">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c</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A73074" w:rsidRPr="00A73074" w:rsidRDefault="00A73074" w:rsidP="00A73074">
      <w:pPr>
        <w:adjustRightInd w:val="0"/>
        <w:spacing w:after="6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28</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Assistance in Collection - 1.</w:t>
      </w:r>
      <w:r w:rsidRPr="00A73074">
        <w:rPr>
          <w:rFonts w:ascii="Times New Roman" w:eastAsia="Times New Roman" w:hAnsi="Times New Roman" w:cs="Times New Roman"/>
          <w:sz w:val="24"/>
          <w:szCs w:val="16"/>
          <w:lang w:val="en-US" w:eastAsia="en-GB" w:bidi="mr-IN"/>
        </w:rPr>
        <w:t xml:space="preserve"> The Contracting States undertaken to lend assistance to each other in the collection of taxes to which this Convention relates together with interest, costs, and civil penalties relating to such taxes, referred to in this Article as a “revenue claim”.</w:t>
      </w:r>
    </w:p>
    <w:p w:rsidR="00A73074" w:rsidRPr="00A73074" w:rsidRDefault="00A73074" w:rsidP="00A73074">
      <w:pPr>
        <w:adjustRightInd w:val="0"/>
        <w:spacing w:after="6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Request for assistance by the competent authority of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in the collection of a revenue claim shall include a certification by such authority that under the laws of that State, the revenue when claim has been finally determined. For the purposes of this Article, a revenue claim is finally determined when a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has the right under its internal law to collect the revenue claim and the taxpayer has no further rights to restrain collection.</w:t>
      </w:r>
    </w:p>
    <w:p w:rsidR="00A73074" w:rsidRPr="00A73074" w:rsidRDefault="00A73074" w:rsidP="00A73074">
      <w:pPr>
        <w:adjustRightInd w:val="0"/>
        <w:spacing w:after="6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3.</w:t>
      </w:r>
      <w:r w:rsidRPr="00A73074">
        <w:rPr>
          <w:rFonts w:ascii="Times New Roman" w:eastAsia="Times New Roman" w:hAnsi="Times New Roman" w:cs="Times New Roman"/>
          <w:sz w:val="24"/>
          <w:szCs w:val="16"/>
          <w:lang w:val="en-US" w:eastAsia="en-GB" w:bidi="mr-IN"/>
        </w:rPr>
        <w:t xml:space="preserve"> Amounts collected by the competent authority of a </w:t>
      </w:r>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r w:rsidRPr="00A73074">
        <w:rPr>
          <w:rFonts w:ascii="Times New Roman" w:eastAsia="Times New Roman" w:hAnsi="Times New Roman" w:cs="Times New Roman"/>
          <w:sz w:val="24"/>
          <w:szCs w:val="16"/>
          <w:lang w:val="en-US" w:eastAsia="en-GB" w:bidi="mr-IN"/>
        </w:rPr>
        <w:t xml:space="preserve"> pursuant to this Article shall be forwarded to the competent authority of the other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However, the first-mentioned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shall be entitled to reimbursement of costs, if any, incurred in the course of rendering such assistance to the extent mutually agreed between the competent authorities of the two States.</w:t>
      </w:r>
    </w:p>
    <w:p w:rsidR="00A73074" w:rsidRPr="00A73074" w:rsidRDefault="00A73074" w:rsidP="00A73074">
      <w:pPr>
        <w:adjustRightInd w:val="0"/>
        <w:spacing w:after="6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4.</w:t>
      </w:r>
      <w:r w:rsidRPr="00A73074">
        <w:rPr>
          <w:rFonts w:ascii="Times New Roman" w:eastAsia="Times New Roman" w:hAnsi="Times New Roman" w:cs="Times New Roman"/>
          <w:sz w:val="24"/>
          <w:szCs w:val="16"/>
          <w:lang w:val="en-US" w:eastAsia="en-GB" w:bidi="mr-IN"/>
        </w:rPr>
        <w:t xml:space="preserve"> Nothing in this Article shall be construed as imposing on either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the obligation to carry out administrative measures of a different nature from those which used in the collection of its own taxes or those which would be contrary to its public policy (ordre public).</w:t>
      </w:r>
    </w:p>
    <w:p w:rsidR="00A73074" w:rsidRPr="00A73074" w:rsidRDefault="00A73074" w:rsidP="00A73074">
      <w:pPr>
        <w:adjustRightInd w:val="0"/>
        <w:spacing w:after="6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29</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Member of Diplomatic Missions and Consular Posts</w:t>
      </w:r>
      <w:r w:rsidRPr="00A73074">
        <w:rPr>
          <w:rFonts w:ascii="Times New Roman" w:eastAsia="Times New Roman" w:hAnsi="Times New Roman" w:cs="Times New Roman"/>
          <w:sz w:val="24"/>
          <w:szCs w:val="16"/>
          <w:lang w:val="en-US" w:eastAsia="en-GB" w:bidi="mr-IN"/>
        </w:rPr>
        <w:t xml:space="preserve"> - Nothing in this Convention shall affect the fiscal privileges of members of diplomatic missions or consular posts under the general rules of international law or under the provisions of special agreements.</w:t>
      </w:r>
    </w:p>
    <w:p w:rsidR="00A73074" w:rsidRPr="00A73074" w:rsidRDefault="00A73074" w:rsidP="00A73074">
      <w:pPr>
        <w:adjustRightInd w:val="0"/>
        <w:spacing w:after="4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30</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Entry into force - 1.</w:t>
      </w:r>
      <w:r w:rsidRPr="00A73074">
        <w:rPr>
          <w:rFonts w:ascii="Times New Roman" w:eastAsia="Times New Roman" w:hAnsi="Times New Roman" w:cs="Times New Roman"/>
          <w:sz w:val="24"/>
          <w:szCs w:val="16"/>
          <w:lang w:val="en-US" w:eastAsia="en-GB" w:bidi="mr-IN"/>
        </w:rPr>
        <w:t xml:space="preserve"> The Contracting States shall notify each other in writing through diplomatic channels, the completion of the procedure required by the respective laws for the entry into force of this Convention. This Convention shall enter into force thirty days after the receipt of the later of the notifications.</w:t>
      </w:r>
    </w:p>
    <w:p w:rsidR="00A73074" w:rsidRPr="00A73074" w:rsidRDefault="00A73074" w:rsidP="00A73074">
      <w:pPr>
        <w:adjustRightInd w:val="0"/>
        <w:spacing w:after="40" w:line="186" w:lineRule="atLeast"/>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2.</w:t>
      </w:r>
      <w:r w:rsidRPr="00A73074">
        <w:rPr>
          <w:rFonts w:ascii="Times New Roman" w:eastAsia="Times New Roman" w:hAnsi="Times New Roman" w:cs="Times New Roman"/>
          <w:sz w:val="24"/>
          <w:szCs w:val="16"/>
          <w:lang w:val="en-US" w:eastAsia="en-GB" w:bidi="mr-IN"/>
        </w:rPr>
        <w:t xml:space="preserve"> The provisions of this Convention shall have effect :</w:t>
      </w:r>
    </w:p>
    <w:p w:rsidR="00A73074" w:rsidRPr="00A73074" w:rsidRDefault="00A73074" w:rsidP="00A73074">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in India in respect of income derived or capital held in any fiscal year beginning on or after the first day of April next following the calendar year in which the Convention enters into force ; and</w:t>
      </w:r>
    </w:p>
    <w:p w:rsidR="00A73074" w:rsidRPr="00A73074" w:rsidRDefault="00A73074" w:rsidP="00A73074">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in Kazakstan in respect of income derived or capital held in any fiscal year beginning on or after the first day of January next following the calendar year in which the Convention enters into force.</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ARTICLE 31</w:t>
      </w:r>
      <w:r w:rsidRPr="00A73074">
        <w:rPr>
          <w:rFonts w:ascii="Times New Roman" w:eastAsia="Times New Roman" w:hAnsi="Times New Roman" w:cs="Times New Roman"/>
          <w:sz w:val="24"/>
          <w:szCs w:val="16"/>
          <w:lang w:val="en-US" w:eastAsia="en-GB" w:bidi="mr-IN"/>
        </w:rPr>
        <w:t xml:space="preserve"> : </w:t>
      </w:r>
      <w:r w:rsidRPr="00A73074">
        <w:rPr>
          <w:rFonts w:ascii="Times New Roman" w:eastAsia="Times New Roman" w:hAnsi="Times New Roman" w:cs="Times New Roman"/>
          <w:i/>
          <w:iCs/>
          <w:sz w:val="24"/>
          <w:szCs w:val="16"/>
          <w:lang w:val="en-US" w:eastAsia="en-GB" w:bidi="mr-IN"/>
        </w:rPr>
        <w:t>Termination</w:t>
      </w:r>
      <w:r w:rsidRPr="00A73074">
        <w:rPr>
          <w:rFonts w:ascii="Times New Roman" w:eastAsia="Times New Roman" w:hAnsi="Times New Roman" w:cs="Times New Roman"/>
          <w:sz w:val="24"/>
          <w:szCs w:val="16"/>
          <w:lang w:val="en-US" w:eastAsia="en-GB" w:bidi="mr-IN"/>
        </w:rPr>
        <w:t xml:space="preserve"> - This Convention shall remain in force indefinitely until terminated by one of the Contracting States. Either </w:t>
      </w:r>
      <w:smartTag w:uri="urn:schemas-microsoft-com:office:smarttags" w:element="place">
        <w:smartTag w:uri="urn:schemas-microsoft-com:office:smarttags" w:element="PlaceName">
          <w:r w:rsidRPr="00A73074">
            <w:rPr>
              <w:rFonts w:ascii="Times New Roman" w:eastAsia="Times New Roman" w:hAnsi="Times New Roman" w:cs="Times New Roman"/>
              <w:sz w:val="24"/>
              <w:szCs w:val="16"/>
              <w:lang w:val="en-US" w:eastAsia="en-GB" w:bidi="mr-IN"/>
            </w:rPr>
            <w:t>Contracting</w:t>
          </w:r>
        </w:smartTag>
        <w:r w:rsidRPr="00A7307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73074">
            <w:rPr>
              <w:rFonts w:ascii="Times New Roman" w:eastAsia="Times New Roman" w:hAnsi="Times New Roman" w:cs="Times New Roman"/>
              <w:sz w:val="24"/>
              <w:szCs w:val="16"/>
              <w:lang w:val="en-US" w:eastAsia="en-GB" w:bidi="mr-IN"/>
            </w:rPr>
            <w:t>State</w:t>
          </w:r>
        </w:smartTag>
      </w:smartTag>
      <w:r w:rsidRPr="00A73074">
        <w:rPr>
          <w:rFonts w:ascii="Times New Roman" w:eastAsia="Times New Roman" w:hAnsi="Times New Roman" w:cs="Times New Roman"/>
          <w:sz w:val="24"/>
          <w:szCs w:val="16"/>
          <w:lang w:val="en-US" w:eastAsia="en-GB" w:bidi="mr-IN"/>
        </w:rPr>
        <w:t xml:space="preserve"> may terminate the Convention, through diplomatic channels, by giving notice of termination at least six months </w:t>
      </w:r>
      <w:r w:rsidRPr="00A73074">
        <w:rPr>
          <w:rFonts w:ascii="Times New Roman" w:eastAsia="Times New Roman" w:hAnsi="Times New Roman" w:cs="Times New Roman"/>
          <w:sz w:val="24"/>
          <w:szCs w:val="16"/>
          <w:lang w:val="en-US" w:eastAsia="en-GB" w:bidi="mr-IN"/>
        </w:rPr>
        <w:lastRenderedPageBreak/>
        <w:t>before the end of any calendar year after the expiry of five years from the date of entry into force of the Convention. In such event, the Convention shall cease to have effect :</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a</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in India, in respect of income arising in any previous year on or after the first day of April next following the calendar year in which the notice is given and in respect of capital which is held at the expiry of any previous year beginning on or after the first day of April next following the calendar year in which the notice of termination is given; and</w:t>
      </w:r>
    </w:p>
    <w:p w:rsidR="00A73074" w:rsidRPr="00A73074" w:rsidRDefault="00A73074" w:rsidP="00A7307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ab/>
        <w:t>(</w:t>
      </w:r>
      <w:r w:rsidRPr="00A73074">
        <w:rPr>
          <w:rFonts w:ascii="Times New Roman" w:eastAsia="Times New Roman" w:hAnsi="Times New Roman" w:cs="Times New Roman"/>
          <w:i/>
          <w:iCs/>
          <w:sz w:val="24"/>
          <w:szCs w:val="16"/>
          <w:lang w:val="en-US" w:eastAsia="en-GB" w:bidi="mr-IN"/>
        </w:rPr>
        <w:t>b</w:t>
      </w:r>
      <w:r w:rsidRPr="00A73074">
        <w:rPr>
          <w:rFonts w:ascii="Times New Roman" w:eastAsia="Times New Roman" w:hAnsi="Times New Roman" w:cs="Times New Roman"/>
          <w:sz w:val="24"/>
          <w:szCs w:val="16"/>
          <w:lang w:val="en-US" w:eastAsia="en-GB" w:bidi="mr-IN"/>
        </w:rPr>
        <w:t>)</w:t>
      </w:r>
      <w:r w:rsidRPr="00A73074">
        <w:rPr>
          <w:rFonts w:ascii="Times New Roman" w:eastAsia="Times New Roman" w:hAnsi="Times New Roman" w:cs="Times New Roman"/>
          <w:sz w:val="24"/>
          <w:szCs w:val="16"/>
          <w:lang w:val="en-US" w:eastAsia="en-GB" w:bidi="mr-IN"/>
        </w:rPr>
        <w:tab/>
        <w:t>in Kazakstan, in respect of income arising in any fiscal year on or after the first day of January next following the calendar year in which the notice is given and in respect of capital which is held at the expiry of any fiscal year beginning on or after the first day of January next following the calendar year in which the notice of termination is given.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IN WITNESS WHEREOF</w:t>
      </w:r>
      <w:r w:rsidRPr="00A73074">
        <w:rPr>
          <w:rFonts w:ascii="Times New Roman" w:eastAsia="Times New Roman" w:hAnsi="Times New Roman" w:cs="Times New Roman"/>
          <w:sz w:val="24"/>
          <w:szCs w:val="16"/>
          <w:lang w:val="en-US" w:eastAsia="en-GB" w:bidi="mr-IN"/>
        </w:rPr>
        <w:t>, the undersigned, being duly authorised thereto, have signed this Convention.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4"/>
          <w:lang w:val="en-US" w:eastAsia="en-GB" w:bidi="mr-IN"/>
        </w:rPr>
        <w:t>DONE</w:t>
      </w:r>
      <w:r w:rsidRPr="00A73074">
        <w:rPr>
          <w:rFonts w:ascii="Times New Roman" w:eastAsia="Times New Roman" w:hAnsi="Times New Roman" w:cs="Times New Roman"/>
          <w:sz w:val="24"/>
          <w:szCs w:val="16"/>
          <w:lang w:val="en-US" w:eastAsia="en-GB" w:bidi="mr-IN"/>
        </w:rPr>
        <w:t xml:space="preserve">, in duplicate at </w:t>
      </w:r>
      <w:smartTag w:uri="urn:schemas-microsoft-com:office:smarttags" w:element="City">
        <w:smartTag w:uri="urn:schemas-microsoft-com:office:smarttags" w:element="place">
          <w:r w:rsidRPr="00A73074">
            <w:rPr>
              <w:rFonts w:ascii="Times New Roman" w:eastAsia="Times New Roman" w:hAnsi="Times New Roman" w:cs="Times New Roman"/>
              <w:sz w:val="24"/>
              <w:szCs w:val="16"/>
              <w:lang w:val="en-US" w:eastAsia="en-GB" w:bidi="mr-IN"/>
            </w:rPr>
            <w:t>New Delhi</w:t>
          </w:r>
        </w:smartTag>
      </w:smartTag>
      <w:r w:rsidRPr="00A73074">
        <w:rPr>
          <w:rFonts w:ascii="Times New Roman" w:eastAsia="Times New Roman" w:hAnsi="Times New Roman" w:cs="Times New Roman"/>
          <w:sz w:val="24"/>
          <w:szCs w:val="16"/>
          <w:lang w:val="en-US" w:eastAsia="en-GB" w:bidi="mr-IN"/>
        </w:rPr>
        <w:t>, this 9th day of December, 1996, in Hindi, Kazak, Russian and English languages, all texts being equally authentic. In case of divergence between the texts, the English text shall prevail.</w:t>
      </w:r>
    </w:p>
    <w:tbl>
      <w:tblPr>
        <w:tblW w:w="5000" w:type="pct"/>
        <w:jc w:val="center"/>
        <w:tblLook w:val="04A0"/>
      </w:tblPr>
      <w:tblGrid>
        <w:gridCol w:w="4621"/>
        <w:gridCol w:w="4621"/>
      </w:tblGrid>
      <w:tr w:rsidR="00A73074" w:rsidRPr="00A73074" w:rsidTr="00A73074">
        <w:trPr>
          <w:jc w:val="center"/>
        </w:trPr>
        <w:tc>
          <w:tcPr>
            <w:tcW w:w="0" w:type="auto"/>
            <w:hideMark/>
          </w:tcPr>
          <w:p w:rsidR="00A73074" w:rsidRPr="00A73074" w:rsidRDefault="00A73074" w:rsidP="00A73074">
            <w:pPr>
              <w:adjustRightInd w:val="0"/>
              <w:spacing w:after="80" w:line="240" w:lineRule="auto"/>
              <w:jc w:val="both"/>
              <w:rPr>
                <w:rFonts w:ascii="Times New Roman" w:eastAsia="Times New Roman" w:hAnsi="Times New Roman" w:cs="Times New Roman"/>
                <w:sz w:val="24"/>
                <w:szCs w:val="16"/>
                <w:lang w:eastAsia="en-GB" w:bidi="mr-IN"/>
              </w:rPr>
            </w:pPr>
            <w:r w:rsidRPr="00A73074">
              <w:rPr>
                <w:rFonts w:ascii="Times New Roman" w:eastAsia="Times New Roman" w:hAnsi="Times New Roman" w:cs="Times New Roman"/>
                <w:sz w:val="24"/>
                <w:szCs w:val="16"/>
                <w:lang w:eastAsia="en-GB" w:bidi="mr-IN"/>
              </w:rPr>
              <w:t>(</w:t>
            </w:r>
            <w:smartTag w:uri="urn:schemas-microsoft-com:office:smarttags" w:element="State">
              <w:smartTag w:uri="urn:schemas-microsoft-com:office:smarttags" w:element="place">
                <w:r w:rsidRPr="00A73074">
                  <w:rPr>
                    <w:rFonts w:ascii="Times New Roman" w:eastAsia="Times New Roman" w:hAnsi="Times New Roman" w:cs="Times New Roman"/>
                    <w:sz w:val="24"/>
                    <w:szCs w:val="16"/>
                    <w:lang w:eastAsia="en-GB" w:bidi="mr-IN"/>
                  </w:rPr>
                  <w:t>Sd.</w:t>
                </w:r>
              </w:smartTag>
            </w:smartTag>
            <w:r w:rsidRPr="00A73074">
              <w:rPr>
                <w:rFonts w:ascii="Times New Roman" w:eastAsia="Times New Roman" w:hAnsi="Times New Roman" w:cs="Times New Roman"/>
                <w:sz w:val="24"/>
                <w:szCs w:val="16"/>
                <w:lang w:eastAsia="en-GB" w:bidi="mr-IN"/>
              </w:rPr>
              <w:t>) (P. Chidambaram)</w:t>
            </w:r>
          </w:p>
        </w:tc>
        <w:tc>
          <w:tcPr>
            <w:tcW w:w="0" w:type="auto"/>
            <w:hideMark/>
          </w:tcPr>
          <w:p w:rsidR="00A73074" w:rsidRPr="00A73074" w:rsidRDefault="00A73074" w:rsidP="00A73074">
            <w:pPr>
              <w:adjustRightInd w:val="0"/>
              <w:spacing w:after="80" w:line="240" w:lineRule="auto"/>
              <w:jc w:val="right"/>
              <w:rPr>
                <w:rFonts w:ascii="Times New Roman" w:eastAsia="Times New Roman" w:hAnsi="Times New Roman" w:cs="Times New Roman"/>
                <w:sz w:val="24"/>
                <w:szCs w:val="16"/>
                <w:lang w:eastAsia="en-GB" w:bidi="mr-IN"/>
              </w:rPr>
            </w:pPr>
            <w:r w:rsidRPr="00A73074">
              <w:rPr>
                <w:rFonts w:ascii="Times New Roman" w:eastAsia="Times New Roman" w:hAnsi="Times New Roman" w:cs="Times New Roman"/>
                <w:sz w:val="24"/>
                <w:szCs w:val="16"/>
                <w:lang w:eastAsia="en-GB" w:bidi="mr-IN"/>
              </w:rPr>
              <w:t>(</w:t>
            </w:r>
            <w:smartTag w:uri="urn:schemas-microsoft-com:office:smarttags" w:element="State">
              <w:smartTag w:uri="urn:schemas-microsoft-com:office:smarttags" w:element="place">
                <w:r w:rsidRPr="00A73074">
                  <w:rPr>
                    <w:rFonts w:ascii="Times New Roman" w:eastAsia="Times New Roman" w:hAnsi="Times New Roman" w:cs="Times New Roman"/>
                    <w:sz w:val="24"/>
                    <w:szCs w:val="16"/>
                    <w:lang w:eastAsia="en-GB" w:bidi="mr-IN"/>
                  </w:rPr>
                  <w:t>Sd.</w:t>
                </w:r>
              </w:smartTag>
            </w:smartTag>
            <w:r w:rsidRPr="00A73074">
              <w:rPr>
                <w:rFonts w:ascii="Times New Roman" w:eastAsia="Times New Roman" w:hAnsi="Times New Roman" w:cs="Times New Roman"/>
                <w:sz w:val="24"/>
                <w:szCs w:val="16"/>
                <w:lang w:eastAsia="en-GB" w:bidi="mr-IN"/>
              </w:rPr>
              <w:t>) (A. Eximov)</w:t>
            </w:r>
          </w:p>
        </w:tc>
      </w:tr>
      <w:tr w:rsidR="00A73074" w:rsidRPr="00A73074" w:rsidTr="00A73074">
        <w:trPr>
          <w:jc w:val="center"/>
        </w:trPr>
        <w:tc>
          <w:tcPr>
            <w:tcW w:w="0" w:type="auto"/>
            <w:hideMark/>
          </w:tcPr>
          <w:p w:rsidR="00A73074" w:rsidRPr="00A73074" w:rsidRDefault="00A73074" w:rsidP="00A73074">
            <w:pPr>
              <w:adjustRightInd w:val="0"/>
              <w:spacing w:after="80" w:line="240" w:lineRule="auto"/>
              <w:jc w:val="both"/>
              <w:rPr>
                <w:rFonts w:ascii="Times New Roman" w:eastAsia="Times New Roman" w:hAnsi="Times New Roman" w:cs="Times New Roman"/>
                <w:sz w:val="24"/>
                <w:szCs w:val="16"/>
                <w:lang w:eastAsia="en-GB" w:bidi="mr-IN"/>
              </w:rPr>
            </w:pPr>
            <w:r w:rsidRPr="00A73074">
              <w:rPr>
                <w:rFonts w:ascii="Times New Roman" w:eastAsia="Times New Roman" w:hAnsi="Times New Roman" w:cs="Times New Roman"/>
                <w:sz w:val="24"/>
                <w:szCs w:val="16"/>
                <w:lang w:eastAsia="en-GB" w:bidi="mr-IN"/>
              </w:rPr>
              <w:t>For the Government of the</w:t>
            </w:r>
          </w:p>
        </w:tc>
        <w:tc>
          <w:tcPr>
            <w:tcW w:w="0" w:type="auto"/>
            <w:hideMark/>
          </w:tcPr>
          <w:p w:rsidR="00A73074" w:rsidRPr="00A73074" w:rsidRDefault="00A73074" w:rsidP="00A73074">
            <w:pPr>
              <w:adjustRightInd w:val="0"/>
              <w:spacing w:after="80" w:line="240" w:lineRule="auto"/>
              <w:jc w:val="right"/>
              <w:rPr>
                <w:rFonts w:ascii="Times New Roman" w:eastAsia="Times New Roman" w:hAnsi="Times New Roman" w:cs="Times New Roman"/>
                <w:sz w:val="24"/>
                <w:szCs w:val="16"/>
                <w:lang w:eastAsia="en-GB" w:bidi="mr-IN"/>
              </w:rPr>
            </w:pPr>
            <w:r w:rsidRPr="00A73074">
              <w:rPr>
                <w:rFonts w:ascii="Times New Roman" w:eastAsia="Times New Roman" w:hAnsi="Times New Roman" w:cs="Times New Roman"/>
                <w:sz w:val="24"/>
                <w:szCs w:val="16"/>
                <w:lang w:eastAsia="en-GB" w:bidi="mr-IN"/>
              </w:rPr>
              <w:t>For the Government of the</w:t>
            </w:r>
          </w:p>
        </w:tc>
      </w:tr>
      <w:tr w:rsidR="00A73074" w:rsidRPr="00A73074" w:rsidTr="00A73074">
        <w:trPr>
          <w:jc w:val="center"/>
        </w:trPr>
        <w:tc>
          <w:tcPr>
            <w:tcW w:w="0" w:type="auto"/>
            <w:hideMark/>
          </w:tcPr>
          <w:p w:rsidR="00A73074" w:rsidRPr="00A73074" w:rsidRDefault="00A73074" w:rsidP="00A73074">
            <w:pPr>
              <w:adjustRightInd w:val="0"/>
              <w:spacing w:after="80" w:line="240" w:lineRule="auto"/>
              <w:jc w:val="both"/>
              <w:rPr>
                <w:rFonts w:ascii="Times New Roman" w:eastAsia="Times New Roman" w:hAnsi="Times New Roman" w:cs="Times New Roman"/>
                <w:sz w:val="24"/>
                <w:szCs w:val="16"/>
                <w:lang w:eastAsia="en-GB" w:bidi="mr-IN"/>
              </w:rPr>
            </w:pPr>
            <w:smartTag w:uri="urn:schemas-microsoft-com:office:smarttags" w:element="place">
              <w:smartTag w:uri="urn:schemas-microsoft-com:office:smarttags" w:element="PlaceType">
                <w:r w:rsidRPr="00A73074">
                  <w:rPr>
                    <w:rFonts w:ascii="Times New Roman" w:eastAsia="Times New Roman" w:hAnsi="Times New Roman" w:cs="Times New Roman"/>
                    <w:sz w:val="24"/>
                    <w:szCs w:val="16"/>
                    <w:lang w:eastAsia="en-GB" w:bidi="mr-IN"/>
                  </w:rPr>
                  <w:t>Republic</w:t>
                </w:r>
              </w:smartTag>
              <w:r w:rsidRPr="00A73074">
                <w:rPr>
                  <w:rFonts w:ascii="Times New Roman" w:eastAsia="Times New Roman" w:hAnsi="Times New Roman" w:cs="Times New Roman"/>
                  <w:sz w:val="24"/>
                  <w:szCs w:val="16"/>
                  <w:lang w:eastAsia="en-GB" w:bidi="mr-IN"/>
                </w:rPr>
                <w:t xml:space="preserve"> of </w:t>
              </w:r>
              <w:smartTag w:uri="urn:schemas-microsoft-com:office:smarttags" w:element="PlaceName">
                <w:r w:rsidRPr="00A73074">
                  <w:rPr>
                    <w:rFonts w:ascii="Times New Roman" w:eastAsia="Times New Roman" w:hAnsi="Times New Roman" w:cs="Times New Roman"/>
                    <w:sz w:val="24"/>
                    <w:szCs w:val="16"/>
                    <w:lang w:eastAsia="en-GB" w:bidi="mr-IN"/>
                  </w:rPr>
                  <w:t>India</w:t>
                </w:r>
              </w:smartTag>
            </w:smartTag>
          </w:p>
        </w:tc>
        <w:tc>
          <w:tcPr>
            <w:tcW w:w="0" w:type="auto"/>
            <w:hideMark/>
          </w:tcPr>
          <w:p w:rsidR="00A73074" w:rsidRPr="00A73074" w:rsidRDefault="00A73074" w:rsidP="00A73074">
            <w:pPr>
              <w:adjustRightInd w:val="0"/>
              <w:spacing w:after="80" w:line="240" w:lineRule="auto"/>
              <w:jc w:val="right"/>
              <w:rPr>
                <w:rFonts w:ascii="Times New Roman" w:eastAsia="Times New Roman" w:hAnsi="Times New Roman" w:cs="Times New Roman"/>
                <w:sz w:val="24"/>
                <w:szCs w:val="16"/>
                <w:lang w:eastAsia="en-GB" w:bidi="mr-IN"/>
              </w:rPr>
            </w:pPr>
            <w:smartTag w:uri="urn:schemas-microsoft-com:office:smarttags" w:element="place">
              <w:smartTag w:uri="urn:schemas-microsoft-com:office:smarttags" w:element="PlaceType">
                <w:r w:rsidRPr="00A73074">
                  <w:rPr>
                    <w:rFonts w:ascii="Times New Roman" w:eastAsia="Times New Roman" w:hAnsi="Times New Roman" w:cs="Times New Roman"/>
                    <w:sz w:val="24"/>
                    <w:szCs w:val="16"/>
                    <w:lang w:eastAsia="en-GB" w:bidi="mr-IN"/>
                  </w:rPr>
                  <w:t>Republic</w:t>
                </w:r>
              </w:smartTag>
              <w:r w:rsidRPr="00A73074">
                <w:rPr>
                  <w:rFonts w:ascii="Times New Roman" w:eastAsia="Times New Roman" w:hAnsi="Times New Roman" w:cs="Times New Roman"/>
                  <w:sz w:val="24"/>
                  <w:szCs w:val="16"/>
                  <w:lang w:eastAsia="en-GB" w:bidi="mr-IN"/>
                </w:rPr>
                <w:t xml:space="preserve"> of </w:t>
              </w:r>
              <w:smartTag w:uri="urn:schemas-microsoft-com:office:smarttags" w:element="PlaceName">
                <w:r w:rsidRPr="00A73074">
                  <w:rPr>
                    <w:rFonts w:ascii="Times New Roman" w:eastAsia="Times New Roman" w:hAnsi="Times New Roman" w:cs="Times New Roman"/>
                    <w:sz w:val="24"/>
                    <w:szCs w:val="16"/>
                    <w:lang w:eastAsia="en-GB" w:bidi="mr-IN"/>
                  </w:rPr>
                  <w:t>Kazakstan</w:t>
                </w:r>
              </w:smartTag>
            </w:smartTag>
          </w:p>
        </w:tc>
      </w:tr>
    </w:tbl>
    <w:p w:rsidR="00A73074" w:rsidRPr="00A73074" w:rsidRDefault="00A73074" w:rsidP="00A73074">
      <w:pPr>
        <w:adjustRightInd w:val="0"/>
        <w:spacing w:before="360" w:after="120" w:line="240" w:lineRule="auto"/>
        <w:jc w:val="center"/>
        <w:rPr>
          <w:rFonts w:ascii="Times New Roman" w:eastAsia="Times New Roman" w:hAnsi="Times New Roman" w:cs="Times New Roman"/>
          <w:b/>
          <w:bCs/>
          <w:caps/>
          <w:sz w:val="24"/>
          <w:szCs w:val="16"/>
          <w:lang w:val="en-US" w:eastAsia="en-GB" w:bidi="mr-IN"/>
        </w:rPr>
      </w:pPr>
      <w:r w:rsidRPr="00A73074">
        <w:rPr>
          <w:rFonts w:ascii="Times New Roman" w:eastAsia="Times New Roman" w:hAnsi="Times New Roman" w:cs="Times New Roman"/>
          <w:i/>
          <w:iCs/>
          <w:caps/>
          <w:sz w:val="24"/>
          <w:szCs w:val="16"/>
          <w:lang w:val="en-US" w:eastAsia="en-GB" w:bidi="mr-IN"/>
        </w:rPr>
        <w:t>Protocol</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 xml:space="preserve">At the signing of the Convention between the Government of the </w:t>
      </w:r>
      <w:smartTag w:uri="urn:schemas-microsoft-com:office:smarttags" w:element="PlaceType">
        <w:r w:rsidRPr="00A73074">
          <w:rPr>
            <w:rFonts w:ascii="Times New Roman" w:eastAsia="Times New Roman" w:hAnsi="Times New Roman" w:cs="Times New Roman"/>
            <w:sz w:val="24"/>
            <w:szCs w:val="16"/>
            <w:lang w:val="en-US" w:eastAsia="en-GB" w:bidi="mr-IN"/>
          </w:rPr>
          <w:t>Republic</w:t>
        </w:r>
      </w:smartTag>
      <w:r w:rsidRPr="00A7307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A73074">
          <w:rPr>
            <w:rFonts w:ascii="Times New Roman" w:eastAsia="Times New Roman" w:hAnsi="Times New Roman" w:cs="Times New Roman"/>
            <w:sz w:val="24"/>
            <w:szCs w:val="16"/>
            <w:lang w:val="en-US" w:eastAsia="en-GB" w:bidi="mr-IN"/>
          </w:rPr>
          <w:t>India</w:t>
        </w:r>
      </w:smartTag>
      <w:r w:rsidRPr="00A73074">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A73074">
            <w:rPr>
              <w:rFonts w:ascii="Times New Roman" w:eastAsia="Times New Roman" w:hAnsi="Times New Roman" w:cs="Times New Roman"/>
              <w:sz w:val="24"/>
              <w:szCs w:val="16"/>
              <w:lang w:val="en-US" w:eastAsia="en-GB" w:bidi="mr-IN"/>
            </w:rPr>
            <w:t>Republic</w:t>
          </w:r>
        </w:smartTag>
        <w:r w:rsidRPr="00A7307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A73074">
            <w:rPr>
              <w:rFonts w:ascii="Times New Roman" w:eastAsia="Times New Roman" w:hAnsi="Times New Roman" w:cs="Times New Roman"/>
              <w:sz w:val="24"/>
              <w:szCs w:val="16"/>
              <w:lang w:val="en-US" w:eastAsia="en-GB" w:bidi="mr-IN"/>
            </w:rPr>
            <w:t>Kazakstan</w:t>
          </w:r>
        </w:smartTag>
      </w:smartTag>
      <w:r w:rsidRPr="00A73074">
        <w:rPr>
          <w:rFonts w:ascii="Times New Roman" w:eastAsia="Times New Roman" w:hAnsi="Times New Roman" w:cs="Times New Roman"/>
          <w:sz w:val="24"/>
          <w:szCs w:val="16"/>
          <w:lang w:val="en-US" w:eastAsia="en-GB" w:bidi="mr-IN"/>
        </w:rPr>
        <w:t xml:space="preserve"> for the avoidance of double taxation and for the prevention of fiscal evasion with respect to taxes on income and on capital, the undersigned have agreed that the following shall form an integral part of the Convention.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With reference to Article 7</w:t>
      </w:r>
      <w:r w:rsidRPr="00A73074">
        <w:rPr>
          <w:rFonts w:ascii="Times New Roman" w:eastAsia="Times New Roman" w:hAnsi="Times New Roman" w:cs="Times New Roman"/>
          <w:sz w:val="24"/>
          <w:szCs w:val="16"/>
          <w:lang w:val="en-US" w:eastAsia="en-GB" w:bidi="mr-IN"/>
        </w:rPr>
        <w:t xml:space="preserve"> :</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In respect of paragraphs 1 and 2 of Article 7, where an enterprise of one of the Contracting States sells goods or merchandise or carries on business in the other Contracting State through a permanent establishment situated therein, the profits of that permanent establishment shall not be determined on the basis of the total amount received by the enterprise, but shall be determined only on the basis of the remuneration which is attributable to the actual activity of the permanent establishment for such sales or business. Especially, in the case of contracts for the survey, supply, installation or construction of industrial, commercial or scientific equipment or premises, or of public works, when the enterprise has a permanent establishment, the profits of such permanent establishment shall not be determined on the basis of the total amount of the contract, but shall be determined only on the basis of that part of the contract which is effectively carried out by the permanent establishment in the Contracting State where the permanent establishment is situated.</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i/>
          <w:iCs/>
          <w:sz w:val="24"/>
          <w:szCs w:val="16"/>
          <w:lang w:val="en-US" w:eastAsia="en-GB" w:bidi="mr-IN"/>
        </w:rPr>
        <w:t>With reference to Articles 10, 11 and 12</w:t>
      </w:r>
      <w:r w:rsidRPr="00A73074">
        <w:rPr>
          <w:rFonts w:ascii="Times New Roman" w:eastAsia="Times New Roman" w:hAnsi="Times New Roman" w:cs="Times New Roman"/>
          <w:sz w:val="24"/>
          <w:szCs w:val="16"/>
          <w:lang w:val="en-US" w:eastAsia="en-GB" w:bidi="mr-IN"/>
        </w:rPr>
        <w:t>:</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In respect of Articles 10, 11 and 12, if under any Convention, Agreement or Protocol between the Governments of Republic of Kazakstan and the Republic of India with a third State, either Kazakstan or India limit their taxation on dividends (single rate), interest, royalties or fees for technical services to a rate lower or a scope more restricted than the rate of scope provided for in this Convention on the said items of income, the same rate or scope as provided for in that Convention. Agreement or Protocol on the said items of income shall also apply under this Convention.</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lastRenderedPageBreak/>
        <w:t>In witness whereof, the undersigned, being duly authorized thereto, have signed this Protocol.</w:t>
      </w:r>
    </w:p>
    <w:p w:rsidR="00A73074" w:rsidRPr="00A73074" w:rsidRDefault="00A73074" w:rsidP="00A73074">
      <w:pPr>
        <w:adjustRightInd w:val="0"/>
        <w:spacing w:after="60" w:line="240" w:lineRule="auto"/>
        <w:jc w:val="both"/>
        <w:rPr>
          <w:rFonts w:ascii="Times New Roman" w:eastAsia="Times New Roman" w:hAnsi="Times New Roman" w:cs="Times New Roman"/>
          <w:sz w:val="24"/>
          <w:szCs w:val="16"/>
          <w:lang w:val="en-US" w:eastAsia="en-GB" w:bidi="mr-IN"/>
        </w:rPr>
      </w:pPr>
      <w:r w:rsidRPr="00A73074">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A73074">
            <w:rPr>
              <w:rFonts w:ascii="Times New Roman" w:eastAsia="Times New Roman" w:hAnsi="Times New Roman" w:cs="Times New Roman"/>
              <w:sz w:val="24"/>
              <w:szCs w:val="16"/>
              <w:lang w:val="en-US" w:eastAsia="en-GB" w:bidi="mr-IN"/>
            </w:rPr>
            <w:t>New Delhi</w:t>
          </w:r>
        </w:smartTag>
      </w:smartTag>
      <w:r w:rsidRPr="00A73074">
        <w:rPr>
          <w:rFonts w:ascii="Times New Roman" w:eastAsia="Times New Roman" w:hAnsi="Times New Roman" w:cs="Times New Roman"/>
          <w:sz w:val="24"/>
          <w:szCs w:val="16"/>
          <w:lang w:val="en-US" w:eastAsia="en-GB" w:bidi="mr-IN"/>
        </w:rPr>
        <w:t>, this 9th day of December, 1996, in the Hindi, Kazak, Russian and English languages, all texts being equally authentic. In case of divergence between the texts, the English text shall prevail.</w:t>
      </w:r>
    </w:p>
    <w:tbl>
      <w:tblPr>
        <w:tblW w:w="5000" w:type="pct"/>
        <w:jc w:val="center"/>
        <w:tblLook w:val="04A0"/>
      </w:tblPr>
      <w:tblGrid>
        <w:gridCol w:w="4621"/>
        <w:gridCol w:w="4621"/>
      </w:tblGrid>
      <w:tr w:rsidR="00A73074" w:rsidRPr="00A73074" w:rsidTr="00A73074">
        <w:trPr>
          <w:jc w:val="center"/>
        </w:trPr>
        <w:tc>
          <w:tcPr>
            <w:tcW w:w="0" w:type="auto"/>
            <w:hideMark/>
          </w:tcPr>
          <w:p w:rsidR="00A73074" w:rsidRPr="00A73074" w:rsidRDefault="00A73074" w:rsidP="00A73074">
            <w:pPr>
              <w:adjustRightInd w:val="0"/>
              <w:spacing w:after="80" w:line="240" w:lineRule="auto"/>
              <w:jc w:val="both"/>
              <w:rPr>
                <w:rFonts w:ascii="Times New Roman" w:eastAsia="Times New Roman" w:hAnsi="Times New Roman" w:cs="Times New Roman"/>
                <w:sz w:val="24"/>
                <w:szCs w:val="16"/>
                <w:lang w:eastAsia="en-GB" w:bidi="mr-IN"/>
              </w:rPr>
            </w:pPr>
            <w:r w:rsidRPr="00A73074">
              <w:rPr>
                <w:rFonts w:ascii="Times New Roman" w:eastAsia="Times New Roman" w:hAnsi="Times New Roman" w:cs="Times New Roman"/>
                <w:sz w:val="24"/>
                <w:szCs w:val="16"/>
                <w:lang w:eastAsia="en-GB" w:bidi="mr-IN"/>
              </w:rPr>
              <w:t>(</w:t>
            </w:r>
            <w:smartTag w:uri="urn:schemas-microsoft-com:office:smarttags" w:element="State">
              <w:smartTag w:uri="urn:schemas-microsoft-com:office:smarttags" w:element="place">
                <w:r w:rsidRPr="00A73074">
                  <w:rPr>
                    <w:rFonts w:ascii="Times New Roman" w:eastAsia="Times New Roman" w:hAnsi="Times New Roman" w:cs="Times New Roman"/>
                    <w:sz w:val="24"/>
                    <w:szCs w:val="16"/>
                    <w:lang w:eastAsia="en-GB" w:bidi="mr-IN"/>
                  </w:rPr>
                  <w:t>Sd.</w:t>
                </w:r>
              </w:smartTag>
            </w:smartTag>
            <w:r w:rsidRPr="00A73074">
              <w:rPr>
                <w:rFonts w:ascii="Times New Roman" w:eastAsia="Times New Roman" w:hAnsi="Times New Roman" w:cs="Times New Roman"/>
                <w:sz w:val="24"/>
                <w:szCs w:val="16"/>
                <w:lang w:eastAsia="en-GB" w:bidi="mr-IN"/>
              </w:rPr>
              <w:t>) (P. Chidambaram)</w:t>
            </w:r>
          </w:p>
        </w:tc>
        <w:tc>
          <w:tcPr>
            <w:tcW w:w="0" w:type="auto"/>
            <w:hideMark/>
          </w:tcPr>
          <w:p w:rsidR="00A73074" w:rsidRPr="00A73074" w:rsidRDefault="00A73074" w:rsidP="00A73074">
            <w:pPr>
              <w:adjustRightInd w:val="0"/>
              <w:spacing w:after="80" w:line="240" w:lineRule="auto"/>
              <w:jc w:val="right"/>
              <w:rPr>
                <w:rFonts w:ascii="Times New Roman" w:eastAsia="Times New Roman" w:hAnsi="Times New Roman" w:cs="Times New Roman"/>
                <w:sz w:val="24"/>
                <w:szCs w:val="16"/>
                <w:lang w:eastAsia="en-GB" w:bidi="mr-IN"/>
              </w:rPr>
            </w:pPr>
            <w:r w:rsidRPr="00A73074">
              <w:rPr>
                <w:rFonts w:ascii="Times New Roman" w:eastAsia="Times New Roman" w:hAnsi="Times New Roman" w:cs="Times New Roman"/>
                <w:sz w:val="24"/>
                <w:szCs w:val="16"/>
                <w:lang w:eastAsia="en-GB" w:bidi="mr-IN"/>
              </w:rPr>
              <w:t>(</w:t>
            </w:r>
            <w:smartTag w:uri="urn:schemas-microsoft-com:office:smarttags" w:element="State">
              <w:smartTag w:uri="urn:schemas-microsoft-com:office:smarttags" w:element="place">
                <w:r w:rsidRPr="00A73074">
                  <w:rPr>
                    <w:rFonts w:ascii="Times New Roman" w:eastAsia="Times New Roman" w:hAnsi="Times New Roman" w:cs="Times New Roman"/>
                    <w:sz w:val="24"/>
                    <w:szCs w:val="16"/>
                    <w:lang w:eastAsia="en-GB" w:bidi="mr-IN"/>
                  </w:rPr>
                  <w:t>Sd.</w:t>
                </w:r>
              </w:smartTag>
            </w:smartTag>
            <w:r w:rsidRPr="00A73074">
              <w:rPr>
                <w:rFonts w:ascii="Times New Roman" w:eastAsia="Times New Roman" w:hAnsi="Times New Roman" w:cs="Times New Roman"/>
                <w:sz w:val="24"/>
                <w:szCs w:val="16"/>
                <w:lang w:eastAsia="en-GB" w:bidi="mr-IN"/>
              </w:rPr>
              <w:t>) (A. Eximov)</w:t>
            </w:r>
          </w:p>
        </w:tc>
      </w:tr>
      <w:tr w:rsidR="00A73074" w:rsidRPr="00A73074" w:rsidTr="00A73074">
        <w:trPr>
          <w:jc w:val="center"/>
        </w:trPr>
        <w:tc>
          <w:tcPr>
            <w:tcW w:w="0" w:type="auto"/>
            <w:hideMark/>
          </w:tcPr>
          <w:p w:rsidR="00A73074" w:rsidRPr="00A73074" w:rsidRDefault="00A73074" w:rsidP="00A73074">
            <w:pPr>
              <w:adjustRightInd w:val="0"/>
              <w:spacing w:after="80" w:line="240" w:lineRule="auto"/>
              <w:jc w:val="both"/>
              <w:rPr>
                <w:rFonts w:ascii="Times New Roman" w:eastAsia="Times New Roman" w:hAnsi="Times New Roman" w:cs="Times New Roman"/>
                <w:sz w:val="24"/>
                <w:szCs w:val="16"/>
                <w:lang w:eastAsia="en-GB" w:bidi="mr-IN"/>
              </w:rPr>
            </w:pPr>
            <w:r w:rsidRPr="00A73074">
              <w:rPr>
                <w:rFonts w:ascii="Times New Roman" w:eastAsia="Times New Roman" w:hAnsi="Times New Roman" w:cs="Times New Roman"/>
                <w:sz w:val="24"/>
                <w:szCs w:val="16"/>
                <w:lang w:eastAsia="en-GB" w:bidi="mr-IN"/>
              </w:rPr>
              <w:t>For the Government of the</w:t>
            </w:r>
          </w:p>
        </w:tc>
        <w:tc>
          <w:tcPr>
            <w:tcW w:w="0" w:type="auto"/>
            <w:hideMark/>
          </w:tcPr>
          <w:p w:rsidR="00A73074" w:rsidRPr="00A73074" w:rsidRDefault="00A73074" w:rsidP="00A73074">
            <w:pPr>
              <w:adjustRightInd w:val="0"/>
              <w:spacing w:after="80" w:line="240" w:lineRule="auto"/>
              <w:jc w:val="right"/>
              <w:rPr>
                <w:rFonts w:ascii="Times New Roman" w:eastAsia="Times New Roman" w:hAnsi="Times New Roman" w:cs="Times New Roman"/>
                <w:sz w:val="24"/>
                <w:szCs w:val="16"/>
                <w:lang w:eastAsia="en-GB" w:bidi="mr-IN"/>
              </w:rPr>
            </w:pPr>
            <w:r w:rsidRPr="00A73074">
              <w:rPr>
                <w:rFonts w:ascii="Times New Roman" w:eastAsia="Times New Roman" w:hAnsi="Times New Roman" w:cs="Times New Roman"/>
                <w:sz w:val="24"/>
                <w:szCs w:val="16"/>
                <w:lang w:eastAsia="en-GB" w:bidi="mr-IN"/>
              </w:rPr>
              <w:t xml:space="preserve">For the Government of the </w:t>
            </w:r>
          </w:p>
        </w:tc>
      </w:tr>
      <w:tr w:rsidR="00A73074" w:rsidRPr="00A73074" w:rsidTr="00A73074">
        <w:trPr>
          <w:jc w:val="center"/>
        </w:trPr>
        <w:tc>
          <w:tcPr>
            <w:tcW w:w="0" w:type="auto"/>
            <w:hideMark/>
          </w:tcPr>
          <w:p w:rsidR="00A73074" w:rsidRPr="00A73074" w:rsidRDefault="00A73074" w:rsidP="00A73074">
            <w:pPr>
              <w:adjustRightInd w:val="0"/>
              <w:spacing w:after="80" w:line="240" w:lineRule="auto"/>
              <w:jc w:val="both"/>
              <w:rPr>
                <w:rFonts w:ascii="Times New Roman" w:eastAsia="Times New Roman" w:hAnsi="Times New Roman" w:cs="Times New Roman"/>
                <w:sz w:val="24"/>
                <w:szCs w:val="16"/>
                <w:lang w:eastAsia="en-GB" w:bidi="mr-IN"/>
              </w:rPr>
            </w:pPr>
            <w:smartTag w:uri="urn:schemas-microsoft-com:office:smarttags" w:element="place">
              <w:smartTag w:uri="urn:schemas-microsoft-com:office:smarttags" w:element="PlaceType">
                <w:r w:rsidRPr="00A73074">
                  <w:rPr>
                    <w:rFonts w:ascii="Times New Roman" w:eastAsia="Times New Roman" w:hAnsi="Times New Roman" w:cs="Times New Roman"/>
                    <w:sz w:val="24"/>
                    <w:szCs w:val="16"/>
                    <w:lang w:eastAsia="en-GB" w:bidi="mr-IN"/>
                  </w:rPr>
                  <w:t>Republic</w:t>
                </w:r>
              </w:smartTag>
              <w:r w:rsidRPr="00A73074">
                <w:rPr>
                  <w:rFonts w:ascii="Times New Roman" w:eastAsia="Times New Roman" w:hAnsi="Times New Roman" w:cs="Times New Roman"/>
                  <w:sz w:val="24"/>
                  <w:szCs w:val="16"/>
                  <w:lang w:eastAsia="en-GB" w:bidi="mr-IN"/>
                </w:rPr>
                <w:t xml:space="preserve"> of </w:t>
              </w:r>
              <w:smartTag w:uri="urn:schemas-microsoft-com:office:smarttags" w:element="PlaceName">
                <w:r w:rsidRPr="00A73074">
                  <w:rPr>
                    <w:rFonts w:ascii="Times New Roman" w:eastAsia="Times New Roman" w:hAnsi="Times New Roman" w:cs="Times New Roman"/>
                    <w:sz w:val="24"/>
                    <w:szCs w:val="16"/>
                    <w:lang w:eastAsia="en-GB" w:bidi="mr-IN"/>
                  </w:rPr>
                  <w:t>India</w:t>
                </w:r>
              </w:smartTag>
            </w:smartTag>
          </w:p>
        </w:tc>
        <w:tc>
          <w:tcPr>
            <w:tcW w:w="0" w:type="auto"/>
            <w:hideMark/>
          </w:tcPr>
          <w:p w:rsidR="00A73074" w:rsidRPr="00A73074" w:rsidRDefault="00A73074" w:rsidP="00A73074">
            <w:pPr>
              <w:adjustRightInd w:val="0"/>
              <w:spacing w:after="80" w:line="240" w:lineRule="auto"/>
              <w:jc w:val="right"/>
              <w:rPr>
                <w:rFonts w:ascii="Times New Roman" w:eastAsia="Times New Roman" w:hAnsi="Times New Roman" w:cs="Times New Roman"/>
                <w:sz w:val="24"/>
                <w:szCs w:val="16"/>
                <w:lang w:eastAsia="en-GB" w:bidi="mr-IN"/>
              </w:rPr>
            </w:pPr>
            <w:smartTag w:uri="urn:schemas-microsoft-com:office:smarttags" w:element="place">
              <w:smartTag w:uri="urn:schemas-microsoft-com:office:smarttags" w:element="PlaceType">
                <w:r w:rsidRPr="00A73074">
                  <w:rPr>
                    <w:rFonts w:ascii="Times New Roman" w:eastAsia="Times New Roman" w:hAnsi="Times New Roman" w:cs="Times New Roman"/>
                    <w:sz w:val="24"/>
                    <w:szCs w:val="16"/>
                    <w:lang w:eastAsia="en-GB" w:bidi="mr-IN"/>
                  </w:rPr>
                  <w:t>Republic</w:t>
                </w:r>
              </w:smartTag>
              <w:r w:rsidRPr="00A73074">
                <w:rPr>
                  <w:rFonts w:ascii="Times New Roman" w:eastAsia="Times New Roman" w:hAnsi="Times New Roman" w:cs="Times New Roman"/>
                  <w:sz w:val="24"/>
                  <w:szCs w:val="16"/>
                  <w:lang w:eastAsia="en-GB" w:bidi="mr-IN"/>
                </w:rPr>
                <w:t xml:space="preserve"> of </w:t>
              </w:r>
              <w:smartTag w:uri="urn:schemas-microsoft-com:office:smarttags" w:element="PlaceName">
                <w:r w:rsidRPr="00A73074">
                  <w:rPr>
                    <w:rFonts w:ascii="Times New Roman" w:eastAsia="Times New Roman" w:hAnsi="Times New Roman" w:cs="Times New Roman"/>
                    <w:sz w:val="24"/>
                    <w:szCs w:val="16"/>
                    <w:lang w:eastAsia="en-GB" w:bidi="mr-IN"/>
                  </w:rPr>
                  <w:t>Kazakstan</w:t>
                </w:r>
              </w:smartTag>
            </w:smartTag>
          </w:p>
        </w:tc>
      </w:tr>
    </w:tbl>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A73074"/>
    <w:rsid w:val="00824899"/>
    <w:rsid w:val="00A73074"/>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450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8158</Words>
  <Characters>46502</Characters>
  <Application>Microsoft Office Word</Application>
  <DocSecurity>0</DocSecurity>
  <Lines>387</Lines>
  <Paragraphs>109</Paragraphs>
  <ScaleCrop>false</ScaleCrop>
  <Company/>
  <LinksUpToDate>false</LinksUpToDate>
  <CharactersWithSpaces>54551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2010-07-16T17:44:00Z</dcterms:created>
  <dcterms:modified xsi:type="dcterms:W3CDTF">2010-07-16T17:44:00Z</dcterms:modified>
</cp:coreProperties>
</file>