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606" w:rsidRPr="00353606" w:rsidRDefault="00353606" w:rsidP="00353606">
      <w:pPr>
        <w:adjustRightInd w:val="0"/>
        <w:spacing w:before="240" w:after="120" w:line="240" w:lineRule="auto"/>
        <w:jc w:val="center"/>
        <w:rPr>
          <w:rFonts w:ascii="Times New Roman" w:eastAsia="Times New Roman" w:hAnsi="Times New Roman" w:cs="Times New Roman"/>
          <w:b/>
          <w:bCs/>
          <w:sz w:val="32"/>
          <w:szCs w:val="18"/>
          <w:lang w:val="en-US" w:eastAsia="en-GB" w:bidi="mr-IN"/>
        </w:rPr>
      </w:pPr>
      <w:smartTag w:uri="urn:schemas-microsoft-com:office:smarttags" w:element="country-region">
        <w:smartTag w:uri="urn:schemas-microsoft-com:office:smarttags" w:element="place">
          <w:r w:rsidRPr="00353606">
            <w:rPr>
              <w:rFonts w:ascii="Times New Roman" w:eastAsia="Times New Roman" w:hAnsi="Times New Roman" w:cs="Times New Roman"/>
              <w:b/>
              <w:bCs/>
              <w:sz w:val="32"/>
              <w:szCs w:val="18"/>
              <w:lang w:val="en-US" w:eastAsia="en-GB" w:bidi="mr-IN"/>
            </w:rPr>
            <w:t>AUSTRIA</w:t>
          </w:r>
        </w:smartTag>
      </w:smartTag>
    </w:p>
    <w:p w:rsidR="00353606" w:rsidRPr="00353606" w:rsidRDefault="00353606" w:rsidP="00353606">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353606">
        <w:rPr>
          <w:rFonts w:ascii="Times New Roman" w:eastAsia="Times New Roman" w:hAnsi="Times New Roman" w:cs="Times New Roman"/>
          <w:b/>
          <w:bCs/>
          <w:sz w:val="24"/>
          <w:szCs w:val="16"/>
          <w:lang w:val="en-US" w:eastAsia="en-GB" w:bidi="mr-IN"/>
        </w:rPr>
        <w:t xml:space="preserve">2. Agreement for avoidance of double taxation and prevention of fiscal evasion with </w:t>
      </w:r>
      <w:smartTag w:uri="urn:schemas-microsoft-com:office:smarttags" w:element="country-region">
        <w:smartTag w:uri="urn:schemas-microsoft-com:office:smarttags" w:element="place">
          <w:r w:rsidRPr="00353606">
            <w:rPr>
              <w:rFonts w:ascii="Times New Roman" w:eastAsia="Times New Roman" w:hAnsi="Times New Roman" w:cs="Times New Roman"/>
              <w:b/>
              <w:bCs/>
              <w:sz w:val="24"/>
              <w:szCs w:val="16"/>
              <w:lang w:val="en-US" w:eastAsia="en-GB" w:bidi="mr-IN"/>
            </w:rPr>
            <w:t>Austria</w:t>
          </w:r>
        </w:smartTag>
      </w:smartTag>
    </w:p>
    <w:p w:rsidR="00353606" w:rsidRPr="00353606" w:rsidRDefault="00353606" w:rsidP="00353606">
      <w:pPr>
        <w:adjustRightInd w:val="0"/>
        <w:spacing w:after="60" w:line="240" w:lineRule="auto"/>
        <w:jc w:val="both"/>
        <w:rPr>
          <w:rFonts w:ascii="Times New Roman" w:eastAsia="Times New Roman" w:hAnsi="Times New Roman" w:cs="Times New Roman"/>
          <w:i/>
          <w:iCs/>
          <w:sz w:val="24"/>
          <w:szCs w:val="16"/>
          <w:lang w:val="en-US" w:eastAsia="en-GB" w:bidi="mr-IN"/>
        </w:rPr>
      </w:pPr>
      <w:r w:rsidRPr="00353606">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Republic of Austria for the avoidance of double taxation and the prevention of fiscal evasion with respect to taxes on income, shall enter into force on 5th September, 2001, thirty days after the exchange of Instrument of Ratification as required by paragraph 2 of Article 28 of the said Convention;</w:t>
      </w:r>
    </w:p>
    <w:p w:rsidR="00353606" w:rsidRPr="00353606" w:rsidRDefault="00353606" w:rsidP="00353606">
      <w:pPr>
        <w:adjustRightInd w:val="0"/>
        <w:spacing w:after="60" w:line="240" w:lineRule="auto"/>
        <w:jc w:val="both"/>
        <w:rPr>
          <w:rFonts w:ascii="Times New Roman" w:eastAsia="Times New Roman" w:hAnsi="Times New Roman" w:cs="Times New Roman"/>
          <w:i/>
          <w:iCs/>
          <w:sz w:val="24"/>
          <w:szCs w:val="16"/>
          <w:lang w:val="en-US" w:eastAsia="en-GB" w:bidi="mr-IN"/>
        </w:rPr>
      </w:pPr>
      <w:r w:rsidRPr="00353606">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353606">
            <w:rPr>
              <w:rFonts w:ascii="Times New Roman" w:eastAsia="Times New Roman" w:hAnsi="Times New Roman" w:cs="Times New Roman"/>
              <w:i/>
              <w:iCs/>
              <w:sz w:val="24"/>
              <w:szCs w:val="16"/>
              <w:lang w:val="en-US" w:eastAsia="en-GB" w:bidi="mr-IN"/>
            </w:rPr>
            <w:t>India</w:t>
          </w:r>
        </w:smartTag>
      </w:smartTag>
      <w:r w:rsidRPr="00353606">
        <w:rPr>
          <w:rFonts w:ascii="Times New Roman" w:eastAsia="Times New Roman" w:hAnsi="Times New Roman" w:cs="Times New Roman"/>
          <w:i/>
          <w:iCs/>
          <w:sz w:val="24"/>
          <w:szCs w:val="16"/>
          <w:lang w:val="en-US" w:eastAsia="en-GB" w:bidi="mr-IN"/>
        </w:rPr>
        <w:t>.</w:t>
      </w:r>
    </w:p>
    <w:p w:rsidR="00353606" w:rsidRPr="00353606" w:rsidRDefault="00353606" w:rsidP="00353606">
      <w:pPr>
        <w:adjustRightInd w:val="0"/>
        <w:spacing w:after="60" w:line="240" w:lineRule="auto"/>
        <w:ind w:left="720"/>
        <w:jc w:val="both"/>
        <w:rPr>
          <w:rFonts w:ascii="Times New Roman" w:eastAsia="Times New Roman" w:hAnsi="Times New Roman" w:cs="Times New Roman"/>
          <w:sz w:val="24"/>
          <w:szCs w:val="17"/>
          <w:lang w:val="en-US" w:eastAsia="en-GB" w:bidi="mr-IN"/>
        </w:rPr>
      </w:pPr>
      <w:r w:rsidRPr="00353606">
        <w:rPr>
          <w:rFonts w:ascii="Times New Roman" w:eastAsia="Times New Roman" w:hAnsi="Times New Roman" w:cs="Times New Roman"/>
          <w:b/>
          <w:bCs/>
          <w:sz w:val="24"/>
          <w:szCs w:val="17"/>
          <w:lang w:val="en-US" w:eastAsia="en-GB" w:bidi="mr-IN"/>
        </w:rPr>
        <w:t>Notification :</w:t>
      </w:r>
      <w:r w:rsidRPr="00353606">
        <w:rPr>
          <w:rFonts w:ascii="Times New Roman" w:eastAsia="Times New Roman" w:hAnsi="Times New Roman" w:cs="Times New Roman"/>
          <w:sz w:val="24"/>
          <w:szCs w:val="17"/>
          <w:lang w:val="en-US" w:eastAsia="en-GB" w:bidi="mr-IN"/>
        </w:rPr>
        <w:t xml:space="preserve"> </w:t>
      </w:r>
      <w:r w:rsidRPr="00353606">
        <w:rPr>
          <w:rFonts w:ascii="Times New Roman" w:eastAsia="Times New Roman" w:hAnsi="Times New Roman" w:cs="Times New Roman"/>
          <w:i/>
          <w:iCs/>
          <w:sz w:val="24"/>
          <w:szCs w:val="17"/>
          <w:lang w:val="en-US" w:eastAsia="en-GB" w:bidi="mr-IN"/>
        </w:rPr>
        <w:t xml:space="preserve">No. GSR 682(E), dated 20-9-2001. </w:t>
      </w:r>
    </w:p>
    <w:p w:rsidR="00353606" w:rsidRPr="00353606" w:rsidRDefault="00353606" w:rsidP="00353606">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353606">
        <w:rPr>
          <w:rFonts w:ascii="Times New Roman" w:eastAsia="Times New Roman" w:hAnsi="Times New Roman" w:cs="Times New Roman"/>
          <w:i/>
          <w:iCs/>
          <w:caps/>
          <w:sz w:val="24"/>
          <w:szCs w:val="14"/>
          <w:lang w:val="en-US" w:eastAsia="en-GB" w:bidi="mr-IN"/>
        </w:rPr>
        <w:t>Annexure</w:t>
      </w:r>
    </w:p>
    <w:p w:rsidR="00353606" w:rsidRPr="00353606" w:rsidRDefault="00353606" w:rsidP="00353606">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i/>
          <w:iCs/>
          <w:caps/>
          <w:sz w:val="24"/>
          <w:szCs w:val="14"/>
          <w:lang w:val="en-US" w:eastAsia="en-GB" w:bidi="mr-IN"/>
        </w:rPr>
      </w:pPr>
      <w:r w:rsidRPr="00353606">
        <w:rPr>
          <w:rFonts w:ascii="Times New Roman" w:eastAsia="Times New Roman" w:hAnsi="Times New Roman" w:cs="Times New Roman"/>
          <w:i/>
          <w:iCs/>
          <w:caps/>
          <w:sz w:val="24"/>
          <w:szCs w:val="14"/>
          <w:lang w:val="en-US" w:eastAsia="en-GB" w:bidi="mr-IN"/>
        </w:rPr>
        <w:t>Convention between the government of the republic of India and the government of the republic of Austria for the avoidance of double taxation and the prevention of fiscal evasion with respect to taxes on income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353606">
          <w:rPr>
            <w:rFonts w:ascii="Times New Roman" w:eastAsia="Times New Roman" w:hAnsi="Times New Roman" w:cs="Times New Roman"/>
            <w:sz w:val="24"/>
            <w:szCs w:val="16"/>
            <w:lang w:val="en-US" w:eastAsia="en-GB" w:bidi="mr-IN"/>
          </w:rPr>
          <w:t>Republic</w:t>
        </w:r>
      </w:smartTag>
      <w:r w:rsidRPr="0035360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353606">
          <w:rPr>
            <w:rFonts w:ascii="Times New Roman" w:eastAsia="Times New Roman" w:hAnsi="Times New Roman" w:cs="Times New Roman"/>
            <w:sz w:val="24"/>
            <w:szCs w:val="16"/>
            <w:lang w:val="en-US" w:eastAsia="en-GB" w:bidi="mr-IN"/>
          </w:rPr>
          <w:t>India</w:t>
        </w:r>
      </w:smartTag>
      <w:r w:rsidRPr="00353606">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Type">
          <w:r w:rsidRPr="00353606">
            <w:rPr>
              <w:rFonts w:ascii="Times New Roman" w:eastAsia="Times New Roman" w:hAnsi="Times New Roman" w:cs="Times New Roman"/>
              <w:sz w:val="24"/>
              <w:szCs w:val="16"/>
              <w:lang w:val="en-US" w:eastAsia="en-GB" w:bidi="mr-IN"/>
            </w:rPr>
            <w:t>Republic</w:t>
          </w:r>
        </w:smartTag>
        <w:r w:rsidRPr="0035360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353606">
            <w:rPr>
              <w:rFonts w:ascii="Times New Roman" w:eastAsia="Times New Roman" w:hAnsi="Times New Roman" w:cs="Times New Roman"/>
              <w:sz w:val="24"/>
              <w:szCs w:val="16"/>
              <w:lang w:val="en-US" w:eastAsia="en-GB" w:bidi="mr-IN"/>
            </w:rPr>
            <w:t>Austria</w:t>
          </w:r>
        </w:smartTag>
      </w:smartTag>
      <w:r w:rsidRPr="00353606">
        <w:rPr>
          <w:rFonts w:ascii="Times New Roman" w:eastAsia="Times New Roman" w:hAnsi="Times New Roman" w:cs="Times New Roman"/>
          <w:sz w:val="24"/>
          <w:szCs w:val="16"/>
          <w:lang w:val="en-US" w:eastAsia="en-GB" w:bidi="mr-IN"/>
        </w:rPr>
        <w:t>, desiring to conclude a Convention for the avoidance of double taxation and the prevention of fiscal evasion with respect to taxes on income, have agreed as follows :</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1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Persons Covered</w:t>
      </w:r>
      <w:r w:rsidRPr="00353606">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2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Taxes Covered</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This Convention shall apply to taxes on income imposed on behalf of a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or of its political sub-divisions or local authorities irrespective of the manner in which they are levied.</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 taxes on the total amounts of wages or salaries paid by enterprises, as well as taxes on capital appreciation.</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The existing taxes to which the Convention shall apply are in particular :</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Austria</w:t>
          </w:r>
        </w:smartTag>
      </w:smartTag>
      <w:r w:rsidRPr="00353606">
        <w:rPr>
          <w:rFonts w:ascii="Times New Roman" w:eastAsia="Times New Roman" w:hAnsi="Times New Roman" w:cs="Times New Roman"/>
          <w:sz w:val="24"/>
          <w:szCs w:val="16"/>
          <w:lang w:val="en-US" w:eastAsia="en-GB" w:bidi="mr-IN"/>
        </w:rPr>
        <w:t xml:space="preserve"> :</w:t>
      </w:r>
    </w:p>
    <w:p w:rsidR="00353606" w:rsidRPr="00353606" w:rsidRDefault="00353606" w:rsidP="0035360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income-tax (die Einkommensteuer);</w:t>
      </w:r>
    </w:p>
    <w:p w:rsidR="00353606" w:rsidRPr="00353606" w:rsidRDefault="00353606" w:rsidP="0035360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corporation tax (die Korperschaftsteuer);</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r>
      <w:r w:rsidRPr="00353606">
        <w:rPr>
          <w:rFonts w:ascii="Times New Roman" w:eastAsia="Times New Roman" w:hAnsi="Times New Roman" w:cs="Times New Roman"/>
          <w:sz w:val="24"/>
          <w:szCs w:val="16"/>
          <w:lang w:val="en-US" w:eastAsia="en-GB" w:bidi="mr-IN"/>
        </w:rPr>
        <w:tab/>
        <w:t>(hereinafter referred to as ‘Austrian taxes’)</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India</w:t>
          </w:r>
        </w:smartTag>
      </w:smartTag>
      <w:r w:rsidRPr="00353606">
        <w:rPr>
          <w:rFonts w:ascii="Times New Roman" w:eastAsia="Times New Roman" w:hAnsi="Times New Roman" w:cs="Times New Roman"/>
          <w:sz w:val="24"/>
          <w:szCs w:val="16"/>
          <w:lang w:val="en-US" w:eastAsia="en-GB" w:bidi="mr-IN"/>
        </w:rPr>
        <w:t xml:space="preserve"> :</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r>
      <w:r w:rsidRPr="00353606">
        <w:rPr>
          <w:rFonts w:ascii="Times New Roman" w:eastAsia="Times New Roman" w:hAnsi="Times New Roman" w:cs="Times New Roman"/>
          <w:sz w:val="24"/>
          <w:szCs w:val="16"/>
          <w:lang w:val="en-US" w:eastAsia="en-GB" w:bidi="mr-IN"/>
        </w:rPr>
        <w:tab/>
        <w:t>the income-tax, including any surcharge thereon imposed under the Income-tax Act, 1961 (43 of 1961);</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r>
      <w:r w:rsidRPr="00353606">
        <w:rPr>
          <w:rFonts w:ascii="Times New Roman" w:eastAsia="Times New Roman" w:hAnsi="Times New Roman" w:cs="Times New Roman"/>
          <w:sz w:val="24"/>
          <w:szCs w:val="16"/>
          <w:lang w:val="en-US" w:eastAsia="en-GB" w:bidi="mr-IN"/>
        </w:rPr>
        <w:tab/>
        <w:t>(hereinafter referred to as ‘Indian tax’)</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4.</w:t>
      </w:r>
      <w:r w:rsidRPr="00353606">
        <w:rPr>
          <w:rFonts w:ascii="Times New Roman" w:eastAsia="Times New Roman" w:hAnsi="Times New Roman" w:cs="Times New Roman"/>
          <w:sz w:val="24"/>
          <w:szCs w:val="16"/>
          <w:lang w:val="en-US" w:eastAsia="en-GB" w:bidi="mr-IN"/>
        </w:rPr>
        <w:t xml:space="preserve"> The Convention shall also apply to any identical or substantially similar taxes which are imposed after the date of signature of the Convention in addition to, or in place of, the existing taxes. The competent authorities of the Contracting States shall notify each other of any substantial changes which have been made in their respective taxation laws.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3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General Definitions</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For the purposes of this Convention, unless the context otherwise requires :—</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lastRenderedPageBreak/>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term “</w:t>
      </w:r>
      <w:smartTag w:uri="urn:schemas-microsoft-com:office:smarttags" w:element="country-region">
        <w:r w:rsidRPr="00353606">
          <w:rPr>
            <w:rFonts w:ascii="Times New Roman" w:eastAsia="Times New Roman" w:hAnsi="Times New Roman" w:cs="Times New Roman"/>
            <w:sz w:val="24"/>
            <w:szCs w:val="16"/>
            <w:lang w:val="en-US" w:eastAsia="en-GB" w:bidi="mr-IN"/>
          </w:rPr>
          <w:t>Austria</w:t>
        </w:r>
      </w:smartTag>
      <w:r w:rsidRPr="00353606">
        <w:rPr>
          <w:rFonts w:ascii="Times New Roman" w:eastAsia="Times New Roman" w:hAnsi="Times New Roman" w:cs="Times New Roman"/>
          <w:sz w:val="24"/>
          <w:szCs w:val="16"/>
          <w:lang w:val="en-US" w:eastAsia="en-GB" w:bidi="mr-IN"/>
        </w:rPr>
        <w:t xml:space="preserve">” means the </w:t>
      </w:r>
      <w:smartTag w:uri="urn:schemas-microsoft-com:office:smarttags" w:element="place">
        <w:smartTag w:uri="urn:schemas-microsoft-com:office:smarttags" w:element="PlaceType">
          <w:r w:rsidRPr="00353606">
            <w:rPr>
              <w:rFonts w:ascii="Times New Roman" w:eastAsia="Times New Roman" w:hAnsi="Times New Roman" w:cs="Times New Roman"/>
              <w:sz w:val="24"/>
              <w:szCs w:val="16"/>
              <w:lang w:val="en-US" w:eastAsia="en-GB" w:bidi="mr-IN"/>
            </w:rPr>
            <w:t>Republic</w:t>
          </w:r>
        </w:smartTag>
        <w:r w:rsidRPr="0035360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353606">
            <w:rPr>
              <w:rFonts w:ascii="Times New Roman" w:eastAsia="Times New Roman" w:hAnsi="Times New Roman" w:cs="Times New Roman"/>
              <w:sz w:val="24"/>
              <w:szCs w:val="16"/>
              <w:lang w:val="en-US" w:eastAsia="en-GB" w:bidi="mr-IN"/>
            </w:rPr>
            <w:t>Austria</w:t>
          </w:r>
        </w:smartTag>
      </w:smartTag>
      <w:r w:rsidRPr="00353606">
        <w:rPr>
          <w:rFonts w:ascii="Times New Roman" w:eastAsia="Times New Roman" w:hAnsi="Times New Roman" w:cs="Times New Roman"/>
          <w:sz w:val="24"/>
          <w:szCs w:val="16"/>
          <w:lang w:val="en-US" w:eastAsia="en-GB" w:bidi="mr-IN"/>
        </w:rPr>
        <w:t>;</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Convention on the law of the sea;</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c</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353606">
          <w:rPr>
            <w:rFonts w:ascii="Times New Roman" w:eastAsia="Times New Roman" w:hAnsi="Times New Roman" w:cs="Times New Roman"/>
            <w:sz w:val="24"/>
            <w:szCs w:val="16"/>
            <w:lang w:val="en-US" w:eastAsia="en-GB" w:bidi="mr-IN"/>
          </w:rPr>
          <w:t>Austria</w:t>
        </w:r>
      </w:smartTag>
      <w:r w:rsidRPr="00353606">
        <w:rPr>
          <w:rFonts w:ascii="Times New Roman" w:eastAsia="Times New Roman" w:hAnsi="Times New Roman" w:cs="Times New Roman"/>
          <w:sz w:val="24"/>
          <w:szCs w:val="16"/>
          <w:lang w:val="en-US" w:eastAsia="en-GB" w:bidi="mr-IN"/>
        </w:rPr>
        <w:t xml:space="preserve"> or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India</w:t>
          </w:r>
        </w:smartTag>
      </w:smartTag>
      <w:r w:rsidRPr="00353606">
        <w:rPr>
          <w:rFonts w:ascii="Times New Roman" w:eastAsia="Times New Roman" w:hAnsi="Times New Roman" w:cs="Times New Roman"/>
          <w:sz w:val="24"/>
          <w:szCs w:val="16"/>
          <w:lang w:val="en-US" w:eastAsia="en-GB" w:bidi="mr-IN"/>
        </w:rPr>
        <w:t xml:space="preserve"> as the context requires;</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d</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term “fiscal year” means :—</w:t>
      </w:r>
    </w:p>
    <w:p w:rsidR="00353606" w:rsidRPr="00353606" w:rsidRDefault="00353606" w:rsidP="0035360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in relation of Austrian tax the calendar year;</w:t>
      </w:r>
    </w:p>
    <w:p w:rsidR="00353606" w:rsidRPr="00353606" w:rsidRDefault="00353606" w:rsidP="0035360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in relation to Indian tax the financial year beginning on the first day of April;</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e</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term “tax” means Austrian tax or Indian tax, as the context requires, but shall not include any amount which is payable in respect of any default or omission in relation to the taxes to which this Convention applies or which represents a penalty imposed relating to those taxes;</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f</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States;</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g</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h</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term “competent authority” means,—</w:t>
      </w:r>
    </w:p>
    <w:p w:rsidR="00353606" w:rsidRPr="00353606" w:rsidRDefault="00353606" w:rsidP="0035360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Austria</w:t>
          </w:r>
        </w:smartTag>
      </w:smartTag>
      <w:r w:rsidRPr="00353606">
        <w:rPr>
          <w:rFonts w:ascii="Times New Roman" w:eastAsia="Times New Roman" w:hAnsi="Times New Roman" w:cs="Times New Roman"/>
          <w:sz w:val="24"/>
          <w:szCs w:val="16"/>
          <w:lang w:val="en-US" w:eastAsia="en-GB" w:bidi="mr-IN"/>
        </w:rPr>
        <w:t>: the Federal Minister of Finance or his authorised representative;</w:t>
      </w:r>
    </w:p>
    <w:p w:rsidR="00353606" w:rsidRPr="00353606" w:rsidRDefault="00353606" w:rsidP="0035360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India</w:t>
          </w:r>
        </w:smartTag>
      </w:smartTag>
      <w:r w:rsidRPr="00353606">
        <w:rPr>
          <w:rFonts w:ascii="Times New Roman" w:eastAsia="Times New Roman" w:hAnsi="Times New Roman" w:cs="Times New Roman"/>
          <w:sz w:val="24"/>
          <w:szCs w:val="16"/>
          <w:lang w:val="en-US" w:eastAsia="en-GB" w:bidi="mr-IN"/>
        </w:rPr>
        <w:t>: the Central Government in the Ministry of Finance (Department of Revenue) or their authorised representatives;</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j</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term “national” means :</w:t>
      </w:r>
    </w:p>
    <w:p w:rsidR="00353606" w:rsidRPr="00353606" w:rsidRDefault="00353606" w:rsidP="0035360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w:t>
      </w:r>
    </w:p>
    <w:p w:rsidR="00353606" w:rsidRPr="00353606" w:rsidRDefault="00353606" w:rsidP="0035360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any legal person, partnership or association deriving its status as such from the laws in force in a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k</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As regards the application of the Convention by a Contracting State, any term not defined therein shall, unless the context otherwise requires, have the meaning which it has under the law of that State concerning the taxes to which the Convention applies.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4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Resident</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or any other criterion of a similar nature, and also includes that State and any political sub-division or local authority thereof. This term, however, does not include any person who is liable to tax in that State in respect only of income from sources in that State or capital situated therein.</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Whereby reason of the provisions of paragraph 1, an individual is a resident of both Contracting States, then his status shall be determined as follows :—</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lastRenderedPageBreak/>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he shall be deemed to be a resident only of the State in which he has a permanent home available to him; if he has a permanent home available to him in both States, he shall be deemed to be a resident only of the State with which his personal and economic relations are closer (centre of vital interests);</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only of the State in which he has an habitual abode;</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c</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if he has an habitual abode in both States or in neither of them, he shall be deemed to be a resident only of the State of which he is a national;</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d</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endeavour to settle the question by mutual agreement.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only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5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Permanent Establishment</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The term “permanent establishment” includes especially :—</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a place of management;</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a branch;</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c</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an office;</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d</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a factory;</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e</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a workshop;</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f</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g</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a sales outlet;</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h</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a warehouse in relation to a person providing storage facilities for others;</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where such site, project or activities (for the same or connected project, site or activities) continue for a period of more than six months.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An enterprise shall be deemed to have a permanent establishment in a Contracting State and to carry on business through that permanent establishment if it provides services or facilities in connection with, or supplies plant and machinery on hire used for or to be used in the prospecting for, or extraction or exploitation of mineral oils in that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4.</w:t>
      </w:r>
      <w:r w:rsidRPr="00353606">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c</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d</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lastRenderedPageBreak/>
        <w:tab/>
        <w:t>(</w:t>
      </w:r>
      <w:r w:rsidRPr="00353606">
        <w:rPr>
          <w:rFonts w:ascii="Times New Roman" w:eastAsia="Times New Roman" w:hAnsi="Times New Roman" w:cs="Times New Roman"/>
          <w:i/>
          <w:iCs/>
          <w:sz w:val="24"/>
          <w:szCs w:val="16"/>
          <w:lang w:val="en-US" w:eastAsia="en-GB" w:bidi="mr-IN"/>
        </w:rPr>
        <w:t>e</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f</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 to (</w:t>
      </w:r>
      <w:r w:rsidRPr="00353606">
        <w:rPr>
          <w:rFonts w:ascii="Times New Roman" w:eastAsia="Times New Roman" w:hAnsi="Times New Roman" w:cs="Times New Roman"/>
          <w:i/>
          <w:iCs/>
          <w:sz w:val="24"/>
          <w:szCs w:val="16"/>
          <w:lang w:val="en-US" w:eastAsia="en-GB" w:bidi="mr-IN"/>
        </w:rPr>
        <w:t>e</w:t>
      </w:r>
      <w:r w:rsidRPr="00353606">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5.</w:t>
      </w:r>
      <w:r w:rsidRPr="00353606">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6 applies - is acting in a Contracting State on behalf of an enterprise of the other Contracting State, that enterprise shall be deemed to have a permanent establishment in the first-mentioned State, if such a person :</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 or</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 or</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c</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habitually secures orders in the first-mentioned State, wholly or almost wholly for the enterprise itself or for the enterprise and other enterprises controlling, controlled by, or subject to the same control, as that enterprise.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6.</w:t>
      </w:r>
      <w:r w:rsidRPr="00353606">
        <w:rPr>
          <w:rFonts w:ascii="Times New Roman" w:eastAsia="Times New Roman" w:hAnsi="Times New Roman" w:cs="Times New Roman"/>
          <w:sz w:val="24"/>
          <w:szCs w:val="16"/>
          <w:lang w:val="en-US" w:eastAsia="en-GB" w:bidi="mr-IN"/>
        </w:rPr>
        <w:t xml:space="preserve"> An enterprise shall not be deemed to have a permanent establishment in a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itself or on behalf of that enterprise and other enterprises controlling, controlled by, or subject to the same common control, as that enterprise, he will not be considered an agent of an independent status within the meaning of this paragraph.</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7.</w:t>
      </w:r>
      <w:r w:rsidRPr="00353606">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6 applies.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8.</w:t>
      </w:r>
      <w:r w:rsidRPr="00353606">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6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Income from Immovable Property</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may be taxed in that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lastRenderedPageBreak/>
        <w:t>3.</w:t>
      </w:r>
      <w:r w:rsidRPr="00353606">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4.</w:t>
      </w:r>
      <w:r w:rsidRPr="00353606">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7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Business Profits</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that permanent establishment.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and according to the domestic law of the Contracting State in which the permanent establishment is situated.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head office of the enterprise or any of its other offices.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4.</w:t>
      </w:r>
      <w:r w:rsidRPr="00353606">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5.</w:t>
      </w:r>
      <w:r w:rsidRPr="00353606">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year-by-year unless there is good and sufficient reason to the contrary.</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6.</w:t>
      </w:r>
      <w:r w:rsidRPr="00353606">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8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Shipping and Air Transport</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from the operation of ships or aircraft in international traffic shall be taxable only in that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Profits derived by an enterprise referred to in paragraph 1 which is a resident of a Contracting State from the use, maintenance or rental of containers (including trailers and other equipment for the transport of containers) used for the transport of goods or </w:t>
      </w:r>
      <w:r w:rsidRPr="00353606">
        <w:rPr>
          <w:rFonts w:ascii="Times New Roman" w:eastAsia="Times New Roman" w:hAnsi="Times New Roman" w:cs="Times New Roman"/>
          <w:sz w:val="24"/>
          <w:szCs w:val="16"/>
          <w:lang w:val="en-US" w:eastAsia="en-GB" w:bidi="mr-IN"/>
        </w:rPr>
        <w:lastRenderedPageBreak/>
        <w:t>merchandise in international traffic shall be taxable only in that Contracting State unless the containers are used solely within the other Contracting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shall not apply in relation to such interest.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4.</w:t>
      </w:r>
      <w:r w:rsidRPr="00353606">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9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Associated Enterprises</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Where—</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or</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10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Dividends</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may be taxed in that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beneficial owner of the dividends is a resident of the other Contracting State, the tax so charged shall not exceed 10 per cent of the gross amount of the dividends.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4.</w:t>
      </w:r>
      <w:r w:rsidRPr="00353606">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5.</w:t>
      </w:r>
      <w:r w:rsidRPr="00353606">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w:t>
      </w:r>
      <w:r w:rsidRPr="00353606">
        <w:rPr>
          <w:rFonts w:ascii="Times New Roman" w:eastAsia="Times New Roman" w:hAnsi="Times New Roman" w:cs="Times New Roman"/>
          <w:sz w:val="24"/>
          <w:szCs w:val="16"/>
          <w:lang w:val="en-US" w:eastAsia="en-GB" w:bidi="mr-IN"/>
        </w:rPr>
        <w:lastRenderedPageBreak/>
        <w:t>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11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Interest</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may be taxed in that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in which it arises, and according to the laws of that State; but if the beneficial owner of the interest is a resident of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the tax so charged shall not exceed 10 per cent of the gross amount of the interest.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Notwithstanding the provisions of paragraph 2,—</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interest arising in a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shall be exempt from tax in that State provided it is derived and beneficially owned by :</w:t>
      </w:r>
    </w:p>
    <w:p w:rsidR="00353606" w:rsidRPr="00353606" w:rsidRDefault="00353606" w:rsidP="0035360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the State, a political sub-division or a local authority of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or</w:t>
      </w:r>
    </w:p>
    <w:p w:rsidR="00353606" w:rsidRPr="00353606" w:rsidRDefault="00353606" w:rsidP="0035360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the Central Bank of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or</w:t>
      </w:r>
    </w:p>
    <w:p w:rsidR="00353606" w:rsidRPr="00353606" w:rsidRDefault="00353606" w:rsidP="0035360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iii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353606">
          <w:rPr>
            <w:rFonts w:ascii="Times New Roman" w:eastAsia="Times New Roman" w:hAnsi="Times New Roman" w:cs="Times New Roman"/>
            <w:sz w:val="24"/>
            <w:szCs w:val="16"/>
            <w:lang w:val="en-US" w:eastAsia="en-GB" w:bidi="mr-IN"/>
          </w:rPr>
          <w:t>India</w:t>
        </w:r>
      </w:smartTag>
      <w:r w:rsidRPr="00353606">
        <w:rPr>
          <w:rFonts w:ascii="Times New Roman" w:eastAsia="Times New Roman" w:hAnsi="Times New Roman" w:cs="Times New Roman"/>
          <w:sz w:val="24"/>
          <w:szCs w:val="16"/>
          <w:lang w:val="en-US" w:eastAsia="en-GB" w:bidi="mr-IN"/>
        </w:rPr>
        <w:t xml:space="preserve"> also the Export-Import Bank of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India</w:t>
          </w:r>
        </w:smartTag>
      </w:smartTag>
      <w:r w:rsidRPr="00353606">
        <w:rPr>
          <w:rFonts w:ascii="Times New Roman" w:eastAsia="Times New Roman" w:hAnsi="Times New Roman" w:cs="Times New Roman"/>
          <w:sz w:val="24"/>
          <w:szCs w:val="16"/>
          <w:lang w:val="en-US" w:eastAsia="en-GB" w:bidi="mr-IN"/>
        </w:rPr>
        <w:t>; or</w:t>
      </w:r>
    </w:p>
    <w:p w:rsidR="00353606" w:rsidRPr="00353606" w:rsidRDefault="00353606" w:rsidP="00353606">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iv</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in the case of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Austria</w:t>
          </w:r>
        </w:smartTag>
      </w:smartTag>
      <w:r w:rsidRPr="00353606">
        <w:rPr>
          <w:rFonts w:ascii="Times New Roman" w:eastAsia="Times New Roman" w:hAnsi="Times New Roman" w:cs="Times New Roman"/>
          <w:sz w:val="24"/>
          <w:szCs w:val="16"/>
          <w:lang w:val="en-US" w:eastAsia="en-GB" w:bidi="mr-IN"/>
        </w:rPr>
        <w:t xml:space="preserve"> also the Oesterreichische Kontrollbank AG;</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interest arising in a Contracting State shall be exempt from tax in that Contracting State to the extent approved by the State if it is derived and beneficially owned by any person [other than a person referred to in sub-paragraph (</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 who is a resident of the other Contracting State provided that the transaction giving rise to the debt-claim has been approved in this regard by the first-mentioned Contracting State.</w:t>
      </w:r>
    </w:p>
    <w:p w:rsidR="00353606" w:rsidRPr="00353606" w:rsidRDefault="00353606" w:rsidP="00353606">
      <w:pPr>
        <w:adjustRightInd w:val="0"/>
        <w:spacing w:after="5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4.</w:t>
      </w:r>
      <w:r w:rsidRPr="00353606">
        <w:rPr>
          <w:rFonts w:ascii="Times New Roman" w:eastAsia="Times New Roman" w:hAnsi="Times New Roman" w:cs="Times New Roman"/>
          <w:sz w:val="24"/>
          <w:szCs w:val="16"/>
          <w:lang w:val="en-US" w:eastAsia="en-GB" w:bidi="mr-IN"/>
        </w:rPr>
        <w:t xml:space="preserve"> The term “interest” as used in this Article means income from debt 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353606" w:rsidRPr="00353606" w:rsidRDefault="00353606" w:rsidP="00353606">
      <w:pPr>
        <w:adjustRightInd w:val="0"/>
        <w:spacing w:after="5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5.</w:t>
      </w:r>
      <w:r w:rsidRPr="00353606">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353606" w:rsidRPr="00353606" w:rsidRDefault="00353606" w:rsidP="00353606">
      <w:pPr>
        <w:adjustRightInd w:val="0"/>
        <w:spacing w:after="5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6.</w:t>
      </w:r>
      <w:r w:rsidRPr="00353606">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when the payer is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353606" w:rsidRPr="00353606" w:rsidRDefault="00353606" w:rsidP="00353606">
      <w:pPr>
        <w:adjustRightInd w:val="0"/>
        <w:spacing w:after="5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7.</w:t>
      </w:r>
      <w:r w:rsidRPr="00353606">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w:t>
      </w:r>
      <w:r w:rsidRPr="00353606">
        <w:rPr>
          <w:rFonts w:ascii="Times New Roman" w:eastAsia="Times New Roman" w:hAnsi="Times New Roman" w:cs="Times New Roman"/>
          <w:sz w:val="24"/>
          <w:szCs w:val="16"/>
          <w:lang w:val="en-US" w:eastAsia="en-GB" w:bidi="mr-IN"/>
        </w:rPr>
        <w:lastRenderedPageBreak/>
        <w:t xml:space="preserve">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due regard being had to the other provisions of this Convention.</w:t>
      </w:r>
    </w:p>
    <w:p w:rsidR="00353606" w:rsidRPr="00353606" w:rsidRDefault="00353606" w:rsidP="00353606">
      <w:pPr>
        <w:adjustRightInd w:val="0"/>
        <w:spacing w:after="5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12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Royalties and fees for technical services</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Royalties and fees for technical services arising in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may be taxed in that other State.</w:t>
      </w:r>
    </w:p>
    <w:p w:rsidR="00353606" w:rsidRPr="00353606" w:rsidRDefault="00353606" w:rsidP="00353606">
      <w:pPr>
        <w:adjustRightInd w:val="0"/>
        <w:spacing w:after="5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However, such royalties or fees for technical services may also be taxed in the Contracting State in which they arise and according to the laws of that State, but if the beneficial owner of the royalties and fees for technical services is a resident of the other Contracting State, the tax so charged shall not exceed 10 per cent of the gross amount of the royalties and fees for technical services.</w:t>
      </w:r>
    </w:p>
    <w:p w:rsidR="00353606" w:rsidRPr="00353606" w:rsidRDefault="00353606" w:rsidP="00353606">
      <w:pPr>
        <w:adjustRightInd w:val="0"/>
        <w:spacing w:after="5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or/the right to use, industrial, commercial or scientific equipment, or for information concerning industrial, commercial or scientific experience.</w:t>
      </w:r>
    </w:p>
    <w:p w:rsidR="00353606" w:rsidRPr="00353606" w:rsidRDefault="00353606" w:rsidP="00353606">
      <w:pPr>
        <w:adjustRightInd w:val="0"/>
        <w:spacing w:after="5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4.</w:t>
      </w:r>
      <w:r w:rsidRPr="00353606">
        <w:rPr>
          <w:rFonts w:ascii="Times New Roman" w:eastAsia="Times New Roman" w:hAnsi="Times New Roman" w:cs="Times New Roman"/>
          <w:sz w:val="24"/>
          <w:szCs w:val="16"/>
          <w:lang w:val="en-US" w:eastAsia="en-GB" w:bidi="mr-IN"/>
        </w:rPr>
        <w:t xml:space="preserve"> The term “fees for technical services” as used in this Article means payments of any amount to any person other than payments to an employee of a person making payments, in consideration for the services of a managerial, technical or consultancy nature, including the provision of services of technical or other personnel.</w:t>
      </w:r>
    </w:p>
    <w:p w:rsidR="00353606" w:rsidRPr="00353606" w:rsidRDefault="00353606" w:rsidP="00353606">
      <w:pPr>
        <w:adjustRightInd w:val="0"/>
        <w:spacing w:after="5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5.</w:t>
      </w:r>
      <w:r w:rsidRPr="00353606">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6.</w:t>
      </w:r>
      <w:r w:rsidRPr="00353606">
        <w:rPr>
          <w:rFonts w:ascii="Times New Roman" w:eastAsia="Times New Roman" w:hAnsi="Times New Roman" w:cs="Times New Roman"/>
          <w:sz w:val="24"/>
          <w:szCs w:val="16"/>
          <w:lang w:val="en-US" w:eastAsia="en-GB" w:bidi="mr-IN"/>
        </w:rPr>
        <w:t xml:space="preserve"> Royalties or fees for technical services shall be deemed to arise in a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when the payer is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7.</w:t>
      </w:r>
      <w:r w:rsidRPr="00353606">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due regard being had to the other provisions of this Convention.</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13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Capital Gains</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may be taxed in that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lastRenderedPageBreak/>
        <w:t>2.</w:t>
      </w:r>
      <w:r w:rsidRPr="00353606">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their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of which the alienator is a resident.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4.</w:t>
      </w:r>
      <w:r w:rsidRPr="00353606">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may be taxed in that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5.</w:t>
      </w:r>
      <w:r w:rsidRPr="00353606">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may be taxed in that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6.</w:t>
      </w:r>
      <w:r w:rsidRPr="00353606">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4 and 5, shall be taxable only in the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of which the alienator is a resident.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14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Independent Personal Services</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any period of twelve months; in that case, only so much of the income as is derived from his activities performed in that other State may be taxed in that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15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Dependent personal services</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Subject to the provisions of Articles 16, 18, 19, 20 and 21, salaries, wages and other similar remuneration derived by a resident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shall be taxable only in the first-mentioned State if—</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period of twelve months, and</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c</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may be taxed in that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lastRenderedPageBreak/>
        <w:t xml:space="preserve">ARTICLE 16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Directors’ fees</w:t>
      </w:r>
      <w:r w:rsidRPr="00353606">
        <w:rPr>
          <w:rFonts w:ascii="Times New Roman" w:eastAsia="Times New Roman" w:hAnsi="Times New Roman" w:cs="Times New Roman"/>
          <w:sz w:val="24"/>
          <w:szCs w:val="16"/>
          <w:lang w:val="en-US" w:eastAsia="en-GB" w:bidi="mr-IN"/>
        </w:rPr>
        <w:t xml:space="preserve"> - Directors’ fees and other similar payments derived by a resident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may be taxed in that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17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Entertainers and sportspersons</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Notwithstanding the provisions of Articles 7, 14 and 15, income derived by a resident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as an entertainer, such as a theatre, motion picture, radio or television artiste, or a musician, or as a sportsperson, from personal activities as such exercised in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may be taxed in that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Where income in respect of personal activities exercised by an entertainer or a sportsperson in his capacity as such accrues not to the entertainer or sportsperson but to another person, that income may, notwithstanding the provisions of Articles 7, 14 and 15, be taxed in the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in which the activities of the entertainer or sportsperson are exercised.</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Notwithstanding the provisions of paragraph 1, income derived by an entertainer or a sportsperson who is a resident of a Contracting State from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or local authorities.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4.</w:t>
      </w:r>
      <w:r w:rsidRPr="00353606">
        <w:rPr>
          <w:rFonts w:ascii="Times New Roman" w:eastAsia="Times New Roman" w:hAnsi="Times New Roman" w:cs="Times New Roman"/>
          <w:sz w:val="24"/>
          <w:szCs w:val="16"/>
          <w:lang w:val="en-US" w:eastAsia="en-GB" w:bidi="mr-IN"/>
        </w:rPr>
        <w:t xml:space="preserve"> Notwithstanding the provisions of paragraph 2 and Articles 7, 14 and 15, where income in respect of personal activities exercised by an entertainer or a sportsperson in his capacity as such in a Contracting State accrues not to the entertainer or sportsperson but to another person, that income shall be taxable only in the other Contracting State, if that other person is supported wholly or substantially from the public funds of that other State, including any of its political sub-divisions or local authorities.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18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Pensions and annuities</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Any pension, other than a pension referred to in Article 19, or any annuity derived by a resident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from sources within the other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shall be taxable only in the first-mentioned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19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Government service</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 xml:space="preserve">1. </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 :</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is a national of that State; or</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ii</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The provisions of paragraph 1 of this Article shall also apply to remuneration derived by members of permanent delegations of foreign commerce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in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 xml:space="preserve">3. </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lastRenderedPageBreak/>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if the individual is a resident of, and a national of, that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4.</w:t>
      </w:r>
      <w:r w:rsidRPr="00353606">
        <w:rPr>
          <w:rFonts w:ascii="Times New Roman" w:eastAsia="Times New Roman" w:hAnsi="Times New Roman" w:cs="Times New Roman"/>
          <w:sz w:val="24"/>
          <w:szCs w:val="16"/>
          <w:lang w:val="en-US" w:eastAsia="en-GB" w:bidi="mr-IN"/>
        </w:rPr>
        <w:t xml:space="preserve"> The provisions of Articles 15, 16, 17 and 18 shall apply to remuneration and pensions, in respect of services rendered in connection with a business carried on by a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or a political sub-division or a local authority thereof.</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20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Students</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A student or business apprentice who is or was a resident of one of the Contracting States immediately before visiting the other Contracting State and who is present in that other State solely for the purpose of his education or training shall be exempt from tax in that other State on :</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remuneration which he derives from an employment which he exercises in the other Contracting State for a period or periods not exceeding in the aggregate 183 days in any period of twelve months if the employment is directly related to his studies or apprenticeship.</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that five consecutive years from the date of his first arrival in that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21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Professors, Teachers and Research Scholars</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A professor or a teacher who is or was a resident of one of the Contracting State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in this regard by the competent authority of the concerned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22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Other Income</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Subject to the provisions of paragraph 2, items of income of a resident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wherever arising, which are not expressly dealt within the foregoing Articles of this Convention, shall be taxable only in that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 from fixed base situated therein, and the right or property in respect of which the income is paid is effectively connected with such permanent establishment or fixed base. In such case the provisions of Article 7 or Article 14, as the case may be, shall apply.</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Notwithstanding the provisions of paragraphs 1 and 2, items of income of a resident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not dealt within the foregoing Articles of this Convention, and arising in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may be taxed in that other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23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Elimination of Double Taxation</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in the respective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except where express provision to the contrary is made in this Convention.</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In the case of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Austria</w:t>
          </w:r>
        </w:smartTag>
      </w:smartTag>
      <w:r w:rsidRPr="00353606">
        <w:rPr>
          <w:rFonts w:ascii="Times New Roman" w:eastAsia="Times New Roman" w:hAnsi="Times New Roman" w:cs="Times New Roman"/>
          <w:sz w:val="24"/>
          <w:szCs w:val="16"/>
          <w:lang w:val="en-US" w:eastAsia="en-GB" w:bidi="mr-IN"/>
        </w:rPr>
        <w:t>, double taxation shall be eliminated as follows :</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lastRenderedPageBreak/>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Where a resident of </w:t>
      </w:r>
      <w:smartTag w:uri="urn:schemas-microsoft-com:office:smarttags" w:element="country-region">
        <w:r w:rsidRPr="00353606">
          <w:rPr>
            <w:rFonts w:ascii="Times New Roman" w:eastAsia="Times New Roman" w:hAnsi="Times New Roman" w:cs="Times New Roman"/>
            <w:sz w:val="24"/>
            <w:szCs w:val="16"/>
            <w:lang w:val="en-US" w:eastAsia="en-GB" w:bidi="mr-IN"/>
          </w:rPr>
          <w:t>Austria</w:t>
        </w:r>
      </w:smartTag>
      <w:r w:rsidRPr="00353606">
        <w:rPr>
          <w:rFonts w:ascii="Times New Roman" w:eastAsia="Times New Roman" w:hAnsi="Times New Roman" w:cs="Times New Roman"/>
          <w:sz w:val="24"/>
          <w:szCs w:val="16"/>
          <w:lang w:val="en-US" w:eastAsia="en-GB" w:bidi="mr-IN"/>
        </w:rPr>
        <w:t xml:space="preserve"> derives income which, in accordance with the provisions of this Convention, may be taxed in </w:t>
      </w:r>
      <w:smartTag w:uri="urn:schemas-microsoft-com:office:smarttags" w:element="country-region">
        <w:r w:rsidRPr="00353606">
          <w:rPr>
            <w:rFonts w:ascii="Times New Roman" w:eastAsia="Times New Roman" w:hAnsi="Times New Roman" w:cs="Times New Roman"/>
            <w:sz w:val="24"/>
            <w:szCs w:val="16"/>
            <w:lang w:val="en-US" w:eastAsia="en-GB" w:bidi="mr-IN"/>
          </w:rPr>
          <w:t>India</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country-region">
        <w:smartTag w:uri="urn:schemas-microsoft-com:office:smarttags" w:element="place">
          <w:r w:rsidRPr="00353606">
            <w:rPr>
              <w:rFonts w:ascii="Times New Roman" w:eastAsia="Times New Roman" w:hAnsi="Times New Roman" w:cs="Times New Roman"/>
              <w:sz w:val="24"/>
              <w:szCs w:val="16"/>
              <w:lang w:val="en-US" w:eastAsia="en-GB" w:bidi="mr-IN"/>
            </w:rPr>
            <w:t>Austria</w:t>
          </w:r>
        </w:smartTag>
      </w:smartTag>
      <w:r w:rsidRPr="00353606">
        <w:rPr>
          <w:rFonts w:ascii="Times New Roman" w:eastAsia="Times New Roman" w:hAnsi="Times New Roman" w:cs="Times New Roman"/>
          <w:sz w:val="24"/>
          <w:szCs w:val="16"/>
          <w:lang w:val="en-US" w:eastAsia="en-GB" w:bidi="mr-IN"/>
        </w:rPr>
        <w:t xml:space="preserve"> shall, subject to the provisions of sub-paragraphs (</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 and (</w:t>
      </w:r>
      <w:r w:rsidRPr="00353606">
        <w:rPr>
          <w:rFonts w:ascii="Times New Roman" w:eastAsia="Times New Roman" w:hAnsi="Times New Roman" w:cs="Times New Roman"/>
          <w:i/>
          <w:iCs/>
          <w:sz w:val="24"/>
          <w:szCs w:val="16"/>
          <w:lang w:val="en-US" w:eastAsia="en-GB" w:bidi="mr-IN"/>
        </w:rPr>
        <w:t>c</w:t>
      </w:r>
      <w:r w:rsidRPr="00353606">
        <w:rPr>
          <w:rFonts w:ascii="Times New Roman" w:eastAsia="Times New Roman" w:hAnsi="Times New Roman" w:cs="Times New Roman"/>
          <w:sz w:val="24"/>
          <w:szCs w:val="16"/>
          <w:lang w:val="en-US" w:eastAsia="en-GB" w:bidi="mr-IN"/>
        </w:rPr>
        <w:t>) exempt such income from tax.</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Where a resident of Austria derives items of income which, in accordance with the provisions of paragraph 2 of Articles 10, 11, 12, paragraphs 4 and 5 of Article 13 and paragraph 3 of Article 22 may be taxed in India, Austria shall allow as a deduction from the tax on the income of that resident an amount equal to the tax paid in India. Such deduction shall not, however, exceed that part of the tax, as computed before the deduction is given, which is attributable to such items of income derived from </w:t>
      </w:r>
      <w:smartTag w:uri="urn:schemas-microsoft-com:office:smarttags" w:element="country-region">
        <w:smartTag w:uri="urn:schemas-microsoft-com:office:smarttags" w:element="place">
          <w:r w:rsidRPr="00353606">
            <w:rPr>
              <w:rFonts w:ascii="Times New Roman" w:eastAsia="Times New Roman" w:hAnsi="Times New Roman" w:cs="Times New Roman"/>
              <w:sz w:val="24"/>
              <w:szCs w:val="16"/>
              <w:lang w:val="en-US" w:eastAsia="en-GB" w:bidi="mr-IN"/>
            </w:rPr>
            <w:t>India</w:t>
          </w:r>
        </w:smartTag>
      </w:smartTag>
      <w:r w:rsidRPr="00353606">
        <w:rPr>
          <w:rFonts w:ascii="Times New Roman" w:eastAsia="Times New Roman" w:hAnsi="Times New Roman" w:cs="Times New Roman"/>
          <w:sz w:val="24"/>
          <w:szCs w:val="16"/>
          <w:lang w:val="en-US" w:eastAsia="en-GB" w:bidi="mr-IN"/>
        </w:rPr>
        <w:t>.</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c</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Where in accordance with any provision of the Convention income derived by a resident of Austria is exempt from tax in Austria, Austria may nevertheless, in calculating the amount of tax on the remaining income of such resident, take into account the exempted income.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In the case of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India</w:t>
          </w:r>
        </w:smartTag>
      </w:smartTag>
      <w:r w:rsidRPr="00353606">
        <w:rPr>
          <w:rFonts w:ascii="Times New Roman" w:eastAsia="Times New Roman" w:hAnsi="Times New Roman" w:cs="Times New Roman"/>
          <w:sz w:val="24"/>
          <w:szCs w:val="16"/>
          <w:lang w:val="en-US" w:eastAsia="en-GB" w:bidi="mr-IN"/>
        </w:rPr>
        <w:t>, double taxation shall be eliminated as follows :</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Where a resident of </w:t>
      </w:r>
      <w:smartTag w:uri="urn:schemas-microsoft-com:office:smarttags" w:element="country-region">
        <w:r w:rsidRPr="00353606">
          <w:rPr>
            <w:rFonts w:ascii="Times New Roman" w:eastAsia="Times New Roman" w:hAnsi="Times New Roman" w:cs="Times New Roman"/>
            <w:sz w:val="24"/>
            <w:szCs w:val="16"/>
            <w:lang w:val="en-US" w:eastAsia="en-GB" w:bidi="mr-IN"/>
          </w:rPr>
          <w:t>India</w:t>
        </w:r>
      </w:smartTag>
      <w:r w:rsidRPr="00353606">
        <w:rPr>
          <w:rFonts w:ascii="Times New Roman" w:eastAsia="Times New Roman" w:hAnsi="Times New Roman" w:cs="Times New Roman"/>
          <w:sz w:val="24"/>
          <w:szCs w:val="16"/>
          <w:lang w:val="en-US" w:eastAsia="en-GB" w:bidi="mr-IN"/>
        </w:rPr>
        <w:t xml:space="preserve"> derives income which, in accordance with the provisions of this Convention, may be taxed in </w:t>
      </w:r>
      <w:smartTag w:uri="urn:schemas-microsoft-com:office:smarttags" w:element="country-region">
        <w:r w:rsidRPr="00353606">
          <w:rPr>
            <w:rFonts w:ascii="Times New Roman" w:eastAsia="Times New Roman" w:hAnsi="Times New Roman" w:cs="Times New Roman"/>
            <w:sz w:val="24"/>
            <w:szCs w:val="16"/>
            <w:lang w:val="en-US" w:eastAsia="en-GB" w:bidi="mr-IN"/>
          </w:rPr>
          <w:t>Austria</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353606">
          <w:rPr>
            <w:rFonts w:ascii="Times New Roman" w:eastAsia="Times New Roman" w:hAnsi="Times New Roman" w:cs="Times New Roman"/>
            <w:sz w:val="24"/>
            <w:szCs w:val="16"/>
            <w:lang w:val="en-US" w:eastAsia="en-GB" w:bidi="mr-IN"/>
          </w:rPr>
          <w:t>India</w:t>
        </w:r>
      </w:smartTag>
      <w:r w:rsidRPr="00353606">
        <w:rPr>
          <w:rFonts w:ascii="Times New Roman" w:eastAsia="Times New Roman" w:hAnsi="Times New Roman" w:cs="Times New Roman"/>
          <w:sz w:val="24"/>
          <w:szCs w:val="16"/>
          <w:lang w:val="en-US" w:eastAsia="en-GB" w:bidi="mr-IN"/>
        </w:rPr>
        <w:t xml:space="preserve"> shall allow as a deduction from the tax on the income of that resident an amount equal to the income-tax paid in </w:t>
      </w:r>
      <w:smartTag w:uri="urn:schemas-microsoft-com:office:smarttags" w:element="country-region">
        <w:smartTag w:uri="urn:schemas-microsoft-com:office:smarttags" w:element="place">
          <w:r w:rsidRPr="00353606">
            <w:rPr>
              <w:rFonts w:ascii="Times New Roman" w:eastAsia="Times New Roman" w:hAnsi="Times New Roman" w:cs="Times New Roman"/>
              <w:sz w:val="24"/>
              <w:szCs w:val="16"/>
              <w:lang w:val="en-US" w:eastAsia="en-GB" w:bidi="mr-IN"/>
            </w:rPr>
            <w:t>Austria</w:t>
          </w:r>
        </w:smartTag>
      </w:smartTag>
      <w:r w:rsidRPr="00353606">
        <w:rPr>
          <w:rFonts w:ascii="Times New Roman" w:eastAsia="Times New Roman" w:hAnsi="Times New Roman" w:cs="Times New Roman"/>
          <w:sz w:val="24"/>
          <w:szCs w:val="16"/>
          <w:lang w:val="en-US" w:eastAsia="en-GB" w:bidi="mr-IN"/>
        </w:rPr>
        <w:t xml:space="preserve"> whether directly or by deduction at source. Such amount shall not, however, exceed that part of income-tax, as computed before the deduction is given, which is attributable to the income which may be taxed in </w:t>
      </w:r>
      <w:smartTag w:uri="urn:schemas-microsoft-com:office:smarttags" w:element="country-region">
        <w:smartTag w:uri="urn:schemas-microsoft-com:office:smarttags" w:element="place">
          <w:r w:rsidRPr="00353606">
            <w:rPr>
              <w:rFonts w:ascii="Times New Roman" w:eastAsia="Times New Roman" w:hAnsi="Times New Roman" w:cs="Times New Roman"/>
              <w:sz w:val="24"/>
              <w:szCs w:val="16"/>
              <w:lang w:val="en-US" w:eastAsia="en-GB" w:bidi="mr-IN"/>
            </w:rPr>
            <w:t>Austria</w:t>
          </w:r>
        </w:smartTag>
      </w:smartTag>
      <w:r w:rsidRPr="00353606">
        <w:rPr>
          <w:rFonts w:ascii="Times New Roman" w:eastAsia="Times New Roman" w:hAnsi="Times New Roman" w:cs="Times New Roman"/>
          <w:sz w:val="24"/>
          <w:szCs w:val="16"/>
          <w:lang w:val="en-US" w:eastAsia="en-GB" w:bidi="mr-IN"/>
        </w:rPr>
        <w:t>.</w:t>
      </w:r>
    </w:p>
    <w:p w:rsidR="00353606" w:rsidRPr="00353606" w:rsidRDefault="00353606" w:rsidP="00353606">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Where, in accordance with any provision of this Convention, income derived by a resident of India is exempt from tax in India, India may nevertheless, in calculating the amount of tax on the remaining income of such resident, take into account the exempted income.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24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Non-Discrimination</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Nationals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in particular with respect to residence, are or may be subjected. This provision shall, notwithstanding the provisions of Article 1, also apply to persons who are not residents of one or both of the Contracting States.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This provision shall not be construed as obliging a </w:t>
      </w:r>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r w:rsidRPr="00353606">
        <w:rPr>
          <w:rFonts w:ascii="Times New Roman" w:eastAsia="Times New Roman" w:hAnsi="Times New Roman" w:cs="Times New Roman"/>
          <w:sz w:val="24"/>
          <w:szCs w:val="16"/>
          <w:lang w:val="en-US" w:eastAsia="en-GB" w:bidi="mr-IN"/>
        </w:rPr>
        <w:t xml:space="preserve"> to grant to residents of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any personal allowances, reliefs and reductions for taxation purposes on account of civil status or family responsibilities which it grants to its own residents.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Except where the provisions of paragraph 1 of Article 9, paragraph 7 of Article 11, or paragraph 7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4.</w:t>
      </w:r>
      <w:r w:rsidRPr="00353606">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lastRenderedPageBreak/>
        <w:t>5.</w:t>
      </w:r>
      <w:r w:rsidRPr="00353606">
        <w:rPr>
          <w:rFonts w:ascii="Times New Roman" w:eastAsia="Times New Roman" w:hAnsi="Times New Roman" w:cs="Times New Roman"/>
          <w:sz w:val="24"/>
          <w:szCs w:val="16"/>
          <w:lang w:val="en-US" w:eastAsia="en-GB" w:bidi="mr-IN"/>
        </w:rPr>
        <w:t xml:space="preserve"> The provisions of this Article shall, notwithstanding the provisions of Article 2, apply to taxes of every kind and description.</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25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Mutual Agreement Procedure</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1 of Article 24, to that of the Contracting State of which he is national. The case must be presented within three years from the first notification of the action resulting in taxation not in accordance with the provisions of the Convention.</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with a view to the avoidance of taxation which is not in accordance with the Convention. Any agreement reached shall be implemented notwithstanding any time-limits in the domestic law of the Contracting States.</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4.</w:t>
      </w:r>
      <w:r w:rsidRPr="00353606">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including through a joint commission consisting of themselves or their representatives, for the purpose of reaching an agreement in the sense of the preceding paragraphs.</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26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Exchange of Information</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The competent authorities of the Contracting States shall exchange such information as is necessary for carrying out the provisions of this Convention. Any information received by a Contracting State shall be treated as secret in the same manner as information obtained under the domestic laws of that State and shall be disclosed only to persons or authorities (including courts and administrative bodies) concerned with the assessment or collection of, the enforcement or prosecution in respect of, or the determination of appeals in relation to, the taxes covered by the Convention. Such persons or authorities shall use the information only for such purposes. They may disclose the information in public court proceedings or in judicial decisions.</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In no case shall the provisions of paragraph 1 be construed so as to impose on a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the obligation :</w:t>
      </w:r>
    </w:p>
    <w:p w:rsidR="00353606" w:rsidRPr="00353606" w:rsidRDefault="00353606" w:rsidP="0035360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to carry out administrative measures at variance with the laws and administrative practice of that or of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w:t>
      </w:r>
    </w:p>
    <w:p w:rsidR="00353606" w:rsidRPr="00353606" w:rsidRDefault="00353606" w:rsidP="0035360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to supply information which is not obtainable under the laws or in the normal course of the administration of that or of the other </w:t>
      </w:r>
      <w:smartTag w:uri="urn:schemas-microsoft-com:office:smarttags" w:element="place">
        <w:smartTag w:uri="urn:schemas-microsoft-com:office:smarttags" w:element="PlaceName">
          <w:r w:rsidRPr="00353606">
            <w:rPr>
              <w:rFonts w:ascii="Times New Roman" w:eastAsia="Times New Roman" w:hAnsi="Times New Roman" w:cs="Times New Roman"/>
              <w:sz w:val="24"/>
              <w:szCs w:val="16"/>
              <w:lang w:val="en-US" w:eastAsia="en-GB" w:bidi="mr-IN"/>
            </w:rPr>
            <w:t>Contracting</w:t>
          </w:r>
        </w:smartTag>
        <w:r w:rsidRPr="00353606">
          <w:rPr>
            <w:rFonts w:ascii="Times New Roman" w:eastAsia="Times New Roman" w:hAnsi="Times New Roman" w:cs="Times New Roman"/>
            <w:sz w:val="24"/>
            <w:szCs w:val="16"/>
            <w:lang w:val="en-US" w:eastAsia="en-GB" w:bidi="mr-IN"/>
          </w:rPr>
          <w:t xml:space="preserve"> </w:t>
        </w:r>
        <w:smartTag w:uri="urn:schemas-microsoft-com:office:smarttags" w:element="PlaceType">
          <w:r w:rsidRPr="00353606">
            <w:rPr>
              <w:rFonts w:ascii="Times New Roman" w:eastAsia="Times New Roman" w:hAnsi="Times New Roman" w:cs="Times New Roman"/>
              <w:sz w:val="24"/>
              <w:szCs w:val="16"/>
              <w:lang w:val="en-US" w:eastAsia="en-GB" w:bidi="mr-IN"/>
            </w:rPr>
            <w:t>State</w:t>
          </w:r>
        </w:smartTag>
      </w:smartTag>
      <w:r w:rsidRPr="00353606">
        <w:rPr>
          <w:rFonts w:ascii="Times New Roman" w:eastAsia="Times New Roman" w:hAnsi="Times New Roman" w:cs="Times New Roman"/>
          <w:sz w:val="24"/>
          <w:szCs w:val="16"/>
          <w:lang w:val="en-US" w:eastAsia="en-GB" w:bidi="mr-IN"/>
        </w:rPr>
        <w:t xml:space="preserve"> ;</w:t>
      </w:r>
    </w:p>
    <w:p w:rsidR="00353606" w:rsidRPr="00353606" w:rsidRDefault="00353606" w:rsidP="0035360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c</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(ordre public).</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27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Members of Diplomatic Missions and Consular Activities</w:t>
      </w:r>
      <w:r w:rsidRPr="00353606">
        <w:rPr>
          <w:rFonts w:ascii="Times New Roman" w:eastAsia="Times New Roman" w:hAnsi="Times New Roman" w:cs="Times New Roman"/>
          <w:sz w:val="24"/>
          <w:szCs w:val="16"/>
          <w:lang w:val="en-US" w:eastAsia="en-GB" w:bidi="mr-IN"/>
        </w:rPr>
        <w:t xml:space="preserve"> - Nothing in this Convention shall affect the fiscal privileges of diplomatic or consular officials under the general rules of international law or under the provisions of special agreements.</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28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Entry into Force</w:t>
      </w:r>
      <w:r w:rsidRPr="00353606">
        <w:rPr>
          <w:rFonts w:ascii="Times New Roman" w:eastAsia="Times New Roman" w:hAnsi="Times New Roman" w:cs="Times New Roman"/>
          <w:sz w:val="24"/>
          <w:szCs w:val="16"/>
          <w:lang w:val="en-US" w:eastAsia="en-GB" w:bidi="mr-IN"/>
        </w:rPr>
        <w:t xml:space="preserve"> - </w:t>
      </w:r>
      <w:r w:rsidRPr="00353606">
        <w:rPr>
          <w:rFonts w:ascii="Times New Roman" w:eastAsia="Times New Roman" w:hAnsi="Times New Roman" w:cs="Times New Roman"/>
          <w:i/>
          <w:iCs/>
          <w:sz w:val="24"/>
          <w:szCs w:val="16"/>
          <w:lang w:val="en-US" w:eastAsia="en-GB" w:bidi="mr-IN"/>
        </w:rPr>
        <w:t>1.</w:t>
      </w:r>
      <w:r w:rsidRPr="00353606">
        <w:rPr>
          <w:rFonts w:ascii="Times New Roman" w:eastAsia="Times New Roman" w:hAnsi="Times New Roman" w:cs="Times New Roman"/>
          <w:sz w:val="24"/>
          <w:szCs w:val="16"/>
          <w:lang w:val="en-US" w:eastAsia="en-GB" w:bidi="mr-IN"/>
        </w:rPr>
        <w:t xml:space="preserve"> The Convention shall be ratified and the instruments of ratification shall be exchanged at </w:t>
      </w:r>
      <w:smartTag w:uri="urn:schemas-microsoft-com:office:smarttags" w:element="City">
        <w:smartTag w:uri="urn:schemas-microsoft-com:office:smarttags" w:element="place">
          <w:r w:rsidRPr="00353606">
            <w:rPr>
              <w:rFonts w:ascii="Times New Roman" w:eastAsia="Times New Roman" w:hAnsi="Times New Roman" w:cs="Times New Roman"/>
              <w:sz w:val="24"/>
              <w:szCs w:val="16"/>
              <w:lang w:val="en-US" w:eastAsia="en-GB" w:bidi="mr-IN"/>
            </w:rPr>
            <w:t>New Delhi</w:t>
          </w:r>
        </w:smartTag>
      </w:smartTag>
      <w:r w:rsidRPr="00353606">
        <w:rPr>
          <w:rFonts w:ascii="Times New Roman" w:eastAsia="Times New Roman" w:hAnsi="Times New Roman" w:cs="Times New Roman"/>
          <w:sz w:val="24"/>
          <w:szCs w:val="16"/>
          <w:lang w:val="en-US" w:eastAsia="en-GB" w:bidi="mr-IN"/>
        </w:rPr>
        <w:t xml:space="preserve"> as soon as possible.</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2.</w:t>
      </w:r>
      <w:r w:rsidRPr="00353606">
        <w:rPr>
          <w:rFonts w:ascii="Times New Roman" w:eastAsia="Times New Roman" w:hAnsi="Times New Roman" w:cs="Times New Roman"/>
          <w:sz w:val="24"/>
          <w:szCs w:val="16"/>
          <w:lang w:val="en-US" w:eastAsia="en-GB" w:bidi="mr-IN"/>
        </w:rPr>
        <w:t xml:space="preserve"> The Convention shall enter into force thirty days after the exchange of instruments of ratification and its provisions shall have effect :</w:t>
      </w:r>
    </w:p>
    <w:p w:rsidR="00353606" w:rsidRPr="00353606" w:rsidRDefault="00353606" w:rsidP="0035360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lastRenderedPageBreak/>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Austria</w:t>
          </w:r>
        </w:smartTag>
      </w:smartTag>
      <w:r w:rsidRPr="00353606">
        <w:rPr>
          <w:rFonts w:ascii="Times New Roman" w:eastAsia="Times New Roman" w:hAnsi="Times New Roman" w:cs="Times New Roman"/>
          <w:sz w:val="24"/>
          <w:szCs w:val="16"/>
          <w:lang w:val="en-US" w:eastAsia="en-GB" w:bidi="mr-IN"/>
        </w:rPr>
        <w:t>, in respect of the taxes levied for any fiscal year following the calendar year in which the exchange of instruments of ratification takes place;</w:t>
      </w:r>
    </w:p>
    <w:p w:rsidR="00353606" w:rsidRPr="00353606" w:rsidRDefault="00353606" w:rsidP="0035360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India</w:t>
          </w:r>
        </w:smartTag>
      </w:smartTag>
      <w:r w:rsidRPr="00353606">
        <w:rPr>
          <w:rFonts w:ascii="Times New Roman" w:eastAsia="Times New Roman" w:hAnsi="Times New Roman" w:cs="Times New Roman"/>
          <w:sz w:val="24"/>
          <w:szCs w:val="16"/>
          <w:lang w:val="en-US" w:eastAsia="en-GB" w:bidi="mr-IN"/>
        </w:rPr>
        <w:t>, in respect of income arising in any fiscal year beginning on or after the first day of April next following the calendar year in which the exchange of instruments of ratification takes place.</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3.</w:t>
      </w:r>
      <w:r w:rsidRPr="00353606">
        <w:rPr>
          <w:rFonts w:ascii="Times New Roman" w:eastAsia="Times New Roman" w:hAnsi="Times New Roman" w:cs="Times New Roman"/>
          <w:sz w:val="24"/>
          <w:szCs w:val="16"/>
          <w:lang w:val="en-US" w:eastAsia="en-GB" w:bidi="mr-IN"/>
        </w:rPr>
        <w:t xml:space="preserve"> The Convention between the </w:t>
      </w:r>
      <w:smartTag w:uri="urn:schemas-microsoft-com:office:smarttags" w:element="PlaceType">
        <w:r w:rsidRPr="00353606">
          <w:rPr>
            <w:rFonts w:ascii="Times New Roman" w:eastAsia="Times New Roman" w:hAnsi="Times New Roman" w:cs="Times New Roman"/>
            <w:sz w:val="24"/>
            <w:szCs w:val="16"/>
            <w:lang w:val="en-US" w:eastAsia="en-GB" w:bidi="mr-IN"/>
          </w:rPr>
          <w:t>Republic</w:t>
        </w:r>
      </w:smartTag>
      <w:r w:rsidRPr="0035360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353606">
          <w:rPr>
            <w:rFonts w:ascii="Times New Roman" w:eastAsia="Times New Roman" w:hAnsi="Times New Roman" w:cs="Times New Roman"/>
            <w:sz w:val="24"/>
            <w:szCs w:val="16"/>
            <w:lang w:val="en-US" w:eastAsia="en-GB" w:bidi="mr-IN"/>
          </w:rPr>
          <w:t>Austria</w:t>
        </w:r>
      </w:smartTag>
      <w:r w:rsidRPr="00353606">
        <w:rPr>
          <w:rFonts w:ascii="Times New Roman" w:eastAsia="Times New Roman" w:hAnsi="Times New Roman" w:cs="Times New Roman"/>
          <w:sz w:val="24"/>
          <w:szCs w:val="16"/>
          <w:lang w:val="en-US" w:eastAsia="en-GB" w:bidi="mr-IN"/>
        </w:rPr>
        <w:t xml:space="preserve"> and the </w:t>
      </w:r>
      <w:smartTag w:uri="urn:schemas-microsoft-com:office:smarttags" w:element="PlaceType">
        <w:r w:rsidRPr="00353606">
          <w:rPr>
            <w:rFonts w:ascii="Times New Roman" w:eastAsia="Times New Roman" w:hAnsi="Times New Roman" w:cs="Times New Roman"/>
            <w:sz w:val="24"/>
            <w:szCs w:val="16"/>
            <w:lang w:val="en-US" w:eastAsia="en-GB" w:bidi="mr-IN"/>
          </w:rPr>
          <w:t>Republic</w:t>
        </w:r>
      </w:smartTag>
      <w:r w:rsidRPr="0035360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353606">
          <w:rPr>
            <w:rFonts w:ascii="Times New Roman" w:eastAsia="Times New Roman" w:hAnsi="Times New Roman" w:cs="Times New Roman"/>
            <w:sz w:val="24"/>
            <w:szCs w:val="16"/>
            <w:lang w:val="en-US" w:eastAsia="en-GB" w:bidi="mr-IN"/>
          </w:rPr>
          <w:t>India</w:t>
        </w:r>
      </w:smartTag>
      <w:r w:rsidRPr="00353606">
        <w:rPr>
          <w:rFonts w:ascii="Times New Roman" w:eastAsia="Times New Roman" w:hAnsi="Times New Roman" w:cs="Times New Roman"/>
          <w:sz w:val="24"/>
          <w:szCs w:val="16"/>
          <w:lang w:val="en-US" w:eastAsia="en-GB" w:bidi="mr-IN"/>
        </w:rPr>
        <w:t xml:space="preserve"> for the avoidance of double taxation with respect to taxed on income, signed at </w:t>
      </w:r>
      <w:smartTag w:uri="urn:schemas-microsoft-com:office:smarttags" w:element="City">
        <w:smartTag w:uri="urn:schemas-microsoft-com:office:smarttags" w:element="place">
          <w:r w:rsidRPr="00353606">
            <w:rPr>
              <w:rFonts w:ascii="Times New Roman" w:eastAsia="Times New Roman" w:hAnsi="Times New Roman" w:cs="Times New Roman"/>
              <w:sz w:val="24"/>
              <w:szCs w:val="16"/>
              <w:lang w:val="en-US" w:eastAsia="en-GB" w:bidi="mr-IN"/>
            </w:rPr>
            <w:t>New Delhi</w:t>
          </w:r>
        </w:smartTag>
      </w:smartTag>
      <w:r w:rsidRPr="00353606">
        <w:rPr>
          <w:rFonts w:ascii="Times New Roman" w:eastAsia="Times New Roman" w:hAnsi="Times New Roman" w:cs="Times New Roman"/>
          <w:sz w:val="24"/>
          <w:szCs w:val="16"/>
          <w:lang w:val="en-US" w:eastAsia="en-GB" w:bidi="mr-IN"/>
        </w:rPr>
        <w:t xml:space="preserve"> on 24th September, 1963, shall cease to have effect when the provisions of this Convention become effective in accordance with the provisions of paragraph 2.</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4"/>
          <w:lang w:val="en-US" w:eastAsia="en-GB" w:bidi="mr-IN"/>
        </w:rPr>
        <w:t xml:space="preserve">ARTICLE 29 </w:t>
      </w:r>
      <w:r w:rsidRPr="00353606">
        <w:rPr>
          <w:rFonts w:ascii="Times New Roman" w:eastAsia="Times New Roman" w:hAnsi="Times New Roman" w:cs="Times New Roman"/>
          <w:sz w:val="24"/>
          <w:szCs w:val="16"/>
          <w:lang w:val="en-US" w:eastAsia="en-GB" w:bidi="mr-IN"/>
        </w:rPr>
        <w:t xml:space="preserve">: </w:t>
      </w:r>
      <w:r w:rsidRPr="00353606">
        <w:rPr>
          <w:rFonts w:ascii="Times New Roman" w:eastAsia="Times New Roman" w:hAnsi="Times New Roman" w:cs="Times New Roman"/>
          <w:i/>
          <w:iCs/>
          <w:sz w:val="24"/>
          <w:szCs w:val="16"/>
          <w:lang w:val="en-US" w:eastAsia="en-GB" w:bidi="mr-IN"/>
        </w:rPr>
        <w:t>Termination</w:t>
      </w:r>
      <w:r w:rsidRPr="00353606">
        <w:rPr>
          <w:rFonts w:ascii="Times New Roman" w:eastAsia="Times New Roman" w:hAnsi="Times New Roman" w:cs="Times New Roman"/>
          <w:sz w:val="24"/>
          <w:szCs w:val="16"/>
          <w:lang w:val="en-US" w:eastAsia="en-GB" w:bidi="mr-IN"/>
        </w:rPr>
        <w:t xml:space="preserve"> - This Convention shall remain in force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Convention shall cease to have effect :</w:t>
      </w:r>
    </w:p>
    <w:p w:rsidR="00353606" w:rsidRPr="00353606" w:rsidRDefault="00353606" w:rsidP="0035360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Austria</w:t>
          </w:r>
        </w:smartTag>
      </w:smartTag>
      <w:r w:rsidRPr="00353606">
        <w:rPr>
          <w:rFonts w:ascii="Times New Roman" w:eastAsia="Times New Roman" w:hAnsi="Times New Roman" w:cs="Times New Roman"/>
          <w:sz w:val="24"/>
          <w:szCs w:val="16"/>
          <w:lang w:val="en-US" w:eastAsia="en-GB" w:bidi="mr-IN"/>
        </w:rPr>
        <w:t>, in respect of the taxes levied for any fiscal year following the calendar year in which the notice of termination is given;</w:t>
      </w:r>
    </w:p>
    <w:p w:rsidR="00353606" w:rsidRPr="00353606" w:rsidRDefault="00353606" w:rsidP="0035360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 xml:space="preserve">in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India</w:t>
          </w:r>
        </w:smartTag>
      </w:smartTag>
      <w:r w:rsidRPr="00353606">
        <w:rPr>
          <w:rFonts w:ascii="Times New Roman" w:eastAsia="Times New Roman" w:hAnsi="Times New Roman" w:cs="Times New Roman"/>
          <w:sz w:val="24"/>
          <w:szCs w:val="16"/>
          <w:lang w:val="en-US" w:eastAsia="en-GB" w:bidi="mr-IN"/>
        </w:rPr>
        <w:t>, in respect of income arising in any fiscal year beginning on or after the first day of April next following the calendar year in which the notice of termination is given.</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In witness whereof the Plenipotentiaries of the two Contracting States, duly authorised thereto, have signed this Convention.</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 xml:space="preserve">Done in duplicate in </w:t>
      </w:r>
      <w:smartTag w:uri="urn:schemas-microsoft-com:office:smarttags" w:element="City">
        <w:smartTag w:uri="urn:schemas-microsoft-com:office:smarttags" w:element="place">
          <w:r w:rsidRPr="00353606">
            <w:rPr>
              <w:rFonts w:ascii="Times New Roman" w:eastAsia="Times New Roman" w:hAnsi="Times New Roman" w:cs="Times New Roman"/>
              <w:sz w:val="24"/>
              <w:szCs w:val="16"/>
              <w:lang w:val="en-US" w:eastAsia="en-GB" w:bidi="mr-IN"/>
            </w:rPr>
            <w:t>Vienna</w:t>
          </w:r>
        </w:smartTag>
      </w:smartTag>
      <w:r w:rsidRPr="00353606">
        <w:rPr>
          <w:rFonts w:ascii="Times New Roman" w:eastAsia="Times New Roman" w:hAnsi="Times New Roman" w:cs="Times New Roman"/>
          <w:sz w:val="24"/>
          <w:szCs w:val="16"/>
          <w:lang w:val="en-US" w:eastAsia="en-GB" w:bidi="mr-IN"/>
        </w:rPr>
        <w:t xml:space="preserve"> on the 8th day of November, 1999, in the German, Hindi and English languages, each text being equally authentic. In the case of a divergence among the texts, the English text shall be the operative one.</w:t>
      </w:r>
    </w:p>
    <w:tbl>
      <w:tblPr>
        <w:tblW w:w="5000" w:type="pct"/>
        <w:jc w:val="center"/>
        <w:tblLook w:val="04A0"/>
      </w:tblPr>
      <w:tblGrid>
        <w:gridCol w:w="340"/>
        <w:gridCol w:w="4257"/>
        <w:gridCol w:w="4645"/>
      </w:tblGrid>
      <w:tr w:rsidR="00353606" w:rsidRPr="00353606" w:rsidTr="00353606">
        <w:trPr>
          <w:jc w:val="center"/>
        </w:trPr>
        <w:tc>
          <w:tcPr>
            <w:tcW w:w="0" w:type="auto"/>
          </w:tcPr>
          <w:p w:rsidR="00353606" w:rsidRPr="00353606" w:rsidRDefault="00353606" w:rsidP="00353606">
            <w:pPr>
              <w:adjustRightInd w:val="0"/>
              <w:spacing w:after="80" w:line="240" w:lineRule="auto"/>
              <w:jc w:val="both"/>
              <w:rPr>
                <w:rFonts w:ascii="Times New Roman" w:eastAsia="Times New Roman" w:hAnsi="Times New Roman" w:cs="Times New Roman"/>
                <w:sz w:val="24"/>
                <w:szCs w:val="16"/>
                <w:lang w:eastAsia="en-GB" w:bidi="mr-IN"/>
              </w:rPr>
            </w:pPr>
          </w:p>
        </w:tc>
        <w:tc>
          <w:tcPr>
            <w:tcW w:w="0" w:type="auto"/>
            <w:hideMark/>
          </w:tcPr>
          <w:p w:rsidR="00353606" w:rsidRPr="00353606" w:rsidRDefault="00353606" w:rsidP="00353606">
            <w:pPr>
              <w:adjustRightInd w:val="0"/>
              <w:spacing w:after="80" w:line="240" w:lineRule="auto"/>
              <w:jc w:val="center"/>
              <w:rPr>
                <w:rFonts w:ascii="Times New Roman" w:eastAsia="Times New Roman" w:hAnsi="Times New Roman" w:cs="Times New Roman"/>
                <w:sz w:val="24"/>
                <w:szCs w:val="16"/>
                <w:lang w:eastAsia="en-GB" w:bidi="mr-IN"/>
              </w:rPr>
            </w:pPr>
            <w:r w:rsidRPr="00353606">
              <w:rPr>
                <w:rFonts w:ascii="Times New Roman" w:eastAsia="Times New Roman" w:hAnsi="Times New Roman" w:cs="Times New Roman"/>
                <w:sz w:val="24"/>
                <w:szCs w:val="16"/>
                <w:lang w:eastAsia="en-GB" w:bidi="mr-IN"/>
              </w:rPr>
              <w:t>For the Government of the</w:t>
            </w:r>
          </w:p>
        </w:tc>
        <w:tc>
          <w:tcPr>
            <w:tcW w:w="0" w:type="auto"/>
            <w:hideMark/>
          </w:tcPr>
          <w:p w:rsidR="00353606" w:rsidRPr="00353606" w:rsidRDefault="00353606" w:rsidP="00353606">
            <w:pPr>
              <w:adjustRightInd w:val="0"/>
              <w:spacing w:after="80" w:line="240" w:lineRule="auto"/>
              <w:jc w:val="center"/>
              <w:rPr>
                <w:rFonts w:ascii="Times New Roman" w:eastAsia="Times New Roman" w:hAnsi="Times New Roman" w:cs="Times New Roman"/>
                <w:sz w:val="24"/>
                <w:szCs w:val="16"/>
                <w:lang w:eastAsia="en-GB" w:bidi="mr-IN"/>
              </w:rPr>
            </w:pPr>
            <w:r w:rsidRPr="00353606">
              <w:rPr>
                <w:rFonts w:ascii="Times New Roman" w:eastAsia="Times New Roman" w:hAnsi="Times New Roman" w:cs="Times New Roman"/>
                <w:sz w:val="24"/>
                <w:szCs w:val="16"/>
                <w:lang w:eastAsia="en-GB" w:bidi="mr-IN"/>
              </w:rPr>
              <w:t>For the Government of the</w:t>
            </w:r>
          </w:p>
        </w:tc>
      </w:tr>
      <w:tr w:rsidR="00353606" w:rsidRPr="00353606" w:rsidTr="00353606">
        <w:trPr>
          <w:jc w:val="center"/>
        </w:trPr>
        <w:tc>
          <w:tcPr>
            <w:tcW w:w="0" w:type="auto"/>
          </w:tcPr>
          <w:p w:rsidR="00353606" w:rsidRPr="00353606" w:rsidRDefault="00353606" w:rsidP="00353606">
            <w:pPr>
              <w:adjustRightInd w:val="0"/>
              <w:spacing w:after="80" w:line="240" w:lineRule="auto"/>
              <w:jc w:val="both"/>
              <w:rPr>
                <w:rFonts w:ascii="Times New Roman" w:eastAsia="Times New Roman" w:hAnsi="Times New Roman" w:cs="Times New Roman"/>
                <w:sz w:val="24"/>
                <w:szCs w:val="16"/>
                <w:lang w:eastAsia="en-GB" w:bidi="mr-IN"/>
              </w:rPr>
            </w:pPr>
          </w:p>
        </w:tc>
        <w:tc>
          <w:tcPr>
            <w:tcW w:w="0" w:type="auto"/>
            <w:hideMark/>
          </w:tcPr>
          <w:p w:rsidR="00353606" w:rsidRPr="00353606" w:rsidRDefault="00353606" w:rsidP="00353606">
            <w:pPr>
              <w:adjustRightInd w:val="0"/>
              <w:spacing w:after="80" w:line="240" w:lineRule="auto"/>
              <w:jc w:val="center"/>
              <w:rPr>
                <w:rFonts w:ascii="Times New Roman" w:eastAsia="Times New Roman" w:hAnsi="Times New Roman" w:cs="Times New Roman"/>
                <w:sz w:val="24"/>
                <w:szCs w:val="16"/>
                <w:lang w:eastAsia="en-GB" w:bidi="mr-IN"/>
              </w:rPr>
            </w:pPr>
            <w:smartTag w:uri="urn:schemas-microsoft-com:office:smarttags" w:element="place">
              <w:smartTag w:uri="urn:schemas-microsoft-com:office:smarttags" w:element="PlaceType">
                <w:r w:rsidRPr="00353606">
                  <w:rPr>
                    <w:rFonts w:ascii="Times New Roman" w:eastAsia="Times New Roman" w:hAnsi="Times New Roman" w:cs="Times New Roman"/>
                    <w:sz w:val="24"/>
                    <w:szCs w:val="16"/>
                    <w:lang w:eastAsia="en-GB" w:bidi="mr-IN"/>
                  </w:rPr>
                  <w:t>Republic</w:t>
                </w:r>
              </w:smartTag>
              <w:r w:rsidRPr="00353606">
                <w:rPr>
                  <w:rFonts w:ascii="Times New Roman" w:eastAsia="Times New Roman" w:hAnsi="Times New Roman" w:cs="Times New Roman"/>
                  <w:sz w:val="24"/>
                  <w:szCs w:val="16"/>
                  <w:lang w:eastAsia="en-GB" w:bidi="mr-IN"/>
                </w:rPr>
                <w:t xml:space="preserve"> of </w:t>
              </w:r>
              <w:smartTag w:uri="urn:schemas-microsoft-com:office:smarttags" w:element="PlaceName">
                <w:r w:rsidRPr="00353606">
                  <w:rPr>
                    <w:rFonts w:ascii="Times New Roman" w:eastAsia="Times New Roman" w:hAnsi="Times New Roman" w:cs="Times New Roman"/>
                    <w:sz w:val="24"/>
                    <w:szCs w:val="16"/>
                    <w:lang w:eastAsia="en-GB" w:bidi="mr-IN"/>
                  </w:rPr>
                  <w:t>India</w:t>
                </w:r>
              </w:smartTag>
            </w:smartTag>
          </w:p>
        </w:tc>
        <w:tc>
          <w:tcPr>
            <w:tcW w:w="0" w:type="auto"/>
            <w:hideMark/>
          </w:tcPr>
          <w:p w:rsidR="00353606" w:rsidRPr="00353606" w:rsidRDefault="00353606" w:rsidP="00353606">
            <w:pPr>
              <w:adjustRightInd w:val="0"/>
              <w:spacing w:after="80" w:line="240" w:lineRule="auto"/>
              <w:jc w:val="center"/>
              <w:rPr>
                <w:rFonts w:ascii="Times New Roman" w:eastAsia="Times New Roman" w:hAnsi="Times New Roman" w:cs="Times New Roman"/>
                <w:sz w:val="24"/>
                <w:szCs w:val="16"/>
                <w:lang w:eastAsia="en-GB" w:bidi="mr-IN"/>
              </w:rPr>
            </w:pPr>
            <w:smartTag w:uri="urn:schemas-microsoft-com:office:smarttags" w:element="place">
              <w:smartTag w:uri="urn:schemas-microsoft-com:office:smarttags" w:element="PlaceType">
                <w:r w:rsidRPr="00353606">
                  <w:rPr>
                    <w:rFonts w:ascii="Times New Roman" w:eastAsia="Times New Roman" w:hAnsi="Times New Roman" w:cs="Times New Roman"/>
                    <w:sz w:val="24"/>
                    <w:szCs w:val="16"/>
                    <w:lang w:eastAsia="en-GB" w:bidi="mr-IN"/>
                  </w:rPr>
                  <w:t>Republic</w:t>
                </w:r>
              </w:smartTag>
              <w:r w:rsidRPr="00353606">
                <w:rPr>
                  <w:rFonts w:ascii="Times New Roman" w:eastAsia="Times New Roman" w:hAnsi="Times New Roman" w:cs="Times New Roman"/>
                  <w:sz w:val="24"/>
                  <w:szCs w:val="16"/>
                  <w:lang w:eastAsia="en-GB" w:bidi="mr-IN"/>
                </w:rPr>
                <w:t xml:space="preserve"> of </w:t>
              </w:r>
              <w:smartTag w:uri="urn:schemas-microsoft-com:office:smarttags" w:element="PlaceName">
                <w:r w:rsidRPr="00353606">
                  <w:rPr>
                    <w:rFonts w:ascii="Times New Roman" w:eastAsia="Times New Roman" w:hAnsi="Times New Roman" w:cs="Times New Roman"/>
                    <w:sz w:val="24"/>
                    <w:szCs w:val="16"/>
                    <w:lang w:eastAsia="en-GB" w:bidi="mr-IN"/>
                  </w:rPr>
                  <w:t>Austria</w:t>
                </w:r>
              </w:smartTag>
            </w:smartTag>
          </w:p>
        </w:tc>
      </w:tr>
      <w:tr w:rsidR="00353606" w:rsidRPr="00353606" w:rsidTr="00353606">
        <w:trPr>
          <w:jc w:val="center"/>
        </w:trPr>
        <w:tc>
          <w:tcPr>
            <w:tcW w:w="0" w:type="auto"/>
          </w:tcPr>
          <w:p w:rsidR="00353606" w:rsidRPr="00353606" w:rsidRDefault="00353606" w:rsidP="00353606">
            <w:pPr>
              <w:adjustRightInd w:val="0"/>
              <w:spacing w:after="80" w:line="240" w:lineRule="auto"/>
              <w:jc w:val="both"/>
              <w:rPr>
                <w:rFonts w:ascii="Times New Roman" w:eastAsia="Times New Roman" w:hAnsi="Times New Roman" w:cs="Times New Roman"/>
                <w:sz w:val="24"/>
                <w:szCs w:val="16"/>
                <w:lang w:eastAsia="en-GB" w:bidi="mr-IN"/>
              </w:rPr>
            </w:pPr>
          </w:p>
        </w:tc>
        <w:tc>
          <w:tcPr>
            <w:tcW w:w="0" w:type="auto"/>
            <w:hideMark/>
          </w:tcPr>
          <w:p w:rsidR="00353606" w:rsidRPr="00353606" w:rsidRDefault="00353606" w:rsidP="00353606">
            <w:pPr>
              <w:adjustRightInd w:val="0"/>
              <w:spacing w:after="80" w:line="240" w:lineRule="auto"/>
              <w:jc w:val="center"/>
              <w:rPr>
                <w:rFonts w:ascii="Times New Roman" w:eastAsia="Times New Roman" w:hAnsi="Times New Roman" w:cs="Times New Roman"/>
                <w:sz w:val="24"/>
                <w:szCs w:val="16"/>
                <w:lang w:eastAsia="en-GB" w:bidi="mr-IN"/>
              </w:rPr>
            </w:pPr>
            <w:r w:rsidRPr="00353606">
              <w:rPr>
                <w:rFonts w:ascii="Times New Roman" w:eastAsia="Times New Roman" w:hAnsi="Times New Roman" w:cs="Times New Roman"/>
                <w:sz w:val="24"/>
                <w:szCs w:val="16"/>
                <w:lang w:eastAsia="en-GB" w:bidi="mr-IN"/>
              </w:rPr>
              <w:t>.......................</w:t>
            </w:r>
          </w:p>
        </w:tc>
        <w:tc>
          <w:tcPr>
            <w:tcW w:w="0" w:type="auto"/>
            <w:hideMark/>
          </w:tcPr>
          <w:p w:rsidR="00353606" w:rsidRPr="00353606" w:rsidRDefault="00353606" w:rsidP="00353606">
            <w:pPr>
              <w:adjustRightInd w:val="0"/>
              <w:spacing w:after="80" w:line="240" w:lineRule="auto"/>
              <w:jc w:val="center"/>
              <w:rPr>
                <w:rFonts w:ascii="Times New Roman" w:eastAsia="Times New Roman" w:hAnsi="Times New Roman" w:cs="Times New Roman"/>
                <w:sz w:val="24"/>
                <w:szCs w:val="16"/>
                <w:lang w:eastAsia="en-GB" w:bidi="mr-IN"/>
              </w:rPr>
            </w:pPr>
            <w:r w:rsidRPr="00353606">
              <w:rPr>
                <w:rFonts w:ascii="Times New Roman" w:eastAsia="Times New Roman" w:hAnsi="Times New Roman" w:cs="Times New Roman"/>
                <w:sz w:val="24"/>
                <w:szCs w:val="16"/>
                <w:lang w:eastAsia="en-GB" w:bidi="mr-IN"/>
              </w:rPr>
              <w:t>........................</w:t>
            </w:r>
          </w:p>
        </w:tc>
      </w:tr>
      <w:tr w:rsidR="00353606" w:rsidRPr="00353606" w:rsidTr="00353606">
        <w:trPr>
          <w:jc w:val="center"/>
        </w:trPr>
        <w:tc>
          <w:tcPr>
            <w:tcW w:w="0" w:type="auto"/>
          </w:tcPr>
          <w:p w:rsidR="00353606" w:rsidRPr="00353606" w:rsidRDefault="00353606" w:rsidP="00353606">
            <w:pPr>
              <w:adjustRightInd w:val="0"/>
              <w:spacing w:after="80" w:line="240" w:lineRule="auto"/>
              <w:jc w:val="both"/>
              <w:rPr>
                <w:rFonts w:ascii="Times New Roman" w:eastAsia="Times New Roman" w:hAnsi="Times New Roman" w:cs="Times New Roman"/>
                <w:sz w:val="24"/>
                <w:szCs w:val="16"/>
                <w:lang w:eastAsia="en-GB" w:bidi="mr-IN"/>
              </w:rPr>
            </w:pPr>
          </w:p>
        </w:tc>
        <w:tc>
          <w:tcPr>
            <w:tcW w:w="0" w:type="auto"/>
            <w:hideMark/>
          </w:tcPr>
          <w:p w:rsidR="00353606" w:rsidRPr="00353606" w:rsidRDefault="00353606" w:rsidP="00353606">
            <w:pPr>
              <w:adjustRightInd w:val="0"/>
              <w:spacing w:after="80" w:line="240" w:lineRule="auto"/>
              <w:jc w:val="center"/>
              <w:rPr>
                <w:rFonts w:ascii="Times New Roman" w:eastAsia="Times New Roman" w:hAnsi="Times New Roman" w:cs="Times New Roman"/>
                <w:sz w:val="24"/>
                <w:szCs w:val="16"/>
                <w:lang w:eastAsia="en-GB" w:bidi="mr-IN"/>
              </w:rPr>
            </w:pPr>
            <w:r w:rsidRPr="00353606">
              <w:rPr>
                <w:rFonts w:ascii="Times New Roman" w:eastAsia="Times New Roman" w:hAnsi="Times New Roman" w:cs="Times New Roman"/>
                <w:sz w:val="24"/>
                <w:szCs w:val="16"/>
                <w:lang w:eastAsia="en-GB" w:bidi="mr-IN"/>
              </w:rPr>
              <w:t>(Pramod Mahajan)</w:t>
            </w:r>
          </w:p>
        </w:tc>
        <w:tc>
          <w:tcPr>
            <w:tcW w:w="0" w:type="auto"/>
            <w:hideMark/>
          </w:tcPr>
          <w:p w:rsidR="00353606" w:rsidRPr="00353606" w:rsidRDefault="00353606" w:rsidP="00353606">
            <w:pPr>
              <w:adjustRightInd w:val="0"/>
              <w:spacing w:after="80" w:line="240" w:lineRule="auto"/>
              <w:jc w:val="center"/>
              <w:rPr>
                <w:rFonts w:ascii="Times New Roman" w:eastAsia="Times New Roman" w:hAnsi="Times New Roman" w:cs="Times New Roman"/>
                <w:sz w:val="24"/>
                <w:szCs w:val="16"/>
                <w:lang w:eastAsia="en-GB" w:bidi="mr-IN"/>
              </w:rPr>
            </w:pPr>
            <w:r w:rsidRPr="00353606">
              <w:rPr>
                <w:rFonts w:ascii="Times New Roman" w:eastAsia="Times New Roman" w:hAnsi="Times New Roman" w:cs="Times New Roman"/>
                <w:sz w:val="24"/>
                <w:szCs w:val="16"/>
                <w:lang w:eastAsia="en-GB" w:bidi="mr-IN"/>
              </w:rPr>
              <w:t>(Dr. Benita Ferrero Waldner)</w:t>
            </w:r>
          </w:p>
        </w:tc>
      </w:tr>
    </w:tbl>
    <w:p w:rsidR="00353606" w:rsidRPr="00353606" w:rsidRDefault="00353606" w:rsidP="00353606">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i/>
          <w:iCs/>
          <w:caps/>
          <w:sz w:val="24"/>
          <w:szCs w:val="16"/>
          <w:lang w:val="en-US" w:eastAsia="en-GB" w:bidi="mr-IN"/>
        </w:rPr>
      </w:pPr>
      <w:r w:rsidRPr="00353606">
        <w:rPr>
          <w:rFonts w:ascii="Times New Roman" w:eastAsia="Times New Roman" w:hAnsi="Times New Roman" w:cs="Times New Roman"/>
          <w:i/>
          <w:iCs/>
          <w:caps/>
          <w:sz w:val="24"/>
          <w:szCs w:val="16"/>
          <w:lang w:val="en-US" w:eastAsia="en-GB" w:bidi="mr-IN"/>
        </w:rPr>
        <w:t>Protocol</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 xml:space="preserve">At the moment of signing the Convention between the Government of the </w:t>
      </w:r>
      <w:smartTag w:uri="urn:schemas-microsoft-com:office:smarttags" w:element="PlaceType">
        <w:r w:rsidRPr="00353606">
          <w:rPr>
            <w:rFonts w:ascii="Times New Roman" w:eastAsia="Times New Roman" w:hAnsi="Times New Roman" w:cs="Times New Roman"/>
            <w:sz w:val="24"/>
            <w:szCs w:val="16"/>
            <w:lang w:val="en-US" w:eastAsia="en-GB" w:bidi="mr-IN"/>
          </w:rPr>
          <w:t>Republic</w:t>
        </w:r>
      </w:smartTag>
      <w:r w:rsidRPr="0035360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353606">
          <w:rPr>
            <w:rFonts w:ascii="Times New Roman" w:eastAsia="Times New Roman" w:hAnsi="Times New Roman" w:cs="Times New Roman"/>
            <w:sz w:val="24"/>
            <w:szCs w:val="16"/>
            <w:lang w:val="en-US" w:eastAsia="en-GB" w:bidi="mr-IN"/>
          </w:rPr>
          <w:t>Austria</w:t>
        </w:r>
      </w:smartTag>
      <w:r w:rsidRPr="00353606">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Type">
          <w:r w:rsidRPr="00353606">
            <w:rPr>
              <w:rFonts w:ascii="Times New Roman" w:eastAsia="Times New Roman" w:hAnsi="Times New Roman" w:cs="Times New Roman"/>
              <w:sz w:val="24"/>
              <w:szCs w:val="16"/>
              <w:lang w:val="en-US" w:eastAsia="en-GB" w:bidi="mr-IN"/>
            </w:rPr>
            <w:t>Republic</w:t>
          </w:r>
        </w:smartTag>
        <w:r w:rsidRPr="00353606">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353606">
            <w:rPr>
              <w:rFonts w:ascii="Times New Roman" w:eastAsia="Times New Roman" w:hAnsi="Times New Roman" w:cs="Times New Roman"/>
              <w:sz w:val="24"/>
              <w:szCs w:val="16"/>
              <w:lang w:val="en-US" w:eastAsia="en-GB" w:bidi="mr-IN"/>
            </w:rPr>
            <w:t>India</w:t>
          </w:r>
        </w:smartTag>
      </w:smartTag>
      <w:r w:rsidRPr="00353606">
        <w:rPr>
          <w:rFonts w:ascii="Times New Roman" w:eastAsia="Times New Roman" w:hAnsi="Times New Roman" w:cs="Times New Roman"/>
          <w:sz w:val="24"/>
          <w:szCs w:val="16"/>
          <w:lang w:val="en-US" w:eastAsia="en-GB" w:bidi="mr-IN"/>
        </w:rPr>
        <w:t xml:space="preserve"> for the avoidance of double taxation and the prevention of fiscal evasion with respect to taxes on income, the undersigned have agreed that the following provisions shall form an integral part of the Convention :</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Ad Articles 6 and 13</w:t>
      </w:r>
      <w:r w:rsidRPr="00353606">
        <w:rPr>
          <w:rFonts w:ascii="Times New Roman" w:eastAsia="Times New Roman" w:hAnsi="Times New Roman" w:cs="Times New Roman"/>
          <w:sz w:val="24"/>
          <w:szCs w:val="16"/>
          <w:lang w:val="en-US" w:eastAsia="en-GB" w:bidi="mr-IN"/>
        </w:rPr>
        <w:t xml:space="preserve"> : With reference to paragraph 1 of Article 6 and Article 13 it is understood that in case of </w:t>
      </w:r>
      <w:smartTag w:uri="urn:schemas-microsoft-com:office:smarttags" w:element="place">
        <w:smartTag w:uri="urn:schemas-microsoft-com:office:smarttags" w:element="country-region">
          <w:r w:rsidRPr="00353606">
            <w:rPr>
              <w:rFonts w:ascii="Times New Roman" w:eastAsia="Times New Roman" w:hAnsi="Times New Roman" w:cs="Times New Roman"/>
              <w:sz w:val="24"/>
              <w:szCs w:val="16"/>
              <w:lang w:val="en-US" w:eastAsia="en-GB" w:bidi="mr-IN"/>
            </w:rPr>
            <w:t>India</w:t>
          </w:r>
        </w:smartTag>
      </w:smartTag>
      <w:r w:rsidRPr="00353606">
        <w:rPr>
          <w:rFonts w:ascii="Times New Roman" w:eastAsia="Times New Roman" w:hAnsi="Times New Roman" w:cs="Times New Roman"/>
          <w:sz w:val="24"/>
          <w:szCs w:val="16"/>
          <w:lang w:val="en-US" w:eastAsia="en-GB" w:bidi="mr-IN"/>
        </w:rPr>
        <w:t xml:space="preserve"> income from immovable property and capital gains on alienation of immovable property respectively may taxed in both Contracting States subject to the provisions of Article 23 paragraph 3.</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Ad Article 7 :</w:t>
      </w:r>
    </w:p>
    <w:p w:rsidR="00353606" w:rsidRPr="00353606" w:rsidRDefault="00353606" w:rsidP="0035360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a</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It is understood that the deductions in respect of the head office expenses as referred to in paragraph 3 of Article 7 shall in no case be less than those allowable under the Indian Income-tax Act as on the date of entry into force of this Convention.</w:t>
      </w:r>
    </w:p>
    <w:p w:rsidR="00353606" w:rsidRPr="00353606" w:rsidRDefault="00353606" w:rsidP="00353606">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ab/>
        <w:t>(</w:t>
      </w:r>
      <w:r w:rsidRPr="00353606">
        <w:rPr>
          <w:rFonts w:ascii="Times New Roman" w:eastAsia="Times New Roman" w:hAnsi="Times New Roman" w:cs="Times New Roman"/>
          <w:i/>
          <w:iCs/>
          <w:sz w:val="24"/>
          <w:szCs w:val="16"/>
          <w:lang w:val="en-US" w:eastAsia="en-GB" w:bidi="mr-IN"/>
        </w:rPr>
        <w:t>b</w:t>
      </w:r>
      <w:r w:rsidRPr="00353606">
        <w:rPr>
          <w:rFonts w:ascii="Times New Roman" w:eastAsia="Times New Roman" w:hAnsi="Times New Roman" w:cs="Times New Roman"/>
          <w:sz w:val="24"/>
          <w:szCs w:val="16"/>
          <w:lang w:val="en-US" w:eastAsia="en-GB" w:bidi="mr-IN"/>
        </w:rPr>
        <w:t>)</w:t>
      </w:r>
      <w:r w:rsidRPr="00353606">
        <w:rPr>
          <w:rFonts w:ascii="Times New Roman" w:eastAsia="Times New Roman" w:hAnsi="Times New Roman" w:cs="Times New Roman"/>
          <w:sz w:val="24"/>
          <w:szCs w:val="16"/>
          <w:lang w:val="en-US" w:eastAsia="en-GB" w:bidi="mr-IN"/>
        </w:rPr>
        <w:tab/>
        <w:t>In the case of Austria the term “profits” as used in this Article includes the profits derived by any partner from his participation in a partnership and in any other body of persons which is treated in the same way for tax purposes and from a participation in a sleeping partnership (Stille Gesellschaft) created under Austrian law.</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Ad Article 24</w:t>
      </w:r>
      <w:r w:rsidRPr="00353606">
        <w:rPr>
          <w:rFonts w:ascii="Times New Roman" w:eastAsia="Times New Roman" w:hAnsi="Times New Roman" w:cs="Times New Roman"/>
          <w:sz w:val="24"/>
          <w:szCs w:val="16"/>
          <w:lang w:val="en-US" w:eastAsia="en-GB" w:bidi="mr-IN"/>
        </w:rPr>
        <w:t xml:space="preserve"> : It is understood that the provisions of Article 24 paragraph 2 shall not be construed as preventing a Contracting State from charging the profits of a permanent </w:t>
      </w:r>
      <w:r w:rsidRPr="00353606">
        <w:rPr>
          <w:rFonts w:ascii="Times New Roman" w:eastAsia="Times New Roman" w:hAnsi="Times New Roman" w:cs="Times New Roman"/>
          <w:sz w:val="24"/>
          <w:szCs w:val="16"/>
          <w:lang w:val="en-US" w:eastAsia="en-GB" w:bidi="mr-IN"/>
        </w:rPr>
        <w:lastRenderedPageBreak/>
        <w:t>establishment which a company of the other Contracting State has in the first-mentioned State at a rate of tax which is higher than that imposed on the profits of a similar company of the first-mentioned Contracting State, nor being in conflict with the provisions of paragraph 3 of Article 7. However, the difference in tax rate shall not exceed 15 percentage points.</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i/>
          <w:iCs/>
          <w:sz w:val="24"/>
          <w:szCs w:val="16"/>
          <w:lang w:val="en-US" w:eastAsia="en-GB" w:bidi="mr-IN"/>
        </w:rPr>
        <w:t>Ad Article 26</w:t>
      </w:r>
      <w:r w:rsidRPr="00353606">
        <w:rPr>
          <w:rFonts w:ascii="Times New Roman" w:eastAsia="Times New Roman" w:hAnsi="Times New Roman" w:cs="Times New Roman"/>
          <w:sz w:val="24"/>
          <w:szCs w:val="16"/>
          <w:lang w:val="en-US" w:eastAsia="en-GB" w:bidi="mr-IN"/>
        </w:rPr>
        <w:t xml:space="preserve"> : It is understood that in the case of disclosure of information referred to in paragraph 1 of Article 26 the confidentiality of person related data may be waived only insofar as this is necessary to safeguard predominant and legitimate interests of another person or predominant public interests.</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It is understood that the provisions of Article 26 paragraph 2 sub-paragraph (</w:t>
      </w:r>
      <w:r w:rsidRPr="00353606">
        <w:rPr>
          <w:rFonts w:ascii="Times New Roman" w:eastAsia="Times New Roman" w:hAnsi="Times New Roman" w:cs="Times New Roman"/>
          <w:i/>
          <w:iCs/>
          <w:sz w:val="24"/>
          <w:szCs w:val="16"/>
          <w:lang w:val="en-US" w:eastAsia="en-GB" w:bidi="mr-IN"/>
        </w:rPr>
        <w:t>c</w:t>
      </w:r>
      <w:r w:rsidRPr="00353606">
        <w:rPr>
          <w:rFonts w:ascii="Times New Roman" w:eastAsia="Times New Roman" w:hAnsi="Times New Roman" w:cs="Times New Roman"/>
          <w:sz w:val="24"/>
          <w:szCs w:val="16"/>
          <w:lang w:val="en-US" w:eastAsia="en-GB" w:bidi="mr-IN"/>
        </w:rPr>
        <w:t>) include the basic rights granted by a State, in particular in the area of data protection.</w:t>
      </w:r>
    </w:p>
    <w:p w:rsidR="00353606" w:rsidRPr="00353606" w:rsidRDefault="00353606" w:rsidP="00353606">
      <w:pPr>
        <w:adjustRightInd w:val="0"/>
        <w:spacing w:after="4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In witness whereof the Plenipotentiaries of the two Contracting States, duly authorised thereto, have signed this Protocol.</w:t>
      </w:r>
    </w:p>
    <w:p w:rsidR="00353606" w:rsidRPr="00353606" w:rsidRDefault="00353606" w:rsidP="00353606">
      <w:pPr>
        <w:adjustRightInd w:val="0"/>
        <w:spacing w:after="60" w:line="240" w:lineRule="auto"/>
        <w:jc w:val="both"/>
        <w:rPr>
          <w:rFonts w:ascii="Times New Roman" w:eastAsia="Times New Roman" w:hAnsi="Times New Roman" w:cs="Times New Roman"/>
          <w:sz w:val="24"/>
          <w:szCs w:val="16"/>
          <w:lang w:val="en-US" w:eastAsia="en-GB" w:bidi="mr-IN"/>
        </w:rPr>
      </w:pPr>
      <w:r w:rsidRPr="00353606">
        <w:rPr>
          <w:rFonts w:ascii="Times New Roman" w:eastAsia="Times New Roman" w:hAnsi="Times New Roman" w:cs="Times New Roman"/>
          <w:sz w:val="24"/>
          <w:szCs w:val="16"/>
          <w:lang w:val="en-US" w:eastAsia="en-GB" w:bidi="mr-IN"/>
        </w:rPr>
        <w:t xml:space="preserve">Done in duplicate at </w:t>
      </w:r>
      <w:smartTag w:uri="urn:schemas-microsoft-com:office:smarttags" w:element="City">
        <w:smartTag w:uri="urn:schemas-microsoft-com:office:smarttags" w:element="place">
          <w:r w:rsidRPr="00353606">
            <w:rPr>
              <w:rFonts w:ascii="Times New Roman" w:eastAsia="Times New Roman" w:hAnsi="Times New Roman" w:cs="Times New Roman"/>
              <w:sz w:val="24"/>
              <w:szCs w:val="16"/>
              <w:lang w:val="en-US" w:eastAsia="en-GB" w:bidi="mr-IN"/>
            </w:rPr>
            <w:t>Vienna</w:t>
          </w:r>
        </w:smartTag>
      </w:smartTag>
      <w:r w:rsidRPr="00353606">
        <w:rPr>
          <w:rFonts w:ascii="Times New Roman" w:eastAsia="Times New Roman" w:hAnsi="Times New Roman" w:cs="Times New Roman"/>
          <w:sz w:val="24"/>
          <w:szCs w:val="16"/>
          <w:lang w:val="en-US" w:eastAsia="en-GB" w:bidi="mr-IN"/>
        </w:rPr>
        <w:t>, on the 8th day of November, 1999, in the German, Hindi and English languages, the each text being equally authentic. In the case of a divergence among the texts the English text shall be the operative one.</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353606"/>
    <w:rsid w:val="00353606"/>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5868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7881</Words>
  <Characters>44925</Characters>
  <Application>Microsoft Office Word</Application>
  <DocSecurity>0</DocSecurity>
  <Lines>374</Lines>
  <Paragraphs>105</Paragraphs>
  <ScaleCrop>false</ScaleCrop>
  <Company/>
  <LinksUpToDate>false</LinksUpToDate>
  <CharactersWithSpaces>52701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2010-07-16T17:32:00Z</dcterms:created>
  <dcterms:modified xsi:type="dcterms:W3CDTF">2010-07-16T17:32:00Z</dcterms:modified>
</cp:coreProperties>
</file>