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751" w:rsidRPr="001B1751" w:rsidRDefault="001B1751" w:rsidP="001B1751">
      <w:pPr>
        <w:adjustRightInd w:val="0"/>
        <w:spacing w:before="240" w:after="120" w:line="240" w:lineRule="auto"/>
        <w:jc w:val="center"/>
        <w:rPr>
          <w:rFonts w:ascii="Times New Roman" w:eastAsia="Times New Roman" w:hAnsi="Times New Roman" w:cs="Times New Roman"/>
          <w:b/>
          <w:bCs/>
          <w:sz w:val="32"/>
          <w:szCs w:val="16"/>
          <w:lang w:val="en-US" w:eastAsia="en-GB" w:bidi="mr-IN"/>
        </w:rPr>
      </w:pPr>
      <w:smartTag w:uri="urn:schemas-microsoft-com:office:smarttags" w:element="place">
        <w:smartTag w:uri="urn:schemas-microsoft-com:office:smarttags" w:element="country-region">
          <w:r w:rsidRPr="001B1751">
            <w:rPr>
              <w:rFonts w:ascii="Times New Roman" w:eastAsia="Times New Roman" w:hAnsi="Times New Roman" w:cs="Times New Roman"/>
              <w:b/>
              <w:bCs/>
              <w:sz w:val="32"/>
              <w:szCs w:val="16"/>
              <w:lang w:val="en-US" w:eastAsia="en-GB" w:bidi="mr-IN"/>
            </w:rPr>
            <w:t>AUSTRALIA</w:t>
          </w:r>
        </w:smartTag>
      </w:smartTag>
      <w:r w:rsidRPr="001B1751">
        <w:rPr>
          <w:rFonts w:ascii="Times New Roman" w:eastAsia="Times New Roman" w:hAnsi="Times New Roman" w:cs="Times New Roman"/>
          <w:b/>
          <w:bCs/>
          <w:sz w:val="32"/>
          <w:szCs w:val="16"/>
          <w:lang w:val="en-US" w:eastAsia="en-GB" w:bidi="mr-IN"/>
        </w:rPr>
        <w:t xml:space="preserve"> </w:t>
      </w:r>
    </w:p>
    <w:p w:rsidR="001B1751" w:rsidRPr="001B1751" w:rsidRDefault="001B1751" w:rsidP="001B1751">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1B1751">
        <w:rPr>
          <w:rFonts w:ascii="Times New Roman" w:eastAsia="Times New Roman" w:hAnsi="Times New Roman" w:cs="Times New Roman"/>
          <w:b/>
          <w:bCs/>
          <w:sz w:val="24"/>
          <w:szCs w:val="16"/>
          <w:lang w:val="en-US" w:eastAsia="en-GB" w:bidi="mr-IN"/>
        </w:rPr>
        <w:t>1A. Agreement for avoidance of double taxation and prevention of fiscal evasion with Australia</w:t>
      </w:r>
    </w:p>
    <w:p w:rsidR="001B1751" w:rsidRPr="001B1751" w:rsidRDefault="001B1751" w:rsidP="001B1751">
      <w:pPr>
        <w:adjustRightInd w:val="0"/>
        <w:spacing w:after="60" w:line="240" w:lineRule="auto"/>
        <w:jc w:val="both"/>
        <w:rPr>
          <w:rFonts w:ascii="Times New Roman" w:eastAsia="Times New Roman" w:hAnsi="Times New Roman" w:cs="Times New Roman"/>
          <w:i/>
          <w:iCs/>
          <w:sz w:val="24"/>
          <w:szCs w:val="16"/>
          <w:lang w:val="en-US" w:eastAsia="en-GB" w:bidi="mr-IN"/>
        </w:rPr>
      </w:pPr>
      <w:r w:rsidRPr="001B1751">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Australia for the avoidance of double taxation and the prevention of fiscal evasion with respect to taxes on income has entered into force on the 30th day of December, 1991, on the exchange of notes notifying each other that the last of such things has been done as is necessary to give the said Agreement the force of law in India and in Australia, in accordance with paragraph (1) of Article 28 of the said Agreement ;</w:t>
      </w:r>
    </w:p>
    <w:p w:rsidR="001B1751" w:rsidRPr="001B1751" w:rsidRDefault="001B1751" w:rsidP="001B1751">
      <w:pPr>
        <w:adjustRightInd w:val="0"/>
        <w:spacing w:after="60" w:line="240" w:lineRule="auto"/>
        <w:jc w:val="both"/>
        <w:rPr>
          <w:rFonts w:ascii="Times New Roman" w:eastAsia="Times New Roman" w:hAnsi="Times New Roman" w:cs="Times New Roman"/>
          <w:i/>
          <w:iCs/>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1B1751">
            <w:rPr>
              <w:rFonts w:ascii="Times New Roman" w:eastAsia="Times New Roman" w:hAnsi="Times New Roman" w:cs="Times New Roman"/>
              <w:i/>
              <w:iCs/>
              <w:sz w:val="24"/>
              <w:szCs w:val="16"/>
              <w:lang w:val="en-US" w:eastAsia="en-GB" w:bidi="mr-IN"/>
            </w:rPr>
            <w:t>India</w:t>
          </w:r>
        </w:smartTag>
      </w:smartTag>
      <w:r w:rsidRPr="001B1751">
        <w:rPr>
          <w:rFonts w:ascii="Times New Roman" w:eastAsia="Times New Roman" w:hAnsi="Times New Roman" w:cs="Times New Roman"/>
          <w:i/>
          <w:iCs/>
          <w:sz w:val="24"/>
          <w:szCs w:val="16"/>
          <w:lang w:val="en-US" w:eastAsia="en-GB" w:bidi="mr-IN"/>
        </w:rPr>
        <w:t>.</w:t>
      </w:r>
    </w:p>
    <w:p w:rsidR="001B1751" w:rsidRPr="001B1751" w:rsidRDefault="001B1751" w:rsidP="001B1751">
      <w:pPr>
        <w:adjustRightInd w:val="0"/>
        <w:spacing w:after="60" w:line="240" w:lineRule="auto"/>
        <w:ind w:left="720"/>
        <w:jc w:val="both"/>
        <w:rPr>
          <w:rFonts w:ascii="Times New Roman" w:eastAsia="Times New Roman" w:hAnsi="Times New Roman" w:cs="Times New Roman"/>
          <w:sz w:val="24"/>
          <w:szCs w:val="17"/>
          <w:lang w:val="en-US" w:eastAsia="en-GB" w:bidi="mr-IN"/>
        </w:rPr>
      </w:pPr>
      <w:r w:rsidRPr="001B1751">
        <w:rPr>
          <w:rFonts w:ascii="Times New Roman" w:eastAsia="Times New Roman" w:hAnsi="Times New Roman" w:cs="Times New Roman"/>
          <w:b/>
          <w:bCs/>
          <w:sz w:val="24"/>
          <w:szCs w:val="17"/>
          <w:lang w:val="en-US" w:eastAsia="en-GB" w:bidi="mr-IN"/>
        </w:rPr>
        <w:t xml:space="preserve">Notification : </w:t>
      </w:r>
      <w:r w:rsidRPr="001B1751">
        <w:rPr>
          <w:rFonts w:ascii="Times New Roman" w:eastAsia="Times New Roman" w:hAnsi="Times New Roman" w:cs="Times New Roman"/>
          <w:i/>
          <w:iCs/>
          <w:sz w:val="24"/>
          <w:szCs w:val="17"/>
          <w:lang w:val="en-US" w:eastAsia="en-GB" w:bidi="mr-IN"/>
        </w:rPr>
        <w:t>No. GSR 60(E), dated 22-1-1992.</w:t>
      </w:r>
    </w:p>
    <w:p w:rsidR="001B1751" w:rsidRPr="001B1751" w:rsidRDefault="001B1751" w:rsidP="001B1751">
      <w:pPr>
        <w:tabs>
          <w:tab w:val="left" w:pos="576"/>
          <w:tab w:val="decimal" w:pos="2016"/>
          <w:tab w:val="left" w:pos="2736"/>
          <w:tab w:val="decimal" w:pos="6624"/>
          <w:tab w:val="decimal" w:pos="7776"/>
        </w:tabs>
        <w:adjustRightInd w:val="0"/>
        <w:spacing w:before="240" w:after="0" w:line="240" w:lineRule="auto"/>
        <w:jc w:val="center"/>
        <w:rPr>
          <w:rFonts w:ascii="Times New Roman" w:eastAsia="Times New Roman" w:hAnsi="Times New Roman" w:cs="Times New Roman"/>
          <w:sz w:val="24"/>
          <w:szCs w:val="14"/>
          <w:lang w:val="en-US" w:eastAsia="en-GB" w:bidi="mr-IN"/>
        </w:rPr>
      </w:pPr>
      <w:r w:rsidRPr="001B1751">
        <w:rPr>
          <w:rFonts w:ascii="Times New Roman" w:eastAsia="Times New Roman" w:hAnsi="Times New Roman" w:cs="Times New Roman"/>
          <w:i/>
          <w:iCs/>
          <w:caps/>
          <w:sz w:val="24"/>
          <w:szCs w:val="14"/>
          <w:lang w:val="en-US" w:eastAsia="en-GB" w:bidi="mr-IN"/>
        </w:rPr>
        <w:t>annexure</w:t>
      </w:r>
    </w:p>
    <w:p w:rsidR="001B1751" w:rsidRPr="001B1751" w:rsidRDefault="001B1751" w:rsidP="001B1751">
      <w:pPr>
        <w:tabs>
          <w:tab w:val="left" w:pos="576"/>
          <w:tab w:val="decimal" w:pos="2016"/>
          <w:tab w:val="left" w:pos="2736"/>
          <w:tab w:val="decimal" w:pos="6624"/>
          <w:tab w:val="decimal" w:pos="7776"/>
        </w:tabs>
        <w:adjustRightInd w:val="0"/>
        <w:spacing w:before="80" w:after="240" w:line="240" w:lineRule="auto"/>
        <w:jc w:val="center"/>
        <w:rPr>
          <w:rFonts w:ascii="Times New Roman" w:eastAsia="Times New Roman" w:hAnsi="Times New Roman" w:cs="Times New Roman"/>
          <w:sz w:val="24"/>
          <w:szCs w:val="14"/>
          <w:lang w:val="en-US" w:eastAsia="en-GB" w:bidi="mr-IN"/>
        </w:rPr>
      </w:pPr>
      <w:r w:rsidRPr="001B1751">
        <w:rPr>
          <w:rFonts w:ascii="Times New Roman" w:eastAsia="Times New Roman" w:hAnsi="Times New Roman" w:cs="Times New Roman"/>
          <w:sz w:val="24"/>
          <w:szCs w:val="14"/>
          <w:lang w:val="en-US" w:eastAsia="en-GB" w:bidi="mr-IN"/>
        </w:rPr>
        <w:t>AGREEMENT BETWEEN THE GOVERNMENT OF THE REPUBLIC OF INDIA AND THE GOVERNMENT OF AUSTRALIA FOR THE AVOIDANCE OF DOUBLE TAXATION AND THE PREVENTION OF FISCAL EVASION WITH RESPECT TO TAXES ON INCOME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
        <w:smartTag w:uri="urn:schemas-microsoft-com:office:smarttags" w:element="PlaceType">
          <w:r w:rsidRPr="001B1751">
            <w:rPr>
              <w:rFonts w:ascii="Times New Roman" w:eastAsia="Times New Roman" w:hAnsi="Times New Roman" w:cs="Times New Roman"/>
              <w:sz w:val="24"/>
              <w:szCs w:val="16"/>
              <w:lang w:val="en-US" w:eastAsia="en-GB" w:bidi="mr-IN"/>
            </w:rPr>
            <w:t>Republic</w:t>
          </w:r>
        </w:smartTag>
        <w:r w:rsidRPr="001B175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B1751">
            <w:rPr>
              <w:rFonts w:ascii="Times New Roman" w:eastAsia="Times New Roman" w:hAnsi="Times New Roman" w:cs="Times New Roman"/>
              <w:sz w:val="24"/>
              <w:szCs w:val="16"/>
              <w:lang w:val="en-US" w:eastAsia="en-GB" w:bidi="mr-IN"/>
            </w:rPr>
            <w:t>India</w:t>
          </w:r>
        </w:smartTag>
      </w:smartTag>
      <w:r w:rsidRPr="001B1751">
        <w:rPr>
          <w:rFonts w:ascii="Times New Roman" w:eastAsia="Times New Roman" w:hAnsi="Times New Roman" w:cs="Times New Roman"/>
          <w:sz w:val="24"/>
          <w:szCs w:val="16"/>
          <w:lang w:val="en-US" w:eastAsia="en-GB" w:bidi="mr-IN"/>
        </w:rPr>
        <w:t xml:space="preserve"> and the Government of Australia, desiring to conclude an Agreement for the avoidance of double taxation and the prevention of fiscal evasion with respect to taxes on income, have agreed as follows :</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Personal scope - </w:t>
      </w:r>
      <w:r w:rsidRPr="001B1751">
        <w:rPr>
          <w:rFonts w:ascii="Times New Roman" w:eastAsia="Times New Roman" w:hAnsi="Times New Roman" w:cs="Times New Roman"/>
          <w:sz w:val="24"/>
          <w:szCs w:val="16"/>
          <w:lang w:val="en-US" w:eastAsia="en-GB" w:bidi="mr-IN"/>
        </w:rPr>
        <w:t>This Agreement shall apply to persons who are residents of one or both of the Contracting States.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II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Taxes covered </w:t>
      </w:r>
      <w:r w:rsidRPr="001B1751">
        <w:rPr>
          <w:rFonts w:ascii="Times New Roman" w:eastAsia="Times New Roman" w:hAnsi="Times New Roman" w:cs="Times New Roman"/>
          <w:sz w:val="24"/>
          <w:szCs w:val="16"/>
          <w:lang w:val="en-US" w:eastAsia="en-GB" w:bidi="mr-IN"/>
        </w:rPr>
        <w:t>– 1. The existing taxes to which this Agreement shall apply are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Australia</w:t>
          </w:r>
        </w:smartTag>
      </w:smartTag>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sz w:val="24"/>
          <w:szCs w:val="16"/>
          <w:lang w:val="en-US" w:eastAsia="en-GB" w:bidi="mr-IN"/>
        </w:rPr>
        <w:tab/>
        <w:t>the income-tax, and the resource rent tax in respect of offshore projects relating to exploration for or exploitation of petroleum resources, imposed under the federal law of the Commonwealth of Australia;</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 xml:space="preserve">in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India</w:t>
          </w:r>
        </w:smartTag>
      </w:smartTag>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the income-tax including any surcharge thereon; and</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the surtax imposed on chargeable profits of companies.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2.</w:t>
      </w:r>
      <w:r w:rsidRPr="001B1751">
        <w:rPr>
          <w:rFonts w:ascii="Times New Roman" w:eastAsia="Times New Roman" w:hAnsi="Times New Roman" w:cs="Times New Roman"/>
          <w:sz w:val="24"/>
          <w:szCs w:val="16"/>
          <w:lang w:val="en-US" w:eastAsia="en-GB" w:bidi="mr-IN"/>
        </w:rPr>
        <w:t xml:space="preserve"> This Agreement shall also apply to any identical or substantially similar taxes which are imposed under the federal law of the Commonwealth of Australia or the law of the </w:t>
      </w:r>
      <w:smartTag w:uri="urn:schemas-microsoft-com:office:smarttags" w:element="place">
        <w:smartTag w:uri="urn:schemas-microsoft-com:office:smarttags" w:element="PlaceType">
          <w:r w:rsidRPr="001B1751">
            <w:rPr>
              <w:rFonts w:ascii="Times New Roman" w:eastAsia="Times New Roman" w:hAnsi="Times New Roman" w:cs="Times New Roman"/>
              <w:sz w:val="24"/>
              <w:szCs w:val="16"/>
              <w:lang w:val="en-US" w:eastAsia="en-GB" w:bidi="mr-IN"/>
            </w:rPr>
            <w:t>Republic</w:t>
          </w:r>
        </w:smartTag>
        <w:r w:rsidRPr="001B175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B1751">
            <w:rPr>
              <w:rFonts w:ascii="Times New Roman" w:eastAsia="Times New Roman" w:hAnsi="Times New Roman" w:cs="Times New Roman"/>
              <w:sz w:val="24"/>
              <w:szCs w:val="16"/>
              <w:lang w:val="en-US" w:eastAsia="en-GB" w:bidi="mr-IN"/>
            </w:rPr>
            <w:t>India</w:t>
          </w:r>
        </w:smartTag>
      </w:smartTag>
      <w:r w:rsidRPr="001B1751">
        <w:rPr>
          <w:rFonts w:ascii="Times New Roman" w:eastAsia="Times New Roman" w:hAnsi="Times New Roman" w:cs="Times New Roman"/>
          <w:sz w:val="24"/>
          <w:szCs w:val="16"/>
          <w:lang w:val="en-US" w:eastAsia="en-GB" w:bidi="mr-IN"/>
        </w:rPr>
        <w:t xml:space="preserve"> after the date of signature of this Agreement in addition to, or in place of, the existing taxes. The competent authorities of the Contracting States shall notify each other of any substantial changes which have been made in the laws of their respective States relating to the taxes to which this Agreement applies.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III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General definitions - 1. </w:t>
      </w:r>
      <w:r w:rsidRPr="001B1751">
        <w:rPr>
          <w:rFonts w:ascii="Times New Roman" w:eastAsia="Times New Roman" w:hAnsi="Times New Roman" w:cs="Times New Roman"/>
          <w:sz w:val="24"/>
          <w:szCs w:val="16"/>
          <w:lang w:val="en-US" w:eastAsia="en-GB" w:bidi="mr-IN"/>
        </w:rPr>
        <w:t>For the purposes of this Agreement, unless the context otherwise requires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the term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Australia</w:t>
          </w:r>
        </w:smartTag>
      </w:smartTag>
      <w:r w:rsidRPr="001B1751">
        <w:rPr>
          <w:rFonts w:ascii="Times New Roman" w:eastAsia="Times New Roman" w:hAnsi="Times New Roman" w:cs="Times New Roman"/>
          <w:sz w:val="24"/>
          <w:szCs w:val="16"/>
          <w:lang w:val="en-US" w:eastAsia="en-GB" w:bidi="mr-IN"/>
        </w:rPr>
        <w:t>”, when used in a geographical sense, excludes all external territories other than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lastRenderedPageBreak/>
        <w:tab/>
        <w:t>(i)</w:t>
      </w:r>
      <w:r w:rsidRPr="001B1751">
        <w:rPr>
          <w:rFonts w:ascii="Times New Roman" w:eastAsia="Times New Roman" w:hAnsi="Times New Roman" w:cs="Times New Roman"/>
          <w:sz w:val="24"/>
          <w:szCs w:val="16"/>
          <w:lang w:val="en-US" w:eastAsia="en-GB" w:bidi="mr-IN"/>
        </w:rPr>
        <w:tab/>
        <w:t xml:space="preserve">the </w:t>
      </w:r>
      <w:smartTag w:uri="urn:schemas-microsoft-com:office:smarttags" w:element="place">
        <w:smartTag w:uri="urn:schemas-microsoft-com:office:smarttags" w:element="PlaceType">
          <w:r w:rsidRPr="001B1751">
            <w:rPr>
              <w:rFonts w:ascii="Times New Roman" w:eastAsia="Times New Roman" w:hAnsi="Times New Roman" w:cs="Times New Roman"/>
              <w:sz w:val="24"/>
              <w:szCs w:val="16"/>
              <w:lang w:val="en-US" w:eastAsia="en-GB" w:bidi="mr-IN"/>
            </w:rPr>
            <w:t>Territory</w:t>
          </w:r>
        </w:smartTag>
        <w:r w:rsidRPr="001B175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B1751">
            <w:rPr>
              <w:rFonts w:ascii="Times New Roman" w:eastAsia="Times New Roman" w:hAnsi="Times New Roman" w:cs="Times New Roman"/>
              <w:sz w:val="24"/>
              <w:szCs w:val="16"/>
              <w:lang w:val="en-US" w:eastAsia="en-GB" w:bidi="mr-IN"/>
            </w:rPr>
            <w:t>Norfolk Island</w:t>
          </w:r>
        </w:smartTag>
      </w:smartTag>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w:t>
      </w:r>
      <w:r w:rsidRPr="001B1751">
        <w:rPr>
          <w:rFonts w:ascii="Times New Roman" w:eastAsia="Times New Roman" w:hAnsi="Times New Roman" w:cs="Times New Roman"/>
          <w:sz w:val="24"/>
          <w:szCs w:val="16"/>
          <w:lang w:val="en-US" w:eastAsia="en-GB" w:bidi="mr-IN"/>
        </w:rPr>
        <w:tab/>
        <w:t xml:space="preserve">the </w:t>
      </w:r>
      <w:smartTag w:uri="urn:schemas-microsoft-com:office:smarttags" w:element="place">
        <w:smartTag w:uri="urn:schemas-microsoft-com:office:smarttags" w:element="PlaceType">
          <w:r w:rsidRPr="001B1751">
            <w:rPr>
              <w:rFonts w:ascii="Times New Roman" w:eastAsia="Times New Roman" w:hAnsi="Times New Roman" w:cs="Times New Roman"/>
              <w:sz w:val="24"/>
              <w:szCs w:val="16"/>
              <w:lang w:val="en-US" w:eastAsia="en-GB" w:bidi="mr-IN"/>
            </w:rPr>
            <w:t>Territory</w:t>
          </w:r>
        </w:smartTag>
        <w:r w:rsidRPr="001B175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B1751">
            <w:rPr>
              <w:rFonts w:ascii="Times New Roman" w:eastAsia="Times New Roman" w:hAnsi="Times New Roman" w:cs="Times New Roman"/>
              <w:sz w:val="24"/>
              <w:szCs w:val="16"/>
              <w:lang w:val="en-US" w:eastAsia="en-GB" w:bidi="mr-IN"/>
            </w:rPr>
            <w:t>Christmas Island</w:t>
          </w:r>
        </w:smartTag>
      </w:smartTag>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(iii)</w:t>
      </w:r>
      <w:r w:rsidRPr="001B1751">
        <w:rPr>
          <w:rFonts w:ascii="Times New Roman" w:eastAsia="Times New Roman" w:hAnsi="Times New Roman" w:cs="Times New Roman"/>
          <w:sz w:val="24"/>
          <w:szCs w:val="16"/>
          <w:lang w:val="en-US" w:eastAsia="en-GB" w:bidi="mr-IN"/>
        </w:rPr>
        <w:tab/>
        <w:t xml:space="preserve">the </w:t>
      </w:r>
      <w:smartTag w:uri="urn:schemas-microsoft-com:office:smarttags" w:element="PlaceType">
        <w:r w:rsidRPr="001B1751">
          <w:rPr>
            <w:rFonts w:ascii="Times New Roman" w:eastAsia="Times New Roman" w:hAnsi="Times New Roman" w:cs="Times New Roman"/>
            <w:sz w:val="24"/>
            <w:szCs w:val="16"/>
            <w:lang w:val="en-US" w:eastAsia="en-GB" w:bidi="mr-IN"/>
          </w:rPr>
          <w:t>Territory</w:t>
        </w:r>
      </w:smartTag>
      <w:r w:rsidRPr="001B175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B1751">
          <w:rPr>
            <w:rFonts w:ascii="Times New Roman" w:eastAsia="Times New Roman" w:hAnsi="Times New Roman" w:cs="Times New Roman"/>
            <w:sz w:val="24"/>
            <w:szCs w:val="16"/>
            <w:lang w:val="en-US" w:eastAsia="en-GB" w:bidi="mr-IN"/>
          </w:rPr>
          <w:t>Cocos</w:t>
        </w:r>
      </w:smartTag>
      <w:r w:rsidRPr="001B1751">
        <w:rPr>
          <w:rFonts w:ascii="Times New Roman" w:eastAsia="Times New Roman" w:hAnsi="Times New Roman" w:cs="Times New Roman"/>
          <w:sz w:val="24"/>
          <w:szCs w:val="16"/>
          <w:lang w:val="en-US" w:eastAsia="en-GB" w:bidi="mr-IN"/>
        </w:rPr>
        <w:t xml:space="preserve"> (Keeling) </w:t>
      </w:r>
      <w:smartTag w:uri="urn:schemas-microsoft-com:office:smarttags" w:element="place">
        <w:r w:rsidRPr="001B1751">
          <w:rPr>
            <w:rFonts w:ascii="Times New Roman" w:eastAsia="Times New Roman" w:hAnsi="Times New Roman" w:cs="Times New Roman"/>
            <w:sz w:val="24"/>
            <w:szCs w:val="16"/>
            <w:lang w:val="en-US" w:eastAsia="en-GB" w:bidi="mr-IN"/>
          </w:rPr>
          <w:t>Islands</w:t>
        </w:r>
      </w:smartTag>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(iv)</w:t>
      </w:r>
      <w:r w:rsidRPr="001B1751">
        <w:rPr>
          <w:rFonts w:ascii="Times New Roman" w:eastAsia="Times New Roman" w:hAnsi="Times New Roman" w:cs="Times New Roman"/>
          <w:sz w:val="24"/>
          <w:szCs w:val="16"/>
          <w:lang w:val="en-US" w:eastAsia="en-GB" w:bidi="mr-IN"/>
        </w:rPr>
        <w:tab/>
        <w:t xml:space="preserve">the </w:t>
      </w:r>
      <w:smartTag w:uri="urn:schemas-microsoft-com:office:smarttags" w:element="PlaceType">
        <w:r w:rsidRPr="001B1751">
          <w:rPr>
            <w:rFonts w:ascii="Times New Roman" w:eastAsia="Times New Roman" w:hAnsi="Times New Roman" w:cs="Times New Roman"/>
            <w:sz w:val="24"/>
            <w:szCs w:val="16"/>
            <w:lang w:val="en-US" w:eastAsia="en-GB" w:bidi="mr-IN"/>
          </w:rPr>
          <w:t>Territory</w:t>
        </w:r>
      </w:smartTag>
      <w:r w:rsidRPr="001B175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B1751">
          <w:rPr>
            <w:rFonts w:ascii="Times New Roman" w:eastAsia="Times New Roman" w:hAnsi="Times New Roman" w:cs="Times New Roman"/>
            <w:sz w:val="24"/>
            <w:szCs w:val="16"/>
            <w:lang w:val="en-US" w:eastAsia="en-GB" w:bidi="mr-IN"/>
          </w:rPr>
          <w:t>Ashmore</w:t>
        </w:r>
      </w:smartTag>
      <w:r w:rsidRPr="001B1751">
        <w:rPr>
          <w:rFonts w:ascii="Times New Roman" w:eastAsia="Times New Roman" w:hAnsi="Times New Roman" w:cs="Times New Roman"/>
          <w:sz w:val="24"/>
          <w:szCs w:val="16"/>
          <w:lang w:val="en-US" w:eastAsia="en-GB" w:bidi="mr-IN"/>
        </w:rPr>
        <w:t xml:space="preserve"> and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Cartier</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Islands</w:t>
          </w:r>
        </w:smartTag>
      </w:smartTag>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(v)</w:t>
      </w:r>
      <w:r w:rsidRPr="001B1751">
        <w:rPr>
          <w:rFonts w:ascii="Times New Roman" w:eastAsia="Times New Roman" w:hAnsi="Times New Roman" w:cs="Times New Roman"/>
          <w:sz w:val="24"/>
          <w:szCs w:val="16"/>
          <w:lang w:val="en-US" w:eastAsia="en-GB" w:bidi="mr-IN"/>
        </w:rPr>
        <w:tab/>
        <w:t xml:space="preserve">the </w:t>
      </w:r>
      <w:smartTag w:uri="urn:schemas-microsoft-com:office:smarttags" w:element="PlaceType">
        <w:r w:rsidRPr="001B1751">
          <w:rPr>
            <w:rFonts w:ascii="Times New Roman" w:eastAsia="Times New Roman" w:hAnsi="Times New Roman" w:cs="Times New Roman"/>
            <w:sz w:val="24"/>
            <w:szCs w:val="16"/>
            <w:lang w:val="en-US" w:eastAsia="en-GB" w:bidi="mr-IN"/>
          </w:rPr>
          <w:t>Territory</w:t>
        </w:r>
      </w:smartTag>
      <w:r w:rsidRPr="001B175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B1751">
          <w:rPr>
            <w:rFonts w:ascii="Times New Roman" w:eastAsia="Times New Roman" w:hAnsi="Times New Roman" w:cs="Times New Roman"/>
            <w:sz w:val="24"/>
            <w:szCs w:val="16"/>
            <w:lang w:val="en-US" w:eastAsia="en-GB" w:bidi="mr-IN"/>
          </w:rPr>
          <w:t>Heard Island</w:t>
        </w:r>
      </w:smartTag>
      <w:r w:rsidRPr="001B1751">
        <w:rPr>
          <w:rFonts w:ascii="Times New Roman" w:eastAsia="Times New Roman" w:hAnsi="Times New Roman" w:cs="Times New Roman"/>
          <w:sz w:val="24"/>
          <w:szCs w:val="16"/>
          <w:lang w:val="en-US" w:eastAsia="en-GB" w:bidi="mr-IN"/>
        </w:rPr>
        <w:t xml:space="preserve"> and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McDonald</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Islands</w:t>
          </w:r>
        </w:smartTag>
      </w:smartTag>
      <w:r w:rsidRPr="001B1751">
        <w:rPr>
          <w:rFonts w:ascii="Times New Roman" w:eastAsia="Times New Roman" w:hAnsi="Times New Roman" w:cs="Times New Roman"/>
          <w:sz w:val="24"/>
          <w:szCs w:val="16"/>
          <w:lang w:val="en-US" w:eastAsia="en-GB" w:bidi="mr-IN"/>
        </w:rPr>
        <w:t xml:space="preserve"> ; and</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(vi)</w:t>
      </w:r>
      <w:r w:rsidRPr="001B1751">
        <w:rPr>
          <w:rFonts w:ascii="Times New Roman" w:eastAsia="Times New Roman" w:hAnsi="Times New Roman" w:cs="Times New Roman"/>
          <w:sz w:val="24"/>
          <w:szCs w:val="16"/>
          <w:lang w:val="en-US" w:eastAsia="en-GB" w:bidi="mr-IN"/>
        </w:rPr>
        <w:tab/>
        <w:t xml:space="preserve">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Coral Sea</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Islands</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Territory</w:t>
          </w:r>
        </w:smartTag>
      </w:smartTag>
      <w:r w:rsidRPr="001B1751">
        <w:rPr>
          <w:rFonts w:ascii="Times New Roman" w:eastAsia="Times New Roman" w:hAnsi="Times New Roman" w:cs="Times New Roman"/>
          <w:sz w:val="24"/>
          <w:szCs w:val="16"/>
          <w:lang w:val="en-US" w:eastAsia="en-GB" w:bidi="mr-IN"/>
        </w:rPr>
        <w:t>,</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sz w:val="24"/>
          <w:szCs w:val="16"/>
          <w:lang w:val="en-US" w:eastAsia="en-GB" w:bidi="mr-IN"/>
        </w:rPr>
        <w:tab/>
        <w:t>and includes any area adjacent to the temtorial limits of Australia [including the territories specified in sub-paragraphs (</w:t>
      </w:r>
      <w:r w:rsidRPr="001B1751">
        <w:rPr>
          <w:rFonts w:ascii="Times New Roman" w:eastAsia="Times New Roman" w:hAnsi="Times New Roman" w:cs="Times New Roman"/>
          <w:i/>
          <w:iCs/>
          <w:sz w:val="24"/>
          <w:szCs w:val="16"/>
          <w:lang w:val="en-US" w:eastAsia="en-GB" w:bidi="mr-IN"/>
        </w:rPr>
        <w:t>i</w:t>
      </w:r>
      <w:r w:rsidRPr="001B1751">
        <w:rPr>
          <w:rFonts w:ascii="Times New Roman" w:eastAsia="Times New Roman" w:hAnsi="Times New Roman" w:cs="Times New Roman"/>
          <w:sz w:val="24"/>
          <w:szCs w:val="16"/>
          <w:lang w:val="en-US" w:eastAsia="en-GB" w:bidi="mr-IN"/>
        </w:rPr>
        <w:t>) to (</w:t>
      </w:r>
      <w:r w:rsidRPr="001B1751">
        <w:rPr>
          <w:rFonts w:ascii="Times New Roman" w:eastAsia="Times New Roman" w:hAnsi="Times New Roman" w:cs="Times New Roman"/>
          <w:i/>
          <w:iCs/>
          <w:sz w:val="24"/>
          <w:szCs w:val="16"/>
          <w:lang w:val="en-US" w:eastAsia="en-GB" w:bidi="mr-IN"/>
        </w:rPr>
        <w:t>vi</w:t>
      </w:r>
      <w:r w:rsidRPr="001B1751">
        <w:rPr>
          <w:rFonts w:ascii="Times New Roman" w:eastAsia="Times New Roman" w:hAnsi="Times New Roman" w:cs="Times New Roman"/>
          <w:sz w:val="24"/>
          <w:szCs w:val="16"/>
          <w:lang w:val="en-US" w:eastAsia="en-GB" w:bidi="mr-IN"/>
        </w:rPr>
        <w:t>) inclusive] in respect of which there is for the time being in force, consistently with international law, a law of Australia dealing with the exploitation of any of the natural resources of the seabed and subsoil of the continental shelf;</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the term “India” means the territory of India and includes the territorial sea and the air space above it, as well as any other maritime zone in which India has sovereign rights, other rights and jurisdictions, according to the Indian law and in accordance with international law;</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(c)</w:t>
      </w:r>
      <w:r w:rsidRPr="001B1751">
        <w:rPr>
          <w:rFonts w:ascii="Times New Roman" w:eastAsia="Times New Roman" w:hAnsi="Times New Roman" w:cs="Times New Roman"/>
          <w:sz w:val="24"/>
          <w:szCs w:val="16"/>
          <w:lang w:val="en-US" w:eastAsia="en-GB" w:bidi="mr-IN"/>
        </w:rPr>
        <w:tab/>
        <w:t>the terms “Contracting State”, “one of the Contracting States” and “other Contracting State” mean, as the context requires, Australia or India, the Governments of which have concluded this Agreement;</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(d)</w:t>
      </w:r>
      <w:r w:rsidRPr="001B1751">
        <w:rPr>
          <w:rFonts w:ascii="Times New Roman" w:eastAsia="Times New Roman" w:hAnsi="Times New Roman" w:cs="Times New Roman"/>
          <w:sz w:val="24"/>
          <w:szCs w:val="16"/>
          <w:lang w:val="en-US" w:eastAsia="en-GB" w:bidi="mr-IN"/>
        </w:rPr>
        <w:tab/>
        <w:t>the term “person” includes an individual, a company, any other body of persons and any other entity which is treated as a taxable unit for tax purposes;</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(e)</w:t>
      </w:r>
      <w:r w:rsidRPr="001B1751">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for tax purposes;</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(f)</w:t>
      </w:r>
      <w:r w:rsidRPr="001B1751">
        <w:rPr>
          <w:rFonts w:ascii="Times New Roman" w:eastAsia="Times New Roman" w:hAnsi="Times New Roman" w:cs="Times New Roman"/>
          <w:sz w:val="24"/>
          <w:szCs w:val="16"/>
          <w:lang w:val="en-US" w:eastAsia="en-GB" w:bidi="mr-IN"/>
        </w:rPr>
        <w:tab/>
        <w:t>the terms “enterprise of one of the Contracting States” and “enterprise of the other Contracting State” mean an enterprise carried on by a resident of Australia or an enterprise carried on by a resident of India, as the context requires;</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(g)</w:t>
      </w:r>
      <w:r w:rsidRPr="001B1751">
        <w:rPr>
          <w:rFonts w:ascii="Times New Roman" w:eastAsia="Times New Roman" w:hAnsi="Times New Roman" w:cs="Times New Roman"/>
          <w:sz w:val="24"/>
          <w:szCs w:val="16"/>
          <w:lang w:val="en-US" w:eastAsia="en-GB" w:bidi="mr-IN"/>
        </w:rPr>
        <w:tab/>
        <w:t>the term “tax” means Australian tax or Indian tax, as the context requires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(h)</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the term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 xml:space="preserve">“Australian tax” means tax imposed by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Australia</w:t>
          </w:r>
        </w:smartTag>
      </w:smartTag>
      <w:r w:rsidRPr="001B1751">
        <w:rPr>
          <w:rFonts w:ascii="Times New Roman" w:eastAsia="Times New Roman" w:hAnsi="Times New Roman" w:cs="Times New Roman"/>
          <w:sz w:val="24"/>
          <w:szCs w:val="16"/>
          <w:lang w:val="en-US" w:eastAsia="en-GB" w:bidi="mr-IN"/>
        </w:rPr>
        <w:t>; and</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 xml:space="preserve">“Indian tax” means tax imposed by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India</w:t>
          </w:r>
        </w:smartTag>
      </w:smartTag>
      <w:r w:rsidRPr="001B1751">
        <w:rPr>
          <w:rFonts w:ascii="Times New Roman" w:eastAsia="Times New Roman" w:hAnsi="Times New Roman" w:cs="Times New Roman"/>
          <w:sz w:val="24"/>
          <w:szCs w:val="16"/>
          <w:lang w:val="en-US" w:eastAsia="en-GB" w:bidi="mr-IN"/>
        </w:rPr>
        <w:t>,</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sz w:val="24"/>
          <w:szCs w:val="16"/>
          <w:lang w:val="en-US" w:eastAsia="en-GB" w:bidi="mr-IN"/>
        </w:rPr>
        <w:tab/>
        <w:t xml:space="preserve">being tax to which this Agreement applies by virtue of Article 2, but neither term includes any amount which represents a penalty or fine or interest imposed under the law of either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relating to its tax;</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w:t>
      </w:r>
      <w:r w:rsidRPr="001B1751">
        <w:rPr>
          <w:rFonts w:ascii="Times New Roman" w:eastAsia="Times New Roman" w:hAnsi="Times New Roman" w:cs="Times New Roman"/>
          <w:sz w:val="24"/>
          <w:szCs w:val="16"/>
          <w:lang w:val="en-US" w:eastAsia="en-GB" w:bidi="mr-IN"/>
        </w:rPr>
        <w:tab/>
        <w:t xml:space="preserve">the term “competent authority” means, in the case of Australia, the Commissioner of Taxation or an authorised representative of the Commissioner and, in the case of India, the Central Government in the Ministry of Finance (Department of Revenue) or their authorised representative; and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the term “year of income”, in relation to Indian tax, means “previous year” as defined in the Income-tax Act, 1961.</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In the application of this Agreement by a Contracting State, any term not defined in this Agreement shall, unless the context otherwise requires, have the meaning which it has under the laws of that State from time to time in force relating to the taxes to which this Agreement applies.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IV</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Residence - 1. </w:t>
      </w:r>
      <w:r w:rsidRPr="001B1751">
        <w:rPr>
          <w:rFonts w:ascii="Times New Roman" w:eastAsia="Times New Roman" w:hAnsi="Times New Roman" w:cs="Times New Roman"/>
          <w:sz w:val="24"/>
          <w:szCs w:val="16"/>
          <w:lang w:val="en-US" w:eastAsia="en-GB" w:bidi="mr-IN"/>
        </w:rPr>
        <w:t xml:space="preserve">For the purposes of this Agreement, a person is a resident of one of the Contracting States if the person is a resident of that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for the purposes of its tax. However, a person is not a resident of a Contracting State for the purposes </w:t>
      </w:r>
      <w:r w:rsidRPr="001B1751">
        <w:rPr>
          <w:rFonts w:ascii="Times New Roman" w:eastAsia="Times New Roman" w:hAnsi="Times New Roman" w:cs="Times New Roman"/>
          <w:sz w:val="24"/>
          <w:szCs w:val="16"/>
          <w:lang w:val="en-US" w:eastAsia="en-GB" w:bidi="mr-IN"/>
        </w:rPr>
        <w:lastRenderedPageBreak/>
        <w:t>of this Agreement if the person is liable to tax in that State in respect only of income from sources in that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Where, by reason of the provisions of paragraph (1), an individual is a resident of both Contracting States, then the status of that person shall be determined in accordance with the following rules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 xml:space="preserve">the person shall be deemed to be a resident solely of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in which a permanent home is available to the person;</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if a permanent home is available to the person in both Contracting States, or in neither of them, the person shall be deemed to be a resident solely of the Contracting State with which the person’s personal and economic relations are closer (centre of vital interests).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 xml:space="preserve">For the purposes of this paragraph, an individual’s citizenship of a </w:t>
      </w:r>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r w:rsidRPr="001B1751">
        <w:rPr>
          <w:rFonts w:ascii="Times New Roman" w:eastAsia="Times New Roman" w:hAnsi="Times New Roman" w:cs="Times New Roman"/>
          <w:sz w:val="24"/>
          <w:szCs w:val="16"/>
          <w:lang w:val="en-US" w:eastAsia="en-GB" w:bidi="mr-IN"/>
        </w:rPr>
        <w:t xml:space="preserve"> as well as that person’s habitual abode shall be factors in determining the degree of the person’s personal and economic relations with that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 xml:space="preserve">Where, by reason of the provisions of paragraph (1), a person other than an individual is a resident of both Contracting States, then it shall be deemed to be a resident solely of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in which its place of effective management is situated.</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V</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Permanent establishment - 1. </w:t>
      </w:r>
      <w:r w:rsidRPr="001B1751">
        <w:rPr>
          <w:rFonts w:ascii="Times New Roman" w:eastAsia="Times New Roman" w:hAnsi="Times New Roman" w:cs="Times New Roman"/>
          <w:sz w:val="24"/>
          <w:szCs w:val="16"/>
          <w:lang w:val="en-US" w:eastAsia="en-GB" w:bidi="mr-IN"/>
        </w:rPr>
        <w:t>For the purposes of this Agreement, the term permanent establishment” means a fixed place of business through which the business of an enterprise is wholly or partly carried on.</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The term “permanent establishment” shall include especially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ab/>
        <w:t>a place of management;</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a branch;</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(c)</w:t>
      </w:r>
      <w:r w:rsidRPr="001B1751">
        <w:rPr>
          <w:rFonts w:ascii="Times New Roman" w:eastAsia="Times New Roman" w:hAnsi="Times New Roman" w:cs="Times New Roman"/>
          <w:sz w:val="24"/>
          <w:szCs w:val="16"/>
          <w:lang w:val="en-US" w:eastAsia="en-GB" w:bidi="mr-IN"/>
        </w:rPr>
        <w:tab/>
        <w:t>an office;</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(d)</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a factory;</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(e)</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a workshop;</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(f)</w:t>
      </w:r>
      <w:r w:rsidRPr="001B1751">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(g)</w:t>
      </w:r>
      <w:r w:rsidRPr="001B1751">
        <w:rPr>
          <w:rFonts w:ascii="Times New Roman" w:eastAsia="Times New Roman" w:hAnsi="Times New Roman" w:cs="Times New Roman"/>
          <w:sz w:val="24"/>
          <w:szCs w:val="16"/>
          <w:lang w:val="en-US" w:eastAsia="en-GB" w:bidi="mr-IN"/>
        </w:rPr>
        <w:tab/>
        <w:t>a warehouse in relation to a person providing storage facilities for others;</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(h)</w:t>
      </w:r>
      <w:r w:rsidRPr="001B1751">
        <w:rPr>
          <w:rFonts w:ascii="Times New Roman" w:eastAsia="Times New Roman" w:hAnsi="Times New Roman" w:cs="Times New Roman"/>
          <w:sz w:val="24"/>
          <w:szCs w:val="16"/>
          <w:lang w:val="en-US" w:eastAsia="en-GB" w:bidi="mr-IN"/>
        </w:rPr>
        <w:tab/>
        <w:t>a farm, plantation or other place where agricultural, pastoral, forestry or plantation activities are carried on;</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w:t>
      </w:r>
      <w:r w:rsidRPr="001B1751">
        <w:rPr>
          <w:rFonts w:ascii="Times New Roman" w:eastAsia="Times New Roman" w:hAnsi="Times New Roman" w:cs="Times New Roman"/>
          <w:sz w:val="24"/>
          <w:szCs w:val="16"/>
          <w:lang w:val="en-US" w:eastAsia="en-GB" w:bidi="mr-IN"/>
        </w:rPr>
        <w:tab/>
        <w:t>premises used as a sales outlet or for receiving or soliciting orders;</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(j)</w:t>
      </w:r>
      <w:r w:rsidRPr="001B1751">
        <w:rPr>
          <w:rFonts w:ascii="Times New Roman" w:eastAsia="Times New Roman" w:hAnsi="Times New Roman" w:cs="Times New Roman"/>
          <w:sz w:val="24"/>
          <w:szCs w:val="16"/>
          <w:lang w:val="en-US" w:eastAsia="en-GB" w:bidi="mr-IN"/>
        </w:rPr>
        <w:tab/>
        <w:t>an installation or structure, or plant or equipment, used for the exploration for or exploitation of natural resources;</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(k)</w:t>
      </w:r>
      <w:r w:rsidRPr="001B1751">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with such a site or project, where that site or project exists or those activities are carried on (whether separately or together with other sites, projects or activities) for more than 6 months.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An enterprise shall be deemed to have a permanent establishment in one of the Contracting States and to carry on business through that permanent establishment if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substantial equipment is being used in that State by, for or under contract with the enterprise;</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it carries on activities in that State in connection with the exploration for or exploitation of natural resources in that State; or</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(c)</w:t>
      </w:r>
      <w:r w:rsidRPr="001B1751">
        <w:rPr>
          <w:rFonts w:ascii="Times New Roman" w:eastAsia="Times New Roman" w:hAnsi="Times New Roman" w:cs="Times New Roman"/>
          <w:sz w:val="24"/>
          <w:szCs w:val="16"/>
          <w:lang w:val="en-US" w:eastAsia="en-GB" w:bidi="mr-IN"/>
        </w:rPr>
        <w:tab/>
        <w:t>it furnishes services, including managerial services and those mentioned in sub-paragraphs (3)(</w:t>
      </w:r>
      <w:r w:rsidRPr="001B1751">
        <w:rPr>
          <w:rFonts w:ascii="Times New Roman" w:eastAsia="Times New Roman" w:hAnsi="Times New Roman" w:cs="Times New Roman"/>
          <w:i/>
          <w:iCs/>
          <w:sz w:val="24"/>
          <w:szCs w:val="16"/>
          <w:lang w:val="en-US" w:eastAsia="en-GB" w:bidi="mr-IN"/>
        </w:rPr>
        <w:t>h</w:t>
      </w:r>
      <w:r w:rsidRPr="001B1751">
        <w:rPr>
          <w:rFonts w:ascii="Times New Roman" w:eastAsia="Times New Roman" w:hAnsi="Times New Roman" w:cs="Times New Roman"/>
          <w:sz w:val="24"/>
          <w:szCs w:val="16"/>
          <w:lang w:val="en-US" w:eastAsia="en-GB" w:bidi="mr-IN"/>
        </w:rPr>
        <w:t>) to (</w:t>
      </w:r>
      <w:r w:rsidRPr="001B1751">
        <w:rPr>
          <w:rFonts w:ascii="Times New Roman" w:eastAsia="Times New Roman" w:hAnsi="Times New Roman" w:cs="Times New Roman"/>
          <w:i/>
          <w:iCs/>
          <w:sz w:val="24"/>
          <w:szCs w:val="16"/>
          <w:lang w:val="en-US" w:eastAsia="en-GB" w:bidi="mr-IN"/>
        </w:rPr>
        <w:t>k</w:t>
      </w:r>
      <w:r w:rsidRPr="001B1751">
        <w:rPr>
          <w:rFonts w:ascii="Times New Roman" w:eastAsia="Times New Roman" w:hAnsi="Times New Roman" w:cs="Times New Roman"/>
          <w:sz w:val="24"/>
          <w:szCs w:val="16"/>
          <w:lang w:val="en-US" w:eastAsia="en-GB" w:bidi="mr-IN"/>
        </w:rPr>
        <w:t xml:space="preserve">) of Article 12 but not those services in respect of which payments or credits that are royalties as defined in Article 12 are made, within one of the </w:t>
      </w:r>
      <w:r w:rsidRPr="001B1751">
        <w:rPr>
          <w:rFonts w:ascii="Times New Roman" w:eastAsia="Times New Roman" w:hAnsi="Times New Roman" w:cs="Times New Roman"/>
          <w:sz w:val="24"/>
          <w:szCs w:val="16"/>
          <w:lang w:val="en-US" w:eastAsia="en-GB" w:bidi="mr-IN"/>
        </w:rPr>
        <w:lastRenderedPageBreak/>
        <w:t>Contracting States through employees or other personnel, but only if those services are furnished within that State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(i)</w:t>
      </w:r>
      <w:r w:rsidRPr="001B1751">
        <w:rPr>
          <w:rFonts w:ascii="Times New Roman" w:eastAsia="Times New Roman" w:hAnsi="Times New Roman" w:cs="Times New Roman"/>
          <w:sz w:val="24"/>
          <w:szCs w:val="16"/>
          <w:lang w:val="en-US" w:eastAsia="en-GB" w:bidi="mr-IN"/>
        </w:rPr>
        <w:tab/>
        <w:t>for a period or periods aggregating to more than 90 days within any 12-month period; or</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for another enterprise, if both enterprises are within either of the relationships described in sub-paragraphs (1)(</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 and (</w:t>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 of Article 9.</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4. </w:t>
      </w:r>
      <w:r w:rsidRPr="001B1751">
        <w:rPr>
          <w:rFonts w:ascii="Times New Roman" w:eastAsia="Times New Roman" w:hAnsi="Times New Roman" w:cs="Times New Roman"/>
          <w:sz w:val="24"/>
          <w:szCs w:val="16"/>
          <w:lang w:val="en-US" w:eastAsia="en-GB" w:bidi="mr-IN"/>
        </w:rPr>
        <w:t>An enterprise shall not be deemed to have a permanent establishment merely by reason of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(c)</w:t>
      </w:r>
      <w:r w:rsidRPr="001B175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(d)</w:t>
      </w:r>
      <w:r w:rsidRPr="001B1751">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or</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(e)</w:t>
      </w:r>
      <w:r w:rsidRPr="001B1751">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 xml:space="preserve">However, the preceding provisions of this paragraph shall not apply where an enterprise of one of the Contracting States maintains in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a fixed place of business for any purpose other than those specified in this paragraph.</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5. </w:t>
      </w:r>
      <w:r w:rsidRPr="001B1751">
        <w:rPr>
          <w:rFonts w:ascii="Times New Roman" w:eastAsia="Times New Roman" w:hAnsi="Times New Roman" w:cs="Times New Roman"/>
          <w:sz w:val="24"/>
          <w:szCs w:val="16"/>
          <w:lang w:val="en-US" w:eastAsia="en-GB" w:bidi="mr-IN"/>
        </w:rPr>
        <w:t xml:space="preserve">A person acting in one of the Contracting States on behalf of an enterprise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 other than an agent of an independent status to whom paragraph (6) applies - shall be deemed to be a permanent establishment of that enterprise in the first-mentioned State if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the person has, and habitually exercises in that State, an authority to conclude contracts on behalf of the enterprise, unless the person’s activities are limited to the purchase of goods or merchandise for the enterprise;</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the person has no such authority, but habitually maintains in that State a stock of goods or merchandise from which the person regularly delivers goods or merchandise on behalf of the enterprise;</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(c)</w:t>
      </w:r>
      <w:r w:rsidRPr="001B1751">
        <w:rPr>
          <w:rFonts w:ascii="Times New Roman" w:eastAsia="Times New Roman" w:hAnsi="Times New Roman" w:cs="Times New Roman"/>
          <w:sz w:val="24"/>
          <w:szCs w:val="16"/>
          <w:lang w:val="en-US" w:eastAsia="en-GB" w:bidi="mr-IN"/>
        </w:rPr>
        <w:tab/>
        <w:t>the person habitually secures orders in that State, wholly or principally for the enterprise itself or for the enterprise and other enterprises controlling, or controlled by or subject to the same common control as, that enterprise; or</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d</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in so acting, the person manufactures or processes in that State for the enterprise goods or merchandise belonging to the enterprise.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6. </w:t>
      </w:r>
      <w:r w:rsidRPr="001B1751">
        <w:rPr>
          <w:rFonts w:ascii="Times New Roman" w:eastAsia="Times New Roman" w:hAnsi="Times New Roman" w:cs="Times New Roman"/>
          <w:sz w:val="24"/>
          <w:szCs w:val="16"/>
          <w:lang w:val="en-US" w:eastAsia="en-GB" w:bidi="mr-IN"/>
        </w:rPr>
        <w:t>An enterprise of one of the Contracting States shall not be deemed to have a permanent establishment in the other Contracting State merely because it carries on business in that other State through a broker, a general commission agent or any other agent of an independent status, where that person is acting in the ordinary course of the person’s business as such a broker or agent. However, when the activities of such a broker or agent are carried on wholly or principally on behalf of that enterprise itself or on behalf of that enterprise and other enterprises controlling, or controlled by or subject to the same common control as, that enterprise, the person will not be considered a broker or agent of an independent status within the meaning of this paragraph.</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7. </w:t>
      </w:r>
      <w:r w:rsidRPr="001B1751">
        <w:rPr>
          <w:rFonts w:ascii="Times New Roman" w:eastAsia="Times New Roman" w:hAnsi="Times New Roman" w:cs="Times New Roman"/>
          <w:sz w:val="24"/>
          <w:szCs w:val="16"/>
          <w:lang w:val="en-US" w:eastAsia="en-GB" w:bidi="mr-IN"/>
        </w:rPr>
        <w:t xml:space="preserve">The fact that a company which is a resident of one of the Contracting States controls or is controlled by a company which is a resident of the other Contracting State, or which carries </w:t>
      </w:r>
      <w:r w:rsidRPr="001B1751">
        <w:rPr>
          <w:rFonts w:ascii="Times New Roman" w:eastAsia="Times New Roman" w:hAnsi="Times New Roman" w:cs="Times New Roman"/>
          <w:sz w:val="24"/>
          <w:szCs w:val="16"/>
          <w:lang w:val="en-US" w:eastAsia="en-GB" w:bidi="mr-IN"/>
        </w:rPr>
        <w:lastRenderedPageBreak/>
        <w:t>on business in that other State (whether through a permanent establishment or otherwise), shall not of itself make either company a permanent establishment of the other.</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8. </w:t>
      </w:r>
      <w:r w:rsidRPr="001B1751">
        <w:rPr>
          <w:rFonts w:ascii="Times New Roman" w:eastAsia="Times New Roman" w:hAnsi="Times New Roman" w:cs="Times New Roman"/>
          <w:sz w:val="24"/>
          <w:szCs w:val="16"/>
          <w:lang w:val="en-US" w:eastAsia="en-GB" w:bidi="mr-IN"/>
        </w:rPr>
        <w:t>The principles set forth in the preceding paragraphs of this Article shall be applied in determining for the purposes of paragraph (5) of Article 11 and paragraph (5) of Article 12 of this Agreement whether there is a permanent establishment outside both Contracting States, and whether an enterprise, not being an enterprise of one of the Contracting States, has a permanent establishment in one of the Contracting States.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VI</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Income from real property (immovable property) - 1. </w:t>
      </w:r>
      <w:r w:rsidRPr="001B1751">
        <w:rPr>
          <w:rFonts w:ascii="Times New Roman" w:eastAsia="Times New Roman" w:hAnsi="Times New Roman" w:cs="Times New Roman"/>
          <w:sz w:val="24"/>
          <w:szCs w:val="16"/>
          <w:lang w:val="en-US" w:eastAsia="en-GB" w:bidi="mr-IN"/>
        </w:rPr>
        <w:t xml:space="preserve">Income from real property may be taxed in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in which that property is situated.</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For the purposes of this Article, the term “real property”:</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1B1751">
          <w:rPr>
            <w:rFonts w:ascii="Times New Roman" w:eastAsia="Times New Roman" w:hAnsi="Times New Roman" w:cs="Times New Roman"/>
            <w:sz w:val="24"/>
            <w:szCs w:val="16"/>
            <w:lang w:val="en-US" w:eastAsia="en-GB" w:bidi="mr-IN"/>
          </w:rPr>
          <w:t>Australia</w:t>
        </w:r>
      </w:smartTag>
      <w:r w:rsidRPr="001B1751">
        <w:rPr>
          <w:rFonts w:ascii="Times New Roman" w:eastAsia="Times New Roman" w:hAnsi="Times New Roman" w:cs="Times New Roman"/>
          <w:sz w:val="24"/>
          <w:szCs w:val="16"/>
          <w:lang w:val="en-US" w:eastAsia="en-GB" w:bidi="mr-IN"/>
        </w:rPr>
        <w:t xml:space="preserve">, has the meaning which it has under the laws of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Australia</w:t>
          </w:r>
        </w:smartTag>
      </w:smartTag>
      <w:r w:rsidRPr="001B1751">
        <w:rPr>
          <w:rFonts w:ascii="Times New Roman" w:eastAsia="Times New Roman" w:hAnsi="Times New Roman" w:cs="Times New Roman"/>
          <w:sz w:val="24"/>
          <w:szCs w:val="16"/>
          <w:lang w:val="en-US" w:eastAsia="en-GB" w:bidi="mr-IN"/>
        </w:rPr>
        <w:t xml:space="preserve"> and shall include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w:t>
      </w:r>
      <w:r w:rsidRPr="001B1751">
        <w:rPr>
          <w:rFonts w:ascii="Times New Roman" w:eastAsia="Times New Roman" w:hAnsi="Times New Roman" w:cs="Times New Roman"/>
          <w:sz w:val="24"/>
          <w:szCs w:val="16"/>
          <w:lang w:val="en-US" w:eastAsia="en-GB" w:bidi="mr-IN"/>
        </w:rPr>
        <w:tab/>
        <w:t>a lease of land and any other interest in or over land, whether improved or not; and</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w:t>
      </w:r>
      <w:r w:rsidRPr="001B1751">
        <w:rPr>
          <w:rFonts w:ascii="Times New Roman" w:eastAsia="Times New Roman" w:hAnsi="Times New Roman" w:cs="Times New Roman"/>
          <w:sz w:val="24"/>
          <w:szCs w:val="16"/>
          <w:lang w:val="en-US" w:eastAsia="en-GB" w:bidi="mr-IN"/>
        </w:rPr>
        <w:tab/>
        <w:t>a right to receive variable or fixed payments either as consideration for the working of or the right to work or explore for, or in respect of the exploitation of, mineral or other deposits, oil or gas wells, quarries or other places of extraction or exploitation of natural resources; and</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1B1751">
          <w:rPr>
            <w:rFonts w:ascii="Times New Roman" w:eastAsia="Times New Roman" w:hAnsi="Times New Roman" w:cs="Times New Roman"/>
            <w:sz w:val="24"/>
            <w:szCs w:val="16"/>
            <w:lang w:val="en-US" w:eastAsia="en-GB" w:bidi="mr-IN"/>
          </w:rPr>
          <w:t>India</w:t>
        </w:r>
      </w:smartTag>
      <w:r w:rsidRPr="001B1751">
        <w:rPr>
          <w:rFonts w:ascii="Times New Roman" w:eastAsia="Times New Roman" w:hAnsi="Times New Roman" w:cs="Times New Roman"/>
          <w:sz w:val="24"/>
          <w:szCs w:val="16"/>
          <w:lang w:val="en-US" w:eastAsia="en-GB" w:bidi="mr-IN"/>
        </w:rPr>
        <w:t xml:space="preserve">, means such property which, according to the laws of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India</w:t>
          </w:r>
        </w:smartTag>
      </w:smartTag>
      <w:r w:rsidRPr="001B1751">
        <w:rPr>
          <w:rFonts w:ascii="Times New Roman" w:eastAsia="Times New Roman" w:hAnsi="Times New Roman" w:cs="Times New Roman"/>
          <w:sz w:val="24"/>
          <w:szCs w:val="16"/>
          <w:lang w:val="en-US" w:eastAsia="en-GB" w:bidi="mr-IN"/>
        </w:rPr>
        <w:t>, is immovable property and shall include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property accessory to immovable property;</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(ii)</w:t>
      </w:r>
      <w:r w:rsidRPr="001B1751">
        <w:rPr>
          <w:rFonts w:ascii="Times New Roman" w:eastAsia="Times New Roman" w:hAnsi="Times New Roman" w:cs="Times New Roman"/>
          <w:sz w:val="24"/>
          <w:szCs w:val="16"/>
          <w:lang w:val="en-US" w:eastAsia="en-GB" w:bidi="mr-IN"/>
        </w:rPr>
        <w:tab/>
        <w:t>rights to which the provisions of the general law respecting landed property apply; and</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(iii)</w:t>
      </w:r>
      <w:r w:rsidRPr="001B1751">
        <w:rPr>
          <w:rFonts w:ascii="Times New Roman" w:eastAsia="Times New Roman" w:hAnsi="Times New Roman" w:cs="Times New Roman"/>
          <w:sz w:val="24"/>
          <w:szCs w:val="16"/>
          <w:lang w:val="en-US" w:eastAsia="en-GB" w:bidi="mr-IN"/>
        </w:rPr>
        <w:tab/>
        <w:t>usufruct of immovable property and rights to receive variable or fixed payments either as consideration for the working of or the right to work or explore, for, or in respect of exploitation of, mineral or other deposits, oil or gas wells, quarries or other places of extraction or exploitation of natural resources.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3</w:t>
      </w:r>
      <w:r w:rsidRPr="001B1751">
        <w:rPr>
          <w:rFonts w:ascii="Times New Roman" w:eastAsia="Times New Roman" w:hAnsi="Times New Roman" w:cs="Times New Roman"/>
          <w:sz w:val="24"/>
          <w:szCs w:val="16"/>
          <w:lang w:val="en-US" w:eastAsia="en-GB" w:bidi="mr-IN"/>
        </w:rPr>
        <w:t>. A lease of land, any other interest in or over land and any rights or property referred to in any of the sub-paragraphs of paragraph (2) shall be regarded as situated where the land, mineral or other deposits, oil or gas wells, quarries, natural resources or property, as the case may be, are situated or where the exploration may take place.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4</w:t>
      </w:r>
      <w:r w:rsidRPr="001B1751">
        <w:rPr>
          <w:rFonts w:ascii="Times New Roman" w:eastAsia="Times New Roman" w:hAnsi="Times New Roman" w:cs="Times New Roman"/>
          <w:sz w:val="24"/>
          <w:szCs w:val="16"/>
          <w:lang w:val="en-US" w:eastAsia="en-GB" w:bidi="mr-IN"/>
        </w:rPr>
        <w:t>. The provisions of paragraph (1) shall apply to income-derived from the direct use, letting or use in any other form of real property.</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5. </w:t>
      </w:r>
      <w:r w:rsidRPr="001B1751">
        <w:rPr>
          <w:rFonts w:ascii="Times New Roman" w:eastAsia="Times New Roman" w:hAnsi="Times New Roman" w:cs="Times New Roman"/>
          <w:sz w:val="24"/>
          <w:szCs w:val="16"/>
          <w:lang w:val="en-US" w:eastAsia="en-GB" w:bidi="mr-IN"/>
        </w:rPr>
        <w:t>The provisions of paragraphs (1), (3) and (4) shall also apply to the income from real property of an enterprise and to income from real property used for the performance of independent personal services.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VII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Business profits - 1. </w:t>
      </w:r>
      <w:r w:rsidRPr="001B1751">
        <w:rPr>
          <w:rFonts w:ascii="Times New Roman" w:eastAsia="Times New Roman" w:hAnsi="Times New Roman" w:cs="Times New Roman"/>
          <w:sz w:val="24"/>
          <w:szCs w:val="16"/>
          <w:lang w:val="en-US" w:eastAsia="en-GB" w:bidi="mr-IN"/>
        </w:rPr>
        <w:t xml:space="preserve">The profits of an enterprise of one of the Contracting States shall be taxable only in that State unless the enterprise carries on business in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ab/>
        <w:t>that permanent establishment; or</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ab/>
        <w:t xml:space="preserve">sales within that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of goods or merchandise of the same or a similar kind as those sold, or other business activities of the same or a similar kind as those carried on, through that permanent establishment.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 xml:space="preserve">Subject to the provisions of paragraph (3), where an enterprise of one of the Contracting States carries on business in the other Contracting State through a permanent establishment </w:t>
      </w:r>
      <w:r w:rsidRPr="001B1751">
        <w:rPr>
          <w:rFonts w:ascii="Times New Roman" w:eastAsia="Times New Roman" w:hAnsi="Times New Roman" w:cs="Times New Roman"/>
          <w:sz w:val="24"/>
          <w:szCs w:val="16"/>
          <w:lang w:val="en-US" w:eastAsia="en-GB" w:bidi="mr-IN"/>
        </w:rPr>
        <w:lastRenderedPageBreak/>
        <w:t>situated therein, there shall in each Contracting State be attributed to that permanent establishment the profits which it might be expected to make if it were distinct and separate enterprise engaged in the same or similar activities under the same or similar conditions and dealing wholly independently with the enterprise of which it is a permanent establishment or with other enterprises with which it deals.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In the determination of the profits of a permanent establishment, there shall be allowed as deductions, in accordance with and subject to the limitations of the law relating to tax in the Contracting State in which the permanent establishment is situated, expenses of the enterprise, being expenses which are incurred for the purposes of the business of the permanent establishment (including executive and general administrative expenses so incurred), whether incurred in the Contracting State in which the permanent establishment is situated or elsewhere.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4. </w:t>
      </w:r>
      <w:r w:rsidRPr="001B1751">
        <w:rPr>
          <w:rFonts w:ascii="Times New Roman" w:eastAsia="Times New Roman" w:hAnsi="Times New Roman" w:cs="Times New Roman"/>
          <w:sz w:val="24"/>
          <w:szCs w:val="16"/>
          <w:lang w:val="en-US" w:eastAsia="en-GB" w:bidi="mr-IN"/>
        </w:rPr>
        <w:t>No profits shall be attributed to a permanent establishment by reason of the mere purchase by that permanent establishment of goods or merchandise for the enterprise.</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5. </w:t>
      </w:r>
      <w:r w:rsidRPr="001B1751">
        <w:rPr>
          <w:rFonts w:ascii="Times New Roman" w:eastAsia="Times New Roman" w:hAnsi="Times New Roman" w:cs="Times New Roman"/>
          <w:sz w:val="24"/>
          <w:szCs w:val="16"/>
          <w:lang w:val="en-US" w:eastAsia="en-GB" w:bidi="mr-IN"/>
        </w:rPr>
        <w:t>Where the correct amount of profits attributable to a permanent establishment is incapable of determination by the taxation authority of one of the Contracting States or the ascertaining thereof by that authority presents exceptional difficulties, nothing in this Article shall affect the application of any law of that State relating to the determination of the tax liability of a person, provided that the law shall be applied, so far as the information available to that authority permits, in accordance with the principles of this Article.</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6. </w:t>
      </w:r>
      <w:r w:rsidRPr="001B1751">
        <w:rPr>
          <w:rFonts w:ascii="Times New Roman" w:eastAsia="Times New Roman" w:hAnsi="Times New Roman" w:cs="Times New Roman"/>
          <w:sz w:val="24"/>
          <w:szCs w:val="16"/>
          <w:lang w:val="en-US" w:eastAsia="en-GB" w:bidi="mr-IN"/>
        </w:rPr>
        <w:t>For the purposes of the preceding paragraphs of this Article, the profits to be attributed to the permanent establishment shall be determined by the same method year by year unless there is good and sufficient reason to the contrary.</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7. </w:t>
      </w:r>
      <w:r w:rsidRPr="001B1751">
        <w:rPr>
          <w:rFonts w:ascii="Times New Roman" w:eastAsia="Times New Roman" w:hAnsi="Times New Roman" w:cs="Times New Roman"/>
          <w:sz w:val="24"/>
          <w:szCs w:val="16"/>
          <w:lang w:val="en-US" w:eastAsia="en-GB" w:bidi="mr-IN"/>
        </w:rPr>
        <w:t>Where profits include items of income which are dealt with separately in other Articles of this Agreement, then the provisions of those Articles shall not be affected by the provisions of this Article.</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8. </w:t>
      </w:r>
      <w:r w:rsidRPr="001B1751">
        <w:rPr>
          <w:rFonts w:ascii="Times New Roman" w:eastAsia="Times New Roman" w:hAnsi="Times New Roman" w:cs="Times New Roman"/>
          <w:sz w:val="24"/>
          <w:szCs w:val="16"/>
          <w:lang w:val="en-US" w:eastAsia="en-GB" w:bidi="mr-IN"/>
        </w:rPr>
        <w:t>Nothing in this Article shall affect the operation of any law of a Contracting State relating to tax imposed on profits from insurance with non-residents provided that if the relevant law in force in either Contracting State at the date of signature of this Agreement is varied (otherwise than in minor respects so as not to affect its general character) the Contracting States shall consult with each other with a view to agreeing to any amendment of this paragraph that may be appropriate.</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9. </w:t>
      </w:r>
      <w:r w:rsidRPr="001B1751">
        <w:rPr>
          <w:rFonts w:ascii="Times New Roman" w:eastAsia="Times New Roman" w:hAnsi="Times New Roman" w:cs="Times New Roman"/>
          <w:sz w:val="24"/>
          <w:szCs w:val="16"/>
          <w:lang w:val="en-US" w:eastAsia="en-GB" w:bidi="mr-IN"/>
        </w:rPr>
        <w:t>Where :</w:t>
      </w:r>
    </w:p>
    <w:p w:rsidR="001B1751" w:rsidRPr="001B1751" w:rsidRDefault="001B1751" w:rsidP="001B1751">
      <w:pPr>
        <w:tabs>
          <w:tab w:val="right" w:pos="360"/>
          <w:tab w:val="left" w:pos="480"/>
        </w:tabs>
        <w:adjustRightInd w:val="0"/>
        <w:spacing w:after="56"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a resident of one of the Contracting States is beneficially entitled, whether directly or through one or more interposed trust estates, to a share of the business profits of an enterprise carried on in the other Contracting State by the trustee of a trust estate other than a trust estate which is treated in that other State as a company for tax purposes; and</w:t>
      </w:r>
    </w:p>
    <w:p w:rsidR="001B1751" w:rsidRPr="001B1751" w:rsidRDefault="001B1751" w:rsidP="001B1751">
      <w:pPr>
        <w:tabs>
          <w:tab w:val="right" w:pos="360"/>
          <w:tab w:val="left" w:pos="480"/>
        </w:tabs>
        <w:adjustRightInd w:val="0"/>
        <w:spacing w:after="56"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 xml:space="preserve">in relation to that enterprise, that trustee would, in accordance with the principles of Article 5, have a permanent establishment in that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 xml:space="preserve">the enterprise carried on by the trustee shall be deemed to be a business carried on in that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by that resident through a permanent establishment situated therein and that share of business profits shall be attributed to that permanent establishment.</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VIII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Ships and aircraft - 1. </w:t>
      </w:r>
      <w:r w:rsidRPr="001B1751">
        <w:rPr>
          <w:rFonts w:ascii="Times New Roman" w:eastAsia="Times New Roman" w:hAnsi="Times New Roman" w:cs="Times New Roman"/>
          <w:sz w:val="24"/>
          <w:szCs w:val="16"/>
          <w:lang w:val="en-US" w:eastAsia="en-GB" w:bidi="mr-IN"/>
        </w:rPr>
        <w:t>Profits from the operation of ships or aircraft, including interest on funds connected with that operation, derived by a resident of one of the Contracting States shall be taxable only in that State.</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Notwithstanding the provisions of paragraph (</w:t>
      </w:r>
      <w:r w:rsidRPr="001B1751">
        <w:rPr>
          <w:rFonts w:ascii="Times New Roman" w:eastAsia="Times New Roman" w:hAnsi="Times New Roman" w:cs="Times New Roman"/>
          <w:i/>
          <w:iCs/>
          <w:sz w:val="24"/>
          <w:szCs w:val="16"/>
          <w:lang w:val="en-US" w:eastAsia="en-GB" w:bidi="mr-IN"/>
        </w:rPr>
        <w:t>1</w:t>
      </w:r>
      <w:r w:rsidRPr="001B1751">
        <w:rPr>
          <w:rFonts w:ascii="Times New Roman" w:eastAsia="Times New Roman" w:hAnsi="Times New Roman" w:cs="Times New Roman"/>
          <w:sz w:val="24"/>
          <w:szCs w:val="16"/>
          <w:lang w:val="en-US" w:eastAsia="en-GB" w:bidi="mr-IN"/>
        </w:rPr>
        <w:t xml:space="preserve">), such profits may be taxed in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where they are profits from the operations of ships or aircraft confined solely to places in that other State.</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lastRenderedPageBreak/>
        <w:t xml:space="preserve">3. </w:t>
      </w:r>
      <w:r w:rsidRPr="001B1751">
        <w:rPr>
          <w:rFonts w:ascii="Times New Roman" w:eastAsia="Times New Roman" w:hAnsi="Times New Roman" w:cs="Times New Roman"/>
          <w:sz w:val="24"/>
          <w:szCs w:val="16"/>
          <w:lang w:val="en-US" w:eastAsia="en-GB" w:bidi="mr-IN"/>
        </w:rPr>
        <w:t>The provisions of paragraphs (1) and (2) shall apply in relation to the share of the profits from the operation of ships or aircraft derived by a resident of one of the Contracting States through participation in a pool service, in a joint transport operating organisation or in an international operating agency.</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4. </w:t>
      </w:r>
      <w:r w:rsidRPr="001B1751">
        <w:rPr>
          <w:rFonts w:ascii="Times New Roman" w:eastAsia="Times New Roman" w:hAnsi="Times New Roman" w:cs="Times New Roman"/>
          <w:sz w:val="24"/>
          <w:szCs w:val="16"/>
          <w:lang w:val="en-US" w:eastAsia="en-GB" w:bidi="mr-IN"/>
        </w:rPr>
        <w:t>For the purposes of this Article, profits derived from the carriage by ships or aircraft of passengers, livestock, mail, goods or merchandise shipped in a Contracting State for discharge at another place in that State shall be treated as profits from operations of ships or aircraft confined solely to places in that State.</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IX</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Associated enterprises - 1. </w:t>
      </w:r>
      <w:r w:rsidRPr="001B1751">
        <w:rPr>
          <w:rFonts w:ascii="Times New Roman" w:eastAsia="Times New Roman" w:hAnsi="Times New Roman" w:cs="Times New Roman"/>
          <w:sz w:val="24"/>
          <w:szCs w:val="16"/>
          <w:lang w:val="en-US" w:eastAsia="en-GB" w:bidi="mr-IN"/>
        </w:rPr>
        <w:t>Where :</w:t>
      </w:r>
    </w:p>
    <w:p w:rsidR="001B1751" w:rsidRPr="001B1751" w:rsidRDefault="001B1751" w:rsidP="001B1751">
      <w:pPr>
        <w:tabs>
          <w:tab w:val="right" w:pos="360"/>
          <w:tab w:val="left" w:pos="480"/>
        </w:tabs>
        <w:adjustRightInd w:val="0"/>
        <w:spacing w:after="56"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 xml:space="preserve">an enterprise of one of the Contracting States participates directly or indirectly in the management, control or capital of an enterprise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or</w:t>
      </w:r>
    </w:p>
    <w:p w:rsidR="001B1751" w:rsidRPr="001B1751" w:rsidRDefault="001B1751" w:rsidP="001B1751">
      <w:pPr>
        <w:tabs>
          <w:tab w:val="right" w:pos="360"/>
          <w:tab w:val="left" w:pos="480"/>
        </w:tabs>
        <w:adjustRightInd w:val="0"/>
        <w:spacing w:after="56"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one of the Contracting States and an enterprise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w:t>
      </w:r>
    </w:p>
    <w:p w:rsidR="001B1751" w:rsidRPr="001B1751" w:rsidRDefault="001B1751" w:rsidP="001B1751">
      <w:pPr>
        <w:adjustRightInd w:val="0"/>
        <w:spacing w:after="56"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and in either case conditions operate between the two enterprises in their commercial or financial relations which differ from those which might be expected to operate between independent enterprises dealing wholly independently with one another, then any profits which, but for those conditions, might have been expected to accrue to one of the enterprises, but, by reason of those conditions, have not so accrued, may be included in the profits of that enterprise and taxed accordingly.</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Nothing in this Article shall affect the application of any law of a Contracting State relating to the determination of the tax liability of a person, including determinations in cases where the information available to the taxation authority of that State is inadequate to determine the income to be attributed to an enterprise, provided that that law shall be applied, so far as it is practicable to do so, consistently with the principles of this Article.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Where profits on which an enterprise of one of the Contracting States has been charged to tax in that State are also included, by virtue of paragraph (1) or (2), in the profits of an enterprise of the other Contracting State and charged to tax in that other State, and the profits so included are profits which might have been expected to have accrued to that enterprise of the other State if the conditions operative between the enterprises had been those which might have been expected to have operated between independent enterprises dealing wholly independently with one another, then the first-mentioned State shall make an appropriate adjustment to the amount of tax charged on those profits in the first-mentioned State. In determining such an adjustment, due regard shall be had to the other provisions of this Agreement and for this purpose the competent authorities of the Contracting States shall, if necessary, consult each other.</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Dividends - 1. </w:t>
      </w:r>
      <w:r w:rsidRPr="001B1751">
        <w:rPr>
          <w:rFonts w:ascii="Times New Roman" w:eastAsia="Times New Roman" w:hAnsi="Times New Roman" w:cs="Times New Roman"/>
          <w:sz w:val="24"/>
          <w:szCs w:val="16"/>
          <w:lang w:val="en-US" w:eastAsia="en-GB" w:bidi="mr-IN"/>
        </w:rPr>
        <w:t>Dividends paid by a company which is a resident of one of the Contracting States for the purposes of its tax, being dividends to which a resident of the other Contracting State is beneficially entitled, may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 xml:space="preserve">Such dividends may also be taxed in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of which the company paying the dividends is a resident for the purposes of its tax, and according to the law of that State, but the tax so charged shall not exceed 15 per cent of the gross amount of the dividends.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 xml:space="preserve">The term “dividends” in this Article means income from shares and other income which is subjected to the same taxation treatment as income from shares by the laws of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of which the company making the distribution is a resident for the purposes of its tax.</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4. </w:t>
      </w:r>
      <w:r w:rsidRPr="001B1751">
        <w:rPr>
          <w:rFonts w:ascii="Times New Roman" w:eastAsia="Times New Roman" w:hAnsi="Times New Roman" w:cs="Times New Roman"/>
          <w:sz w:val="24"/>
          <w:szCs w:val="16"/>
          <w:lang w:val="en-US" w:eastAsia="en-GB" w:bidi="mr-IN"/>
        </w:rPr>
        <w:t xml:space="preserve">The provisions of paragraphs (1) and (2) shall not apply if the person beneficially entitled to the dividends, being a resident of one of the Contracting States, carries on business in the </w:t>
      </w:r>
      <w:r w:rsidRPr="001B1751">
        <w:rPr>
          <w:rFonts w:ascii="Times New Roman" w:eastAsia="Times New Roman" w:hAnsi="Times New Roman" w:cs="Times New Roman"/>
          <w:sz w:val="24"/>
          <w:szCs w:val="16"/>
          <w:lang w:val="en-US" w:eastAsia="en-GB" w:bidi="mr-IN"/>
        </w:rPr>
        <w:lastRenderedPageBreak/>
        <w:t>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of fixed base. In any such case, the provisions of Article 7 or Article 14, as the case may be, shall apply.</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5.</w:t>
      </w:r>
      <w:r w:rsidRPr="001B1751">
        <w:rPr>
          <w:rFonts w:ascii="Times New Roman" w:eastAsia="Times New Roman" w:hAnsi="Times New Roman" w:cs="Times New Roman"/>
          <w:sz w:val="24"/>
          <w:szCs w:val="16"/>
          <w:lang w:val="en-US" w:eastAsia="en-GB" w:bidi="mr-IN"/>
        </w:rPr>
        <w:t xml:space="preserve"> Dividends paid by a company which is a resident of one of the Contracting States, being dividends to which a person who is not a resident of the other Contracting State is beneficially entitled, shall be exempt from tax in that other State except insofar as the holding in respect of which the dividends are paid is effectively connected with a permanent establishment or fixed base situated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Provided that this paragraph shall not apply in relation to dividends paid by any company which is a resident of Australia for the purposes of Australian tax and which is also a resident of India for the purposes of Indian tax.</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Interest - 1. </w:t>
      </w:r>
      <w:r w:rsidRPr="001B1751">
        <w:rPr>
          <w:rFonts w:ascii="Times New Roman" w:eastAsia="Times New Roman" w:hAnsi="Times New Roman" w:cs="Times New Roman"/>
          <w:sz w:val="24"/>
          <w:szCs w:val="16"/>
          <w:lang w:val="en-US" w:eastAsia="en-GB" w:bidi="mr-IN"/>
        </w:rPr>
        <w:t xml:space="preserve">Interest arising in one of the Contracting States, being interest to which a resident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is beneficially entitled, may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 xml:space="preserve">Such interest may also be taxed in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in which it arises, and according to the law of that State, but the tax so charged shall not exceed 15 per cent of the gross amount of the interest.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The term “interest” in this Article includes interest from Government securities or from bonds or debentures, whether or not secured by mortgage and whether or not carrying a right to participate in profits, and interest from any other form of indebtedness as well as all other income assimilated to income from money lent by the law, relating to tax, of the Contracting State in which the income arises, but does not include interest referred to in paragraph (1) of Article 8.</w:t>
      </w:r>
    </w:p>
    <w:p w:rsidR="001B1751" w:rsidRPr="001B1751" w:rsidRDefault="001B1751" w:rsidP="001B1751">
      <w:pPr>
        <w:adjustRightInd w:val="0"/>
        <w:spacing w:after="5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4. </w:t>
      </w:r>
      <w:r w:rsidRPr="001B1751">
        <w:rPr>
          <w:rFonts w:ascii="Times New Roman" w:eastAsia="Times New Roman" w:hAnsi="Times New Roman" w:cs="Times New Roman"/>
          <w:sz w:val="24"/>
          <w:szCs w:val="16"/>
          <w:lang w:val="en-US" w:eastAsia="en-GB" w:bidi="mr-IN"/>
        </w:rPr>
        <w:t>The provisions of paragraphs (1) and (2) shall not apply if the person beneficiary entitled to the interest, being a resident of one of the Contracting States, carries on business in the other Contracting State, in which the interest arises, through a permanent establishment situated therein, or performs in that other State independent personal services from a fixed base situated therein, and the indebtedness in respect of which the interest is paid is effectively connected with such permanent establishment or fixed base. In such a case, the provisions of Article 7 or Article 14, as the case may be, shall apply.</w:t>
      </w:r>
    </w:p>
    <w:p w:rsidR="001B1751" w:rsidRPr="001B1751" w:rsidRDefault="001B1751" w:rsidP="001B1751">
      <w:pPr>
        <w:adjustRightInd w:val="0"/>
        <w:spacing w:after="5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5. </w:t>
      </w:r>
      <w:r w:rsidRPr="001B1751">
        <w:rPr>
          <w:rFonts w:ascii="Times New Roman" w:eastAsia="Times New Roman" w:hAnsi="Times New Roman" w:cs="Times New Roman"/>
          <w:sz w:val="24"/>
          <w:szCs w:val="16"/>
          <w:lang w:val="en-US" w:eastAsia="en-GB" w:bidi="mr-IN"/>
        </w:rPr>
        <w:t xml:space="preserve">Interest shall be deemed to arise in a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when the payer is that State itself or a political sub-division or local authority of that State or a person who is a resident of that State for the purposes of its tax. Where, however, the person paying the interest, whether the person is a resident of one of the Contracting States or not, has in one of the Contracting States or outside both Contracting States a permanent establishment or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1B1751" w:rsidRPr="001B1751" w:rsidRDefault="001B1751" w:rsidP="001B1751">
      <w:pPr>
        <w:adjustRightInd w:val="0"/>
        <w:spacing w:after="5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6. </w:t>
      </w:r>
      <w:r w:rsidRPr="001B1751">
        <w:rPr>
          <w:rFonts w:ascii="Times New Roman" w:eastAsia="Times New Roman" w:hAnsi="Times New Roman" w:cs="Times New Roman"/>
          <w:sz w:val="24"/>
          <w:szCs w:val="16"/>
          <w:lang w:val="en-US" w:eastAsia="en-GB" w:bidi="mr-IN"/>
        </w:rPr>
        <w:t xml:space="preserve">Where, owing to a special relationship between the payer and the person beneficially entitled to the interest, or between both of them and some other person, the amount of the interest paid, having regard to the indebtedness for which it is paid, exceeds the amount which might have been expected to have been agreed upon by the payer and the person so entitled in the absence of such relationship, the provisions of this Article shall apply only to the last-mentioned amount. In that case, the excess part of the amount of the interest paid shall remain taxable according to the law, relating to tax, of each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but subject to the other provisions of this Agreement.</w:t>
      </w:r>
    </w:p>
    <w:p w:rsidR="001B1751" w:rsidRPr="001B1751" w:rsidRDefault="001B1751" w:rsidP="001B1751">
      <w:pPr>
        <w:adjustRightInd w:val="0"/>
        <w:spacing w:after="5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lastRenderedPageBreak/>
        <w:t>ARTICLE XII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Royalties - 1. </w:t>
      </w:r>
      <w:r w:rsidRPr="001B1751">
        <w:rPr>
          <w:rFonts w:ascii="Times New Roman" w:eastAsia="Times New Roman" w:hAnsi="Times New Roman" w:cs="Times New Roman"/>
          <w:sz w:val="24"/>
          <w:szCs w:val="16"/>
          <w:lang w:val="en-US" w:eastAsia="en-GB" w:bidi="mr-IN"/>
        </w:rPr>
        <w:t xml:space="preserve">Royalties arising in one of the Contracting States, being royalties to which a resident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is beneficially entitled, may be taxed in that other State.</w:t>
      </w:r>
    </w:p>
    <w:p w:rsidR="001B1751" w:rsidRPr="001B1751" w:rsidRDefault="001B1751" w:rsidP="001B1751">
      <w:pPr>
        <w:adjustRightInd w:val="0"/>
        <w:spacing w:after="5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 xml:space="preserve">Such royalties may also be taxed in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in which they arise, and according to the law of that State, but the tax so charged shall not exceed:</w:t>
      </w:r>
    </w:p>
    <w:p w:rsidR="001B1751" w:rsidRPr="001B1751" w:rsidRDefault="001B1751" w:rsidP="001B175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in the case of :</w:t>
      </w:r>
    </w:p>
    <w:p w:rsidR="001B1751" w:rsidRPr="001B1751" w:rsidRDefault="001B1751" w:rsidP="001B175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royalties referred to in sub-paragraph (3)(</w:t>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 ;</w:t>
      </w:r>
    </w:p>
    <w:p w:rsidR="001B1751" w:rsidRPr="001B1751" w:rsidRDefault="001B1751" w:rsidP="001B175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payments or credits for services referred to in sub-paragraph (3)(</w:t>
      </w:r>
      <w:r w:rsidRPr="001B1751">
        <w:rPr>
          <w:rFonts w:ascii="Times New Roman" w:eastAsia="Times New Roman" w:hAnsi="Times New Roman" w:cs="Times New Roman"/>
          <w:i/>
          <w:iCs/>
          <w:sz w:val="24"/>
          <w:szCs w:val="16"/>
          <w:lang w:val="en-US" w:eastAsia="en-GB" w:bidi="mr-IN"/>
        </w:rPr>
        <w:t>d</w:t>
      </w:r>
      <w:r w:rsidRPr="001B1751">
        <w:rPr>
          <w:rFonts w:ascii="Times New Roman" w:eastAsia="Times New Roman" w:hAnsi="Times New Roman" w:cs="Times New Roman"/>
          <w:sz w:val="24"/>
          <w:szCs w:val="16"/>
          <w:lang w:val="en-US" w:eastAsia="en-GB" w:bidi="mr-IN"/>
        </w:rPr>
        <w:t>), subject to sub-paragraphs (3)(</w:t>
      </w:r>
      <w:r w:rsidRPr="001B1751">
        <w:rPr>
          <w:rFonts w:ascii="Times New Roman" w:eastAsia="Times New Roman" w:hAnsi="Times New Roman" w:cs="Times New Roman"/>
          <w:i/>
          <w:iCs/>
          <w:sz w:val="24"/>
          <w:szCs w:val="16"/>
          <w:lang w:val="en-US" w:eastAsia="en-GB" w:bidi="mr-IN"/>
        </w:rPr>
        <w:t>h</w:t>
      </w:r>
      <w:r w:rsidRPr="001B1751">
        <w:rPr>
          <w:rFonts w:ascii="Times New Roman" w:eastAsia="Times New Roman" w:hAnsi="Times New Roman" w:cs="Times New Roman"/>
          <w:sz w:val="24"/>
          <w:szCs w:val="16"/>
          <w:lang w:val="en-US" w:eastAsia="en-GB" w:bidi="mr-IN"/>
        </w:rPr>
        <w:t>) to (</w:t>
      </w:r>
      <w:r w:rsidRPr="001B1751">
        <w:rPr>
          <w:rFonts w:ascii="Times New Roman" w:eastAsia="Times New Roman" w:hAnsi="Times New Roman" w:cs="Times New Roman"/>
          <w:i/>
          <w:iCs/>
          <w:sz w:val="24"/>
          <w:szCs w:val="16"/>
          <w:lang w:val="en-US" w:eastAsia="en-GB" w:bidi="mr-IN"/>
        </w:rPr>
        <w:t>l</w:t>
      </w:r>
      <w:r w:rsidRPr="001B1751">
        <w:rPr>
          <w:rFonts w:ascii="Times New Roman" w:eastAsia="Times New Roman" w:hAnsi="Times New Roman" w:cs="Times New Roman"/>
          <w:sz w:val="24"/>
          <w:szCs w:val="16"/>
          <w:lang w:val="en-US" w:eastAsia="en-GB" w:bidi="mr-IN"/>
        </w:rPr>
        <w:t>), that are ancillary and subsidiary to the application or enjoyment of equipment for which payments or credits are made under sub-paragraph (3)(</w:t>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 or</w:t>
      </w:r>
    </w:p>
    <w:p w:rsidR="001B1751" w:rsidRPr="001B1751" w:rsidRDefault="001B1751" w:rsidP="001B175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iii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royalties referred to in sub-paragraph (3)(</w:t>
      </w:r>
      <w:r w:rsidRPr="001B1751">
        <w:rPr>
          <w:rFonts w:ascii="Times New Roman" w:eastAsia="Times New Roman" w:hAnsi="Times New Roman" w:cs="Times New Roman"/>
          <w:i/>
          <w:iCs/>
          <w:sz w:val="24"/>
          <w:szCs w:val="16"/>
          <w:lang w:val="en-US" w:eastAsia="en-GB" w:bidi="mr-IN"/>
        </w:rPr>
        <w:t>f</w:t>
      </w:r>
      <w:r w:rsidRPr="001B1751">
        <w:rPr>
          <w:rFonts w:ascii="Times New Roman" w:eastAsia="Times New Roman" w:hAnsi="Times New Roman" w:cs="Times New Roman"/>
          <w:sz w:val="24"/>
          <w:szCs w:val="16"/>
          <w:lang w:val="en-US" w:eastAsia="en-GB" w:bidi="mr-IN"/>
        </w:rPr>
        <w:t>) that relate to equipment mentioned in sub-paragraph (3)(</w:t>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 ;</w:t>
      </w:r>
    </w:p>
    <w:p w:rsidR="001B1751" w:rsidRPr="001B1751" w:rsidRDefault="001B1751" w:rsidP="001B175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sz w:val="24"/>
          <w:szCs w:val="16"/>
          <w:lang w:val="en-US" w:eastAsia="en-GB" w:bidi="mr-IN"/>
        </w:rPr>
        <w:tab/>
        <w:t>10 per cent of the gross amount of the royalties; and</w:t>
      </w:r>
    </w:p>
    <w:p w:rsidR="001B1751" w:rsidRPr="001B1751" w:rsidRDefault="001B1751" w:rsidP="001B175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in the case of other royalties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during the first 5 years of income for which this Agreement has effect :</w:t>
      </w:r>
    </w:p>
    <w:p w:rsidR="001B1751" w:rsidRPr="001B1751" w:rsidRDefault="001B1751" w:rsidP="001B1751">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where the payer is the Government or a political sub-division of that State or a public sector company: 15 per cent of the gross amount of the royalties; and</w:t>
      </w:r>
    </w:p>
    <w:p w:rsidR="001B1751" w:rsidRPr="001B1751" w:rsidRDefault="001B1751" w:rsidP="001B1751">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in all other cases: 20 per cent of the gross amount of the royalties; and</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during all subsequent years of income: 15 per cent of the gross amount of the royalties.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The term “royalties” in this Article means payments or credits, whether periodical or not, and however described or computed, to the extent to which they are made as consideration for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the use of, or the right to use, any copyright, patent, design or model, plan, secret formula or process, trade mark or other like property or right;</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the use of, or the right to use, any industrial, commercial or scientific equipment;</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(c)</w:t>
      </w:r>
      <w:r w:rsidRPr="001B1751">
        <w:rPr>
          <w:rFonts w:ascii="Times New Roman" w:eastAsia="Times New Roman" w:hAnsi="Times New Roman" w:cs="Times New Roman"/>
          <w:sz w:val="24"/>
          <w:szCs w:val="16"/>
          <w:lang w:val="en-US" w:eastAsia="en-GB" w:bidi="mr-IN"/>
        </w:rPr>
        <w:tab/>
        <w:t>the supply of scientific, technical, industrial or commercial knowledge or information;</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(d)</w:t>
      </w:r>
      <w:r w:rsidRPr="001B1751">
        <w:rPr>
          <w:rFonts w:ascii="Times New Roman" w:eastAsia="Times New Roman" w:hAnsi="Times New Roman" w:cs="Times New Roman"/>
          <w:sz w:val="24"/>
          <w:szCs w:val="16"/>
          <w:lang w:val="en-US" w:eastAsia="en-GB" w:bidi="mr-IN"/>
        </w:rPr>
        <w:tab/>
        <w:t>the rendering of any technical or consultancy services (including those of technical or other personnel) which are ancillary and subsidiary to the application or enjoyment of any such property or right as is mentioned in sub-paragraph (</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 xml:space="preserve">), or any such equipment as is mentioned in sub-paragraph </w:t>
      </w:r>
      <w:r w:rsidRPr="001B1751">
        <w:rPr>
          <w:rFonts w:ascii="Times New Roman" w:eastAsia="Times New Roman" w:hAnsi="Times New Roman" w:cs="Times New Roman"/>
          <w:i/>
          <w:iCs/>
          <w:sz w:val="24"/>
          <w:szCs w:val="16"/>
          <w:lang w:val="en-US" w:eastAsia="en-GB" w:bidi="mr-IN"/>
        </w:rPr>
        <w:t xml:space="preserve">(b) </w:t>
      </w:r>
      <w:r w:rsidRPr="001B1751">
        <w:rPr>
          <w:rFonts w:ascii="Times New Roman" w:eastAsia="Times New Roman" w:hAnsi="Times New Roman" w:cs="Times New Roman"/>
          <w:sz w:val="24"/>
          <w:szCs w:val="16"/>
          <w:lang w:val="en-US" w:eastAsia="en-GB" w:bidi="mr-IN"/>
        </w:rPr>
        <w:t>or any such knowledge or information as is mentioned in sub-paragraph (</w:t>
      </w:r>
      <w:r w:rsidRPr="001B1751">
        <w:rPr>
          <w:rFonts w:ascii="Times New Roman" w:eastAsia="Times New Roman" w:hAnsi="Times New Roman" w:cs="Times New Roman"/>
          <w:i/>
          <w:iCs/>
          <w:sz w:val="24"/>
          <w:szCs w:val="16"/>
          <w:lang w:val="en-US" w:eastAsia="en-GB" w:bidi="mr-IN"/>
        </w:rPr>
        <w:t>c</w:t>
      </w:r>
      <w:r w:rsidRPr="001B1751">
        <w:rPr>
          <w:rFonts w:ascii="Times New Roman" w:eastAsia="Times New Roman" w:hAnsi="Times New Roman" w:cs="Times New Roman"/>
          <w:sz w:val="24"/>
          <w:szCs w:val="16"/>
          <w:lang w:val="en-US" w:eastAsia="en-GB" w:bidi="mr-IN"/>
        </w:rPr>
        <w:t>);</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(e)</w:t>
      </w:r>
      <w:r w:rsidRPr="001B1751">
        <w:rPr>
          <w:rFonts w:ascii="Times New Roman" w:eastAsia="Times New Roman" w:hAnsi="Times New Roman" w:cs="Times New Roman"/>
          <w:sz w:val="24"/>
          <w:szCs w:val="16"/>
          <w:lang w:val="en-US" w:eastAsia="en-GB" w:bidi="mr-IN"/>
        </w:rPr>
        <w:tab/>
        <w:t>the use of, or the right to use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i</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motion picture films;</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films or video tapes for use in connection with television; or</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(iii)</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tapes for use in connection with radio broadcasting;</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(f)</w:t>
      </w:r>
      <w:r w:rsidRPr="001B1751">
        <w:rPr>
          <w:rFonts w:ascii="Times New Roman" w:eastAsia="Times New Roman" w:hAnsi="Times New Roman" w:cs="Times New Roman"/>
          <w:sz w:val="24"/>
          <w:szCs w:val="16"/>
          <w:lang w:val="en-US" w:eastAsia="en-GB" w:bidi="mr-IN"/>
        </w:rPr>
        <w:tab/>
        <w:t>total or partial forbearance in respect of the use or supply of any property or right referred to in sub-paragraphs (</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 to (</w:t>
      </w:r>
      <w:r w:rsidRPr="001B1751">
        <w:rPr>
          <w:rFonts w:ascii="Times New Roman" w:eastAsia="Times New Roman" w:hAnsi="Times New Roman" w:cs="Times New Roman"/>
          <w:i/>
          <w:iCs/>
          <w:sz w:val="24"/>
          <w:szCs w:val="16"/>
          <w:lang w:val="en-US" w:eastAsia="en-GB" w:bidi="mr-IN"/>
        </w:rPr>
        <w:t>e</w:t>
      </w:r>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(g)</w:t>
      </w:r>
      <w:r w:rsidRPr="001B1751">
        <w:rPr>
          <w:rFonts w:ascii="Times New Roman" w:eastAsia="Times New Roman" w:hAnsi="Times New Roman" w:cs="Times New Roman"/>
          <w:sz w:val="24"/>
          <w:szCs w:val="16"/>
          <w:lang w:val="en-US" w:eastAsia="en-GB" w:bidi="mr-IN"/>
        </w:rPr>
        <w:tab/>
        <w:t>the rendering of any services (including those of technical or other personnel), which make available technical knowledge, experience, skill, know-how or processes or consist of the development and transfer of a technical plan or design;</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r>
      <w:r w:rsidRPr="001B1751">
        <w:rPr>
          <w:rFonts w:ascii="Times New Roman" w:eastAsia="Times New Roman" w:hAnsi="Times New Roman" w:cs="Times New Roman"/>
          <w:sz w:val="24"/>
          <w:szCs w:val="16"/>
          <w:lang w:val="en-US" w:eastAsia="en-GB" w:bidi="mr-IN"/>
        </w:rPr>
        <w:tab/>
        <w:t>but that term does not include payments or credits relating to services mentioned in sub-paragraphs (</w:t>
      </w:r>
      <w:r w:rsidRPr="001B1751">
        <w:rPr>
          <w:rFonts w:ascii="Times New Roman" w:eastAsia="Times New Roman" w:hAnsi="Times New Roman" w:cs="Times New Roman"/>
          <w:i/>
          <w:iCs/>
          <w:sz w:val="24"/>
          <w:szCs w:val="16"/>
          <w:lang w:val="en-US" w:eastAsia="en-GB" w:bidi="mr-IN"/>
        </w:rPr>
        <w:t>d</w:t>
      </w:r>
      <w:r w:rsidRPr="001B1751">
        <w:rPr>
          <w:rFonts w:ascii="Times New Roman" w:eastAsia="Times New Roman" w:hAnsi="Times New Roman" w:cs="Times New Roman"/>
          <w:sz w:val="24"/>
          <w:szCs w:val="16"/>
          <w:lang w:val="en-US" w:eastAsia="en-GB" w:bidi="mr-IN"/>
        </w:rPr>
        <w:t>) and (</w:t>
      </w:r>
      <w:r w:rsidRPr="001B1751">
        <w:rPr>
          <w:rFonts w:ascii="Times New Roman" w:eastAsia="Times New Roman" w:hAnsi="Times New Roman" w:cs="Times New Roman"/>
          <w:i/>
          <w:iCs/>
          <w:sz w:val="24"/>
          <w:szCs w:val="16"/>
          <w:lang w:val="en-US" w:eastAsia="en-GB" w:bidi="mr-IN"/>
        </w:rPr>
        <w:t>g</w:t>
      </w:r>
      <w:r w:rsidRPr="001B1751">
        <w:rPr>
          <w:rFonts w:ascii="Times New Roman" w:eastAsia="Times New Roman" w:hAnsi="Times New Roman" w:cs="Times New Roman"/>
          <w:sz w:val="24"/>
          <w:szCs w:val="16"/>
          <w:lang w:val="en-US" w:eastAsia="en-GB" w:bidi="mr-IN"/>
        </w:rPr>
        <w:t>) that are made;</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lastRenderedPageBreak/>
        <w:tab/>
        <w:t>(h)</w:t>
      </w:r>
      <w:r w:rsidRPr="001B1751">
        <w:rPr>
          <w:rFonts w:ascii="Times New Roman" w:eastAsia="Times New Roman" w:hAnsi="Times New Roman" w:cs="Times New Roman"/>
          <w:sz w:val="24"/>
          <w:szCs w:val="16"/>
          <w:lang w:val="en-US" w:eastAsia="en-GB" w:bidi="mr-IN"/>
        </w:rPr>
        <w:tab/>
        <w:t>for services that are ancillary and subsidiary, and inextricably and essentially linked, to a sale of property;</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w:t>
      </w:r>
      <w:r w:rsidRPr="001B1751">
        <w:rPr>
          <w:rFonts w:ascii="Times New Roman" w:eastAsia="Times New Roman" w:hAnsi="Times New Roman" w:cs="Times New Roman"/>
          <w:sz w:val="24"/>
          <w:szCs w:val="16"/>
          <w:lang w:val="en-US" w:eastAsia="en-GB" w:bidi="mr-IN"/>
        </w:rPr>
        <w:tab/>
        <w:t>for services that are ancillary and subsidiary to the rental of ships, aircraft, containers or other equipment used in connection with the operation of ships or aircraft in international traffic;</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j</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for teaching in or by an educational institution;</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sz w:val="24"/>
          <w:szCs w:val="16"/>
          <w:lang w:val="en-US" w:eastAsia="en-GB" w:bidi="mr-IN"/>
        </w:rPr>
        <w:t>k</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for services for the personal use of the individual or individuals making the payments or credits; or</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l</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to an employee of the person making the payments or credits or to any individual or firm of individuals (other than a company) for professional services as defined in Article 14.</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4. </w:t>
      </w:r>
      <w:r w:rsidRPr="001B1751">
        <w:rPr>
          <w:rFonts w:ascii="Times New Roman" w:eastAsia="Times New Roman" w:hAnsi="Times New Roman" w:cs="Times New Roman"/>
          <w:sz w:val="24"/>
          <w:szCs w:val="16"/>
          <w:lang w:val="en-US" w:eastAsia="en-GB" w:bidi="mr-IN"/>
        </w:rPr>
        <w:t>The provisions of paragraphs (1) and (2) shall not apply if the person beneficially entitled to the royalties, being a resident of one of the Contracting States, carries on business in the other Contracting State, in which the royalties arise, through a permanent establishment situated therein, or performs in that other State independent personal services from a fixed base situated therein, and the property, right or services in respect of which the royalties are paid or credited are effectively connected with such permanent establishment or fixed base. In such a case, the provisions of Article 7 or Article 14, as the case may be, shall apply.</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5. </w:t>
      </w:r>
      <w:r w:rsidRPr="001B1751">
        <w:rPr>
          <w:rFonts w:ascii="Times New Roman" w:eastAsia="Times New Roman" w:hAnsi="Times New Roman" w:cs="Times New Roman"/>
          <w:sz w:val="24"/>
          <w:szCs w:val="16"/>
          <w:lang w:val="en-US" w:eastAsia="en-GB" w:bidi="mr-IN"/>
        </w:rPr>
        <w:t xml:space="preserve">Royalties shall be deemed to arise in a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when the payer is that State itself or a political sub-division or local authority of that State or a person who is a resident of that State for the purposes of its tax. Where, however, the person paying the royalties, whether the person is a resident of one of the Contracting States or not, has in one of the Contracting States or outside both Contracting States a permanent establishment or fixed base in connection with which the liability to pay the royalties was incurred, and the royalties are borne by the permanent establishment or fixed base, then the royalties shall be deemed to arise in the State in which the permanent establishment or fixed base is situated.</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6. </w:t>
      </w:r>
      <w:r w:rsidRPr="001B1751">
        <w:rPr>
          <w:rFonts w:ascii="Times New Roman" w:eastAsia="Times New Roman" w:hAnsi="Times New Roman" w:cs="Times New Roman"/>
          <w:sz w:val="24"/>
          <w:szCs w:val="16"/>
          <w:lang w:val="en-US" w:eastAsia="en-GB" w:bidi="mr-IN"/>
        </w:rPr>
        <w:t xml:space="preserve">Where, owing to a special relationship between the payer and the person beneficially entitled to the royalties, or between both of them, and some other person, the amount of the royalties paid or credited, having regard to what they are paid or credited for, exceeds the amount which might have been expected to have been agreed upon by the payer and the person so entitled in the absence of such relationship, the provisions of this Article shall apply only to the last-mentioned amount. In that case, the excess part of the amount of the royalties paid or credited shall remain taxable according to the law, relating to tax, of each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but subject to the other provisions of this Agreement.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XIII</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Alienation of property 1. </w:t>
      </w:r>
      <w:r w:rsidRPr="001B1751">
        <w:rPr>
          <w:rFonts w:ascii="Times New Roman" w:eastAsia="Times New Roman" w:hAnsi="Times New Roman" w:cs="Times New Roman"/>
          <w:sz w:val="24"/>
          <w:szCs w:val="16"/>
          <w:lang w:val="en-US" w:eastAsia="en-GB" w:bidi="mr-IN"/>
        </w:rPr>
        <w:t>Income or gains derived by a resident of one of the Contracting States from the alienation of real property referred to in Article 6 and, as provided in that Article, situated in the other Contracting State may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Income or gains derived from the alienation of property, other than real property referred to in Article 6, that forms part of the business property of a permanent establishment which an enterprise of one of the Contracting States has in the other Contracting State or pertains to a fixed base available to a resident of the first-mentioned State in that other State for the purpose of performing independent personal services, including income or gains from the alienation of such a permanent establishment (alone or with the whole enterprise) or of such a fixed base, may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 xml:space="preserve">Income or gains derived from the alienation of ships or aircraft operated in international traffic, or of property other than real property referred to in Article 6 pertaining to the operation of those ships or aircraft, shall be taxable only in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of which the enterprise which operated those ships or aircraft is a resident.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lastRenderedPageBreak/>
        <w:t xml:space="preserve">4. </w:t>
      </w:r>
      <w:r w:rsidRPr="001B1751">
        <w:rPr>
          <w:rFonts w:ascii="Times New Roman" w:eastAsia="Times New Roman" w:hAnsi="Times New Roman" w:cs="Times New Roman"/>
          <w:sz w:val="24"/>
          <w:szCs w:val="16"/>
          <w:lang w:val="en-US" w:eastAsia="en-GB" w:bidi="mr-IN"/>
        </w:rPr>
        <w:t>Income or gains derived from the alienation of shares or comparable interests in a company, the assets of which consist wholly or principally of real property referred to in Article 6 and, as provided in that Article, situated in one of the Contracting States, may be taxed in that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5.</w:t>
      </w:r>
      <w:r w:rsidRPr="001B1751">
        <w:rPr>
          <w:rFonts w:ascii="Times New Roman" w:eastAsia="Times New Roman" w:hAnsi="Times New Roman" w:cs="Times New Roman"/>
          <w:sz w:val="24"/>
          <w:szCs w:val="16"/>
          <w:lang w:val="en-US" w:eastAsia="en-GB" w:bidi="mr-IN"/>
        </w:rPr>
        <w:t xml:space="preserve"> Income or gains derived from the alienation of shares or comparable interests in a company, other than those referred to in paragraph (4), may be taxed in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of which the company is a resident.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6.</w:t>
      </w:r>
      <w:r w:rsidRPr="001B1751">
        <w:rPr>
          <w:rFonts w:ascii="Times New Roman" w:eastAsia="Times New Roman" w:hAnsi="Times New Roman" w:cs="Times New Roman"/>
          <w:sz w:val="24"/>
          <w:szCs w:val="16"/>
          <w:lang w:val="en-US" w:eastAsia="en-GB" w:bidi="mr-IN"/>
        </w:rPr>
        <w:t xml:space="preserve"> Nothing in this Agreement affects the application of a law of a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relating to the taxation of gains of a capital nature derived from the alienation of property other than that to which any of paragraphs (1), (2), (3), (4) and (5) apply.</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XIV</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Independent personal services </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1.</w:t>
      </w:r>
      <w:r w:rsidRPr="001B1751">
        <w:rPr>
          <w:rFonts w:ascii="Times New Roman" w:eastAsia="Times New Roman" w:hAnsi="Times New Roman" w:cs="Times New Roman"/>
          <w:sz w:val="24"/>
          <w:szCs w:val="16"/>
          <w:lang w:val="en-US" w:eastAsia="en-GB" w:bidi="mr-IN"/>
        </w:rPr>
        <w:t xml:space="preserve"> Income derived by an individual or a firm of individuals (other than a company) who is a resident of one of the Contracting States in respect of professional services or other independent activities of a similar character shall be taxable only in that State unless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the individual or firm has a fixed base regularly available to the individual or firm in the other Contracting State for the purpose of performing the individual’s or the firm’s activities, in which case the income may be taxed in that other State but only so much of it as is attributable to activities exercised from that fixed base; or</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the stay by the individual or, in the case of a firm, by one or more members of the firm (alone or together) in the other Contracting State is for a period or periods amounting to or exceeding 183 days in a year of income, in which case only so much of the income as is derived from the activities of the individual, that member or those members, as the case may be, in that other State may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2</w:t>
      </w:r>
      <w:r w:rsidRPr="001B1751">
        <w:rPr>
          <w:rFonts w:ascii="Times New Roman" w:eastAsia="Times New Roman" w:hAnsi="Times New Roman" w:cs="Times New Roman"/>
          <w:sz w:val="24"/>
          <w:szCs w:val="16"/>
          <w:lang w:val="en-US" w:eastAsia="en-GB" w:bidi="mr-IN"/>
        </w:rPr>
        <w:t>. The term “professional services” includes services performed in the exercise of independent scientific, literary, artistic, educational or teaching activities as well as in the exercise of the independent activities of physicians, surgeons, lawyers, engineers, architects, dentists and accountants.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XV</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Dependent personal services - 1. </w:t>
      </w:r>
      <w:r w:rsidRPr="001B1751">
        <w:rPr>
          <w:rFonts w:ascii="Times New Roman" w:eastAsia="Times New Roman" w:hAnsi="Times New Roman" w:cs="Times New Roman"/>
          <w:sz w:val="24"/>
          <w:szCs w:val="16"/>
          <w:lang w:val="en-US" w:eastAsia="en-GB" w:bidi="mr-IN"/>
        </w:rPr>
        <w:t xml:space="preserve">Subject to the provisions of Articles 16, 17, 18, 19 and 20, salaries, wages and other similar remuneration derived by an individual who is a resident of one of the Contracting States in respect of an employment shall be taxable only in that State unless the employment is exercised in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If the employment is so exercised, such remuneration as is derived from that exercise may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 xml:space="preserve">Notwithstanding the provisions of paragraph (1), remuneration derived by an individual who is a resident of one of the Contracting States in respect of an employment exercised in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shall be taxable only in the first-mentioned State if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the recipient is present in that other State for a period or periods not exceeding in the aggregate 183 days in a year of income of that other State;</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the remuneration is paid by, or on behalf of, an employer who is not a resident of that other State; and</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(c)</w:t>
      </w:r>
      <w:r w:rsidRPr="001B1751">
        <w:rPr>
          <w:rFonts w:ascii="Times New Roman" w:eastAsia="Times New Roman" w:hAnsi="Times New Roman" w:cs="Times New Roman"/>
          <w:sz w:val="24"/>
          <w:szCs w:val="16"/>
          <w:lang w:val="en-US" w:eastAsia="en-GB" w:bidi="mr-IN"/>
        </w:rPr>
        <w:tab/>
        <w:t xml:space="preserve">the remuneration is not deductible in determining taxable profits of </w:t>
      </w:r>
      <w:r w:rsidRPr="001B1751">
        <w:rPr>
          <w:rFonts w:ascii="Times New Roman" w:eastAsia="Times New Roman" w:hAnsi="Times New Roman" w:cs="Times New Roman"/>
          <w:bCs/>
          <w:sz w:val="24"/>
          <w:szCs w:val="16"/>
          <w:lang w:val="en-US" w:eastAsia="en-GB" w:bidi="mr-IN"/>
        </w:rPr>
        <w:t xml:space="preserve">a </w:t>
      </w:r>
      <w:r w:rsidRPr="001B1751">
        <w:rPr>
          <w:rFonts w:ascii="Times New Roman" w:eastAsia="Times New Roman" w:hAnsi="Times New Roman" w:cs="Times New Roman"/>
          <w:sz w:val="24"/>
          <w:szCs w:val="16"/>
          <w:lang w:val="en-US" w:eastAsia="en-GB" w:bidi="mr-IN"/>
        </w:rPr>
        <w:t>permanent establishment or a fixed base which the employer has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3.</w:t>
      </w:r>
      <w:r w:rsidRPr="001B1751">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operated in international traffic by a resident of one of the Contracting States may be taxed in that State. </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lastRenderedPageBreak/>
        <w:t>ARTICLE XVI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Directors’ fees - </w:t>
      </w:r>
      <w:r w:rsidRPr="001B1751">
        <w:rPr>
          <w:rFonts w:ascii="Times New Roman" w:eastAsia="Times New Roman" w:hAnsi="Times New Roman" w:cs="Times New Roman"/>
          <w:sz w:val="24"/>
          <w:szCs w:val="16"/>
          <w:lang w:val="en-US" w:eastAsia="en-GB" w:bidi="mr-IN"/>
        </w:rPr>
        <w:t xml:space="preserve">Directors’ fees and similar payments derived by a resident of one of the Contracting States as a member of the Board of Directors of a company which is a resident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may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XVII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Entertainers - 1. </w:t>
      </w:r>
      <w:r w:rsidRPr="001B1751">
        <w:rPr>
          <w:rFonts w:ascii="Times New Roman" w:eastAsia="Times New Roman" w:hAnsi="Times New Roman" w:cs="Times New Roman"/>
          <w:sz w:val="24"/>
          <w:szCs w:val="16"/>
          <w:lang w:val="en-US" w:eastAsia="en-GB" w:bidi="mr-IN"/>
        </w:rPr>
        <w:t>Notwithstanding the provisions of Articles 14 and 15, income derived by residents of one of the Contracting States as entertainers, such as theatre, motion picture, radio or television artists, musicians and athletes, from their personal activities as such exercised in the other Contracting State, may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 xml:space="preserve">Where income in respect of the personal activities of an entertainer as such accrues not to that entertainer but to another person, that income may, notwithstanding the provisions of Articles 7, 14 and 15, be taxed in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in which the activities of the entertainer are exercised.</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Notwithstanding the provisions of paragraph (1), income derived by an entertainer who is a resident of one of the Contracting States, from the entertainer’s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4.</w:t>
      </w:r>
      <w:r w:rsidRPr="001B1751">
        <w:rPr>
          <w:rFonts w:ascii="Times New Roman" w:eastAsia="Times New Roman" w:hAnsi="Times New Roman" w:cs="Times New Roman"/>
          <w:sz w:val="24"/>
          <w:szCs w:val="16"/>
          <w:lang w:val="en-US" w:eastAsia="en-GB" w:bidi="mr-IN"/>
        </w:rPr>
        <w:t xml:space="preserve"> Notwithstanding the provisions of paragraph (2) and Articles 7, 14 and 15, where income in respect of personal activities exercised by an entertainer in the entertainer’s capacity as such in one of the Contracting States accrues not to the entertainer but to another person, that income shall be taxable only in the other Contracting State if that other person is supported wholly or substantially from the public funds of that other State, including any of its political sub-divisions or local authorities.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XVIII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Pensions and annuities - 1. </w:t>
      </w:r>
      <w:r w:rsidRPr="001B1751">
        <w:rPr>
          <w:rFonts w:ascii="Times New Roman" w:eastAsia="Times New Roman" w:hAnsi="Times New Roman" w:cs="Times New Roman"/>
          <w:sz w:val="24"/>
          <w:szCs w:val="16"/>
          <w:lang w:val="en-US" w:eastAsia="en-GB" w:bidi="mr-IN"/>
        </w:rPr>
        <w:t>Pensions (not including pensions referred to in Article 19) and annuities paid to a resident of one of the Contracting States shall be taxable only in that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The term “annuity” means a stated sum payable periodically at stated times during life or during a specified or ascertainable period of time under an obligation to make the payments in return for adequate and full consideration in money or money’s worth.</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XIX</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Government service - 1. </w:t>
      </w:r>
      <w:r w:rsidRPr="001B1751">
        <w:rPr>
          <w:rFonts w:ascii="Times New Roman" w:eastAsia="Times New Roman" w:hAnsi="Times New Roman" w:cs="Times New Roman"/>
          <w:sz w:val="24"/>
          <w:szCs w:val="16"/>
          <w:lang w:val="en-US" w:eastAsia="en-GB" w:bidi="mr-IN"/>
        </w:rPr>
        <w:t>Remuneration, other than a pension or annuity, paid by one of the Contracting States or political sub-division or local authority of that State to any individual in respect of services rendered in the discharge of governmental functions shall be taxable only in that State. However, such remuneration shall be taxable only in the other Contracting State if the services are rendered in that other State and the recipient is a resident of that other State who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is a citizen of that State; or</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did not become a resident of that State solely for the purpose of performing the services.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 xml:space="preserve">Any pension paid by, or out of funds created by, one of the Contracting States or a political sub-division or a local authority thereof to an individual in respect of services rendered to that State or sub-division or authority shall be taxable only in that State. However, such pension shall be taxable only in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if the recipient is resident and a citizen of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3.</w:t>
      </w:r>
      <w:r w:rsidRPr="001B1751">
        <w:rPr>
          <w:rFonts w:ascii="Times New Roman" w:eastAsia="Times New Roman" w:hAnsi="Times New Roman" w:cs="Times New Roman"/>
          <w:sz w:val="24"/>
          <w:szCs w:val="16"/>
          <w:lang w:val="en-US" w:eastAsia="en-GB" w:bidi="mr-IN"/>
        </w:rPr>
        <w:t xml:space="preserve"> The provisions of Articles 15, 16 and 18 shall apply, as appropriate in the circumstances, to remuneration and pensions in respect of services rendered in connection with a business carried on by one of the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States</w:t>
          </w:r>
        </w:smartTag>
      </w:smartTag>
      <w:r w:rsidRPr="001B1751">
        <w:rPr>
          <w:rFonts w:ascii="Times New Roman" w:eastAsia="Times New Roman" w:hAnsi="Times New Roman" w:cs="Times New Roman"/>
          <w:sz w:val="24"/>
          <w:szCs w:val="16"/>
          <w:lang w:val="en-US" w:eastAsia="en-GB" w:bidi="mr-IN"/>
        </w:rPr>
        <w:t xml:space="preserve"> or a political sub-division or local authority thereof.</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lastRenderedPageBreak/>
        <w:t>ARTICLE XX</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Professors and teachers </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1. </w:t>
      </w:r>
      <w:r w:rsidRPr="001B1751">
        <w:rPr>
          <w:rFonts w:ascii="Times New Roman" w:eastAsia="Times New Roman" w:hAnsi="Times New Roman" w:cs="Times New Roman"/>
          <w:sz w:val="24"/>
          <w:szCs w:val="16"/>
          <w:lang w:val="en-US" w:eastAsia="en-GB" w:bidi="mr-IN"/>
        </w:rPr>
        <w:t>Where a professor or teacher who is a resident of one of the Contracting States visits the other Contracting State for a period not exceeding two years for the purpose of teaching or carrying out advanced study or research at a University, college, school or other educational institution, any remuneration that person receives for such teaching, advanced study or research shall be exempt from tax in that other State to the extent to which such remuneration is, or upon the application of this Article will be, subject to tax in the first-mentioned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This Article shall not apply to remuneration which a professor or teacher receives for conducting research if the research is undertaken primarily for the private benefit of a specific person or persons.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XXI</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Students and trainees - </w:t>
      </w:r>
      <w:r w:rsidRPr="001B1751">
        <w:rPr>
          <w:rFonts w:ascii="Times New Roman" w:eastAsia="Times New Roman" w:hAnsi="Times New Roman" w:cs="Times New Roman"/>
          <w:sz w:val="24"/>
          <w:szCs w:val="16"/>
          <w:lang w:val="en-US" w:eastAsia="en-GB" w:bidi="mr-IN"/>
        </w:rPr>
        <w:t>Where a student or trainee, who is a resident of one of the Contracting States or who was a resident of that State immediately before visiting the other Contracting State and who is temporarily present in that other State solely for the purpose of the student’s or trainee’s education or training, receives payments from sources outside that other State for the purpose of the student’s or trainee’s maintenance, education or training, those payments shall be exempt from tax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XXII</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Income not expressly mentioned - 1. </w:t>
      </w:r>
      <w:r w:rsidRPr="001B1751">
        <w:rPr>
          <w:rFonts w:ascii="Times New Roman" w:eastAsia="Times New Roman" w:hAnsi="Times New Roman" w:cs="Times New Roman"/>
          <w:sz w:val="24"/>
          <w:szCs w:val="16"/>
          <w:lang w:val="en-US" w:eastAsia="en-GB" w:bidi="mr-IN"/>
        </w:rPr>
        <w:t>Items of income of a resident of one of the Contracting States which are not expressly mentioned in the foregoing Articles of this Agreement shall be taxable only in that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 xml:space="preserve">However, any such income derived by a resident of one of the Contracting States from sources in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may also be taxed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 xml:space="preserve">The provisions of paragraph (1) shall not apply to income derived by a resident of one of the Contracting States where that income is effectively connected with a permanent establishment or fixed base situated in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In such a case, the provisions of Article 7 or Article 14, as the case may be, shall apply.</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XXIII</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Source of income - 1. </w:t>
      </w:r>
      <w:r w:rsidRPr="001B1751">
        <w:rPr>
          <w:rFonts w:ascii="Times New Roman" w:eastAsia="Times New Roman" w:hAnsi="Times New Roman" w:cs="Times New Roman"/>
          <w:sz w:val="24"/>
          <w:szCs w:val="16"/>
          <w:lang w:val="en-US" w:eastAsia="en-GB" w:bidi="mr-IN"/>
        </w:rPr>
        <w:t>Income, profits or gains derived by a resident of one of the Contracting States which, under any one or more of Articles 6 to 8, Articles 10 to 20 and Article 22 may be taxed in the other Contracting State, shall for the purpose of the law of that other State relating to its tax, be deemed to be income from sources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Income, profits or gains derived by a resident of one of the Contracting States which, under any one or more of Articles 6 to 8, Articles 10 to 20 and Article 22 may be taxed in the other Contracting State, shall for the purposes of Article 24 and of the law of the first-mentioned State relating to its tax, be deemed to be income from sources in that other State.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XXIV</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Methods of elimination of double taxation - 1. </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 Subject to the provisions of the law of Australia from time to time in force which relate to the allowance of a credit against Australian tax or tax paid in a country outside Australia (which shall not affect the general principle hereof), Indian tax paid under the law of India and in accordance with this Agreement, whether directly or by deduction, in respect of income derived by a person who is a resident of Australia from sources in India shall be allowed as a credit against Australian tax payable in respect of that income.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 Where a company which is a resident of India and is not a resident of Australia for the purposes of Australian tax pays a dividend to a company which is a resident of Australia and which controls directly or indirectly not less than 10 per cent of the voting power of the first-mentioned company, the credit referred to in sub-paragraph (</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 shall include the Indian tax paid by that first-mentioned company in respect of that portion of its profits out of which the dividend is paid.</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2.</w:t>
      </w:r>
      <w:r w:rsidRPr="001B1751">
        <w:rPr>
          <w:rFonts w:ascii="Times New Roman" w:eastAsia="Times New Roman" w:hAnsi="Times New Roman" w:cs="Times New Roman"/>
          <w:sz w:val="24"/>
          <w:szCs w:val="16"/>
          <w:lang w:val="en-US" w:eastAsia="en-GB" w:bidi="mr-IN"/>
        </w:rPr>
        <w:t xml:space="preserve"> In paragraph (1), Indian tax paid shall include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lastRenderedPageBreak/>
        <w:tab/>
        <w:t>(</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subject to sub-paragraph (</w:t>
      </w:r>
      <w:r w:rsidRPr="001B1751">
        <w:rPr>
          <w:rFonts w:ascii="Times New Roman" w:eastAsia="Times New Roman" w:hAnsi="Times New Roman" w:cs="Times New Roman"/>
          <w:i/>
          <w:iCs/>
          <w:sz w:val="24"/>
          <w:szCs w:val="16"/>
          <w:lang w:val="en-US" w:eastAsia="en-GB" w:bidi="mr-IN"/>
        </w:rPr>
        <w:t>b</w:t>
      </w:r>
      <w:r w:rsidRPr="001B1751">
        <w:rPr>
          <w:rFonts w:ascii="Times New Roman" w:eastAsia="Times New Roman" w:hAnsi="Times New Roman" w:cs="Times New Roman"/>
          <w:sz w:val="24"/>
          <w:szCs w:val="16"/>
          <w:lang w:val="en-US" w:eastAsia="en-GB" w:bidi="mr-IN"/>
        </w:rPr>
        <w:t>) an amount equivalent to the amount of any Indian tax foregone which, under the law of India relating to Indian tax and in accordance with this Agreement, would have been payable as Indian tax on income but for an exemption from, or reduction of, Indian tax on that income in accordance with :</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w:t>
      </w:r>
      <w:r w:rsidRPr="001B1751">
        <w:rPr>
          <w:rFonts w:ascii="Times New Roman" w:eastAsia="Times New Roman" w:hAnsi="Times New Roman" w:cs="Times New Roman"/>
          <w:sz w:val="24"/>
          <w:szCs w:val="16"/>
          <w:lang w:val="en-US" w:eastAsia="en-GB" w:bidi="mr-IN"/>
        </w:rPr>
        <w:tab/>
        <w:t>section 10(</w:t>
      </w:r>
      <w:r w:rsidRPr="001B1751">
        <w:rPr>
          <w:rFonts w:ascii="Times New Roman" w:eastAsia="Times New Roman" w:hAnsi="Times New Roman" w:cs="Times New Roman"/>
          <w:i/>
          <w:iCs/>
          <w:sz w:val="24"/>
          <w:szCs w:val="16"/>
          <w:lang w:val="en-US" w:eastAsia="en-GB" w:bidi="mr-IN"/>
        </w:rPr>
        <w:t>4</w:t>
      </w:r>
      <w:r w:rsidRPr="001B1751">
        <w:rPr>
          <w:rFonts w:ascii="Times New Roman" w:eastAsia="Times New Roman" w:hAnsi="Times New Roman" w:cs="Times New Roman"/>
          <w:sz w:val="24"/>
          <w:szCs w:val="16"/>
          <w:lang w:val="en-US" w:eastAsia="en-GB" w:bidi="mr-IN"/>
        </w:rPr>
        <w:t>), 10(</w:t>
      </w:r>
      <w:r w:rsidRPr="001B1751">
        <w:rPr>
          <w:rFonts w:ascii="Times New Roman" w:eastAsia="Times New Roman" w:hAnsi="Times New Roman" w:cs="Times New Roman"/>
          <w:i/>
          <w:iCs/>
          <w:sz w:val="24"/>
          <w:szCs w:val="16"/>
          <w:lang w:val="en-US" w:eastAsia="en-GB" w:bidi="mr-IN"/>
        </w:rPr>
        <w:t>15</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i/>
          <w:iCs/>
          <w:sz w:val="24"/>
          <w:szCs w:val="16"/>
          <w:lang w:val="en-US" w:eastAsia="en-GB" w:bidi="mr-IN"/>
        </w:rPr>
        <w:t>iv</w:t>
      </w:r>
      <w:r w:rsidRPr="001B1751">
        <w:rPr>
          <w:rFonts w:ascii="Times New Roman" w:eastAsia="Times New Roman" w:hAnsi="Times New Roman" w:cs="Times New Roman"/>
          <w:sz w:val="24"/>
          <w:szCs w:val="16"/>
          <w:lang w:val="en-US" w:eastAsia="en-GB" w:bidi="mr-IN"/>
        </w:rPr>
        <w:t>), 10A, 10B, 80HHC, 80HHD or 80-I of the Income-tax Act, 1961, insofar as those provisions were in force on, and have not been modified since, the date of signature of this Agreement, or have been modified only in minor respects so as not to affect their general character; or</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w:t>
      </w:r>
      <w:r w:rsidRPr="001B1751">
        <w:rPr>
          <w:rFonts w:ascii="Times New Roman" w:eastAsia="Times New Roman" w:hAnsi="Times New Roman" w:cs="Times New Roman"/>
          <w:sz w:val="24"/>
          <w:szCs w:val="16"/>
          <w:lang w:val="en-US" w:eastAsia="en-GB" w:bidi="mr-IN"/>
        </w:rPr>
        <w:tab/>
        <w:t>any other provision which may subsequently be made granting an exemption from or reduction of Indian tax which the Treasurer of Australia and the Ministry of Finance of India agree from time to time in letters exchanged for this purpose to be of a substantially similar character, if that provision has not been modified thereafter or has been modified only in minor respects so as not to affect its general character; and</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in the case of interest derived by a resident of Australia which is exempted from Indian tax under the provisions referred to in sub-paragraph (</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 the amount which would have been payable as Indian tax if the interest had not been so exempt and if the tax referred to in paragraph (2) of Article 11 did not exceed 10 per cent of the gross amount of the interest.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Paragraph (</w:t>
      </w:r>
      <w:r w:rsidRPr="001B1751">
        <w:rPr>
          <w:rFonts w:ascii="Times New Roman" w:eastAsia="Times New Roman" w:hAnsi="Times New Roman" w:cs="Times New Roman"/>
          <w:i/>
          <w:iCs/>
          <w:sz w:val="24"/>
          <w:szCs w:val="16"/>
          <w:lang w:val="en-US" w:eastAsia="en-GB" w:bidi="mr-IN"/>
        </w:rPr>
        <w:t>2</w:t>
      </w:r>
      <w:r w:rsidRPr="001B1751">
        <w:rPr>
          <w:rFonts w:ascii="Times New Roman" w:eastAsia="Times New Roman" w:hAnsi="Times New Roman" w:cs="Times New Roman"/>
          <w:sz w:val="24"/>
          <w:szCs w:val="16"/>
          <w:lang w:val="en-US" w:eastAsia="en-GB" w:bidi="mr-IN"/>
        </w:rPr>
        <w:t xml:space="preserve">) shall apply only in relation to income derived in any of the first 10 years of income in relation to which this Agreement has effect under sub-paragraph </w:t>
      </w:r>
      <w:r w:rsidRPr="001B1751">
        <w:rPr>
          <w:rFonts w:ascii="Times New Roman" w:eastAsia="Times New Roman" w:hAnsi="Times New Roman" w:cs="Times New Roman"/>
          <w:i/>
          <w:iCs/>
          <w:sz w:val="24"/>
          <w:szCs w:val="16"/>
          <w:lang w:val="en-US" w:eastAsia="en-GB" w:bidi="mr-IN"/>
        </w:rPr>
        <w:t xml:space="preserve">(1)(a)(ii)  </w:t>
      </w:r>
      <w:r w:rsidRPr="001B1751">
        <w:rPr>
          <w:rFonts w:ascii="Times New Roman" w:eastAsia="Times New Roman" w:hAnsi="Times New Roman" w:cs="Times New Roman"/>
          <w:sz w:val="24"/>
          <w:szCs w:val="16"/>
          <w:lang w:val="en-US" w:eastAsia="en-GB" w:bidi="mr-IN"/>
        </w:rPr>
        <w:t>of Article 28 or in any later year of income that may be agreed by the Contracting States in letters exchanged for this purpose.</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4.</w:t>
      </w:r>
      <w:r w:rsidRPr="001B1751">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India</w:t>
          </w:r>
        </w:smartTag>
      </w:smartTag>
      <w:r w:rsidRPr="001B1751">
        <w:rPr>
          <w:rFonts w:ascii="Times New Roman" w:eastAsia="Times New Roman" w:hAnsi="Times New Roman" w:cs="Times New Roman"/>
          <w:sz w:val="24"/>
          <w:szCs w:val="16"/>
          <w:lang w:val="en-US" w:eastAsia="en-GB" w:bidi="mr-IN"/>
        </w:rPr>
        <w:t>, double taxation shall be avoided as follows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the amount of Australian tax paid under the laws of Australia and in accordance with the provisions of this Agreement, whether directly or by deduction, by a resident of India in respect of income from sources within Australia which has been subjected to tax both in India and Australia shall be allowed as a credit against the Indian tax payable in respect of such income but in an amount not exceeding that proportion of Indian tax which such income bears to the entire income chargeable to Indian tax; and</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for the purposes of the credit referred to in sub-paragraph (</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 above, where the resident of India is a company by which surtax is payable, the credit to be allowed against Indian tax shall be allowed in the first instance against the income-tax payable by the company in India and, as to the balance, if any, against the surtax payable by it in India.</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5.</w:t>
      </w:r>
      <w:r w:rsidRPr="001B1751">
        <w:rPr>
          <w:rFonts w:ascii="Times New Roman" w:eastAsia="Times New Roman" w:hAnsi="Times New Roman" w:cs="Times New Roman"/>
          <w:sz w:val="24"/>
          <w:szCs w:val="16"/>
          <w:lang w:val="en-US" w:eastAsia="en-GB" w:bidi="mr-IN"/>
        </w:rPr>
        <w:t xml:space="preserve"> Where a resident of one of the Contracting States derives income which, in accordance with the provisions of this Agreement shall be taxable only in the other Contracting States, the first-mentioned State may take that income into account in calculating the amount of its tax payable on the remaining income of that resident.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XXV</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Mutual agreement procedure - 1.</w:t>
      </w:r>
      <w:r w:rsidRPr="001B1751">
        <w:rPr>
          <w:rFonts w:ascii="Times New Roman" w:eastAsia="Times New Roman" w:hAnsi="Times New Roman" w:cs="Times New Roman"/>
          <w:sz w:val="24"/>
          <w:szCs w:val="16"/>
          <w:lang w:val="en-US" w:eastAsia="en-GB" w:bidi="mr-IN"/>
        </w:rPr>
        <w:t xml:space="preserve"> Where a person who is a resident of one of the Contracting States considers that the actions of the taxation authority of one or both of the Contracting States result or will result for the person in taxation not in accordance with this Agreement, the person may, notwithstanding the remedies provided by the national laws of those States, present a case to the competent authority of the Contracting State of which the person is a resident. The case must be presented within three years from the first notification of the action giving rise to taxation not in accordance with this Agreement.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2.</w:t>
      </w:r>
      <w:r w:rsidRPr="001B1751">
        <w:rPr>
          <w:rFonts w:ascii="Times New Roman" w:eastAsia="Times New Roman" w:hAnsi="Times New Roman" w:cs="Times New Roman"/>
          <w:sz w:val="24"/>
          <w:szCs w:val="16"/>
          <w:lang w:val="en-US" w:eastAsia="en-GB" w:bidi="mr-IN"/>
        </w:rPr>
        <w:t xml:space="preserve"> The competent authority shall endeavour, if the claim appears to it to be justified and if it is not itself able to arrive at an appropriate solution, to resolve the case with the competent authority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with a view to the avoidance of taxation not in </w:t>
      </w:r>
      <w:r w:rsidRPr="001B1751">
        <w:rPr>
          <w:rFonts w:ascii="Times New Roman" w:eastAsia="Times New Roman" w:hAnsi="Times New Roman" w:cs="Times New Roman"/>
          <w:sz w:val="24"/>
          <w:szCs w:val="16"/>
          <w:lang w:val="en-US" w:eastAsia="en-GB" w:bidi="mr-IN"/>
        </w:rPr>
        <w:lastRenderedPageBreak/>
        <w:t>accordance with this Agreement. The solution so reached shall be implemented notwithstanding any time limits in the national laws of the Contracting States.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The competent authorities of the Contracting States shall jointly endeavour to resolve any difficulties or doubts arising as to the application of this Agreement.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4. </w:t>
      </w:r>
      <w:r w:rsidRPr="001B1751">
        <w:rPr>
          <w:rFonts w:ascii="Times New Roman" w:eastAsia="Times New Roman" w:hAnsi="Times New Roman" w:cs="Times New Roman"/>
          <w:sz w:val="24"/>
          <w:szCs w:val="16"/>
          <w:lang w:val="en-US" w:eastAsia="en-GB" w:bidi="mr-IN"/>
        </w:rPr>
        <w:t>The competent authorities of the Contracting States may communicate with each other directly for the purpose of giving effect to the provisions of this Agreement.</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XXVI</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Exchange of information - 1. </w:t>
      </w:r>
      <w:r w:rsidRPr="001B1751">
        <w:rPr>
          <w:rFonts w:ascii="Times New Roman" w:eastAsia="Times New Roman" w:hAnsi="Times New Roman" w:cs="Times New Roman"/>
          <w:sz w:val="24"/>
          <w:szCs w:val="16"/>
          <w:lang w:val="en-US" w:eastAsia="en-GB" w:bidi="mr-IN"/>
        </w:rPr>
        <w:t>The competent authorities of the Contracting States shall exchange such information as is necessary for the carrying out of this Agreement or of the domestic laws of the Contracting States concerning the taxes to which this Agreement applies insofar as the taxation thereunder is not contrary to this Agreement, or for the prevention of evasion or avoidance of, or fraud in relation to, such taxes. The exchange of information is not restricted by Article 1. Any information received by the competent authority of a Contracting State shall be treated as secret in the same manner as information obtained under the domestic laws of that State and shall be disclosed only to persons or authorities (including Courts and administrative bodies) concerned with the assessment or collection of, enforcement or prosecution in respect of, or the determination of appeals in relation to, the taxes to which this Agreement applies and shall be used only for such purposes. They may disclose the information in public court proceedings or in judicial decisions.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The competent authorities may, through consultation, develop appropriate conditions, methods and techniques concerning the matters in respect of which such exchange of information shall be made. The exchange of information shall be either on a routine basis or on request with reference to particular cases, or both. The competent authorities of the Contracting States may agree from time to time in the list of the information which shall be furnished on a routine basis.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 xml:space="preserve">In no case shall the provisions of paragraph (1) be construed so as to impose on the competent authority of a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xml:space="preserve"> the obligation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sz w:val="24"/>
          <w:szCs w:val="16"/>
          <w:lang w:val="en-US" w:eastAsia="en-GB" w:bidi="mr-IN"/>
        </w:rPr>
        <w:tab/>
        <w:t xml:space="preserve">to carry out administrative measures at variance with the laws or the administrative practice of that or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1B1751">
            <w:rPr>
              <w:rFonts w:ascii="Times New Roman" w:eastAsia="Times New Roman" w:hAnsi="Times New Roman" w:cs="Times New Roman"/>
              <w:sz w:val="24"/>
              <w:szCs w:val="16"/>
              <w:lang w:val="en-US" w:eastAsia="en-GB" w:bidi="mr-IN"/>
            </w:rPr>
            <w:t>Contracting</w:t>
          </w:r>
        </w:smartTag>
        <w:r w:rsidRPr="001B175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B1751">
            <w:rPr>
              <w:rFonts w:ascii="Times New Roman" w:eastAsia="Times New Roman" w:hAnsi="Times New Roman" w:cs="Times New Roman"/>
              <w:sz w:val="24"/>
              <w:szCs w:val="16"/>
              <w:lang w:val="en-US" w:eastAsia="en-GB" w:bidi="mr-IN"/>
            </w:rPr>
            <w:t>State</w:t>
          </w:r>
        </w:smartTag>
      </w:smartTag>
      <w:r w:rsidRPr="001B1751">
        <w:rPr>
          <w:rFonts w:ascii="Times New Roman" w:eastAsia="Times New Roman" w:hAnsi="Times New Roman" w:cs="Times New Roman"/>
          <w:sz w:val="24"/>
          <w:szCs w:val="16"/>
          <w:lang w:val="en-US" w:eastAsia="en-GB" w:bidi="mr-IN"/>
        </w:rPr>
        <w:t>;</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(c)</w:t>
      </w:r>
      <w:r w:rsidRPr="001B1751">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to supply information the disclosure of which would be contrary to public policy.</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XXVII</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Diplomatic and consular officials - </w:t>
      </w:r>
      <w:r w:rsidRPr="001B1751">
        <w:rPr>
          <w:rFonts w:ascii="Times New Roman" w:eastAsia="Times New Roman" w:hAnsi="Times New Roman" w:cs="Times New Roman"/>
          <w:sz w:val="24"/>
          <w:szCs w:val="16"/>
          <w:lang w:val="en-US" w:eastAsia="en-GB" w:bidi="mr-IN"/>
        </w:rPr>
        <w:t>Nothing in this Agreement shall affect the fiscal privileges of diplomatic or consular officials under the general rules of international law or under the provisions of special international agreements.</w:t>
      </w:r>
    </w:p>
    <w:p w:rsidR="001B1751" w:rsidRPr="001B1751" w:rsidRDefault="001B1751" w:rsidP="001B1751">
      <w:pPr>
        <w:adjustRightInd w:val="0"/>
        <w:spacing w:after="6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XXVIII</w:t>
      </w:r>
      <w:r w:rsidRPr="001B1751">
        <w:rPr>
          <w:rFonts w:ascii="Times New Roman" w:eastAsia="Times New Roman" w:hAnsi="Times New Roman" w:cs="Times New Roman"/>
          <w:sz w:val="24"/>
          <w:szCs w:val="16"/>
          <w:lang w:val="en-US" w:eastAsia="en-GB" w:bidi="mr-IN"/>
        </w:rPr>
        <w:t xml:space="preserve"> - </w:t>
      </w:r>
      <w:r w:rsidRPr="001B1751">
        <w:rPr>
          <w:rFonts w:ascii="Times New Roman" w:eastAsia="Times New Roman" w:hAnsi="Times New Roman" w:cs="Times New Roman"/>
          <w:i/>
          <w:iCs/>
          <w:sz w:val="24"/>
          <w:szCs w:val="16"/>
          <w:lang w:val="en-US" w:eastAsia="en-GB" w:bidi="mr-IN"/>
        </w:rPr>
        <w:t xml:space="preserve">Entry into force - 1. </w:t>
      </w:r>
      <w:r w:rsidRPr="001B1751">
        <w:rPr>
          <w:rFonts w:ascii="Times New Roman" w:eastAsia="Times New Roman" w:hAnsi="Times New Roman" w:cs="Times New Roman"/>
          <w:sz w:val="24"/>
          <w:szCs w:val="16"/>
          <w:lang w:val="en-US" w:eastAsia="en-GB" w:bidi="mr-IN"/>
        </w:rPr>
        <w:t>This Agreement shall enter into force on the date on which the Contracting States exchange notes through the diplomatic channel notifying each other that the last of such things has been done as is necessary to give this Agreement the force of law in Australia and in India, as the case may be, and thereupon this Agreement shall have effect :</w:t>
      </w:r>
    </w:p>
    <w:p w:rsidR="001B1751" w:rsidRPr="001B1751" w:rsidRDefault="001B1751" w:rsidP="001B175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6"/>
          <w:lang w:val="en-US" w:eastAsia="en-GB" w:bidi="mr-IN"/>
        </w:rPr>
        <w:tab/>
        <w:t>(</w:t>
      </w:r>
      <w:r w:rsidRPr="001B1751">
        <w:rPr>
          <w:rFonts w:ascii="Times New Roman" w:eastAsia="Times New Roman" w:hAnsi="Times New Roman" w:cs="Times New Roman"/>
          <w:i/>
          <w:iCs/>
          <w:sz w:val="24"/>
          <w:szCs w:val="16"/>
          <w:lang w:val="en-US" w:eastAsia="en-GB" w:bidi="mr-IN"/>
        </w:rPr>
        <w:t>a</w:t>
      </w:r>
      <w:r w:rsidRPr="001B1751">
        <w:rPr>
          <w:rFonts w:ascii="Times New Roman" w:eastAsia="Times New Roman" w:hAnsi="Times New Roman" w:cs="Times New Roman"/>
          <w:sz w:val="24"/>
          <w:szCs w:val="16"/>
          <w:lang w:val="en-US" w:eastAsia="en-GB" w:bidi="mr-IN"/>
        </w:rPr>
        <w:t>)</w:t>
      </w:r>
      <w:r w:rsidRPr="001B175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Australia</w:t>
          </w:r>
        </w:smartTag>
      </w:smartTag>
      <w:r w:rsidRPr="001B1751">
        <w:rPr>
          <w:rFonts w:ascii="Times New Roman" w:eastAsia="Times New Roman" w:hAnsi="Times New Roman" w:cs="Times New Roman"/>
          <w:sz w:val="24"/>
          <w:szCs w:val="16"/>
          <w:lang w:val="en-US" w:eastAsia="en-GB" w:bidi="mr-IN"/>
        </w:rPr>
        <w:t>:</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w:t>
      </w:r>
      <w:r w:rsidRPr="001B1751">
        <w:rPr>
          <w:rFonts w:ascii="Times New Roman" w:eastAsia="Times New Roman" w:hAnsi="Times New Roman" w:cs="Times New Roman"/>
          <w:sz w:val="24"/>
          <w:szCs w:val="16"/>
          <w:lang w:val="en-US" w:eastAsia="en-GB" w:bidi="mr-IN"/>
        </w:rPr>
        <w:tab/>
        <w:t>in respect of withholding tax on income that is derived by a non-resident, in relation to income derived on or after 1 July in the calendar year next following that in which the Agreement enters into force; and</w:t>
      </w:r>
    </w:p>
    <w:p w:rsidR="001B1751" w:rsidRPr="001B1751" w:rsidRDefault="001B1751" w:rsidP="001B175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lastRenderedPageBreak/>
        <w:tab/>
        <w:t>(ii)</w:t>
      </w:r>
      <w:r w:rsidRPr="001B1751">
        <w:rPr>
          <w:rFonts w:ascii="Times New Roman" w:eastAsia="Times New Roman" w:hAnsi="Times New Roman" w:cs="Times New Roman"/>
          <w:sz w:val="24"/>
          <w:szCs w:val="16"/>
          <w:lang w:val="en-US" w:eastAsia="en-GB" w:bidi="mr-IN"/>
        </w:rPr>
        <w:tab/>
        <w:t>in respect of other Australian tax, in relation to income, profits or gains of any year of income beginning on or after 1 July in the calendar year next following that in which the Agreement enters into force;</w:t>
      </w:r>
    </w:p>
    <w:p w:rsidR="001B1751" w:rsidRPr="001B1751" w:rsidRDefault="001B1751" w:rsidP="001B1751">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 xml:space="preserve">in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India</w:t>
          </w:r>
        </w:smartTag>
      </w:smartTag>
      <w:r w:rsidRPr="001B1751">
        <w:rPr>
          <w:rFonts w:ascii="Times New Roman" w:eastAsia="Times New Roman" w:hAnsi="Times New Roman" w:cs="Times New Roman"/>
          <w:sz w:val="24"/>
          <w:szCs w:val="16"/>
          <w:lang w:val="en-US" w:eastAsia="en-GB" w:bidi="mr-IN"/>
        </w:rPr>
        <w:t>, in respect of income, profits or gains arising in any year of income beginning on or after 1 April in the calendar year next following that in which the Agreement enters into force.</w:t>
      </w:r>
    </w:p>
    <w:p w:rsidR="001B1751" w:rsidRPr="001B1751" w:rsidRDefault="001B1751" w:rsidP="001B1751">
      <w:pPr>
        <w:adjustRightInd w:val="0"/>
        <w:spacing w:after="4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2. </w:t>
      </w:r>
      <w:r w:rsidRPr="001B1751">
        <w:rPr>
          <w:rFonts w:ascii="Times New Roman" w:eastAsia="Times New Roman" w:hAnsi="Times New Roman" w:cs="Times New Roman"/>
          <w:sz w:val="24"/>
          <w:szCs w:val="16"/>
          <w:lang w:val="en-US" w:eastAsia="en-GB" w:bidi="mr-IN"/>
        </w:rPr>
        <w:t>The Agreement made between the Government of Australia and the Government of the Republic of India for the Avoidance of Double Taxation of Income derived from International Air Transport signed at Canberra on 31 May, 1983 (in this Article called “the 1983 Agreement”) shall cease to have effect with respect to taxes to which this Agreement applies when the provisions of this Agreement become effective in accordance with paragraph (1).</w:t>
      </w:r>
    </w:p>
    <w:p w:rsidR="001B1751" w:rsidRPr="001B1751" w:rsidRDefault="001B1751" w:rsidP="001B1751">
      <w:pPr>
        <w:adjustRightInd w:val="0"/>
        <w:spacing w:after="4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 xml:space="preserve">3. </w:t>
      </w:r>
      <w:r w:rsidRPr="001B1751">
        <w:rPr>
          <w:rFonts w:ascii="Times New Roman" w:eastAsia="Times New Roman" w:hAnsi="Times New Roman" w:cs="Times New Roman"/>
          <w:sz w:val="24"/>
          <w:szCs w:val="16"/>
          <w:lang w:val="en-US" w:eastAsia="en-GB" w:bidi="mr-IN"/>
        </w:rPr>
        <w:t>The 1983 Agreement shall terminate on the expiration of the last date on which it has effect in accordance with the foregoing provisions of this Article.</w:t>
      </w:r>
    </w:p>
    <w:p w:rsidR="001B1751" w:rsidRPr="001B1751" w:rsidRDefault="001B1751" w:rsidP="001B1751">
      <w:pPr>
        <w:adjustRightInd w:val="0"/>
        <w:spacing w:after="4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sz w:val="24"/>
          <w:szCs w:val="14"/>
          <w:lang w:val="en-US" w:eastAsia="en-GB" w:bidi="mr-IN"/>
        </w:rPr>
        <w:t>ARTICLE XXIX</w:t>
      </w:r>
      <w:r w:rsidRPr="001B1751">
        <w:rPr>
          <w:rFonts w:ascii="Times New Roman" w:eastAsia="Times New Roman" w:hAnsi="Times New Roman" w:cs="Times New Roman"/>
          <w:sz w:val="24"/>
          <w:szCs w:val="16"/>
          <w:lang w:val="en-US" w:eastAsia="en-GB" w:bidi="mr-IN"/>
        </w:rPr>
        <w:t xml:space="preserve"> </w:t>
      </w:r>
      <w:r w:rsidRPr="001B1751">
        <w:rPr>
          <w:rFonts w:ascii="Times New Roman" w:eastAsia="Times New Roman" w:hAnsi="Times New Roman" w:cs="Times New Roman"/>
          <w:i/>
          <w:iCs/>
          <w:sz w:val="24"/>
          <w:szCs w:val="16"/>
          <w:lang w:val="en-US" w:eastAsia="en-GB" w:bidi="mr-IN"/>
        </w:rPr>
        <w:t xml:space="preserve">- Termination - </w:t>
      </w:r>
      <w:r w:rsidRPr="001B1751">
        <w:rPr>
          <w:rFonts w:ascii="Times New Roman" w:eastAsia="Times New Roman" w:hAnsi="Times New Roman" w:cs="Times New Roman"/>
          <w:sz w:val="24"/>
          <w:szCs w:val="16"/>
          <w:lang w:val="en-US" w:eastAsia="en-GB" w:bidi="mr-IN"/>
        </w:rPr>
        <w:t>This Agreement shall continue in effect indefinitely, but either of the Contracting States may, on or before 30 June in any calendar year beginning after the expiration of 5 years from the date of its entry into force, give to the other Contracting State through the diplomatic channel written notice of termination and, in that event, this Agreement shall cease to be effective :</w:t>
      </w:r>
    </w:p>
    <w:p w:rsidR="001B1751" w:rsidRPr="001B1751" w:rsidRDefault="001B1751" w:rsidP="001B1751">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(a)</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 xml:space="preserve">in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Australia</w:t>
          </w:r>
        </w:smartTag>
      </w:smartTag>
      <w:r w:rsidRPr="001B1751">
        <w:rPr>
          <w:rFonts w:ascii="Times New Roman" w:eastAsia="Times New Roman" w:hAnsi="Times New Roman" w:cs="Times New Roman"/>
          <w:sz w:val="24"/>
          <w:szCs w:val="16"/>
          <w:lang w:val="en-US" w:eastAsia="en-GB" w:bidi="mr-IN"/>
        </w:rPr>
        <w:t xml:space="preserve"> :</w:t>
      </w:r>
    </w:p>
    <w:p w:rsidR="001B1751" w:rsidRPr="001B1751" w:rsidRDefault="001B1751" w:rsidP="001B1751">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w:t>
      </w:r>
      <w:r w:rsidRPr="001B1751">
        <w:rPr>
          <w:rFonts w:ascii="Times New Roman" w:eastAsia="Times New Roman" w:hAnsi="Times New Roman" w:cs="Times New Roman"/>
          <w:sz w:val="24"/>
          <w:szCs w:val="16"/>
          <w:lang w:val="en-US" w:eastAsia="en-GB" w:bidi="mr-IN"/>
        </w:rPr>
        <w:tab/>
        <w:t>in respect of withholding tax on income, that is, derived by a non-resident, in relation to income derived on or after 1 July in the calendar year next following that in which the notice of termination is given; and</w:t>
      </w:r>
    </w:p>
    <w:p w:rsidR="001B1751" w:rsidRPr="001B1751" w:rsidRDefault="001B1751" w:rsidP="001B1751">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(ii)</w:t>
      </w:r>
      <w:r w:rsidRPr="001B1751">
        <w:rPr>
          <w:rFonts w:ascii="Times New Roman" w:eastAsia="Times New Roman" w:hAnsi="Times New Roman" w:cs="Times New Roman"/>
          <w:sz w:val="24"/>
          <w:szCs w:val="16"/>
          <w:lang w:val="en-US" w:eastAsia="en-GB" w:bidi="mr-IN"/>
        </w:rPr>
        <w:tab/>
        <w:t>in respect of other Australian tax, in relation to income, profits or gains of any year of income beginning on or after 1 July in the calendar year next following that in which the notice of termination is given;</w:t>
      </w:r>
    </w:p>
    <w:p w:rsidR="001B1751" w:rsidRPr="001B1751" w:rsidRDefault="001B1751" w:rsidP="001B1751">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i/>
          <w:iCs/>
          <w:sz w:val="24"/>
          <w:szCs w:val="16"/>
          <w:lang w:val="en-US" w:eastAsia="en-GB" w:bidi="mr-IN"/>
        </w:rPr>
        <w:tab/>
        <w:t>(b)</w:t>
      </w:r>
      <w:r w:rsidRPr="001B1751">
        <w:rPr>
          <w:rFonts w:ascii="Times New Roman" w:eastAsia="Times New Roman" w:hAnsi="Times New Roman" w:cs="Times New Roman"/>
          <w:i/>
          <w:iCs/>
          <w:sz w:val="24"/>
          <w:szCs w:val="16"/>
          <w:lang w:val="en-US" w:eastAsia="en-GB" w:bidi="mr-IN"/>
        </w:rPr>
        <w:tab/>
      </w:r>
      <w:r w:rsidRPr="001B1751">
        <w:rPr>
          <w:rFonts w:ascii="Times New Roman" w:eastAsia="Times New Roman" w:hAnsi="Times New Roman" w:cs="Times New Roman"/>
          <w:sz w:val="24"/>
          <w:szCs w:val="16"/>
          <w:lang w:val="en-US" w:eastAsia="en-GB" w:bidi="mr-IN"/>
        </w:rPr>
        <w:t xml:space="preserve">in </w:t>
      </w:r>
      <w:smartTag w:uri="urn:schemas-microsoft-com:office:smarttags" w:element="country-region">
        <w:smartTag w:uri="urn:schemas-microsoft-com:office:smarttags" w:element="place">
          <w:r w:rsidRPr="001B1751">
            <w:rPr>
              <w:rFonts w:ascii="Times New Roman" w:eastAsia="Times New Roman" w:hAnsi="Times New Roman" w:cs="Times New Roman"/>
              <w:sz w:val="24"/>
              <w:szCs w:val="16"/>
              <w:lang w:val="en-US" w:eastAsia="en-GB" w:bidi="mr-IN"/>
            </w:rPr>
            <w:t>India</w:t>
          </w:r>
        </w:smartTag>
      </w:smartTag>
      <w:r w:rsidRPr="001B1751">
        <w:rPr>
          <w:rFonts w:ascii="Times New Roman" w:eastAsia="Times New Roman" w:hAnsi="Times New Roman" w:cs="Times New Roman"/>
          <w:sz w:val="24"/>
          <w:szCs w:val="16"/>
          <w:lang w:val="en-US" w:eastAsia="en-GB" w:bidi="mr-IN"/>
        </w:rPr>
        <w:t>, in respect of income, profits or gains arising in any year of income beginning on or after 1 April in the calendar year next following that in which the notice of termination is given.</w:t>
      </w:r>
    </w:p>
    <w:p w:rsidR="001B1751" w:rsidRPr="001B1751" w:rsidRDefault="001B1751" w:rsidP="001B1751">
      <w:pPr>
        <w:adjustRightInd w:val="0"/>
        <w:spacing w:after="4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caps/>
          <w:sz w:val="24"/>
          <w:szCs w:val="14"/>
          <w:lang w:val="en-US" w:eastAsia="en-GB" w:bidi="mr-IN"/>
        </w:rPr>
        <w:t>In witness whereof</w:t>
      </w:r>
      <w:r w:rsidRPr="001B1751">
        <w:rPr>
          <w:rFonts w:ascii="Times New Roman" w:eastAsia="Times New Roman" w:hAnsi="Times New Roman" w:cs="Times New Roman"/>
          <w:sz w:val="24"/>
          <w:szCs w:val="16"/>
          <w:lang w:val="en-US" w:eastAsia="en-GB" w:bidi="mr-IN"/>
        </w:rPr>
        <w:t xml:space="preserve"> the undersigned, duly authorised thereto, have signed this Agreement.</w:t>
      </w:r>
    </w:p>
    <w:p w:rsidR="001B1751" w:rsidRPr="001B1751" w:rsidRDefault="001B1751" w:rsidP="001B1751">
      <w:pPr>
        <w:adjustRightInd w:val="0"/>
        <w:spacing w:after="50" w:line="240" w:lineRule="auto"/>
        <w:jc w:val="both"/>
        <w:rPr>
          <w:rFonts w:ascii="Times New Roman" w:eastAsia="Times New Roman" w:hAnsi="Times New Roman" w:cs="Times New Roman"/>
          <w:sz w:val="24"/>
          <w:szCs w:val="16"/>
          <w:lang w:val="en-US" w:eastAsia="en-GB" w:bidi="mr-IN"/>
        </w:rPr>
      </w:pPr>
      <w:r w:rsidRPr="001B1751">
        <w:rPr>
          <w:rFonts w:ascii="Times New Roman" w:eastAsia="Times New Roman" w:hAnsi="Times New Roman" w:cs="Times New Roman"/>
          <w:caps/>
          <w:sz w:val="24"/>
          <w:szCs w:val="14"/>
          <w:lang w:val="en-US" w:eastAsia="en-GB" w:bidi="mr-IN"/>
        </w:rPr>
        <w:t xml:space="preserve">Done </w:t>
      </w:r>
      <w:r w:rsidRPr="001B1751">
        <w:rPr>
          <w:rFonts w:ascii="Times New Roman" w:eastAsia="Times New Roman" w:hAnsi="Times New Roman" w:cs="Times New Roman"/>
          <w:sz w:val="24"/>
          <w:szCs w:val="16"/>
          <w:lang w:val="en-US" w:eastAsia="en-GB" w:bidi="mr-IN"/>
        </w:rPr>
        <w:t>in duplicate at Canberra this twenty-fifth day of July, one thousand nine hundred and ninety-one in the Hindi and English languages, both texts being equally authentic, the English text to be the operative one in any case of doubt.</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1B1751"/>
    <w:rsid w:val="001B1751"/>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10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8366</Words>
  <Characters>47687</Characters>
  <Application>Microsoft Office Word</Application>
  <DocSecurity>0</DocSecurity>
  <Lines>397</Lines>
  <Paragraphs>111</Paragraphs>
  <ScaleCrop>false</ScaleCrop>
  <Company/>
  <LinksUpToDate>false</LinksUpToDate>
  <CharactersWithSpaces>55942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2010-07-16T17:31:00Z</dcterms:created>
  <dcterms:modified xsi:type="dcterms:W3CDTF">2010-07-16T17:31:00Z</dcterms:modified>
</cp:coreProperties>
</file>