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92A" w:rsidRDefault="00D3792A" w:rsidP="00D3792A"/>
    <w:p w:rsidR="00D3792A" w:rsidRDefault="00D3792A" w:rsidP="00D3792A"/>
    <w:p w:rsidR="00D3792A" w:rsidRDefault="00D3792A" w:rsidP="00D3792A"/>
    <w:tbl>
      <w:tblPr>
        <w:tblW w:w="49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7FFF0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536"/>
        <w:gridCol w:w="1919"/>
        <w:gridCol w:w="1865"/>
      </w:tblGrid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8F220B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8F220B"/>
                <w:sz w:val="20"/>
              </w:rPr>
              <w:t>INCOME TAX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Individual</w:t>
            </w: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33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Positive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center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771"/>
              <w:gridCol w:w="4383"/>
            </w:tblGrid>
            <w:tr w:rsidR="00D3792A" w:rsidRPr="00D3792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3792A" w:rsidRPr="00D3792A" w:rsidRDefault="00D3792A" w:rsidP="00D3792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D3792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</w:rPr>
                    <w:t>Existing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3792A" w:rsidRPr="00D3792A" w:rsidRDefault="00D3792A" w:rsidP="00D3792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D3792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</w:rPr>
                    <w:t>Proposed</w:t>
                  </w:r>
                </w:p>
              </w:tc>
            </w:tr>
            <w:tr w:rsidR="00D3792A" w:rsidRPr="00D3792A">
              <w:trPr>
                <w:tblCellSpacing w:w="0" w:type="dxa"/>
              </w:trPr>
              <w:tc>
                <w:tcPr>
                  <w:tcW w:w="18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3792A" w:rsidRPr="00D3792A" w:rsidRDefault="00D3792A" w:rsidP="00D3792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D3792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From Rs.1,60,001 to Rs 3,00,000 -10%</w:t>
                  </w:r>
                </w:p>
              </w:tc>
              <w:tc>
                <w:tcPr>
                  <w:tcW w:w="1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3792A" w:rsidRPr="00D3792A" w:rsidRDefault="00D3792A" w:rsidP="00D3792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D3792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From Rs.1,60,001 to Rs 5,00,000 -10%</w:t>
                  </w:r>
                </w:p>
              </w:tc>
            </w:tr>
            <w:tr w:rsidR="00D3792A" w:rsidRPr="00D3792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3792A" w:rsidRPr="00D3792A" w:rsidRDefault="00D3792A" w:rsidP="00D3792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D3792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From Rs.3,00,001 to Rs 5,00,000 -20%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3792A" w:rsidRPr="00D3792A" w:rsidRDefault="00D3792A" w:rsidP="00D3792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D3792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From Rs.5,00,001 to Rs 8,00,000 -20%</w:t>
                  </w:r>
                </w:p>
              </w:tc>
            </w:tr>
            <w:tr w:rsidR="00D3792A" w:rsidRPr="00D3792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3792A" w:rsidRPr="00D3792A" w:rsidRDefault="00D3792A" w:rsidP="00D3792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D3792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Above Rs.5,00,000 -30%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3792A" w:rsidRPr="00D3792A" w:rsidRDefault="00D3792A" w:rsidP="00D3792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D3792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Above Rs.8,00,000 -30%</w:t>
                  </w:r>
                </w:p>
              </w:tc>
            </w:tr>
          </w:tbl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vAlign w:val="center"/>
            <w:hideMark/>
          </w:tcPr>
          <w:p w:rsidR="00D3792A" w:rsidRPr="00D3792A" w:rsidRDefault="00D3792A" w:rsidP="00D3792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Additional investment of Rs 20,000 in infra bonds over and above Rs 1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lakh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 80C. </w:t>
            </w:r>
          </w:p>
          <w:p w:rsidR="00D3792A" w:rsidRPr="00D3792A" w:rsidRDefault="00D3792A" w:rsidP="00D3792A">
            <w:pPr>
              <w:numPr>
                <w:ilvl w:val="0"/>
                <w:numId w:val="1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Enhance tax audit limits for professionals to Rs 15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lakh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Corporate</w:t>
            </w: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     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33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Positive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vAlign w:val="center"/>
            <w:hideMark/>
          </w:tcPr>
          <w:p w:rsidR="00D3792A" w:rsidRPr="00D3792A" w:rsidRDefault="00D3792A" w:rsidP="00D3792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Reduces current surcharge of 10% on domestic comp to 7.5% </w:t>
            </w:r>
          </w:p>
          <w:p w:rsidR="00D3792A" w:rsidRPr="00D3792A" w:rsidRDefault="00D3792A" w:rsidP="00D3792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Peak excise duty hiked from 8% to 10% </w:t>
            </w:r>
          </w:p>
          <w:p w:rsidR="00D3792A" w:rsidRPr="00D3792A" w:rsidRDefault="00D3792A" w:rsidP="00D3792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Weighted deduction from 150% to 200% for in-house R&amp;D </w:t>
            </w:r>
          </w:p>
          <w:p w:rsidR="00D3792A" w:rsidRPr="00D3792A" w:rsidRDefault="00D3792A" w:rsidP="00D3792A">
            <w:pPr>
              <w:numPr>
                <w:ilvl w:val="0"/>
                <w:numId w:val="2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Limits for turnover for purpose of presumptive taxation of small business enhanced to Rs 60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Lakhs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TAX - OTHERS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Goods and Service Tax (GST) and Direct Tax Code (DTC)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33"/>
            <w:vAlign w:val="center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Positive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hideMark/>
          </w:tcPr>
          <w:p w:rsidR="00D3792A" w:rsidRPr="00D3792A" w:rsidRDefault="00D3792A" w:rsidP="00D3792A">
            <w:pPr>
              <w:numPr>
                <w:ilvl w:val="0"/>
                <w:numId w:val="3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Implementation of GST and DTC by April 2011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Negative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hideMark/>
          </w:tcPr>
          <w:p w:rsidR="00D3792A" w:rsidRPr="00D3792A" w:rsidRDefault="00D3792A" w:rsidP="00D3792A">
            <w:pPr>
              <w:numPr>
                <w:ilvl w:val="0"/>
                <w:numId w:val="4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Minimum Alternate Tax up from 15% to 18% on book profits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8F220B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8F220B"/>
                <w:sz w:val="20"/>
              </w:rPr>
              <w:t>AGRICULTURE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33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Positive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tcMar>
              <w:top w:w="30" w:type="dxa"/>
              <w:left w:w="30" w:type="dxa"/>
              <w:bottom w:w="30" w:type="dxa"/>
              <w:right w:w="150" w:type="dxa"/>
            </w:tcMar>
            <w:hideMark/>
          </w:tcPr>
          <w:p w:rsidR="00D3792A" w:rsidRPr="00D3792A" w:rsidRDefault="00D3792A" w:rsidP="00D3792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Will reduce fertilizer subsidy </w:t>
            </w:r>
          </w:p>
          <w:p w:rsidR="00D3792A" w:rsidRPr="00D3792A" w:rsidRDefault="00D3792A" w:rsidP="00D3792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Focus to improve food security </w:t>
            </w:r>
          </w:p>
          <w:p w:rsidR="00D3792A" w:rsidRPr="00D3792A" w:rsidRDefault="00D3792A" w:rsidP="00D3792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 provide Rs 400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extend green revolution to eastern India </w:t>
            </w:r>
          </w:p>
          <w:p w:rsidR="00D3792A" w:rsidRPr="00D3792A" w:rsidRDefault="00D3792A" w:rsidP="00D3792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Sets aside Rs 200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a new agricultural initiative </w:t>
            </w:r>
          </w:p>
          <w:p w:rsidR="00D3792A" w:rsidRPr="00D3792A" w:rsidRDefault="00D3792A" w:rsidP="00D3792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Repayment tenure for farmer loans extended by 6 months to June 30th 2011 </w:t>
            </w:r>
          </w:p>
          <w:p w:rsidR="00D3792A" w:rsidRPr="00D3792A" w:rsidRDefault="00D3792A" w:rsidP="00D3792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 provide 2% loan subsidy to farmers </w:t>
            </w:r>
          </w:p>
          <w:p w:rsidR="00D3792A" w:rsidRPr="00D3792A" w:rsidRDefault="00D3792A" w:rsidP="00D3792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Proposes to increase subvention to 5% in repayment of farmer loans </w:t>
            </w:r>
          </w:p>
          <w:p w:rsidR="00D3792A" w:rsidRPr="00D3792A" w:rsidRDefault="00D3792A" w:rsidP="00D3792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Allocates Rs 1,200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drought mitigation </w:t>
            </w:r>
          </w:p>
          <w:p w:rsidR="00D3792A" w:rsidRPr="00D3792A" w:rsidRDefault="00D3792A" w:rsidP="00D3792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Agri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credit flow target for this year increased to Rs 3,75,000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from Rs 3,25,000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last year </w:t>
            </w:r>
          </w:p>
          <w:p w:rsidR="00D3792A" w:rsidRPr="00D3792A" w:rsidRDefault="00D3792A" w:rsidP="00D3792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 set up 5 more mega food park projects </w:t>
            </w:r>
          </w:p>
          <w:p w:rsidR="00D3792A" w:rsidRPr="00D3792A" w:rsidRDefault="00D3792A" w:rsidP="00D3792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Rs 300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Rashtriya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Krishi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Yojna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D3792A" w:rsidRPr="00D3792A" w:rsidRDefault="00D3792A" w:rsidP="00D3792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Rs 100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allocated for women farmers </w:t>
            </w:r>
          </w:p>
          <w:p w:rsidR="00D3792A" w:rsidRPr="00D3792A" w:rsidRDefault="00D3792A" w:rsidP="00D3792A">
            <w:pPr>
              <w:numPr>
                <w:ilvl w:val="0"/>
                <w:numId w:val="5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External commercial borrowing will be available for food storage industries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noWrap/>
            <w:tcMar>
              <w:top w:w="30" w:type="dxa"/>
              <w:left w:w="30" w:type="dxa"/>
              <w:bottom w:w="30" w:type="dxa"/>
              <w:right w:w="150" w:type="dxa"/>
            </w:tcMar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8F220B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8F220B"/>
                <w:sz w:val="20"/>
              </w:rPr>
              <w:t>EDUCATION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33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Positive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vAlign w:val="bottom"/>
            <w:hideMark/>
          </w:tcPr>
          <w:p w:rsidR="00D3792A" w:rsidRPr="00D3792A" w:rsidRDefault="00D3792A" w:rsidP="00D3792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Govt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allocates Rs 31,036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school education and Rs 3,675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elementary education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8F220B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8F220B"/>
                <w:sz w:val="20"/>
              </w:rPr>
              <w:t>INDUSTRIES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Automobile and Ancillaries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33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Positive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tcMar>
              <w:top w:w="30" w:type="dxa"/>
              <w:left w:w="30" w:type="dxa"/>
              <w:bottom w:w="30" w:type="dxa"/>
              <w:right w:w="150" w:type="dxa"/>
            </w:tcMar>
            <w:vAlign w:val="bottom"/>
            <w:hideMark/>
          </w:tcPr>
          <w:p w:rsidR="00D3792A" w:rsidRPr="00D3792A" w:rsidRDefault="00D3792A" w:rsidP="00D3792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Excise duty on large cars, SUVs, multi utility vehicles raised to 22% from 20% </w:t>
            </w:r>
          </w:p>
          <w:p w:rsidR="00D3792A" w:rsidRPr="00D3792A" w:rsidRDefault="00D3792A" w:rsidP="00D3792A">
            <w:pPr>
              <w:numPr>
                <w:ilvl w:val="0"/>
                <w:numId w:val="7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Full excise cut on electric cars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Banking &amp; Financial Companies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33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Positive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tcMar>
              <w:top w:w="30" w:type="dxa"/>
              <w:left w:w="30" w:type="dxa"/>
              <w:bottom w:w="30" w:type="dxa"/>
              <w:right w:w="150" w:type="dxa"/>
            </w:tcMar>
            <w:vAlign w:val="bottom"/>
            <w:hideMark/>
          </w:tcPr>
          <w:p w:rsidR="00D3792A" w:rsidRPr="00D3792A" w:rsidRDefault="00D3792A" w:rsidP="00D3792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Sets aside Rs 16,500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PSU banks to get minimum 8% tier 1 capital by March 2011 </w:t>
            </w:r>
          </w:p>
          <w:p w:rsidR="00D3792A" w:rsidRPr="00D3792A" w:rsidRDefault="00D3792A" w:rsidP="00D3792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RBI to release additional licenses to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pvt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sector banks and non-banking financial institutions </w:t>
            </w:r>
          </w:p>
          <w:p w:rsidR="00D3792A" w:rsidRPr="00D3792A" w:rsidRDefault="00D3792A" w:rsidP="00D3792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Repayment tenure for farmer loans extended by 6 months to June 30th 2011 </w:t>
            </w:r>
          </w:p>
          <w:p w:rsidR="00D3792A" w:rsidRPr="00D3792A" w:rsidRDefault="00D3792A" w:rsidP="00D3792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Agri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credit flow target for this year increased to Rs 3,75,000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from Rs 3,25,000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last year </w:t>
            </w:r>
          </w:p>
          <w:p w:rsidR="00D3792A" w:rsidRPr="00D3792A" w:rsidRDefault="00D3792A" w:rsidP="00D3792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 provide 2% loan subsidy to farmers </w:t>
            </w:r>
          </w:p>
          <w:p w:rsidR="00D3792A" w:rsidRPr="00D3792A" w:rsidRDefault="00D3792A" w:rsidP="00D3792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Proposes to increase subvention to 5% in repayment of farmer loans </w:t>
            </w:r>
          </w:p>
          <w:p w:rsidR="00D3792A" w:rsidRPr="00D3792A" w:rsidRDefault="00D3792A" w:rsidP="00D3792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IIFCL disbursements at Rs 9,000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by March 2010 </w:t>
            </w:r>
          </w:p>
          <w:p w:rsidR="00D3792A" w:rsidRPr="00D3792A" w:rsidRDefault="00D3792A" w:rsidP="00D3792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Housing loan: 1% interest subvention scheme extended, allocation Rs 700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D3792A" w:rsidRPr="00D3792A" w:rsidRDefault="00D3792A" w:rsidP="00D3792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Allocates Rs 100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new pension scheme, to benefit 100,000 low income citizens </w:t>
            </w:r>
          </w:p>
          <w:p w:rsidR="00D3792A" w:rsidRPr="00D3792A" w:rsidRDefault="00D3792A" w:rsidP="00D3792A">
            <w:pPr>
              <w:numPr>
                <w:ilvl w:val="0"/>
                <w:numId w:val="8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All villages with 2000+ population to get banking facilities by 2012 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33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Positive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tcMar>
              <w:top w:w="30" w:type="dxa"/>
              <w:left w:w="30" w:type="dxa"/>
              <w:bottom w:w="30" w:type="dxa"/>
              <w:right w:w="150" w:type="dxa"/>
            </w:tcMar>
            <w:vAlign w:val="bottom"/>
            <w:hideMark/>
          </w:tcPr>
          <w:p w:rsidR="00D3792A" w:rsidRPr="00D3792A" w:rsidRDefault="00D3792A" w:rsidP="00D3792A">
            <w:pPr>
              <w:numPr>
                <w:ilvl w:val="0"/>
                <w:numId w:val="9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Partial rollback of excise duty on cement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Infrastructure &amp; Engineering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33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Positive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tcMar>
              <w:top w:w="30" w:type="dxa"/>
              <w:left w:w="30" w:type="dxa"/>
              <w:bottom w:w="30" w:type="dxa"/>
              <w:right w:w="150" w:type="dxa"/>
            </w:tcMar>
            <w:hideMark/>
          </w:tcPr>
          <w:p w:rsidR="00D3792A" w:rsidRPr="00D3792A" w:rsidRDefault="00D3792A" w:rsidP="00D3792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44% of total plan outlay allocated to infrastructure </w:t>
            </w:r>
          </w:p>
          <w:p w:rsidR="00D3792A" w:rsidRPr="00D3792A" w:rsidRDefault="00D3792A" w:rsidP="00D3792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Budget allocates Rs 1.73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lakh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infrastructure </w:t>
            </w:r>
          </w:p>
          <w:p w:rsidR="00D3792A" w:rsidRPr="00D3792A" w:rsidRDefault="00D3792A" w:rsidP="00D3792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IIFCL disbursements at Rs 9,000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by March 2010 </w:t>
            </w:r>
          </w:p>
          <w:p w:rsidR="00D3792A" w:rsidRPr="00D3792A" w:rsidRDefault="00D3792A" w:rsidP="00D3792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Delhi-Mumbai industrial corridor taken up for development </w:t>
            </w:r>
          </w:p>
          <w:p w:rsidR="00D3792A" w:rsidRPr="00D3792A" w:rsidRDefault="00D3792A" w:rsidP="00D3792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Road transportation kitty increased 13% to Rs 19,894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D3792A" w:rsidRPr="00D3792A" w:rsidRDefault="00D3792A" w:rsidP="00D3792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Govt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allocates Rs 16,500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railways </w:t>
            </w:r>
          </w:p>
          <w:p w:rsidR="00D3792A" w:rsidRPr="00D3792A" w:rsidRDefault="00D3792A" w:rsidP="00D3792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Rs 66,1000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allocated for rural development in FY11 </w:t>
            </w:r>
          </w:p>
          <w:p w:rsidR="00D3792A" w:rsidRPr="00D3792A" w:rsidRDefault="00D3792A" w:rsidP="00D3792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35% of development funds to be invested in rural India </w:t>
            </w:r>
          </w:p>
          <w:p w:rsidR="00D3792A" w:rsidRPr="00D3792A" w:rsidRDefault="00D3792A" w:rsidP="00D3792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Urban development allocation up more than 75% to Rs 5,400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D3792A" w:rsidRPr="00D3792A" w:rsidRDefault="00D3792A" w:rsidP="00D3792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Rs 100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financial inclusion fund; Allocation for Bharat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Nirman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at Rs 48,000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D3792A" w:rsidRPr="00D3792A" w:rsidRDefault="00D3792A" w:rsidP="00D3792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Additional Rs 20,000 deduction available for investment in infra bonds </w:t>
            </w:r>
          </w:p>
          <w:p w:rsidR="00D3792A" w:rsidRPr="00D3792A" w:rsidRDefault="00D3792A" w:rsidP="00D3792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Government committed to SEZs to promote exports </w:t>
            </w:r>
          </w:p>
          <w:p w:rsidR="00D3792A" w:rsidRPr="00D3792A" w:rsidRDefault="00D3792A" w:rsidP="00D3792A">
            <w:pPr>
              <w:numPr>
                <w:ilvl w:val="0"/>
                <w:numId w:val="10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 import duty on some equipment in road projects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Fertilizer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33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Positive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tcMar>
              <w:top w:w="30" w:type="dxa"/>
              <w:left w:w="30" w:type="dxa"/>
              <w:bottom w:w="30" w:type="dxa"/>
              <w:right w:w="150" w:type="dxa"/>
            </w:tcMar>
            <w:vAlign w:val="bottom"/>
            <w:hideMark/>
          </w:tcPr>
          <w:p w:rsidR="00D3792A" w:rsidRPr="00D3792A" w:rsidRDefault="00D3792A" w:rsidP="00D3792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 provide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govt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subsidy in cash instead of bonds for fertilizer </w:t>
            </w:r>
          </w:p>
          <w:p w:rsidR="00D3792A" w:rsidRPr="00D3792A" w:rsidRDefault="00D3792A" w:rsidP="00D3792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Will reduce fertilizer subsidy </w:t>
            </w:r>
          </w:p>
          <w:p w:rsidR="00D3792A" w:rsidRPr="00D3792A" w:rsidRDefault="00D3792A" w:rsidP="00D3792A">
            <w:pPr>
              <w:numPr>
                <w:ilvl w:val="0"/>
                <w:numId w:val="11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Rs 300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Rashtriya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Krishi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Yojna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FMCG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33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Positive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tcMar>
              <w:top w:w="30" w:type="dxa"/>
              <w:left w:w="30" w:type="dxa"/>
              <w:bottom w:w="30" w:type="dxa"/>
              <w:right w:w="150" w:type="dxa"/>
            </w:tcMar>
            <w:vAlign w:val="bottom"/>
            <w:hideMark/>
          </w:tcPr>
          <w:p w:rsidR="00D3792A" w:rsidRPr="00D3792A" w:rsidRDefault="00D3792A" w:rsidP="00D3792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 set up 5 more mega food park projects </w:t>
            </w:r>
          </w:p>
          <w:p w:rsidR="00D3792A" w:rsidRPr="00D3792A" w:rsidRDefault="00D3792A" w:rsidP="00D3792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External commercial borrowing will be available for food storage industries </w:t>
            </w:r>
          </w:p>
          <w:p w:rsidR="00D3792A" w:rsidRPr="00D3792A" w:rsidRDefault="00D3792A" w:rsidP="00D3792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35% of development funds to be invested in rural India </w:t>
            </w:r>
          </w:p>
          <w:p w:rsidR="00D3792A" w:rsidRPr="00D3792A" w:rsidRDefault="00D3792A" w:rsidP="00D3792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Rs 66,100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allocated for rural development in FY11 </w:t>
            </w:r>
          </w:p>
          <w:p w:rsidR="00D3792A" w:rsidRPr="00D3792A" w:rsidRDefault="00D3792A" w:rsidP="00D3792A">
            <w:pPr>
              <w:numPr>
                <w:ilvl w:val="0"/>
                <w:numId w:val="12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Duties on smoking and non-smoking tobacco products up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lastRenderedPageBreak/>
              <w:t xml:space="preserve">Gems &amp; </w:t>
            </w:r>
            <w:proofErr w:type="spellStart"/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Jewellery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Negative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tcMar>
              <w:top w:w="30" w:type="dxa"/>
              <w:left w:w="30" w:type="dxa"/>
              <w:bottom w:w="30" w:type="dxa"/>
              <w:right w:w="150" w:type="dxa"/>
            </w:tcMar>
            <w:vAlign w:val="bottom"/>
            <w:hideMark/>
          </w:tcPr>
          <w:p w:rsidR="00D3792A" w:rsidRPr="00D3792A" w:rsidRDefault="00D3792A" w:rsidP="00D3792A">
            <w:pPr>
              <w:numPr>
                <w:ilvl w:val="0"/>
                <w:numId w:val="13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Import duty on silver raised to Rs 1,500 per kg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Healthcare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33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Positive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tcMar>
              <w:top w:w="30" w:type="dxa"/>
              <w:left w:w="30" w:type="dxa"/>
              <w:bottom w:w="30" w:type="dxa"/>
              <w:right w:w="150" w:type="dxa"/>
            </w:tcMar>
            <w:vAlign w:val="bottom"/>
            <w:hideMark/>
          </w:tcPr>
          <w:p w:rsidR="00D3792A" w:rsidRPr="00D3792A" w:rsidRDefault="00D3792A" w:rsidP="00D3792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Focus to improve healthcare systems </w:t>
            </w:r>
          </w:p>
          <w:p w:rsidR="00D3792A" w:rsidRPr="00D3792A" w:rsidRDefault="00D3792A" w:rsidP="00D3792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Govt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allocates Rs 22,300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healthcare </w:t>
            </w:r>
          </w:p>
          <w:p w:rsidR="00D3792A" w:rsidRPr="00D3792A" w:rsidRDefault="00D3792A" w:rsidP="00D3792A">
            <w:pPr>
              <w:numPr>
                <w:ilvl w:val="0"/>
                <w:numId w:val="14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Weighted deduction from 150% to 200% for in-house R&amp;D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IT/ITES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CC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Neutral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tcMar>
              <w:top w:w="30" w:type="dxa"/>
              <w:left w:w="30" w:type="dxa"/>
              <w:bottom w:w="30" w:type="dxa"/>
              <w:right w:w="150" w:type="dxa"/>
            </w:tcMar>
            <w:vAlign w:val="bottom"/>
            <w:hideMark/>
          </w:tcPr>
          <w:p w:rsidR="00D3792A" w:rsidRPr="00D3792A" w:rsidRDefault="00D3792A" w:rsidP="00D3792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UID authority given Rs 1,900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D3792A" w:rsidRPr="00D3792A" w:rsidRDefault="00D3792A" w:rsidP="00D3792A">
            <w:pPr>
              <w:numPr>
                <w:ilvl w:val="0"/>
                <w:numId w:val="15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Government committed to SEZs to promote exports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Oil &amp; 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33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Positive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tcMar>
              <w:top w:w="30" w:type="dxa"/>
              <w:left w:w="30" w:type="dxa"/>
              <w:bottom w:w="30" w:type="dxa"/>
              <w:right w:w="150" w:type="dxa"/>
            </w:tcMar>
            <w:vAlign w:val="bottom"/>
            <w:hideMark/>
          </w:tcPr>
          <w:p w:rsidR="00D3792A" w:rsidRPr="00D3792A" w:rsidRDefault="00D3792A" w:rsidP="00D3792A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 discuss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Kirit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Parikh report in due course </w:t>
            </w:r>
          </w:p>
          <w:p w:rsidR="00D3792A" w:rsidRPr="00D3792A" w:rsidRDefault="00D3792A" w:rsidP="00D3792A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Petroleum products: basic duty of 5% crude , 7.5% on diesel &amp; petrol; 10% on refined products </w:t>
            </w:r>
          </w:p>
          <w:p w:rsidR="00D3792A" w:rsidRPr="00D3792A" w:rsidRDefault="00D3792A" w:rsidP="00D3792A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Rs 1 per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litre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excise on petrol, diesel </w:t>
            </w:r>
          </w:p>
          <w:p w:rsidR="00D3792A" w:rsidRPr="00D3792A" w:rsidRDefault="00D3792A" w:rsidP="00D3792A">
            <w:pPr>
              <w:numPr>
                <w:ilvl w:val="0"/>
                <w:numId w:val="16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 provide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govt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subsidy in cash instead of bonds for oil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Power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33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Positive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tcMar>
              <w:top w:w="30" w:type="dxa"/>
              <w:left w:w="30" w:type="dxa"/>
              <w:bottom w:w="30" w:type="dxa"/>
              <w:right w:w="150" w:type="dxa"/>
            </w:tcMar>
            <w:vAlign w:val="bottom"/>
            <w:hideMark/>
          </w:tcPr>
          <w:p w:rsidR="00D3792A" w:rsidRPr="00D3792A" w:rsidRDefault="00D3792A" w:rsidP="00D3792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Govt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facilitate 20,000 MW of solar power by 2022 </w:t>
            </w:r>
          </w:p>
          <w:p w:rsidR="00D3792A" w:rsidRPr="00D3792A" w:rsidRDefault="00D3792A" w:rsidP="00D3792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Govt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have a coal regulator for allocation of coal blocks </w:t>
            </w:r>
          </w:p>
          <w:p w:rsidR="00D3792A" w:rsidRPr="00D3792A" w:rsidRDefault="00D3792A" w:rsidP="00D3792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 levy clean energy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cess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on imported coal </w:t>
            </w:r>
          </w:p>
          <w:p w:rsidR="00D3792A" w:rsidRPr="00D3792A" w:rsidRDefault="00D3792A" w:rsidP="00D3792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Funds for power allocation raised from Rs 2,232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Rs 5,132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D3792A" w:rsidRPr="00D3792A" w:rsidRDefault="00D3792A" w:rsidP="00D3792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Propose to hike allotment for renewable energy by 61% </w:t>
            </w:r>
          </w:p>
          <w:p w:rsidR="00D3792A" w:rsidRPr="00D3792A" w:rsidRDefault="00D3792A" w:rsidP="00D3792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For solar mission, solar power generating units rates are to be reduced by 5% </w:t>
            </w:r>
          </w:p>
          <w:p w:rsidR="00D3792A" w:rsidRPr="00D3792A" w:rsidRDefault="00D3792A" w:rsidP="00D3792A">
            <w:pPr>
              <w:numPr>
                <w:ilvl w:val="0"/>
                <w:numId w:val="17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Cut in duty for photovoltaic units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PSU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33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Positive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tcMar>
              <w:top w:w="30" w:type="dxa"/>
              <w:left w:w="30" w:type="dxa"/>
              <w:bottom w:w="30" w:type="dxa"/>
              <w:right w:w="150" w:type="dxa"/>
            </w:tcMar>
            <w:vAlign w:val="bottom"/>
            <w:hideMark/>
          </w:tcPr>
          <w:p w:rsidR="00D3792A" w:rsidRPr="00D3792A" w:rsidRDefault="00D3792A" w:rsidP="00D3792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Divestment proceeds budgeted higher in FY11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vs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FY10 </w:t>
            </w:r>
          </w:p>
          <w:p w:rsidR="00D3792A" w:rsidRPr="00D3792A" w:rsidRDefault="00D3792A" w:rsidP="00D3792A">
            <w:pPr>
              <w:numPr>
                <w:ilvl w:val="0"/>
                <w:numId w:val="18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Govt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raise Rs 25,000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through disinvestment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Real Estate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33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Positive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vAlign w:val="bottom"/>
            <w:hideMark/>
          </w:tcPr>
          <w:p w:rsidR="00D3792A" w:rsidRPr="00D3792A" w:rsidRDefault="00D3792A" w:rsidP="00D3792A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Indira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Awas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Yojana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allocation up by Rs 10,000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D3792A" w:rsidRPr="00D3792A" w:rsidRDefault="00D3792A" w:rsidP="00D3792A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Sops for real estate, housing projects extended by a year </w:t>
            </w:r>
          </w:p>
          <w:p w:rsidR="00D3792A" w:rsidRPr="00D3792A" w:rsidRDefault="00D3792A" w:rsidP="00D3792A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Housing loan: 1% interest subvention scheme extended to March 2011, allocation Rs 700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D3792A" w:rsidRPr="00D3792A" w:rsidRDefault="00D3792A" w:rsidP="00D3792A">
            <w:pPr>
              <w:numPr>
                <w:ilvl w:val="0"/>
                <w:numId w:val="19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Delhi-Mumbai industrial corridor taken up for development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Telecommunication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CC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Neutral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tcMar>
              <w:top w:w="30" w:type="dxa"/>
              <w:left w:w="30" w:type="dxa"/>
              <w:bottom w:w="30" w:type="dxa"/>
              <w:right w:w="150" w:type="dxa"/>
            </w:tcMar>
            <w:vAlign w:val="bottom"/>
            <w:hideMark/>
          </w:tcPr>
          <w:p w:rsidR="00D3792A" w:rsidRPr="00D3792A" w:rsidRDefault="00D3792A" w:rsidP="00D3792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Allocation for Bharat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Nirman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at Rs 48,000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D3792A" w:rsidRPr="00D3792A" w:rsidRDefault="00D3792A" w:rsidP="00D3792A">
            <w:pPr>
              <w:numPr>
                <w:ilvl w:val="0"/>
                <w:numId w:val="20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Mobile accessories market to get tax breaks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lastRenderedPageBreak/>
              <w:t>Textile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33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Positive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tcMar>
              <w:top w:w="30" w:type="dxa"/>
              <w:left w:w="30" w:type="dxa"/>
              <w:bottom w:w="30" w:type="dxa"/>
              <w:right w:w="150" w:type="dxa"/>
            </w:tcMar>
            <w:vAlign w:val="bottom"/>
            <w:hideMark/>
          </w:tcPr>
          <w:p w:rsidR="00D3792A" w:rsidRPr="00D3792A" w:rsidRDefault="00D3792A" w:rsidP="00D3792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FM extends interest subvention of 2% for exports of handlooms, handicrafts and SMEs for 1 year </w:t>
            </w:r>
          </w:p>
          <w:p w:rsidR="00D3792A" w:rsidRPr="00D3792A" w:rsidRDefault="00D3792A" w:rsidP="00D3792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Exclusive skill development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programme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 textile and garment sector </w:t>
            </w:r>
          </w:p>
          <w:p w:rsidR="00D3792A" w:rsidRPr="00D3792A" w:rsidRDefault="00D3792A" w:rsidP="00D3792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Khadi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institutes get Rs 400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D3792A" w:rsidRPr="00D3792A" w:rsidRDefault="00D3792A" w:rsidP="00D3792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GOI sign USD 150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mn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deal with ADB for implementing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Khadi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programme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D3792A" w:rsidRPr="00D3792A" w:rsidRDefault="00D3792A" w:rsidP="00D3792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One time grant of Rs 200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Tamil Nadu for textiles </w:t>
            </w:r>
          </w:p>
          <w:p w:rsidR="00D3792A" w:rsidRPr="00D3792A" w:rsidRDefault="00D3792A" w:rsidP="00D3792A">
            <w:pPr>
              <w:numPr>
                <w:ilvl w:val="0"/>
                <w:numId w:val="21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Government committed to SEZs to promote exports 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Tourism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33"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  <w:t>Positive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noWrap/>
            <w:vAlign w:val="bottom"/>
            <w:hideMark/>
          </w:tcPr>
          <w:p w:rsidR="00D3792A" w:rsidRPr="00D3792A" w:rsidRDefault="00D3792A" w:rsidP="00D3792A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D3792A">
              <w:rPr>
                <w:rFonts w:ascii="Arial" w:eastAsia="Times New Roman" w:hAnsi="Arial" w:cs="Arial"/>
                <w:sz w:val="15"/>
                <w:szCs w:val="15"/>
              </w:rPr>
              <w:t> </w:t>
            </w:r>
          </w:p>
        </w:tc>
      </w:tr>
      <w:tr w:rsidR="00D3792A" w:rsidRPr="00D3792A" w:rsidTr="00D3792A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FF0"/>
            <w:tcMar>
              <w:top w:w="30" w:type="dxa"/>
              <w:left w:w="30" w:type="dxa"/>
              <w:bottom w:w="30" w:type="dxa"/>
              <w:right w:w="150" w:type="dxa"/>
            </w:tcMar>
            <w:vAlign w:val="bottom"/>
            <w:hideMark/>
          </w:tcPr>
          <w:p w:rsidR="00D3792A" w:rsidRPr="00D3792A" w:rsidRDefault="00D3792A" w:rsidP="00D3792A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 boost tourism investment, offers investment linked tax deductions </w:t>
            </w:r>
          </w:p>
          <w:p w:rsidR="00D3792A" w:rsidRPr="00D3792A" w:rsidRDefault="00D3792A" w:rsidP="00D3792A">
            <w:pPr>
              <w:numPr>
                <w:ilvl w:val="0"/>
                <w:numId w:val="22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Rs 200 </w:t>
            </w:r>
            <w:proofErr w:type="spellStart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</w:t>
            </w:r>
            <w:proofErr w:type="spellEnd"/>
            <w:r w:rsidRPr="00D3792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Goa to restore beaches </w:t>
            </w:r>
          </w:p>
        </w:tc>
      </w:tr>
    </w:tbl>
    <w:p w:rsidR="00D3792A" w:rsidRDefault="00D3792A" w:rsidP="00D3792A"/>
    <w:p w:rsidR="00D3792A" w:rsidRDefault="00D3792A" w:rsidP="00D3792A"/>
    <w:sectPr w:rsidR="00D379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4E18"/>
    <w:multiLevelType w:val="multilevel"/>
    <w:tmpl w:val="57245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602FC"/>
    <w:multiLevelType w:val="multilevel"/>
    <w:tmpl w:val="6B54C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22035"/>
    <w:multiLevelType w:val="multilevel"/>
    <w:tmpl w:val="00BA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500B41"/>
    <w:multiLevelType w:val="multilevel"/>
    <w:tmpl w:val="E276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77E16"/>
    <w:multiLevelType w:val="multilevel"/>
    <w:tmpl w:val="D454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3403C8"/>
    <w:multiLevelType w:val="multilevel"/>
    <w:tmpl w:val="7BAC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4A5309"/>
    <w:multiLevelType w:val="multilevel"/>
    <w:tmpl w:val="8132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616E05"/>
    <w:multiLevelType w:val="multilevel"/>
    <w:tmpl w:val="F480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977D17"/>
    <w:multiLevelType w:val="multilevel"/>
    <w:tmpl w:val="5FAE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362E1C"/>
    <w:multiLevelType w:val="multilevel"/>
    <w:tmpl w:val="22CC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FC506B"/>
    <w:multiLevelType w:val="multilevel"/>
    <w:tmpl w:val="99DA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DA1A99"/>
    <w:multiLevelType w:val="multilevel"/>
    <w:tmpl w:val="268C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084E04"/>
    <w:multiLevelType w:val="multilevel"/>
    <w:tmpl w:val="4408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140908"/>
    <w:multiLevelType w:val="multilevel"/>
    <w:tmpl w:val="4BCE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AD57E0"/>
    <w:multiLevelType w:val="multilevel"/>
    <w:tmpl w:val="DB46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AA4171"/>
    <w:multiLevelType w:val="multilevel"/>
    <w:tmpl w:val="B308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975655"/>
    <w:multiLevelType w:val="multilevel"/>
    <w:tmpl w:val="699C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A51AFB"/>
    <w:multiLevelType w:val="multilevel"/>
    <w:tmpl w:val="7E00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031D1C"/>
    <w:multiLevelType w:val="multilevel"/>
    <w:tmpl w:val="E67E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5366E0"/>
    <w:multiLevelType w:val="multilevel"/>
    <w:tmpl w:val="FC38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450436"/>
    <w:multiLevelType w:val="multilevel"/>
    <w:tmpl w:val="5B34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367EE7"/>
    <w:multiLevelType w:val="multilevel"/>
    <w:tmpl w:val="50DEC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6"/>
  </w:num>
  <w:num w:numId="4">
    <w:abstractNumId w:val="5"/>
  </w:num>
  <w:num w:numId="5">
    <w:abstractNumId w:val="13"/>
  </w:num>
  <w:num w:numId="6">
    <w:abstractNumId w:val="6"/>
  </w:num>
  <w:num w:numId="7">
    <w:abstractNumId w:val="21"/>
  </w:num>
  <w:num w:numId="8">
    <w:abstractNumId w:val="17"/>
  </w:num>
  <w:num w:numId="9">
    <w:abstractNumId w:val="12"/>
  </w:num>
  <w:num w:numId="10">
    <w:abstractNumId w:val="4"/>
  </w:num>
  <w:num w:numId="11">
    <w:abstractNumId w:val="18"/>
  </w:num>
  <w:num w:numId="12">
    <w:abstractNumId w:val="0"/>
  </w:num>
  <w:num w:numId="13">
    <w:abstractNumId w:val="9"/>
  </w:num>
  <w:num w:numId="14">
    <w:abstractNumId w:val="1"/>
  </w:num>
  <w:num w:numId="15">
    <w:abstractNumId w:val="11"/>
  </w:num>
  <w:num w:numId="16">
    <w:abstractNumId w:val="3"/>
  </w:num>
  <w:num w:numId="17">
    <w:abstractNumId w:val="8"/>
  </w:num>
  <w:num w:numId="18">
    <w:abstractNumId w:val="20"/>
  </w:num>
  <w:num w:numId="19">
    <w:abstractNumId w:val="10"/>
  </w:num>
  <w:num w:numId="20">
    <w:abstractNumId w:val="19"/>
  </w:num>
  <w:num w:numId="21">
    <w:abstractNumId w:val="15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3792A"/>
    <w:rsid w:val="00D37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379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2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5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3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8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6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2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903</Words>
  <Characters>5150</Characters>
  <Application>Microsoft Office Word</Application>
  <DocSecurity>0</DocSecurity>
  <Lines>42</Lines>
  <Paragraphs>12</Paragraphs>
  <ScaleCrop>false</ScaleCrop>
  <Company>HOME</Company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</dc:creator>
  <cp:keywords/>
  <dc:description/>
  <cp:lastModifiedBy>SMIT</cp:lastModifiedBy>
  <cp:revision>2</cp:revision>
  <dcterms:created xsi:type="dcterms:W3CDTF">2010-02-26T12:50:00Z</dcterms:created>
  <dcterms:modified xsi:type="dcterms:W3CDTF">2010-02-26T12:52:00Z</dcterms:modified>
</cp:coreProperties>
</file>