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5000" w:type="pct"/>
        <w:tblCellMar>
          <w:left w:w="0" w:type="dxa"/>
          <w:right w:w="0" w:type="dxa"/>
        </w:tblCellMar>
        <w:tblLook w:val="04A0"/>
      </w:tblPr>
      <w:tblGrid>
        <w:gridCol w:w="9360"/>
      </w:tblGrid>
      <w:tr w:rsidR="00602E80" w:rsidRPr="00602E80" w:rsidTr="00602E80">
        <w:tc>
          <w:tcPr>
            <w:tcW w:w="5000" w:type="pct"/>
            <w:tcBorders>
              <w:top w:val="nil"/>
              <w:left w:val="nil"/>
              <w:bottom w:val="nil"/>
              <w:right w:val="nil"/>
            </w:tcBorders>
            <w:shd w:val="clear" w:color="auto" w:fill="auto"/>
            <w:vAlign w:val="center"/>
            <w:hideMark/>
          </w:tcPr>
          <w:p w:rsidR="00602E80" w:rsidRPr="00602E80" w:rsidRDefault="00602E80" w:rsidP="00602E80">
            <w:pPr>
              <w:spacing w:before="50" w:after="50" w:line="240" w:lineRule="auto"/>
              <w:jc w:val="center"/>
              <w:rPr>
                <w:rFonts w:ascii="Verdana" w:eastAsia="Times New Roman" w:hAnsi="Verdana" w:cs="Times New Roman"/>
                <w:b/>
                <w:bCs/>
                <w:color w:val="000000" w:themeColor="text1"/>
                <w:sz w:val="27"/>
                <w:szCs w:val="27"/>
              </w:rPr>
            </w:pPr>
            <w:r w:rsidRPr="00602E80">
              <w:rPr>
                <w:rFonts w:ascii="Verdana" w:eastAsia="Times New Roman" w:hAnsi="Verdana" w:cs="Times New Roman"/>
                <w:b/>
                <w:bCs/>
                <w:caps/>
                <w:color w:val="000000" w:themeColor="text1"/>
                <w:sz w:val="27"/>
                <w:szCs w:val="27"/>
              </w:rPr>
              <w:t>Fees &amp; other charges under Direct Taxes</w:t>
            </w:r>
          </w:p>
        </w:tc>
      </w:tr>
    </w:tbl>
    <w:p w:rsidR="00602E80" w:rsidRPr="00602E80" w:rsidRDefault="00602E80" w:rsidP="00602E80">
      <w:pPr>
        <w:spacing w:before="100" w:beforeAutospacing="1" w:after="100" w:afterAutospacing="1" w:line="240" w:lineRule="auto"/>
        <w:rPr>
          <w:rFonts w:ascii="Times New Roman" w:eastAsia="Times New Roman" w:hAnsi="Times New Roman" w:cs="Times New Roman"/>
          <w:sz w:val="24"/>
          <w:szCs w:val="24"/>
        </w:rPr>
      </w:pPr>
      <w:r w:rsidRPr="00602E80">
        <w:rPr>
          <w:rFonts w:ascii="Verdana" w:eastAsia="Times New Roman" w:hAnsi="Verdana" w:cs="Times New Roman"/>
          <w:b/>
          <w:bCs/>
          <w:sz w:val="20"/>
          <w:szCs w:val="20"/>
        </w:rPr>
        <w:t xml:space="preserve">PAN /TAN Application Charges (inclusive of service tax) </w:t>
      </w:r>
    </w:p>
    <w:tbl>
      <w:tblPr>
        <w:tblW w:w="3077" w:type="pct"/>
        <w:tblBorders>
          <w:top w:val="outset" w:sz="2" w:space="0" w:color="111111"/>
          <w:left w:val="outset" w:sz="2" w:space="0" w:color="111111"/>
          <w:bottom w:val="outset" w:sz="2" w:space="0" w:color="111111"/>
          <w:right w:val="outset" w:sz="2" w:space="0" w:color="111111"/>
        </w:tblBorders>
        <w:tblCellMar>
          <w:left w:w="0" w:type="dxa"/>
          <w:right w:w="0" w:type="dxa"/>
        </w:tblCellMar>
        <w:tblLook w:val="04A0"/>
      </w:tblPr>
      <w:tblGrid>
        <w:gridCol w:w="337"/>
        <w:gridCol w:w="4962"/>
        <w:gridCol w:w="461"/>
      </w:tblGrid>
      <w:tr w:rsidR="00602E80" w:rsidRPr="00602E80" w:rsidTr="00602E80">
        <w:tc>
          <w:tcPr>
            <w:tcW w:w="293" w:type="pct"/>
            <w:tcBorders>
              <w:top w:val="nil"/>
              <w:left w:val="nil"/>
              <w:bottom w:val="nil"/>
              <w:right w:val="nil"/>
            </w:tcBorders>
            <w:hideMark/>
          </w:tcPr>
          <w:p w:rsidR="00602E80" w:rsidRPr="00602E80" w:rsidRDefault="00602E80" w:rsidP="00602E80">
            <w:pPr>
              <w:spacing w:before="84" w:after="84" w:line="240" w:lineRule="auto"/>
              <w:jc w:val="center"/>
              <w:rPr>
                <w:rFonts w:ascii="Times New Roman" w:eastAsia="Times New Roman" w:hAnsi="Times New Roman" w:cs="Times New Roman"/>
                <w:sz w:val="24"/>
                <w:szCs w:val="24"/>
              </w:rPr>
            </w:pPr>
            <w:r w:rsidRPr="00602E80">
              <w:rPr>
                <w:rFonts w:ascii="Verdana" w:eastAsia="Times New Roman" w:hAnsi="Verdana" w:cs="Times New Roman"/>
                <w:sz w:val="20"/>
                <w:szCs w:val="20"/>
              </w:rPr>
              <w:t>•</w:t>
            </w:r>
          </w:p>
        </w:tc>
        <w:tc>
          <w:tcPr>
            <w:tcW w:w="4307" w:type="pct"/>
            <w:tcBorders>
              <w:top w:val="nil"/>
              <w:left w:val="nil"/>
              <w:bottom w:val="nil"/>
              <w:right w:val="nil"/>
            </w:tcBorders>
            <w:hideMark/>
          </w:tcPr>
          <w:p w:rsidR="00602E80" w:rsidRPr="00602E80" w:rsidRDefault="00602E80" w:rsidP="00602E80">
            <w:pPr>
              <w:spacing w:before="84" w:after="84" w:line="240" w:lineRule="auto"/>
              <w:rPr>
                <w:rFonts w:ascii="Times New Roman" w:eastAsia="Times New Roman" w:hAnsi="Times New Roman" w:cs="Times New Roman"/>
                <w:sz w:val="24"/>
                <w:szCs w:val="24"/>
              </w:rPr>
            </w:pPr>
            <w:r w:rsidRPr="00602E80">
              <w:rPr>
                <w:rFonts w:ascii="Verdana" w:eastAsia="Times New Roman" w:hAnsi="Verdana" w:cs="Times New Roman"/>
                <w:sz w:val="20"/>
                <w:szCs w:val="20"/>
              </w:rPr>
              <w:t xml:space="preserve">PAN Application (Original/Correction) with UTISL &amp; TIN facilitation centre </w:t>
            </w:r>
          </w:p>
        </w:tc>
        <w:tc>
          <w:tcPr>
            <w:tcW w:w="400" w:type="pct"/>
            <w:tcBorders>
              <w:top w:val="nil"/>
              <w:left w:val="nil"/>
              <w:bottom w:val="nil"/>
              <w:right w:val="nil"/>
            </w:tcBorders>
            <w:hideMark/>
          </w:tcPr>
          <w:p w:rsidR="00602E80" w:rsidRPr="00602E80" w:rsidRDefault="00602E80" w:rsidP="00602E80">
            <w:pPr>
              <w:spacing w:before="84" w:after="84" w:line="240" w:lineRule="auto"/>
              <w:rPr>
                <w:rFonts w:ascii="Times New Roman" w:eastAsia="Times New Roman" w:hAnsi="Times New Roman" w:cs="Times New Roman"/>
                <w:sz w:val="24"/>
                <w:szCs w:val="24"/>
              </w:rPr>
            </w:pPr>
            <w:r w:rsidRPr="00602E80">
              <w:rPr>
                <w:rFonts w:ascii="Verdana" w:eastAsia="Times New Roman" w:hAnsi="Verdana" w:cs="Times New Roman"/>
                <w:sz w:val="20"/>
                <w:szCs w:val="20"/>
              </w:rPr>
              <w:t>Rs. 94</w:t>
            </w:r>
          </w:p>
        </w:tc>
      </w:tr>
      <w:tr w:rsidR="00602E80" w:rsidRPr="00602E80" w:rsidTr="00602E80">
        <w:tc>
          <w:tcPr>
            <w:tcW w:w="293" w:type="pct"/>
            <w:tcBorders>
              <w:top w:val="nil"/>
              <w:left w:val="nil"/>
              <w:bottom w:val="nil"/>
              <w:right w:val="nil"/>
            </w:tcBorders>
            <w:hideMark/>
          </w:tcPr>
          <w:p w:rsidR="00602E80" w:rsidRPr="00602E80" w:rsidRDefault="00602E80" w:rsidP="00602E80">
            <w:pPr>
              <w:spacing w:before="84" w:after="84" w:line="240" w:lineRule="auto"/>
              <w:jc w:val="center"/>
              <w:rPr>
                <w:rFonts w:ascii="Times New Roman" w:eastAsia="Times New Roman" w:hAnsi="Times New Roman" w:cs="Times New Roman"/>
                <w:sz w:val="24"/>
                <w:szCs w:val="24"/>
              </w:rPr>
            </w:pPr>
            <w:r w:rsidRPr="00602E80">
              <w:rPr>
                <w:rFonts w:ascii="Verdana" w:eastAsia="Times New Roman" w:hAnsi="Verdana" w:cs="Times New Roman"/>
                <w:sz w:val="20"/>
                <w:szCs w:val="20"/>
              </w:rPr>
              <w:t>•</w:t>
            </w:r>
          </w:p>
        </w:tc>
        <w:tc>
          <w:tcPr>
            <w:tcW w:w="4307" w:type="pct"/>
            <w:tcBorders>
              <w:top w:val="nil"/>
              <w:left w:val="nil"/>
              <w:bottom w:val="nil"/>
              <w:right w:val="nil"/>
            </w:tcBorders>
            <w:hideMark/>
          </w:tcPr>
          <w:p w:rsidR="00602E80" w:rsidRPr="00602E80" w:rsidRDefault="00602E80" w:rsidP="00602E80">
            <w:pPr>
              <w:spacing w:before="84" w:after="84" w:line="240" w:lineRule="auto"/>
              <w:rPr>
                <w:rFonts w:ascii="Times New Roman" w:eastAsia="Times New Roman" w:hAnsi="Times New Roman" w:cs="Times New Roman"/>
                <w:sz w:val="24"/>
                <w:szCs w:val="24"/>
              </w:rPr>
            </w:pPr>
            <w:r w:rsidRPr="00602E80">
              <w:rPr>
                <w:rFonts w:ascii="Verdana" w:eastAsia="Times New Roman" w:hAnsi="Verdana" w:cs="Times New Roman"/>
                <w:sz w:val="20"/>
                <w:szCs w:val="20"/>
              </w:rPr>
              <w:t xml:space="preserve">TAN Application with TIN facilitation centre </w:t>
            </w:r>
          </w:p>
        </w:tc>
        <w:tc>
          <w:tcPr>
            <w:tcW w:w="400" w:type="pct"/>
            <w:tcBorders>
              <w:top w:val="nil"/>
              <w:left w:val="nil"/>
              <w:bottom w:val="nil"/>
              <w:right w:val="nil"/>
            </w:tcBorders>
            <w:hideMark/>
          </w:tcPr>
          <w:p w:rsidR="00602E80" w:rsidRPr="00602E80" w:rsidRDefault="00602E80" w:rsidP="00602E80">
            <w:pPr>
              <w:spacing w:before="84" w:after="84" w:line="240" w:lineRule="auto"/>
              <w:rPr>
                <w:rFonts w:ascii="Times New Roman" w:eastAsia="Times New Roman" w:hAnsi="Times New Roman" w:cs="Times New Roman"/>
                <w:sz w:val="24"/>
                <w:szCs w:val="24"/>
              </w:rPr>
            </w:pPr>
            <w:r w:rsidRPr="00602E80">
              <w:rPr>
                <w:rFonts w:ascii="Verdana" w:eastAsia="Times New Roman" w:hAnsi="Verdana" w:cs="Times New Roman"/>
                <w:sz w:val="20"/>
                <w:szCs w:val="20"/>
              </w:rPr>
              <w:t>Rs. 60</w:t>
            </w:r>
          </w:p>
        </w:tc>
      </w:tr>
    </w:tbl>
    <w:p w:rsidR="00602E80" w:rsidRPr="00602E80" w:rsidRDefault="00602E80" w:rsidP="00602E80">
      <w:pPr>
        <w:spacing w:before="100" w:beforeAutospacing="1" w:after="100" w:afterAutospacing="1" w:line="240" w:lineRule="auto"/>
        <w:rPr>
          <w:rFonts w:ascii="Times New Roman" w:eastAsia="Times New Roman" w:hAnsi="Times New Roman" w:cs="Times New Roman"/>
          <w:sz w:val="24"/>
          <w:szCs w:val="24"/>
        </w:rPr>
      </w:pPr>
      <w:r w:rsidRPr="00602E80">
        <w:rPr>
          <w:rFonts w:ascii="Verdana" w:eastAsia="Times New Roman" w:hAnsi="Verdana" w:cs="Times New Roman"/>
          <w:sz w:val="20"/>
          <w:szCs w:val="20"/>
        </w:rPr>
        <w:t xml:space="preserve">Note: </w:t>
      </w:r>
    </w:p>
    <w:p w:rsidR="00602E80" w:rsidRPr="00602E80" w:rsidRDefault="00602E80" w:rsidP="00602E80">
      <w:pPr>
        <w:numPr>
          <w:ilvl w:val="0"/>
          <w:numId w:val="1"/>
        </w:numPr>
        <w:spacing w:before="167" w:after="167" w:line="240" w:lineRule="auto"/>
        <w:ind w:left="1440"/>
        <w:rPr>
          <w:rFonts w:ascii="Verdana" w:eastAsia="Times New Roman" w:hAnsi="Verdana" w:cs="Times New Roman"/>
          <w:sz w:val="20"/>
          <w:szCs w:val="20"/>
        </w:rPr>
      </w:pPr>
      <w:r w:rsidRPr="00602E80">
        <w:rPr>
          <w:rFonts w:ascii="Verdana" w:eastAsia="Times New Roman" w:hAnsi="Verdana" w:cs="Times New Roman"/>
          <w:sz w:val="20"/>
          <w:szCs w:val="20"/>
        </w:rPr>
        <w:t xml:space="preserve">No Separate application for TCS Number is required to be made. </w:t>
      </w:r>
    </w:p>
    <w:p w:rsidR="00602E80" w:rsidRPr="00602E80" w:rsidRDefault="00602E80" w:rsidP="00602E80">
      <w:pPr>
        <w:numPr>
          <w:ilvl w:val="0"/>
          <w:numId w:val="1"/>
        </w:numPr>
        <w:spacing w:before="167" w:after="167" w:line="240" w:lineRule="auto"/>
        <w:ind w:left="1440"/>
        <w:rPr>
          <w:rFonts w:ascii="Verdana" w:eastAsia="Times New Roman" w:hAnsi="Verdana" w:cs="Times New Roman"/>
          <w:sz w:val="20"/>
          <w:szCs w:val="20"/>
        </w:rPr>
      </w:pPr>
      <w:r w:rsidRPr="00602E80">
        <w:rPr>
          <w:rFonts w:ascii="Verdana" w:eastAsia="Times New Roman" w:hAnsi="Verdana" w:cs="Times New Roman"/>
          <w:sz w:val="20"/>
          <w:szCs w:val="20"/>
        </w:rPr>
        <w:t xml:space="preserve">Additional surcharge of Rs. 5 is charged in case payment is made online through credit card. However payment through credit card cannot be made by Central/State Government and Statutory/Autonomous Bodies. </w:t>
      </w:r>
    </w:p>
    <w:p w:rsidR="00602E80" w:rsidRPr="00602E80" w:rsidRDefault="00602E80" w:rsidP="00602E80">
      <w:pPr>
        <w:numPr>
          <w:ilvl w:val="0"/>
          <w:numId w:val="1"/>
        </w:numPr>
        <w:spacing w:before="167" w:after="167" w:line="240" w:lineRule="auto"/>
        <w:ind w:left="1440"/>
        <w:rPr>
          <w:rFonts w:ascii="Verdana" w:eastAsia="Times New Roman" w:hAnsi="Verdana" w:cs="Times New Roman"/>
          <w:sz w:val="20"/>
          <w:szCs w:val="20"/>
        </w:rPr>
      </w:pPr>
      <w:r w:rsidRPr="00602E80">
        <w:rPr>
          <w:rFonts w:ascii="Verdana" w:eastAsia="Times New Roman" w:hAnsi="Verdana" w:cs="Times New Roman"/>
          <w:sz w:val="20"/>
          <w:szCs w:val="20"/>
        </w:rPr>
        <w:t xml:space="preserve">Tatkal facility for PAN &amp; TAN applications with credit card payment has been withdrawn with effect from 13-Feb-07 </w:t>
      </w:r>
    </w:p>
    <w:p w:rsidR="00602E80" w:rsidRPr="00602E80" w:rsidRDefault="00602E80" w:rsidP="00602E80">
      <w:pPr>
        <w:spacing w:before="100" w:beforeAutospacing="1" w:after="100" w:afterAutospacing="1" w:line="240" w:lineRule="auto"/>
        <w:rPr>
          <w:rFonts w:ascii="Times New Roman" w:eastAsia="Times New Roman" w:hAnsi="Times New Roman" w:cs="Times New Roman"/>
          <w:sz w:val="24"/>
          <w:szCs w:val="24"/>
        </w:rPr>
      </w:pPr>
      <w:r w:rsidRPr="00602E80">
        <w:rPr>
          <w:rFonts w:ascii="Verdana" w:eastAsia="Times New Roman" w:hAnsi="Verdana" w:cs="Times New Roman"/>
          <w:b/>
          <w:bCs/>
          <w:caps/>
          <w:sz w:val="20"/>
          <w:szCs w:val="20"/>
        </w:rPr>
        <w:t>TDS Return</w:t>
      </w:r>
    </w:p>
    <w:p w:rsidR="00602E80" w:rsidRPr="00602E80" w:rsidRDefault="00602E80" w:rsidP="00602E80">
      <w:pPr>
        <w:spacing w:beforeAutospacing="1" w:after="100" w:afterAutospacing="1" w:line="240" w:lineRule="auto"/>
        <w:rPr>
          <w:rFonts w:ascii="Times New Roman" w:eastAsia="Times New Roman" w:hAnsi="Times New Roman" w:cs="Times New Roman"/>
          <w:sz w:val="24"/>
          <w:szCs w:val="24"/>
        </w:rPr>
      </w:pPr>
      <w:r w:rsidRPr="00602E80">
        <w:rPr>
          <w:rFonts w:ascii="Verdana" w:eastAsia="Times New Roman" w:hAnsi="Verdana" w:cs="Times New Roman"/>
          <w:sz w:val="20"/>
          <w:szCs w:val="20"/>
        </w:rPr>
        <w:t>TDS return with TIN facilitation centre – Charges (inclusive of service tax) are dependent upon number of records, as under:</w:t>
      </w:r>
    </w:p>
    <w:tbl>
      <w:tblPr>
        <w:tblW w:w="2788" w:type="pct"/>
        <w:tblBorders>
          <w:top w:val="outset" w:sz="2" w:space="0" w:color="111111"/>
          <w:left w:val="outset" w:sz="2" w:space="0" w:color="111111"/>
          <w:bottom w:val="outset" w:sz="2" w:space="0" w:color="111111"/>
          <w:right w:val="outset" w:sz="2" w:space="0" w:color="111111"/>
        </w:tblBorders>
        <w:tblCellMar>
          <w:left w:w="0" w:type="dxa"/>
          <w:right w:w="0" w:type="dxa"/>
        </w:tblCellMar>
        <w:tblLook w:val="04A0"/>
      </w:tblPr>
      <w:tblGrid>
        <w:gridCol w:w="303"/>
        <w:gridCol w:w="4368"/>
        <w:gridCol w:w="548"/>
      </w:tblGrid>
      <w:tr w:rsidR="00602E80" w:rsidRPr="00602E80" w:rsidTr="00602E80">
        <w:tc>
          <w:tcPr>
            <w:tcW w:w="290" w:type="pct"/>
            <w:tcBorders>
              <w:top w:val="nil"/>
              <w:left w:val="nil"/>
              <w:bottom w:val="nil"/>
              <w:right w:val="nil"/>
            </w:tcBorders>
            <w:hideMark/>
          </w:tcPr>
          <w:p w:rsidR="00602E80" w:rsidRPr="00602E80" w:rsidRDefault="00602E80" w:rsidP="00602E80">
            <w:pPr>
              <w:spacing w:before="84" w:after="84" w:line="240" w:lineRule="auto"/>
              <w:jc w:val="center"/>
              <w:rPr>
                <w:rFonts w:ascii="Times New Roman" w:eastAsia="Times New Roman" w:hAnsi="Times New Roman" w:cs="Times New Roman"/>
                <w:sz w:val="24"/>
                <w:szCs w:val="24"/>
              </w:rPr>
            </w:pPr>
            <w:r w:rsidRPr="00602E80">
              <w:rPr>
                <w:rFonts w:ascii="Verdana" w:eastAsia="Times New Roman" w:hAnsi="Verdana" w:cs="Times New Roman"/>
                <w:sz w:val="20"/>
                <w:szCs w:val="20"/>
              </w:rPr>
              <w:t>•</w:t>
            </w:r>
          </w:p>
        </w:tc>
        <w:tc>
          <w:tcPr>
            <w:tcW w:w="4185" w:type="pct"/>
            <w:tcBorders>
              <w:top w:val="nil"/>
              <w:left w:val="nil"/>
              <w:bottom w:val="nil"/>
              <w:right w:val="nil"/>
            </w:tcBorders>
            <w:hideMark/>
          </w:tcPr>
          <w:p w:rsidR="00602E80" w:rsidRPr="00602E80" w:rsidRDefault="00602E80" w:rsidP="00602E80">
            <w:pPr>
              <w:spacing w:before="84" w:after="84" w:line="240" w:lineRule="auto"/>
              <w:rPr>
                <w:rFonts w:ascii="Times New Roman" w:eastAsia="Times New Roman" w:hAnsi="Times New Roman" w:cs="Times New Roman"/>
                <w:sz w:val="24"/>
                <w:szCs w:val="24"/>
              </w:rPr>
            </w:pPr>
            <w:r w:rsidRPr="00602E80">
              <w:rPr>
                <w:rFonts w:ascii="Verdana" w:eastAsia="Times New Roman" w:hAnsi="Verdana" w:cs="Times New Roman"/>
                <w:sz w:val="20"/>
                <w:szCs w:val="20"/>
              </w:rPr>
              <w:t>Returns having records of up to 100 deductees</w:t>
            </w:r>
          </w:p>
        </w:tc>
        <w:tc>
          <w:tcPr>
            <w:tcW w:w="525" w:type="pct"/>
            <w:tcBorders>
              <w:top w:val="nil"/>
              <w:left w:val="nil"/>
              <w:bottom w:val="nil"/>
              <w:right w:val="nil"/>
            </w:tcBorders>
            <w:hideMark/>
          </w:tcPr>
          <w:p w:rsidR="00602E80" w:rsidRPr="00602E80" w:rsidRDefault="00602E80" w:rsidP="00602E80">
            <w:pPr>
              <w:spacing w:before="84" w:after="84" w:line="240" w:lineRule="auto"/>
              <w:rPr>
                <w:rFonts w:ascii="Times New Roman" w:eastAsia="Times New Roman" w:hAnsi="Times New Roman" w:cs="Times New Roman"/>
                <w:sz w:val="24"/>
                <w:szCs w:val="24"/>
              </w:rPr>
            </w:pPr>
            <w:r w:rsidRPr="00602E80">
              <w:rPr>
                <w:rFonts w:ascii="Verdana" w:eastAsia="Times New Roman" w:hAnsi="Verdana" w:cs="Times New Roman"/>
                <w:sz w:val="20"/>
                <w:szCs w:val="20"/>
              </w:rPr>
              <w:t>Rs. 30</w:t>
            </w:r>
          </w:p>
        </w:tc>
      </w:tr>
      <w:tr w:rsidR="00602E80" w:rsidRPr="00602E80" w:rsidTr="00602E80">
        <w:tc>
          <w:tcPr>
            <w:tcW w:w="290" w:type="pct"/>
            <w:tcBorders>
              <w:top w:val="nil"/>
              <w:left w:val="nil"/>
              <w:bottom w:val="nil"/>
              <w:right w:val="nil"/>
            </w:tcBorders>
            <w:hideMark/>
          </w:tcPr>
          <w:p w:rsidR="00602E80" w:rsidRPr="00602E80" w:rsidRDefault="00602E80" w:rsidP="00602E80">
            <w:pPr>
              <w:spacing w:before="84" w:after="84" w:line="240" w:lineRule="auto"/>
              <w:jc w:val="center"/>
              <w:rPr>
                <w:rFonts w:ascii="Times New Roman" w:eastAsia="Times New Roman" w:hAnsi="Times New Roman" w:cs="Times New Roman"/>
                <w:sz w:val="24"/>
                <w:szCs w:val="24"/>
              </w:rPr>
            </w:pPr>
            <w:r w:rsidRPr="00602E80">
              <w:rPr>
                <w:rFonts w:ascii="Verdana" w:eastAsia="Times New Roman" w:hAnsi="Verdana" w:cs="Times New Roman"/>
                <w:sz w:val="20"/>
                <w:szCs w:val="20"/>
              </w:rPr>
              <w:t>•</w:t>
            </w:r>
          </w:p>
        </w:tc>
        <w:tc>
          <w:tcPr>
            <w:tcW w:w="4185" w:type="pct"/>
            <w:tcBorders>
              <w:top w:val="nil"/>
              <w:left w:val="nil"/>
              <w:bottom w:val="nil"/>
              <w:right w:val="nil"/>
            </w:tcBorders>
            <w:hideMark/>
          </w:tcPr>
          <w:p w:rsidR="00602E80" w:rsidRPr="00602E80" w:rsidRDefault="00602E80" w:rsidP="00602E80">
            <w:pPr>
              <w:spacing w:before="84" w:after="84" w:line="240" w:lineRule="auto"/>
              <w:rPr>
                <w:rFonts w:ascii="Times New Roman" w:eastAsia="Times New Roman" w:hAnsi="Times New Roman" w:cs="Times New Roman"/>
                <w:sz w:val="24"/>
                <w:szCs w:val="24"/>
              </w:rPr>
            </w:pPr>
            <w:r w:rsidRPr="00602E80">
              <w:rPr>
                <w:rFonts w:ascii="Verdana" w:eastAsia="Times New Roman" w:hAnsi="Verdana" w:cs="Times New Roman"/>
                <w:sz w:val="20"/>
                <w:szCs w:val="20"/>
              </w:rPr>
              <w:t xml:space="preserve">Returns having records of 101 to 1000 deductees </w:t>
            </w:r>
          </w:p>
        </w:tc>
        <w:tc>
          <w:tcPr>
            <w:tcW w:w="525" w:type="pct"/>
            <w:tcBorders>
              <w:top w:val="nil"/>
              <w:left w:val="nil"/>
              <w:bottom w:val="nil"/>
              <w:right w:val="nil"/>
            </w:tcBorders>
            <w:hideMark/>
          </w:tcPr>
          <w:p w:rsidR="00602E80" w:rsidRPr="00602E80" w:rsidRDefault="00602E80" w:rsidP="00602E80">
            <w:pPr>
              <w:spacing w:before="84" w:after="84" w:line="240" w:lineRule="auto"/>
              <w:rPr>
                <w:rFonts w:ascii="Times New Roman" w:eastAsia="Times New Roman" w:hAnsi="Times New Roman" w:cs="Times New Roman"/>
                <w:sz w:val="24"/>
                <w:szCs w:val="24"/>
              </w:rPr>
            </w:pPr>
            <w:r w:rsidRPr="00602E80">
              <w:rPr>
                <w:rFonts w:ascii="Verdana" w:eastAsia="Times New Roman" w:hAnsi="Verdana" w:cs="Times New Roman"/>
                <w:sz w:val="20"/>
                <w:szCs w:val="20"/>
              </w:rPr>
              <w:t>Rs. 182</w:t>
            </w:r>
          </w:p>
        </w:tc>
      </w:tr>
      <w:tr w:rsidR="00602E80" w:rsidRPr="00602E80" w:rsidTr="00602E80">
        <w:tc>
          <w:tcPr>
            <w:tcW w:w="290" w:type="pct"/>
            <w:tcBorders>
              <w:top w:val="nil"/>
              <w:left w:val="nil"/>
              <w:bottom w:val="nil"/>
              <w:right w:val="nil"/>
            </w:tcBorders>
            <w:hideMark/>
          </w:tcPr>
          <w:p w:rsidR="00602E80" w:rsidRPr="00602E80" w:rsidRDefault="00602E80" w:rsidP="00602E80">
            <w:pPr>
              <w:spacing w:before="84" w:after="84" w:line="240" w:lineRule="auto"/>
              <w:jc w:val="center"/>
              <w:rPr>
                <w:rFonts w:ascii="Times New Roman" w:eastAsia="Times New Roman" w:hAnsi="Times New Roman" w:cs="Times New Roman"/>
                <w:sz w:val="24"/>
                <w:szCs w:val="24"/>
              </w:rPr>
            </w:pPr>
            <w:r w:rsidRPr="00602E80">
              <w:rPr>
                <w:rFonts w:ascii="Verdana" w:eastAsia="Times New Roman" w:hAnsi="Verdana" w:cs="Times New Roman"/>
                <w:sz w:val="20"/>
                <w:szCs w:val="20"/>
              </w:rPr>
              <w:t xml:space="preserve">• </w:t>
            </w:r>
          </w:p>
        </w:tc>
        <w:tc>
          <w:tcPr>
            <w:tcW w:w="4185" w:type="pct"/>
            <w:tcBorders>
              <w:top w:val="nil"/>
              <w:left w:val="nil"/>
              <w:bottom w:val="nil"/>
              <w:right w:val="nil"/>
            </w:tcBorders>
            <w:hideMark/>
          </w:tcPr>
          <w:p w:rsidR="00602E80" w:rsidRPr="00602E80" w:rsidRDefault="00602E80" w:rsidP="00602E80">
            <w:pPr>
              <w:spacing w:before="84" w:after="84" w:line="240" w:lineRule="auto"/>
              <w:rPr>
                <w:rFonts w:ascii="Times New Roman" w:eastAsia="Times New Roman" w:hAnsi="Times New Roman" w:cs="Times New Roman"/>
                <w:sz w:val="24"/>
                <w:szCs w:val="24"/>
              </w:rPr>
            </w:pPr>
            <w:r w:rsidRPr="00602E80">
              <w:rPr>
                <w:rFonts w:ascii="Verdana" w:eastAsia="Times New Roman" w:hAnsi="Verdana" w:cs="Times New Roman"/>
                <w:sz w:val="20"/>
                <w:szCs w:val="20"/>
              </w:rPr>
              <w:t xml:space="preserve">Returns having records of more than 1000 deductees </w:t>
            </w:r>
          </w:p>
        </w:tc>
        <w:tc>
          <w:tcPr>
            <w:tcW w:w="525" w:type="pct"/>
            <w:tcBorders>
              <w:top w:val="nil"/>
              <w:left w:val="nil"/>
              <w:bottom w:val="nil"/>
              <w:right w:val="nil"/>
            </w:tcBorders>
            <w:hideMark/>
          </w:tcPr>
          <w:p w:rsidR="00602E80" w:rsidRPr="00602E80" w:rsidRDefault="00602E80" w:rsidP="00602E80">
            <w:pPr>
              <w:spacing w:before="84" w:after="84" w:line="240" w:lineRule="auto"/>
              <w:rPr>
                <w:rFonts w:ascii="Times New Roman" w:eastAsia="Times New Roman" w:hAnsi="Times New Roman" w:cs="Times New Roman"/>
                <w:sz w:val="24"/>
                <w:szCs w:val="24"/>
              </w:rPr>
            </w:pPr>
            <w:r w:rsidRPr="00602E80">
              <w:rPr>
                <w:rFonts w:ascii="Verdana" w:eastAsia="Times New Roman" w:hAnsi="Verdana" w:cs="Times New Roman"/>
                <w:sz w:val="20"/>
                <w:szCs w:val="20"/>
              </w:rPr>
              <w:t>Rs. 606</w:t>
            </w:r>
          </w:p>
        </w:tc>
      </w:tr>
    </w:tbl>
    <w:p w:rsidR="00602E80" w:rsidRPr="00602E80" w:rsidRDefault="00602E80" w:rsidP="00602E80">
      <w:pPr>
        <w:spacing w:before="100" w:beforeAutospacing="1" w:after="100" w:afterAutospacing="1" w:line="240" w:lineRule="auto"/>
        <w:rPr>
          <w:rFonts w:ascii="Times New Roman" w:eastAsia="Times New Roman" w:hAnsi="Times New Roman" w:cs="Times New Roman"/>
          <w:sz w:val="24"/>
          <w:szCs w:val="24"/>
        </w:rPr>
      </w:pPr>
      <w:r w:rsidRPr="00602E80">
        <w:rPr>
          <w:rFonts w:ascii="Verdana" w:eastAsia="Times New Roman" w:hAnsi="Verdana" w:cs="Times New Roman"/>
          <w:sz w:val="20"/>
          <w:szCs w:val="20"/>
        </w:rPr>
        <w:t>The organisation desirous of availing the facility for online upload of electronic statements (e-TDS/TCS), signed digitally, shall make a minimum payment of Rs. 1,000/- (advance amount deposited for electronic statement upload charges) at the time of making registration.</w:t>
      </w:r>
    </w:p>
    <w:p w:rsidR="00602E80" w:rsidRPr="00602E80" w:rsidRDefault="00602E80" w:rsidP="00602E80">
      <w:pPr>
        <w:spacing w:before="100" w:beforeAutospacing="1" w:after="100" w:afterAutospacing="1" w:line="240" w:lineRule="auto"/>
        <w:rPr>
          <w:rFonts w:ascii="Times New Roman" w:eastAsia="Times New Roman" w:hAnsi="Times New Roman" w:cs="Times New Roman"/>
          <w:sz w:val="24"/>
          <w:szCs w:val="24"/>
        </w:rPr>
      </w:pPr>
      <w:r w:rsidRPr="00602E80">
        <w:rPr>
          <w:rFonts w:ascii="Verdana" w:eastAsia="Times New Roman" w:hAnsi="Verdana" w:cs="Times New Roman"/>
          <w:b/>
          <w:bCs/>
          <w:sz w:val="20"/>
          <w:szCs w:val="20"/>
        </w:rPr>
        <w:t xml:space="preserve">Application for PAN Authorisation to view Annual Tax Statement </w:t>
      </w:r>
    </w:p>
    <w:p w:rsidR="00602E80" w:rsidRPr="00602E80" w:rsidRDefault="00602E80" w:rsidP="00602E80">
      <w:pPr>
        <w:spacing w:before="100" w:beforeAutospacing="1" w:after="100" w:afterAutospacing="1" w:line="240" w:lineRule="auto"/>
        <w:rPr>
          <w:rFonts w:ascii="Times New Roman" w:eastAsia="Times New Roman" w:hAnsi="Times New Roman" w:cs="Times New Roman"/>
          <w:sz w:val="24"/>
          <w:szCs w:val="24"/>
        </w:rPr>
      </w:pPr>
      <w:r w:rsidRPr="00602E80">
        <w:rPr>
          <w:rFonts w:ascii="Verdana" w:eastAsia="Times New Roman" w:hAnsi="Verdana" w:cs="Times New Roman"/>
          <w:sz w:val="20"/>
          <w:szCs w:val="20"/>
        </w:rPr>
        <w:t xml:space="preserve">The one time </w:t>
      </w:r>
      <w:proofErr w:type="gramStart"/>
      <w:r w:rsidRPr="00602E80">
        <w:rPr>
          <w:rFonts w:ascii="Verdana" w:eastAsia="Times New Roman" w:hAnsi="Verdana" w:cs="Times New Roman"/>
          <w:sz w:val="20"/>
          <w:szCs w:val="20"/>
        </w:rPr>
        <w:t>charges (inclusive of service tax) for authorization of PAN to view statement is</w:t>
      </w:r>
      <w:proofErr w:type="gramEnd"/>
      <w:r w:rsidRPr="00602E80">
        <w:rPr>
          <w:rFonts w:ascii="Verdana" w:eastAsia="Times New Roman" w:hAnsi="Verdana" w:cs="Times New Roman"/>
          <w:sz w:val="20"/>
          <w:szCs w:val="20"/>
        </w:rPr>
        <w:t xml:space="preserve"> as follows:</w:t>
      </w:r>
    </w:p>
    <w:tbl>
      <w:tblPr>
        <w:tblW w:w="2837" w:type="pct"/>
        <w:tblBorders>
          <w:top w:val="outset" w:sz="2" w:space="0" w:color="111111"/>
          <w:left w:val="outset" w:sz="2" w:space="0" w:color="111111"/>
          <w:bottom w:val="outset" w:sz="2" w:space="0" w:color="111111"/>
          <w:right w:val="outset" w:sz="2" w:space="0" w:color="111111"/>
        </w:tblBorders>
        <w:tblCellMar>
          <w:left w:w="0" w:type="dxa"/>
          <w:right w:w="0" w:type="dxa"/>
        </w:tblCellMar>
        <w:tblLook w:val="04A0"/>
      </w:tblPr>
      <w:tblGrid>
        <w:gridCol w:w="303"/>
        <w:gridCol w:w="4370"/>
        <w:gridCol w:w="638"/>
      </w:tblGrid>
      <w:tr w:rsidR="00602E80" w:rsidRPr="00602E80" w:rsidTr="00602E80">
        <w:tc>
          <w:tcPr>
            <w:tcW w:w="285" w:type="pct"/>
            <w:tcBorders>
              <w:top w:val="nil"/>
              <w:left w:val="nil"/>
              <w:bottom w:val="nil"/>
              <w:right w:val="nil"/>
            </w:tcBorders>
            <w:hideMark/>
          </w:tcPr>
          <w:p w:rsidR="00602E80" w:rsidRPr="00602E80" w:rsidRDefault="00602E80" w:rsidP="00602E80">
            <w:pPr>
              <w:spacing w:before="84" w:after="84" w:line="240" w:lineRule="auto"/>
              <w:jc w:val="center"/>
              <w:rPr>
                <w:rFonts w:ascii="Times New Roman" w:eastAsia="Times New Roman" w:hAnsi="Times New Roman" w:cs="Times New Roman"/>
                <w:sz w:val="24"/>
                <w:szCs w:val="24"/>
              </w:rPr>
            </w:pPr>
            <w:r w:rsidRPr="00602E80">
              <w:rPr>
                <w:rFonts w:ascii="Verdana" w:eastAsia="Times New Roman" w:hAnsi="Verdana" w:cs="Times New Roman"/>
                <w:sz w:val="20"/>
                <w:szCs w:val="20"/>
              </w:rPr>
              <w:t xml:space="preserve">• </w:t>
            </w:r>
          </w:p>
        </w:tc>
        <w:tc>
          <w:tcPr>
            <w:tcW w:w="4114" w:type="pct"/>
            <w:tcBorders>
              <w:top w:val="nil"/>
              <w:left w:val="nil"/>
              <w:bottom w:val="nil"/>
              <w:right w:val="nil"/>
            </w:tcBorders>
            <w:hideMark/>
          </w:tcPr>
          <w:p w:rsidR="00602E80" w:rsidRPr="00602E80" w:rsidRDefault="00602E80" w:rsidP="00602E80">
            <w:pPr>
              <w:spacing w:after="0" w:line="240" w:lineRule="auto"/>
              <w:rPr>
                <w:rFonts w:ascii="Times New Roman" w:eastAsia="Times New Roman" w:hAnsi="Times New Roman" w:cs="Times New Roman"/>
                <w:sz w:val="24"/>
                <w:szCs w:val="24"/>
              </w:rPr>
            </w:pPr>
            <w:r w:rsidRPr="00602E80">
              <w:rPr>
                <w:rFonts w:ascii="Verdana" w:eastAsia="Times New Roman" w:hAnsi="Verdana" w:cs="Times New Roman"/>
                <w:sz w:val="20"/>
                <w:szCs w:val="20"/>
              </w:rPr>
              <w:t xml:space="preserve">When the PAN holder personally visits the TIN-FC </w:t>
            </w:r>
          </w:p>
        </w:tc>
        <w:tc>
          <w:tcPr>
            <w:tcW w:w="601" w:type="pct"/>
            <w:tcBorders>
              <w:top w:val="nil"/>
              <w:left w:val="nil"/>
              <w:bottom w:val="nil"/>
              <w:right w:val="nil"/>
            </w:tcBorders>
            <w:hideMark/>
          </w:tcPr>
          <w:p w:rsidR="00602E80" w:rsidRPr="00602E80" w:rsidRDefault="00602E80" w:rsidP="00602E80">
            <w:pPr>
              <w:spacing w:after="0" w:line="240" w:lineRule="auto"/>
              <w:rPr>
                <w:rFonts w:ascii="Times New Roman" w:eastAsia="Times New Roman" w:hAnsi="Times New Roman" w:cs="Times New Roman"/>
                <w:sz w:val="24"/>
                <w:szCs w:val="24"/>
              </w:rPr>
            </w:pPr>
            <w:r w:rsidRPr="00602E80">
              <w:rPr>
                <w:rFonts w:ascii="Verdana" w:eastAsia="Times New Roman" w:hAnsi="Verdana" w:cs="Times New Roman"/>
                <w:sz w:val="20"/>
                <w:szCs w:val="20"/>
              </w:rPr>
              <w:t>Rs. 17</w:t>
            </w:r>
          </w:p>
        </w:tc>
      </w:tr>
      <w:tr w:rsidR="00602E80" w:rsidRPr="00602E80" w:rsidTr="00602E80">
        <w:tc>
          <w:tcPr>
            <w:tcW w:w="285" w:type="pct"/>
            <w:tcBorders>
              <w:top w:val="nil"/>
              <w:left w:val="nil"/>
              <w:bottom w:val="nil"/>
              <w:right w:val="nil"/>
            </w:tcBorders>
            <w:hideMark/>
          </w:tcPr>
          <w:p w:rsidR="00602E80" w:rsidRPr="00602E80" w:rsidRDefault="00602E80" w:rsidP="00602E80">
            <w:pPr>
              <w:spacing w:after="0" w:line="240" w:lineRule="auto"/>
              <w:jc w:val="center"/>
              <w:rPr>
                <w:rFonts w:ascii="Times New Roman" w:eastAsia="Times New Roman" w:hAnsi="Times New Roman" w:cs="Times New Roman"/>
                <w:sz w:val="24"/>
                <w:szCs w:val="24"/>
              </w:rPr>
            </w:pPr>
            <w:r w:rsidRPr="00602E80">
              <w:rPr>
                <w:rFonts w:ascii="Verdana" w:eastAsia="Times New Roman" w:hAnsi="Verdana" w:cs="Times New Roman"/>
                <w:sz w:val="20"/>
                <w:szCs w:val="20"/>
              </w:rPr>
              <w:t xml:space="preserve">• </w:t>
            </w:r>
          </w:p>
        </w:tc>
        <w:tc>
          <w:tcPr>
            <w:tcW w:w="4114" w:type="pct"/>
            <w:tcBorders>
              <w:top w:val="nil"/>
              <w:left w:val="nil"/>
              <w:bottom w:val="nil"/>
              <w:right w:val="nil"/>
            </w:tcBorders>
            <w:hideMark/>
          </w:tcPr>
          <w:p w:rsidR="00602E80" w:rsidRPr="00602E80" w:rsidRDefault="00602E80" w:rsidP="00602E80">
            <w:pPr>
              <w:spacing w:after="0" w:line="240" w:lineRule="auto"/>
              <w:rPr>
                <w:rFonts w:ascii="Times New Roman" w:eastAsia="Times New Roman" w:hAnsi="Times New Roman" w:cs="Times New Roman"/>
                <w:sz w:val="24"/>
                <w:szCs w:val="24"/>
              </w:rPr>
            </w:pPr>
            <w:r w:rsidRPr="00602E80">
              <w:rPr>
                <w:rFonts w:ascii="Verdana" w:eastAsia="Times New Roman" w:hAnsi="Verdana" w:cs="Times New Roman"/>
                <w:sz w:val="20"/>
                <w:szCs w:val="20"/>
              </w:rPr>
              <w:t xml:space="preserve">Where the PAN holder opts for the TIN-FC to visit him </w:t>
            </w:r>
          </w:p>
        </w:tc>
        <w:tc>
          <w:tcPr>
            <w:tcW w:w="601" w:type="pct"/>
            <w:tcBorders>
              <w:top w:val="nil"/>
              <w:left w:val="nil"/>
              <w:bottom w:val="nil"/>
              <w:right w:val="nil"/>
            </w:tcBorders>
            <w:hideMark/>
          </w:tcPr>
          <w:p w:rsidR="00602E80" w:rsidRPr="00602E80" w:rsidRDefault="00602E80" w:rsidP="00602E80">
            <w:pPr>
              <w:spacing w:after="0" w:line="240" w:lineRule="auto"/>
              <w:rPr>
                <w:rFonts w:ascii="Times New Roman" w:eastAsia="Times New Roman" w:hAnsi="Times New Roman" w:cs="Times New Roman"/>
                <w:sz w:val="24"/>
                <w:szCs w:val="24"/>
              </w:rPr>
            </w:pPr>
            <w:r w:rsidRPr="00602E80">
              <w:rPr>
                <w:rFonts w:ascii="Verdana" w:eastAsia="Times New Roman" w:hAnsi="Verdana" w:cs="Times New Roman"/>
                <w:sz w:val="20"/>
                <w:szCs w:val="20"/>
              </w:rPr>
              <w:t>Rs. 110</w:t>
            </w:r>
          </w:p>
        </w:tc>
      </w:tr>
    </w:tbl>
    <w:p w:rsidR="00602E80" w:rsidRPr="00602E80" w:rsidRDefault="00602E80" w:rsidP="00602E80">
      <w:pPr>
        <w:spacing w:before="100" w:beforeAutospacing="1" w:after="100" w:afterAutospacing="1" w:line="240" w:lineRule="auto"/>
        <w:rPr>
          <w:rFonts w:ascii="Times New Roman" w:eastAsia="Times New Roman" w:hAnsi="Times New Roman" w:cs="Times New Roman"/>
          <w:sz w:val="24"/>
          <w:szCs w:val="24"/>
        </w:rPr>
      </w:pPr>
      <w:r w:rsidRPr="00602E80">
        <w:rPr>
          <w:rFonts w:ascii="Verdana" w:eastAsia="Times New Roman" w:hAnsi="Verdana" w:cs="Times New Roman"/>
          <w:sz w:val="20"/>
          <w:szCs w:val="20"/>
        </w:rPr>
        <w:lastRenderedPageBreak/>
        <w:t>There is no charge to view the Annual Tax Statement online.</w:t>
      </w:r>
    </w:p>
    <w:p w:rsidR="00602E80" w:rsidRPr="00602E80" w:rsidRDefault="00602E80" w:rsidP="00602E80">
      <w:pPr>
        <w:spacing w:before="100" w:beforeAutospacing="1" w:after="100" w:afterAutospacing="1" w:line="240" w:lineRule="auto"/>
        <w:rPr>
          <w:rFonts w:ascii="Times New Roman" w:eastAsia="Times New Roman" w:hAnsi="Times New Roman" w:cs="Times New Roman"/>
          <w:sz w:val="24"/>
          <w:szCs w:val="24"/>
        </w:rPr>
      </w:pPr>
      <w:r w:rsidRPr="00602E80">
        <w:rPr>
          <w:rFonts w:ascii="Verdana" w:eastAsia="Times New Roman" w:hAnsi="Verdana" w:cs="Times New Roman"/>
          <w:sz w:val="20"/>
          <w:szCs w:val="20"/>
        </w:rPr>
        <w:t>Furnishing of paper return to be digitised by agency/e-intermediary in electronic form</w:t>
      </w:r>
    </w:p>
    <w:tbl>
      <w:tblPr>
        <w:tblW w:w="4300" w:type="pct"/>
        <w:tblBorders>
          <w:top w:val="outset" w:sz="2" w:space="0" w:color="111111"/>
          <w:left w:val="outset" w:sz="2" w:space="0" w:color="111111"/>
          <w:bottom w:val="outset" w:sz="2" w:space="0" w:color="111111"/>
          <w:right w:val="outset" w:sz="2" w:space="0" w:color="111111"/>
        </w:tblBorders>
        <w:tblCellMar>
          <w:left w:w="0" w:type="dxa"/>
          <w:right w:w="0" w:type="dxa"/>
        </w:tblCellMar>
        <w:tblLook w:val="04A0"/>
      </w:tblPr>
      <w:tblGrid>
        <w:gridCol w:w="322"/>
        <w:gridCol w:w="6581"/>
        <w:gridCol w:w="1147"/>
      </w:tblGrid>
      <w:tr w:rsidR="00602E80" w:rsidRPr="00602E80" w:rsidTr="00602E80">
        <w:tc>
          <w:tcPr>
            <w:tcW w:w="200" w:type="pct"/>
            <w:tcBorders>
              <w:top w:val="nil"/>
              <w:left w:val="nil"/>
              <w:bottom w:val="nil"/>
              <w:right w:val="nil"/>
            </w:tcBorders>
            <w:hideMark/>
          </w:tcPr>
          <w:p w:rsidR="00602E80" w:rsidRPr="00602E80" w:rsidRDefault="00602E80" w:rsidP="00602E80">
            <w:pPr>
              <w:spacing w:before="117" w:after="117" w:line="240" w:lineRule="auto"/>
              <w:ind w:left="50" w:right="50"/>
              <w:jc w:val="center"/>
              <w:rPr>
                <w:rFonts w:ascii="Times New Roman" w:eastAsia="Times New Roman" w:hAnsi="Times New Roman" w:cs="Times New Roman"/>
                <w:sz w:val="24"/>
                <w:szCs w:val="24"/>
              </w:rPr>
            </w:pPr>
            <w:r w:rsidRPr="00602E80">
              <w:rPr>
                <w:rFonts w:ascii="Verdana" w:eastAsia="Times New Roman" w:hAnsi="Verdana" w:cs="Times New Roman"/>
                <w:sz w:val="20"/>
                <w:szCs w:val="20"/>
              </w:rPr>
              <w:t xml:space="preserve">• </w:t>
            </w:r>
          </w:p>
        </w:tc>
        <w:tc>
          <w:tcPr>
            <w:tcW w:w="10905" w:type="dxa"/>
            <w:tcBorders>
              <w:top w:val="nil"/>
              <w:left w:val="nil"/>
              <w:bottom w:val="nil"/>
              <w:right w:val="nil"/>
            </w:tcBorders>
            <w:hideMark/>
          </w:tcPr>
          <w:p w:rsidR="00602E80" w:rsidRPr="00602E80" w:rsidRDefault="00602E80" w:rsidP="00602E80">
            <w:pPr>
              <w:spacing w:before="117" w:after="117" w:line="240" w:lineRule="auto"/>
              <w:ind w:left="50" w:right="50"/>
              <w:rPr>
                <w:rFonts w:ascii="Times New Roman" w:eastAsia="Times New Roman" w:hAnsi="Times New Roman" w:cs="Times New Roman"/>
                <w:sz w:val="24"/>
                <w:szCs w:val="24"/>
              </w:rPr>
            </w:pPr>
            <w:r w:rsidRPr="00602E80">
              <w:rPr>
                <w:rFonts w:ascii="Verdana" w:eastAsia="Times New Roman" w:hAnsi="Verdana" w:cs="Times New Roman"/>
                <w:sz w:val="20"/>
                <w:szCs w:val="20"/>
              </w:rPr>
              <w:t xml:space="preserve">Furnishing paper TDS return to agency under Scheme for Furnishing of paper Returns of Tax Deducted at Source, 2005 </w:t>
            </w:r>
            <w:r w:rsidRPr="00602E80">
              <w:rPr>
                <w:rFonts w:ascii="Verdana" w:eastAsia="Times New Roman" w:hAnsi="Verdana" w:cs="Times New Roman"/>
                <w:sz w:val="20"/>
                <w:szCs w:val="20"/>
              </w:rPr>
              <w:br/>
              <w:t>(NOTIFICATION NO. 179/2005 [F.No.142/4/2005-TPL] dt. 30-6-2005)</w:t>
            </w:r>
          </w:p>
        </w:tc>
        <w:tc>
          <w:tcPr>
            <w:tcW w:w="0" w:type="auto"/>
            <w:tcBorders>
              <w:top w:val="nil"/>
              <w:left w:val="nil"/>
              <w:bottom w:val="nil"/>
              <w:right w:val="nil"/>
            </w:tcBorders>
            <w:hideMark/>
          </w:tcPr>
          <w:p w:rsidR="00602E80" w:rsidRPr="00602E80" w:rsidRDefault="00602E80" w:rsidP="00602E80">
            <w:pPr>
              <w:spacing w:before="117" w:after="117" w:line="240" w:lineRule="auto"/>
              <w:ind w:left="50" w:right="50"/>
              <w:rPr>
                <w:rFonts w:ascii="Times New Roman" w:eastAsia="Times New Roman" w:hAnsi="Times New Roman" w:cs="Times New Roman"/>
                <w:sz w:val="24"/>
                <w:szCs w:val="24"/>
              </w:rPr>
            </w:pPr>
            <w:r w:rsidRPr="00602E80">
              <w:rPr>
                <w:rFonts w:ascii="Verdana" w:eastAsia="Times New Roman" w:hAnsi="Verdana" w:cs="Times New Roman"/>
                <w:sz w:val="20"/>
                <w:szCs w:val="20"/>
              </w:rPr>
              <w:t>NIL</w:t>
            </w:r>
          </w:p>
        </w:tc>
      </w:tr>
      <w:tr w:rsidR="00602E80" w:rsidRPr="00602E80" w:rsidTr="00602E80">
        <w:tc>
          <w:tcPr>
            <w:tcW w:w="200" w:type="pct"/>
            <w:tcBorders>
              <w:top w:val="nil"/>
              <w:left w:val="nil"/>
              <w:bottom w:val="nil"/>
              <w:right w:val="nil"/>
            </w:tcBorders>
            <w:hideMark/>
          </w:tcPr>
          <w:p w:rsidR="00602E80" w:rsidRPr="00602E80" w:rsidRDefault="00602E80" w:rsidP="00602E80">
            <w:pPr>
              <w:spacing w:before="117" w:after="117" w:line="240" w:lineRule="auto"/>
              <w:ind w:left="50" w:right="50"/>
              <w:jc w:val="center"/>
              <w:rPr>
                <w:rFonts w:ascii="Times New Roman" w:eastAsia="Times New Roman" w:hAnsi="Times New Roman" w:cs="Times New Roman"/>
                <w:sz w:val="24"/>
                <w:szCs w:val="24"/>
              </w:rPr>
            </w:pPr>
            <w:r w:rsidRPr="00602E80">
              <w:rPr>
                <w:rFonts w:ascii="Verdana" w:eastAsia="Times New Roman" w:hAnsi="Verdana" w:cs="Times New Roman"/>
                <w:sz w:val="20"/>
                <w:szCs w:val="20"/>
              </w:rPr>
              <w:t>•</w:t>
            </w:r>
          </w:p>
        </w:tc>
        <w:tc>
          <w:tcPr>
            <w:tcW w:w="10905" w:type="dxa"/>
            <w:tcBorders>
              <w:top w:val="nil"/>
              <w:left w:val="nil"/>
              <w:bottom w:val="nil"/>
              <w:right w:val="nil"/>
            </w:tcBorders>
            <w:hideMark/>
          </w:tcPr>
          <w:p w:rsidR="00602E80" w:rsidRPr="00602E80" w:rsidRDefault="00602E80" w:rsidP="00602E80">
            <w:pPr>
              <w:spacing w:before="117" w:after="117" w:line="240" w:lineRule="auto"/>
              <w:ind w:left="50" w:right="50"/>
              <w:rPr>
                <w:rFonts w:ascii="Times New Roman" w:eastAsia="Times New Roman" w:hAnsi="Times New Roman" w:cs="Times New Roman"/>
                <w:sz w:val="24"/>
                <w:szCs w:val="24"/>
              </w:rPr>
            </w:pPr>
            <w:r w:rsidRPr="00602E80">
              <w:rPr>
                <w:rFonts w:ascii="Verdana" w:eastAsia="Times New Roman" w:hAnsi="Verdana" w:cs="Times New Roman"/>
                <w:sz w:val="20"/>
                <w:szCs w:val="20"/>
              </w:rPr>
              <w:t xml:space="preserve">Furnishing paper TCS return to agency under Scheme for Furnishing of paper Returns of Tax Collected at Source, 2005 </w:t>
            </w:r>
            <w:r w:rsidRPr="00602E80">
              <w:rPr>
                <w:rFonts w:ascii="Verdana" w:eastAsia="Times New Roman" w:hAnsi="Verdana" w:cs="Times New Roman"/>
                <w:sz w:val="20"/>
                <w:szCs w:val="20"/>
              </w:rPr>
              <w:br/>
              <w:t xml:space="preserve">(NOTIFICATION NO. 180/2005 [F.No.142/4/2005-TPL] dt. 30-6-2005 </w:t>
            </w:r>
          </w:p>
        </w:tc>
        <w:tc>
          <w:tcPr>
            <w:tcW w:w="0" w:type="auto"/>
            <w:tcBorders>
              <w:top w:val="nil"/>
              <w:left w:val="nil"/>
              <w:bottom w:val="nil"/>
              <w:right w:val="nil"/>
            </w:tcBorders>
            <w:hideMark/>
          </w:tcPr>
          <w:p w:rsidR="00602E80" w:rsidRPr="00602E80" w:rsidRDefault="00602E80" w:rsidP="00602E80">
            <w:pPr>
              <w:spacing w:before="117" w:after="117" w:line="240" w:lineRule="auto"/>
              <w:ind w:left="50" w:right="50"/>
              <w:rPr>
                <w:rFonts w:ascii="Times New Roman" w:eastAsia="Times New Roman" w:hAnsi="Times New Roman" w:cs="Times New Roman"/>
                <w:sz w:val="24"/>
                <w:szCs w:val="24"/>
              </w:rPr>
            </w:pPr>
            <w:r w:rsidRPr="00602E80">
              <w:rPr>
                <w:rFonts w:ascii="Verdana" w:eastAsia="Times New Roman" w:hAnsi="Verdana" w:cs="Times New Roman"/>
                <w:sz w:val="20"/>
                <w:szCs w:val="20"/>
              </w:rPr>
              <w:t xml:space="preserve">NIL </w:t>
            </w:r>
          </w:p>
        </w:tc>
      </w:tr>
      <w:tr w:rsidR="00602E80" w:rsidRPr="00602E80" w:rsidTr="00602E80">
        <w:tc>
          <w:tcPr>
            <w:tcW w:w="200" w:type="pct"/>
            <w:tcBorders>
              <w:top w:val="nil"/>
              <w:left w:val="nil"/>
              <w:bottom w:val="nil"/>
              <w:right w:val="nil"/>
            </w:tcBorders>
            <w:hideMark/>
          </w:tcPr>
          <w:p w:rsidR="00602E80" w:rsidRPr="00602E80" w:rsidRDefault="00602E80" w:rsidP="00602E80">
            <w:pPr>
              <w:spacing w:before="117" w:after="117" w:line="240" w:lineRule="auto"/>
              <w:ind w:left="50" w:right="50"/>
              <w:jc w:val="center"/>
              <w:rPr>
                <w:rFonts w:ascii="Times New Roman" w:eastAsia="Times New Roman" w:hAnsi="Times New Roman" w:cs="Times New Roman"/>
                <w:sz w:val="24"/>
                <w:szCs w:val="24"/>
              </w:rPr>
            </w:pPr>
            <w:r w:rsidRPr="00602E80">
              <w:rPr>
                <w:rFonts w:ascii="Verdana" w:eastAsia="Times New Roman" w:hAnsi="Verdana" w:cs="Times New Roman"/>
                <w:sz w:val="20"/>
                <w:szCs w:val="20"/>
              </w:rPr>
              <w:t xml:space="preserve">• </w:t>
            </w:r>
          </w:p>
        </w:tc>
        <w:tc>
          <w:tcPr>
            <w:tcW w:w="10905" w:type="dxa"/>
            <w:tcBorders>
              <w:top w:val="nil"/>
              <w:left w:val="nil"/>
              <w:bottom w:val="nil"/>
              <w:right w:val="nil"/>
            </w:tcBorders>
            <w:hideMark/>
          </w:tcPr>
          <w:p w:rsidR="00602E80" w:rsidRPr="00602E80" w:rsidRDefault="00602E80" w:rsidP="00602E80">
            <w:pPr>
              <w:spacing w:before="117" w:after="117" w:line="240" w:lineRule="auto"/>
              <w:ind w:left="50" w:right="50"/>
              <w:rPr>
                <w:rFonts w:ascii="Times New Roman" w:eastAsia="Times New Roman" w:hAnsi="Times New Roman" w:cs="Times New Roman"/>
                <w:sz w:val="24"/>
                <w:szCs w:val="24"/>
              </w:rPr>
            </w:pPr>
            <w:r w:rsidRPr="00602E80">
              <w:rPr>
                <w:rFonts w:ascii="Verdana" w:eastAsia="Times New Roman" w:hAnsi="Verdana" w:cs="Times New Roman"/>
                <w:sz w:val="20"/>
                <w:szCs w:val="20"/>
              </w:rPr>
              <w:t xml:space="preserve">Preparation &amp; filing of tax return through tax preparers </w:t>
            </w:r>
          </w:p>
        </w:tc>
        <w:tc>
          <w:tcPr>
            <w:tcW w:w="0" w:type="auto"/>
            <w:tcBorders>
              <w:top w:val="nil"/>
              <w:left w:val="nil"/>
              <w:bottom w:val="nil"/>
              <w:right w:val="nil"/>
            </w:tcBorders>
            <w:hideMark/>
          </w:tcPr>
          <w:p w:rsidR="00602E80" w:rsidRPr="00602E80" w:rsidRDefault="00602E80" w:rsidP="00602E80">
            <w:pPr>
              <w:spacing w:before="117" w:after="117" w:line="240" w:lineRule="auto"/>
              <w:ind w:left="50" w:right="50"/>
              <w:rPr>
                <w:rFonts w:ascii="Times New Roman" w:eastAsia="Times New Roman" w:hAnsi="Times New Roman" w:cs="Times New Roman"/>
                <w:sz w:val="24"/>
                <w:szCs w:val="24"/>
              </w:rPr>
            </w:pPr>
            <w:r w:rsidRPr="00602E80">
              <w:rPr>
                <w:rFonts w:ascii="Verdana" w:eastAsia="Times New Roman" w:hAnsi="Verdana" w:cs="Times New Roman"/>
                <w:sz w:val="20"/>
                <w:szCs w:val="20"/>
              </w:rPr>
              <w:t xml:space="preserve">Rs. 250 </w:t>
            </w:r>
          </w:p>
        </w:tc>
      </w:tr>
      <w:tr w:rsidR="00602E80" w:rsidRPr="00602E80" w:rsidTr="00602E80">
        <w:tc>
          <w:tcPr>
            <w:tcW w:w="200" w:type="pct"/>
            <w:tcBorders>
              <w:top w:val="nil"/>
              <w:left w:val="nil"/>
              <w:bottom w:val="nil"/>
              <w:right w:val="nil"/>
            </w:tcBorders>
            <w:hideMark/>
          </w:tcPr>
          <w:p w:rsidR="00602E80" w:rsidRPr="00602E80" w:rsidRDefault="00602E80" w:rsidP="00602E80">
            <w:pPr>
              <w:spacing w:before="117" w:after="117" w:line="240" w:lineRule="auto"/>
              <w:ind w:left="50" w:right="50"/>
              <w:jc w:val="center"/>
              <w:rPr>
                <w:rFonts w:ascii="Times New Roman" w:eastAsia="Times New Roman" w:hAnsi="Times New Roman" w:cs="Times New Roman"/>
                <w:sz w:val="24"/>
                <w:szCs w:val="24"/>
              </w:rPr>
            </w:pPr>
            <w:r w:rsidRPr="00602E80">
              <w:rPr>
                <w:rFonts w:ascii="Verdana" w:eastAsia="Times New Roman" w:hAnsi="Verdana" w:cs="Times New Roman"/>
                <w:sz w:val="20"/>
                <w:szCs w:val="20"/>
              </w:rPr>
              <w:t>•</w:t>
            </w:r>
          </w:p>
        </w:tc>
        <w:tc>
          <w:tcPr>
            <w:tcW w:w="10905" w:type="dxa"/>
            <w:tcBorders>
              <w:top w:val="nil"/>
              <w:left w:val="nil"/>
              <w:bottom w:val="nil"/>
              <w:right w:val="nil"/>
            </w:tcBorders>
            <w:hideMark/>
          </w:tcPr>
          <w:p w:rsidR="00602E80" w:rsidRPr="00602E80" w:rsidRDefault="00602E80" w:rsidP="00602E80">
            <w:pPr>
              <w:spacing w:before="117" w:after="117" w:line="240" w:lineRule="auto"/>
              <w:ind w:left="50" w:right="50"/>
              <w:rPr>
                <w:rFonts w:ascii="Times New Roman" w:eastAsia="Times New Roman" w:hAnsi="Times New Roman" w:cs="Times New Roman"/>
                <w:sz w:val="24"/>
                <w:szCs w:val="24"/>
              </w:rPr>
            </w:pPr>
            <w:r w:rsidRPr="00602E80">
              <w:rPr>
                <w:rFonts w:ascii="Verdana" w:eastAsia="Times New Roman" w:hAnsi="Verdana" w:cs="Times New Roman"/>
                <w:sz w:val="20"/>
                <w:szCs w:val="20"/>
              </w:rPr>
              <w:t xml:space="preserve">Furnishing paper return of income tax with e-intermediately under the Electronic </w:t>
            </w:r>
            <w:proofErr w:type="gramStart"/>
            <w:r w:rsidRPr="00602E80">
              <w:rPr>
                <w:rFonts w:ascii="Verdana" w:eastAsia="Times New Roman" w:hAnsi="Verdana" w:cs="Times New Roman"/>
                <w:sz w:val="20"/>
                <w:szCs w:val="20"/>
              </w:rPr>
              <w:t>Furnishing )</w:t>
            </w:r>
            <w:proofErr w:type="gramEnd"/>
            <w:r w:rsidRPr="00602E80">
              <w:rPr>
                <w:rFonts w:ascii="Verdana" w:eastAsia="Times New Roman" w:hAnsi="Verdana" w:cs="Times New Roman"/>
                <w:sz w:val="20"/>
                <w:szCs w:val="20"/>
              </w:rPr>
              <w:t xml:space="preserve"> </w:t>
            </w:r>
            <w:r w:rsidRPr="00602E80">
              <w:rPr>
                <w:rFonts w:ascii="Verdana" w:eastAsia="Times New Roman" w:hAnsi="Verdana" w:cs="Times New Roman"/>
                <w:sz w:val="20"/>
                <w:szCs w:val="20"/>
              </w:rPr>
              <w:br/>
              <w:t>of Return of Income Scheme, 2004 within specified cities (having income under all heads)</w:t>
            </w:r>
            <w:r w:rsidRPr="00602E80">
              <w:rPr>
                <w:rFonts w:ascii="Verdana" w:eastAsia="Times New Roman" w:hAnsi="Verdana" w:cs="Times New Roman"/>
                <w:sz w:val="20"/>
                <w:szCs w:val="20"/>
              </w:rPr>
              <w:br/>
              <w:t xml:space="preserve">(NOTIFICATION NO. SO 1073(E), dated 30-9-2004) </w:t>
            </w:r>
          </w:p>
        </w:tc>
        <w:tc>
          <w:tcPr>
            <w:tcW w:w="0" w:type="auto"/>
            <w:tcBorders>
              <w:top w:val="nil"/>
              <w:left w:val="nil"/>
              <w:bottom w:val="nil"/>
              <w:right w:val="nil"/>
            </w:tcBorders>
            <w:hideMark/>
          </w:tcPr>
          <w:p w:rsidR="00602E80" w:rsidRPr="00602E80" w:rsidRDefault="00602E80" w:rsidP="00602E80">
            <w:pPr>
              <w:spacing w:before="117" w:after="117" w:line="240" w:lineRule="auto"/>
              <w:ind w:left="50" w:right="50"/>
              <w:rPr>
                <w:rFonts w:ascii="Times New Roman" w:eastAsia="Times New Roman" w:hAnsi="Times New Roman" w:cs="Times New Roman"/>
                <w:sz w:val="24"/>
                <w:szCs w:val="24"/>
              </w:rPr>
            </w:pPr>
            <w:r w:rsidRPr="00602E80">
              <w:rPr>
                <w:rFonts w:ascii="Verdana" w:eastAsia="Times New Roman" w:hAnsi="Verdana" w:cs="Times New Roman"/>
                <w:sz w:val="20"/>
                <w:szCs w:val="20"/>
              </w:rPr>
              <w:t xml:space="preserve">Under these </w:t>
            </w:r>
            <w:r w:rsidRPr="00602E80">
              <w:rPr>
                <w:rFonts w:ascii="Verdana" w:eastAsia="Times New Roman" w:hAnsi="Verdana" w:cs="Times New Roman"/>
                <w:sz w:val="20"/>
                <w:szCs w:val="20"/>
              </w:rPr>
              <w:br/>
              <w:t xml:space="preserve">schemes no </w:t>
            </w:r>
          </w:p>
        </w:tc>
      </w:tr>
      <w:tr w:rsidR="00602E80" w:rsidRPr="00602E80" w:rsidTr="00602E80">
        <w:tc>
          <w:tcPr>
            <w:tcW w:w="200" w:type="pct"/>
            <w:tcBorders>
              <w:top w:val="nil"/>
              <w:left w:val="nil"/>
              <w:bottom w:val="nil"/>
              <w:right w:val="nil"/>
            </w:tcBorders>
            <w:hideMark/>
          </w:tcPr>
          <w:p w:rsidR="00602E80" w:rsidRPr="00602E80" w:rsidRDefault="00602E80" w:rsidP="00602E80">
            <w:pPr>
              <w:spacing w:before="117" w:after="117" w:line="240" w:lineRule="auto"/>
              <w:ind w:left="50" w:right="50"/>
              <w:jc w:val="center"/>
              <w:rPr>
                <w:rFonts w:ascii="Times New Roman" w:eastAsia="Times New Roman" w:hAnsi="Times New Roman" w:cs="Times New Roman"/>
                <w:sz w:val="24"/>
                <w:szCs w:val="24"/>
              </w:rPr>
            </w:pPr>
            <w:r w:rsidRPr="00602E80">
              <w:rPr>
                <w:rFonts w:ascii="Verdana" w:eastAsia="Times New Roman" w:hAnsi="Verdana" w:cs="Times New Roman"/>
                <w:sz w:val="20"/>
                <w:szCs w:val="20"/>
              </w:rPr>
              <w:t>•</w:t>
            </w:r>
          </w:p>
        </w:tc>
        <w:tc>
          <w:tcPr>
            <w:tcW w:w="10905" w:type="dxa"/>
            <w:tcBorders>
              <w:top w:val="nil"/>
              <w:left w:val="nil"/>
              <w:bottom w:val="nil"/>
              <w:right w:val="nil"/>
            </w:tcBorders>
            <w:hideMark/>
          </w:tcPr>
          <w:p w:rsidR="00602E80" w:rsidRPr="00602E80" w:rsidRDefault="00602E80" w:rsidP="00602E80">
            <w:pPr>
              <w:spacing w:before="117" w:after="117" w:line="240" w:lineRule="auto"/>
              <w:ind w:left="50" w:right="50"/>
              <w:rPr>
                <w:rFonts w:ascii="Times New Roman" w:eastAsia="Times New Roman" w:hAnsi="Times New Roman" w:cs="Times New Roman"/>
                <w:sz w:val="24"/>
                <w:szCs w:val="24"/>
              </w:rPr>
            </w:pPr>
            <w:r w:rsidRPr="00602E80">
              <w:rPr>
                <w:rFonts w:ascii="Verdana" w:eastAsia="Times New Roman" w:hAnsi="Verdana" w:cs="Times New Roman"/>
                <w:sz w:val="20"/>
                <w:szCs w:val="20"/>
              </w:rPr>
              <w:t xml:space="preserve">Furnishing paper return of income tax with e-intermediately under the Electronic </w:t>
            </w:r>
            <w:proofErr w:type="gramStart"/>
            <w:r w:rsidRPr="00602E80">
              <w:rPr>
                <w:rFonts w:ascii="Verdana" w:eastAsia="Times New Roman" w:hAnsi="Verdana" w:cs="Times New Roman"/>
                <w:sz w:val="20"/>
                <w:szCs w:val="20"/>
              </w:rPr>
              <w:t>Furnishing )</w:t>
            </w:r>
            <w:proofErr w:type="gramEnd"/>
            <w:r w:rsidRPr="00602E80">
              <w:rPr>
                <w:rFonts w:ascii="Verdana" w:eastAsia="Times New Roman" w:hAnsi="Verdana" w:cs="Times New Roman"/>
                <w:sz w:val="20"/>
                <w:szCs w:val="20"/>
              </w:rPr>
              <w:t xml:space="preserve"> </w:t>
            </w:r>
            <w:r w:rsidRPr="00602E80">
              <w:rPr>
                <w:rFonts w:ascii="Verdana" w:eastAsia="Times New Roman" w:hAnsi="Verdana" w:cs="Times New Roman"/>
                <w:sz w:val="20"/>
                <w:szCs w:val="20"/>
              </w:rPr>
              <w:br/>
              <w:t>of Return of Income Scheme, 2004 within specified cities (having income from business)</w:t>
            </w:r>
            <w:r w:rsidRPr="00602E80">
              <w:rPr>
                <w:rFonts w:ascii="Verdana" w:eastAsia="Times New Roman" w:hAnsi="Verdana" w:cs="Times New Roman"/>
                <w:sz w:val="20"/>
                <w:szCs w:val="20"/>
              </w:rPr>
              <w:br/>
              <w:t xml:space="preserve">(NOTIFICATION NO. SO 1073(E), dated 30-9-2004) </w:t>
            </w:r>
          </w:p>
        </w:tc>
        <w:tc>
          <w:tcPr>
            <w:tcW w:w="0" w:type="auto"/>
            <w:tcBorders>
              <w:top w:val="nil"/>
              <w:left w:val="nil"/>
              <w:bottom w:val="nil"/>
              <w:right w:val="nil"/>
            </w:tcBorders>
            <w:hideMark/>
          </w:tcPr>
          <w:p w:rsidR="00602E80" w:rsidRPr="00602E80" w:rsidRDefault="00602E80" w:rsidP="00602E80">
            <w:pPr>
              <w:spacing w:before="117" w:after="117" w:line="240" w:lineRule="auto"/>
              <w:ind w:left="50" w:right="50"/>
              <w:rPr>
                <w:rFonts w:ascii="Times New Roman" w:eastAsia="Times New Roman" w:hAnsi="Times New Roman" w:cs="Times New Roman"/>
                <w:sz w:val="24"/>
                <w:szCs w:val="24"/>
              </w:rPr>
            </w:pPr>
            <w:r w:rsidRPr="00602E80">
              <w:rPr>
                <w:rFonts w:ascii="Verdana" w:eastAsia="Times New Roman" w:hAnsi="Verdana" w:cs="Times New Roman"/>
                <w:sz w:val="20"/>
                <w:szCs w:val="20"/>
              </w:rPr>
              <w:t>fees have been prescribed</w:t>
            </w:r>
          </w:p>
        </w:tc>
      </w:tr>
    </w:tbl>
    <w:p w:rsidR="00602E80" w:rsidRPr="00602E80" w:rsidRDefault="00602E80" w:rsidP="00602E80">
      <w:pPr>
        <w:spacing w:before="100" w:beforeAutospacing="1" w:after="100" w:afterAutospacing="1" w:line="240" w:lineRule="auto"/>
        <w:rPr>
          <w:rFonts w:ascii="Times New Roman" w:eastAsia="Times New Roman" w:hAnsi="Times New Roman" w:cs="Times New Roman"/>
          <w:sz w:val="24"/>
          <w:szCs w:val="24"/>
        </w:rPr>
      </w:pPr>
      <w:r w:rsidRPr="00602E80">
        <w:rPr>
          <w:rFonts w:ascii="Verdana" w:eastAsia="Times New Roman" w:hAnsi="Verdana" w:cs="Times New Roman"/>
          <w:b/>
          <w:bCs/>
          <w:caps/>
          <w:sz w:val="20"/>
          <w:szCs w:val="20"/>
        </w:rPr>
        <w:t>Appeal filing fees</w:t>
      </w:r>
    </w:p>
    <w:p w:rsidR="00602E80" w:rsidRPr="00602E80" w:rsidRDefault="00602E80" w:rsidP="00602E80">
      <w:pPr>
        <w:spacing w:beforeAutospacing="1" w:after="100" w:afterAutospacing="1" w:line="240" w:lineRule="auto"/>
        <w:rPr>
          <w:rFonts w:ascii="Times New Roman" w:eastAsia="Times New Roman" w:hAnsi="Times New Roman" w:cs="Times New Roman"/>
          <w:sz w:val="24"/>
          <w:szCs w:val="24"/>
        </w:rPr>
      </w:pPr>
      <w:r w:rsidRPr="00602E80">
        <w:rPr>
          <w:rFonts w:ascii="Verdana" w:eastAsia="Times New Roman" w:hAnsi="Verdana" w:cs="Times New Roman"/>
          <w:b/>
          <w:bCs/>
          <w:sz w:val="20"/>
          <w:szCs w:val="20"/>
        </w:rPr>
        <w:t>Commissioner of Income Tax (Appeals)</w:t>
      </w:r>
    </w:p>
    <w:tbl>
      <w:tblPr>
        <w:tblW w:w="2788" w:type="pct"/>
        <w:tblBorders>
          <w:top w:val="outset" w:sz="2" w:space="0" w:color="111111"/>
          <w:left w:val="outset" w:sz="2" w:space="0" w:color="111111"/>
          <w:bottom w:val="outset" w:sz="2" w:space="0" w:color="111111"/>
          <w:right w:val="outset" w:sz="2" w:space="0" w:color="111111"/>
        </w:tblBorders>
        <w:tblCellMar>
          <w:left w:w="0" w:type="dxa"/>
          <w:right w:w="0" w:type="dxa"/>
        </w:tblCellMar>
        <w:tblLook w:val="04A0"/>
      </w:tblPr>
      <w:tblGrid>
        <w:gridCol w:w="360"/>
        <w:gridCol w:w="4105"/>
        <w:gridCol w:w="754"/>
      </w:tblGrid>
      <w:tr w:rsidR="00602E80" w:rsidRPr="00602E80" w:rsidTr="00602E80">
        <w:tc>
          <w:tcPr>
            <w:tcW w:w="345" w:type="pct"/>
            <w:tcBorders>
              <w:top w:val="nil"/>
              <w:left w:val="nil"/>
              <w:bottom w:val="nil"/>
              <w:right w:val="nil"/>
            </w:tcBorders>
            <w:hideMark/>
          </w:tcPr>
          <w:p w:rsidR="00602E80" w:rsidRPr="00602E80" w:rsidRDefault="00602E80" w:rsidP="00602E80">
            <w:pPr>
              <w:spacing w:before="84" w:after="84" w:line="240" w:lineRule="auto"/>
              <w:ind w:left="50" w:right="50"/>
              <w:jc w:val="center"/>
              <w:rPr>
                <w:rFonts w:ascii="Times New Roman" w:eastAsia="Times New Roman" w:hAnsi="Times New Roman" w:cs="Times New Roman"/>
                <w:sz w:val="24"/>
                <w:szCs w:val="24"/>
              </w:rPr>
            </w:pPr>
            <w:r w:rsidRPr="00602E80">
              <w:rPr>
                <w:rFonts w:ascii="Verdana" w:eastAsia="Times New Roman" w:hAnsi="Verdana" w:cs="Times New Roman"/>
                <w:sz w:val="20"/>
                <w:szCs w:val="20"/>
              </w:rPr>
              <w:t>A.</w:t>
            </w:r>
          </w:p>
        </w:tc>
        <w:tc>
          <w:tcPr>
            <w:tcW w:w="3933" w:type="pct"/>
            <w:tcBorders>
              <w:top w:val="nil"/>
              <w:left w:val="nil"/>
              <w:bottom w:val="nil"/>
              <w:right w:val="nil"/>
            </w:tcBorders>
            <w:hideMark/>
          </w:tcPr>
          <w:p w:rsidR="00602E80" w:rsidRPr="00602E80" w:rsidRDefault="00602E80" w:rsidP="00602E80">
            <w:pPr>
              <w:spacing w:before="84" w:after="84" w:line="240" w:lineRule="auto"/>
              <w:ind w:left="50" w:right="50"/>
              <w:rPr>
                <w:rFonts w:ascii="Times New Roman" w:eastAsia="Times New Roman" w:hAnsi="Times New Roman" w:cs="Times New Roman"/>
                <w:sz w:val="24"/>
                <w:szCs w:val="24"/>
              </w:rPr>
            </w:pPr>
            <w:r w:rsidRPr="00602E80">
              <w:rPr>
                <w:rFonts w:ascii="Verdana" w:eastAsia="Times New Roman" w:hAnsi="Verdana" w:cs="Times New Roman"/>
                <w:sz w:val="20"/>
                <w:szCs w:val="20"/>
              </w:rPr>
              <w:t>Under Sec. 249 of Income-tax Act</w:t>
            </w:r>
          </w:p>
        </w:tc>
        <w:tc>
          <w:tcPr>
            <w:tcW w:w="722" w:type="pct"/>
            <w:tcBorders>
              <w:top w:val="nil"/>
              <w:left w:val="nil"/>
              <w:bottom w:val="nil"/>
              <w:right w:val="nil"/>
            </w:tcBorders>
            <w:hideMark/>
          </w:tcPr>
          <w:p w:rsidR="00602E80" w:rsidRPr="00602E80" w:rsidRDefault="00602E80" w:rsidP="00602E80">
            <w:pPr>
              <w:spacing w:before="84" w:after="84" w:line="240" w:lineRule="auto"/>
              <w:ind w:left="50" w:right="50"/>
              <w:rPr>
                <w:rFonts w:ascii="Times New Roman" w:eastAsia="Times New Roman" w:hAnsi="Times New Roman" w:cs="Times New Roman"/>
                <w:sz w:val="24"/>
                <w:szCs w:val="24"/>
              </w:rPr>
            </w:pPr>
            <w:r w:rsidRPr="00602E80">
              <w:rPr>
                <w:rFonts w:ascii="Times New Roman" w:eastAsia="Times New Roman" w:hAnsi="Times New Roman" w:cs="Times New Roman"/>
                <w:sz w:val="24"/>
                <w:szCs w:val="24"/>
              </w:rPr>
              <w:t> </w:t>
            </w:r>
          </w:p>
        </w:tc>
      </w:tr>
      <w:tr w:rsidR="00602E80" w:rsidRPr="00602E80" w:rsidTr="00602E80">
        <w:tc>
          <w:tcPr>
            <w:tcW w:w="345" w:type="pct"/>
            <w:tcBorders>
              <w:top w:val="nil"/>
              <w:left w:val="nil"/>
              <w:bottom w:val="nil"/>
              <w:right w:val="nil"/>
            </w:tcBorders>
            <w:hideMark/>
          </w:tcPr>
          <w:p w:rsidR="00602E80" w:rsidRPr="00602E80" w:rsidRDefault="00602E80" w:rsidP="00602E80">
            <w:pPr>
              <w:spacing w:before="84" w:after="84" w:line="240" w:lineRule="auto"/>
              <w:ind w:left="50" w:right="50"/>
              <w:jc w:val="center"/>
              <w:rPr>
                <w:rFonts w:ascii="Times New Roman" w:eastAsia="Times New Roman" w:hAnsi="Times New Roman" w:cs="Times New Roman"/>
                <w:sz w:val="24"/>
                <w:szCs w:val="24"/>
              </w:rPr>
            </w:pPr>
            <w:r w:rsidRPr="00602E80">
              <w:rPr>
                <w:rFonts w:ascii="Times New Roman" w:eastAsia="Times New Roman" w:hAnsi="Times New Roman" w:cs="Times New Roman"/>
                <w:sz w:val="24"/>
                <w:szCs w:val="24"/>
              </w:rPr>
              <w:t> </w:t>
            </w:r>
          </w:p>
        </w:tc>
        <w:tc>
          <w:tcPr>
            <w:tcW w:w="3933" w:type="pct"/>
            <w:tcBorders>
              <w:top w:val="nil"/>
              <w:left w:val="nil"/>
              <w:bottom w:val="nil"/>
              <w:right w:val="nil"/>
            </w:tcBorders>
            <w:hideMark/>
          </w:tcPr>
          <w:p w:rsidR="00602E80" w:rsidRPr="00602E80" w:rsidRDefault="00602E80" w:rsidP="00602E80">
            <w:pPr>
              <w:spacing w:before="84" w:after="84" w:line="240" w:lineRule="auto"/>
              <w:ind w:left="50" w:right="50"/>
              <w:rPr>
                <w:rFonts w:ascii="Times New Roman" w:eastAsia="Times New Roman" w:hAnsi="Times New Roman" w:cs="Times New Roman"/>
                <w:sz w:val="24"/>
                <w:szCs w:val="24"/>
              </w:rPr>
            </w:pPr>
            <w:r w:rsidRPr="00602E80">
              <w:rPr>
                <w:rFonts w:ascii="Verdana" w:eastAsia="Times New Roman" w:hAnsi="Verdana" w:cs="Times New Roman"/>
                <w:sz w:val="20"/>
                <w:szCs w:val="20"/>
              </w:rPr>
              <w:t xml:space="preserve">Assessed income up to Rs. 1,00,000 </w:t>
            </w:r>
          </w:p>
        </w:tc>
        <w:tc>
          <w:tcPr>
            <w:tcW w:w="722" w:type="pct"/>
            <w:tcBorders>
              <w:top w:val="nil"/>
              <w:left w:val="nil"/>
              <w:bottom w:val="nil"/>
              <w:right w:val="nil"/>
            </w:tcBorders>
            <w:hideMark/>
          </w:tcPr>
          <w:p w:rsidR="00602E80" w:rsidRPr="00602E80" w:rsidRDefault="00602E80" w:rsidP="00602E80">
            <w:pPr>
              <w:spacing w:before="84" w:after="84" w:line="240" w:lineRule="auto"/>
              <w:ind w:left="50" w:right="50"/>
              <w:rPr>
                <w:rFonts w:ascii="Times New Roman" w:eastAsia="Times New Roman" w:hAnsi="Times New Roman" w:cs="Times New Roman"/>
                <w:sz w:val="24"/>
                <w:szCs w:val="24"/>
              </w:rPr>
            </w:pPr>
            <w:r w:rsidRPr="00602E80">
              <w:rPr>
                <w:rFonts w:ascii="Verdana" w:eastAsia="Times New Roman" w:hAnsi="Verdana" w:cs="Times New Roman"/>
                <w:sz w:val="20"/>
                <w:szCs w:val="20"/>
              </w:rPr>
              <w:t>Rs. 250</w:t>
            </w:r>
          </w:p>
        </w:tc>
      </w:tr>
      <w:tr w:rsidR="00602E80" w:rsidRPr="00602E80" w:rsidTr="00602E80">
        <w:tc>
          <w:tcPr>
            <w:tcW w:w="345" w:type="pct"/>
            <w:tcBorders>
              <w:top w:val="nil"/>
              <w:left w:val="nil"/>
              <w:bottom w:val="nil"/>
              <w:right w:val="nil"/>
            </w:tcBorders>
            <w:hideMark/>
          </w:tcPr>
          <w:p w:rsidR="00602E80" w:rsidRPr="00602E80" w:rsidRDefault="00602E80" w:rsidP="00602E80">
            <w:pPr>
              <w:spacing w:before="84" w:after="84" w:line="240" w:lineRule="auto"/>
              <w:ind w:left="50" w:right="50"/>
              <w:jc w:val="center"/>
              <w:rPr>
                <w:rFonts w:ascii="Times New Roman" w:eastAsia="Times New Roman" w:hAnsi="Times New Roman" w:cs="Times New Roman"/>
                <w:sz w:val="24"/>
                <w:szCs w:val="24"/>
              </w:rPr>
            </w:pPr>
            <w:r w:rsidRPr="00602E80">
              <w:rPr>
                <w:rFonts w:ascii="Times New Roman" w:eastAsia="Times New Roman" w:hAnsi="Times New Roman" w:cs="Times New Roman"/>
                <w:sz w:val="24"/>
                <w:szCs w:val="24"/>
              </w:rPr>
              <w:t> </w:t>
            </w:r>
          </w:p>
        </w:tc>
        <w:tc>
          <w:tcPr>
            <w:tcW w:w="3933" w:type="pct"/>
            <w:tcBorders>
              <w:top w:val="nil"/>
              <w:left w:val="nil"/>
              <w:bottom w:val="nil"/>
              <w:right w:val="nil"/>
            </w:tcBorders>
            <w:hideMark/>
          </w:tcPr>
          <w:p w:rsidR="00602E80" w:rsidRPr="00602E80" w:rsidRDefault="00602E80" w:rsidP="00602E80">
            <w:pPr>
              <w:spacing w:before="84" w:after="84" w:line="240" w:lineRule="auto"/>
              <w:ind w:left="50" w:right="50"/>
              <w:rPr>
                <w:rFonts w:ascii="Times New Roman" w:eastAsia="Times New Roman" w:hAnsi="Times New Roman" w:cs="Times New Roman"/>
                <w:sz w:val="24"/>
                <w:szCs w:val="24"/>
              </w:rPr>
            </w:pPr>
            <w:r w:rsidRPr="00602E80">
              <w:rPr>
                <w:rFonts w:ascii="Verdana" w:eastAsia="Times New Roman" w:hAnsi="Verdana" w:cs="Times New Roman"/>
                <w:sz w:val="20"/>
                <w:szCs w:val="20"/>
              </w:rPr>
              <w:t xml:space="preserve">Assessed income between Rs. 1,00,001 &amp; Rs. 2,00,000 </w:t>
            </w:r>
          </w:p>
        </w:tc>
        <w:tc>
          <w:tcPr>
            <w:tcW w:w="722" w:type="pct"/>
            <w:tcBorders>
              <w:top w:val="nil"/>
              <w:left w:val="nil"/>
              <w:bottom w:val="nil"/>
              <w:right w:val="nil"/>
            </w:tcBorders>
            <w:hideMark/>
          </w:tcPr>
          <w:p w:rsidR="00602E80" w:rsidRPr="00602E80" w:rsidRDefault="00602E80" w:rsidP="00602E80">
            <w:pPr>
              <w:spacing w:before="84" w:after="84" w:line="240" w:lineRule="auto"/>
              <w:ind w:left="50" w:right="50"/>
              <w:rPr>
                <w:rFonts w:ascii="Times New Roman" w:eastAsia="Times New Roman" w:hAnsi="Times New Roman" w:cs="Times New Roman"/>
                <w:sz w:val="24"/>
                <w:szCs w:val="24"/>
              </w:rPr>
            </w:pPr>
            <w:r w:rsidRPr="00602E80">
              <w:rPr>
                <w:rFonts w:ascii="Verdana" w:eastAsia="Times New Roman" w:hAnsi="Verdana" w:cs="Times New Roman"/>
                <w:sz w:val="20"/>
                <w:szCs w:val="20"/>
              </w:rPr>
              <w:t>Rs. 500</w:t>
            </w:r>
          </w:p>
        </w:tc>
      </w:tr>
      <w:tr w:rsidR="00602E80" w:rsidRPr="00602E80" w:rsidTr="00602E80">
        <w:tc>
          <w:tcPr>
            <w:tcW w:w="345" w:type="pct"/>
            <w:tcBorders>
              <w:top w:val="nil"/>
              <w:left w:val="nil"/>
              <w:bottom w:val="nil"/>
              <w:right w:val="nil"/>
            </w:tcBorders>
            <w:hideMark/>
          </w:tcPr>
          <w:p w:rsidR="00602E80" w:rsidRPr="00602E80" w:rsidRDefault="00602E80" w:rsidP="00602E80">
            <w:pPr>
              <w:spacing w:before="84" w:after="84" w:line="240" w:lineRule="auto"/>
              <w:ind w:left="50" w:right="50"/>
              <w:jc w:val="center"/>
              <w:rPr>
                <w:rFonts w:ascii="Times New Roman" w:eastAsia="Times New Roman" w:hAnsi="Times New Roman" w:cs="Times New Roman"/>
                <w:sz w:val="24"/>
                <w:szCs w:val="24"/>
              </w:rPr>
            </w:pPr>
            <w:r w:rsidRPr="00602E80">
              <w:rPr>
                <w:rFonts w:ascii="Times New Roman" w:eastAsia="Times New Roman" w:hAnsi="Times New Roman" w:cs="Times New Roman"/>
                <w:sz w:val="24"/>
                <w:szCs w:val="24"/>
              </w:rPr>
              <w:t> </w:t>
            </w:r>
          </w:p>
        </w:tc>
        <w:tc>
          <w:tcPr>
            <w:tcW w:w="3933" w:type="pct"/>
            <w:tcBorders>
              <w:top w:val="nil"/>
              <w:left w:val="nil"/>
              <w:bottom w:val="nil"/>
              <w:right w:val="nil"/>
            </w:tcBorders>
            <w:hideMark/>
          </w:tcPr>
          <w:p w:rsidR="00602E80" w:rsidRPr="00602E80" w:rsidRDefault="00602E80" w:rsidP="00602E80">
            <w:pPr>
              <w:spacing w:before="84" w:after="84" w:line="240" w:lineRule="auto"/>
              <w:ind w:left="50" w:right="50"/>
              <w:rPr>
                <w:rFonts w:ascii="Times New Roman" w:eastAsia="Times New Roman" w:hAnsi="Times New Roman" w:cs="Times New Roman"/>
                <w:sz w:val="24"/>
                <w:szCs w:val="24"/>
              </w:rPr>
            </w:pPr>
            <w:r w:rsidRPr="00602E80">
              <w:rPr>
                <w:rFonts w:ascii="Verdana" w:eastAsia="Times New Roman" w:hAnsi="Verdana" w:cs="Times New Roman"/>
                <w:sz w:val="20"/>
                <w:szCs w:val="20"/>
              </w:rPr>
              <w:t xml:space="preserve">Assessed income exceeding Rs. 2,00,001 </w:t>
            </w:r>
          </w:p>
        </w:tc>
        <w:tc>
          <w:tcPr>
            <w:tcW w:w="722" w:type="pct"/>
            <w:tcBorders>
              <w:top w:val="nil"/>
              <w:left w:val="nil"/>
              <w:bottom w:val="nil"/>
              <w:right w:val="nil"/>
            </w:tcBorders>
            <w:hideMark/>
          </w:tcPr>
          <w:p w:rsidR="00602E80" w:rsidRPr="00602E80" w:rsidRDefault="00602E80" w:rsidP="00602E80">
            <w:pPr>
              <w:spacing w:before="84" w:after="84" w:line="240" w:lineRule="auto"/>
              <w:ind w:left="50" w:right="50"/>
              <w:rPr>
                <w:rFonts w:ascii="Times New Roman" w:eastAsia="Times New Roman" w:hAnsi="Times New Roman" w:cs="Times New Roman"/>
                <w:sz w:val="24"/>
                <w:szCs w:val="24"/>
              </w:rPr>
            </w:pPr>
            <w:r w:rsidRPr="00602E80">
              <w:rPr>
                <w:rFonts w:ascii="Verdana" w:eastAsia="Times New Roman" w:hAnsi="Verdana" w:cs="Times New Roman"/>
                <w:sz w:val="20"/>
                <w:szCs w:val="20"/>
              </w:rPr>
              <w:t>Rs. 1,000</w:t>
            </w:r>
          </w:p>
        </w:tc>
      </w:tr>
      <w:tr w:rsidR="00602E80" w:rsidRPr="00602E80" w:rsidTr="00602E80">
        <w:tc>
          <w:tcPr>
            <w:tcW w:w="345" w:type="pct"/>
            <w:tcBorders>
              <w:top w:val="nil"/>
              <w:left w:val="nil"/>
              <w:bottom w:val="nil"/>
              <w:right w:val="nil"/>
            </w:tcBorders>
            <w:hideMark/>
          </w:tcPr>
          <w:p w:rsidR="00602E80" w:rsidRPr="00602E80" w:rsidRDefault="00602E80" w:rsidP="00602E80">
            <w:pPr>
              <w:spacing w:before="84" w:after="84" w:line="240" w:lineRule="auto"/>
              <w:ind w:left="50" w:right="50"/>
              <w:jc w:val="center"/>
              <w:rPr>
                <w:rFonts w:ascii="Times New Roman" w:eastAsia="Times New Roman" w:hAnsi="Times New Roman" w:cs="Times New Roman"/>
                <w:sz w:val="24"/>
                <w:szCs w:val="24"/>
              </w:rPr>
            </w:pPr>
            <w:r w:rsidRPr="00602E80">
              <w:rPr>
                <w:rFonts w:ascii="Times New Roman" w:eastAsia="Times New Roman" w:hAnsi="Times New Roman" w:cs="Times New Roman"/>
                <w:sz w:val="24"/>
                <w:szCs w:val="24"/>
              </w:rPr>
              <w:t> </w:t>
            </w:r>
          </w:p>
        </w:tc>
        <w:tc>
          <w:tcPr>
            <w:tcW w:w="3933" w:type="pct"/>
            <w:tcBorders>
              <w:top w:val="nil"/>
              <w:left w:val="nil"/>
              <w:bottom w:val="nil"/>
              <w:right w:val="nil"/>
            </w:tcBorders>
            <w:hideMark/>
          </w:tcPr>
          <w:p w:rsidR="00602E80" w:rsidRPr="00602E80" w:rsidRDefault="00602E80" w:rsidP="00602E80">
            <w:pPr>
              <w:spacing w:before="84" w:after="84" w:line="240" w:lineRule="auto"/>
              <w:ind w:left="50" w:right="50"/>
              <w:rPr>
                <w:rFonts w:ascii="Times New Roman" w:eastAsia="Times New Roman" w:hAnsi="Times New Roman" w:cs="Times New Roman"/>
                <w:sz w:val="24"/>
                <w:szCs w:val="24"/>
              </w:rPr>
            </w:pPr>
            <w:r w:rsidRPr="00602E80">
              <w:rPr>
                <w:rFonts w:ascii="Verdana" w:eastAsia="Times New Roman" w:hAnsi="Verdana" w:cs="Times New Roman"/>
                <w:sz w:val="20"/>
                <w:szCs w:val="20"/>
              </w:rPr>
              <w:t xml:space="preserve">Any other matter (refer note below) </w:t>
            </w:r>
          </w:p>
        </w:tc>
        <w:tc>
          <w:tcPr>
            <w:tcW w:w="722" w:type="pct"/>
            <w:tcBorders>
              <w:top w:val="nil"/>
              <w:left w:val="nil"/>
              <w:bottom w:val="nil"/>
              <w:right w:val="nil"/>
            </w:tcBorders>
            <w:hideMark/>
          </w:tcPr>
          <w:p w:rsidR="00602E80" w:rsidRPr="00602E80" w:rsidRDefault="00602E80" w:rsidP="00602E80">
            <w:pPr>
              <w:spacing w:before="84" w:after="84" w:line="240" w:lineRule="auto"/>
              <w:ind w:left="50" w:right="50"/>
              <w:rPr>
                <w:rFonts w:ascii="Times New Roman" w:eastAsia="Times New Roman" w:hAnsi="Times New Roman" w:cs="Times New Roman"/>
                <w:sz w:val="24"/>
                <w:szCs w:val="24"/>
              </w:rPr>
            </w:pPr>
            <w:r w:rsidRPr="00602E80">
              <w:rPr>
                <w:rFonts w:ascii="Verdana" w:eastAsia="Times New Roman" w:hAnsi="Verdana" w:cs="Times New Roman"/>
                <w:sz w:val="20"/>
                <w:szCs w:val="20"/>
              </w:rPr>
              <w:t xml:space="preserve">Rs. 250 </w:t>
            </w:r>
          </w:p>
        </w:tc>
      </w:tr>
      <w:tr w:rsidR="00602E80" w:rsidRPr="00602E80" w:rsidTr="00602E80">
        <w:tc>
          <w:tcPr>
            <w:tcW w:w="345" w:type="pct"/>
            <w:tcBorders>
              <w:top w:val="nil"/>
              <w:left w:val="nil"/>
              <w:bottom w:val="nil"/>
              <w:right w:val="nil"/>
            </w:tcBorders>
            <w:hideMark/>
          </w:tcPr>
          <w:p w:rsidR="00602E80" w:rsidRPr="00602E80" w:rsidRDefault="00602E80" w:rsidP="00602E80">
            <w:pPr>
              <w:spacing w:before="84" w:after="84" w:line="240" w:lineRule="auto"/>
              <w:ind w:left="50" w:right="50"/>
              <w:jc w:val="center"/>
              <w:rPr>
                <w:rFonts w:ascii="Times New Roman" w:eastAsia="Times New Roman" w:hAnsi="Times New Roman" w:cs="Times New Roman"/>
                <w:sz w:val="24"/>
                <w:szCs w:val="24"/>
              </w:rPr>
            </w:pPr>
            <w:r w:rsidRPr="00602E80">
              <w:rPr>
                <w:rFonts w:ascii="Verdana" w:eastAsia="Times New Roman" w:hAnsi="Verdana" w:cs="Times New Roman"/>
                <w:sz w:val="20"/>
                <w:szCs w:val="20"/>
              </w:rPr>
              <w:t>B.</w:t>
            </w:r>
          </w:p>
        </w:tc>
        <w:tc>
          <w:tcPr>
            <w:tcW w:w="3933" w:type="pct"/>
            <w:tcBorders>
              <w:top w:val="nil"/>
              <w:left w:val="nil"/>
              <w:bottom w:val="nil"/>
              <w:right w:val="nil"/>
            </w:tcBorders>
            <w:hideMark/>
          </w:tcPr>
          <w:p w:rsidR="00602E80" w:rsidRPr="00602E80" w:rsidRDefault="00602E80" w:rsidP="00602E80">
            <w:pPr>
              <w:spacing w:before="84" w:after="84" w:line="240" w:lineRule="auto"/>
              <w:ind w:left="50" w:right="50"/>
              <w:rPr>
                <w:rFonts w:ascii="Times New Roman" w:eastAsia="Times New Roman" w:hAnsi="Times New Roman" w:cs="Times New Roman"/>
                <w:sz w:val="24"/>
                <w:szCs w:val="24"/>
              </w:rPr>
            </w:pPr>
            <w:r w:rsidRPr="00602E80">
              <w:rPr>
                <w:rFonts w:ascii="Verdana" w:eastAsia="Times New Roman" w:hAnsi="Verdana" w:cs="Times New Roman"/>
                <w:sz w:val="20"/>
                <w:szCs w:val="20"/>
              </w:rPr>
              <w:t>Under Sec. 23 of Wealth Tax Act</w:t>
            </w:r>
          </w:p>
        </w:tc>
        <w:tc>
          <w:tcPr>
            <w:tcW w:w="722" w:type="pct"/>
            <w:tcBorders>
              <w:top w:val="nil"/>
              <w:left w:val="nil"/>
              <w:bottom w:val="nil"/>
              <w:right w:val="nil"/>
            </w:tcBorders>
            <w:hideMark/>
          </w:tcPr>
          <w:p w:rsidR="00602E80" w:rsidRPr="00602E80" w:rsidRDefault="00602E80" w:rsidP="00602E80">
            <w:pPr>
              <w:spacing w:before="84" w:after="84" w:line="240" w:lineRule="auto"/>
              <w:ind w:left="50" w:right="50"/>
              <w:rPr>
                <w:rFonts w:ascii="Times New Roman" w:eastAsia="Times New Roman" w:hAnsi="Times New Roman" w:cs="Times New Roman"/>
                <w:sz w:val="24"/>
                <w:szCs w:val="24"/>
              </w:rPr>
            </w:pPr>
            <w:r w:rsidRPr="00602E80">
              <w:rPr>
                <w:rFonts w:ascii="Verdana" w:eastAsia="Times New Roman" w:hAnsi="Verdana" w:cs="Times New Roman"/>
                <w:sz w:val="20"/>
                <w:szCs w:val="20"/>
              </w:rPr>
              <w:t>Rs. 250</w:t>
            </w:r>
          </w:p>
        </w:tc>
      </w:tr>
    </w:tbl>
    <w:p w:rsidR="00602E80" w:rsidRDefault="00602E80" w:rsidP="00602E80">
      <w:pPr>
        <w:spacing w:before="100" w:beforeAutospacing="1" w:after="100" w:afterAutospacing="1" w:line="240" w:lineRule="auto"/>
        <w:rPr>
          <w:rFonts w:ascii="Verdana" w:eastAsia="Times New Roman" w:hAnsi="Verdana" w:cs="Times New Roman"/>
          <w:b/>
          <w:bCs/>
          <w:sz w:val="20"/>
          <w:szCs w:val="20"/>
        </w:rPr>
      </w:pPr>
      <w:r w:rsidRPr="00602E80">
        <w:rPr>
          <w:rFonts w:ascii="Verdana" w:eastAsia="Times New Roman" w:hAnsi="Verdana" w:cs="Times New Roman"/>
          <w:sz w:val="20"/>
          <w:szCs w:val="20"/>
        </w:rPr>
        <w:t> </w:t>
      </w:r>
      <w:r w:rsidRPr="00602E80">
        <w:rPr>
          <w:rFonts w:ascii="Verdana" w:eastAsia="Times New Roman" w:hAnsi="Verdana" w:cs="Times New Roman"/>
          <w:sz w:val="20"/>
          <w:szCs w:val="20"/>
        </w:rPr>
        <w:br/>
      </w:r>
    </w:p>
    <w:p w:rsidR="00602E80" w:rsidRPr="00602E80" w:rsidRDefault="00602E80" w:rsidP="00602E80">
      <w:pPr>
        <w:spacing w:before="100" w:beforeAutospacing="1" w:after="100" w:afterAutospacing="1" w:line="240" w:lineRule="auto"/>
        <w:rPr>
          <w:rFonts w:ascii="Times New Roman" w:eastAsia="Times New Roman" w:hAnsi="Times New Roman" w:cs="Times New Roman"/>
          <w:sz w:val="24"/>
          <w:szCs w:val="24"/>
        </w:rPr>
      </w:pPr>
      <w:r w:rsidRPr="00602E80">
        <w:rPr>
          <w:rFonts w:ascii="Verdana" w:eastAsia="Times New Roman" w:hAnsi="Verdana" w:cs="Times New Roman"/>
          <w:b/>
          <w:bCs/>
          <w:sz w:val="20"/>
          <w:szCs w:val="20"/>
        </w:rPr>
        <w:lastRenderedPageBreak/>
        <w:t>ITAT</w:t>
      </w:r>
    </w:p>
    <w:tbl>
      <w:tblPr>
        <w:tblW w:w="3250" w:type="pct"/>
        <w:tblBorders>
          <w:top w:val="outset" w:sz="2" w:space="0" w:color="111111"/>
          <w:left w:val="outset" w:sz="2" w:space="0" w:color="111111"/>
          <w:bottom w:val="outset" w:sz="2" w:space="0" w:color="111111"/>
          <w:right w:val="outset" w:sz="2" w:space="0" w:color="111111"/>
        </w:tblBorders>
        <w:tblCellMar>
          <w:left w:w="0" w:type="dxa"/>
          <w:right w:w="0" w:type="dxa"/>
        </w:tblCellMar>
        <w:tblLook w:val="04A0"/>
      </w:tblPr>
      <w:tblGrid>
        <w:gridCol w:w="365"/>
        <w:gridCol w:w="4594"/>
        <w:gridCol w:w="1125"/>
      </w:tblGrid>
      <w:tr w:rsidR="00602E80" w:rsidRPr="00602E80" w:rsidTr="00602E80">
        <w:tc>
          <w:tcPr>
            <w:tcW w:w="300" w:type="pct"/>
            <w:tcBorders>
              <w:top w:val="nil"/>
              <w:left w:val="nil"/>
              <w:bottom w:val="nil"/>
              <w:right w:val="nil"/>
            </w:tcBorders>
            <w:hideMark/>
          </w:tcPr>
          <w:p w:rsidR="00602E80" w:rsidRPr="00602E80" w:rsidRDefault="00602E80" w:rsidP="00602E80">
            <w:pPr>
              <w:spacing w:before="84" w:after="84" w:line="240" w:lineRule="auto"/>
              <w:ind w:left="50" w:right="50"/>
              <w:jc w:val="center"/>
              <w:rPr>
                <w:rFonts w:ascii="Times New Roman" w:eastAsia="Times New Roman" w:hAnsi="Times New Roman" w:cs="Times New Roman"/>
                <w:sz w:val="24"/>
                <w:szCs w:val="24"/>
              </w:rPr>
            </w:pPr>
            <w:r w:rsidRPr="00602E80">
              <w:rPr>
                <w:rFonts w:ascii="Verdana" w:eastAsia="Times New Roman" w:hAnsi="Verdana" w:cs="Times New Roman"/>
                <w:sz w:val="20"/>
                <w:szCs w:val="20"/>
              </w:rPr>
              <w:t xml:space="preserve">A. </w:t>
            </w:r>
          </w:p>
        </w:tc>
        <w:tc>
          <w:tcPr>
            <w:tcW w:w="6000" w:type="dxa"/>
            <w:tcBorders>
              <w:top w:val="nil"/>
              <w:left w:val="nil"/>
              <w:bottom w:val="nil"/>
              <w:right w:val="nil"/>
            </w:tcBorders>
            <w:hideMark/>
          </w:tcPr>
          <w:p w:rsidR="00602E80" w:rsidRPr="00602E80" w:rsidRDefault="00602E80" w:rsidP="00602E80">
            <w:pPr>
              <w:spacing w:before="84" w:after="84" w:line="240" w:lineRule="auto"/>
              <w:ind w:left="50" w:right="50"/>
              <w:rPr>
                <w:rFonts w:ascii="Times New Roman" w:eastAsia="Times New Roman" w:hAnsi="Times New Roman" w:cs="Times New Roman"/>
                <w:sz w:val="24"/>
                <w:szCs w:val="24"/>
              </w:rPr>
            </w:pPr>
            <w:r w:rsidRPr="00602E80">
              <w:rPr>
                <w:rFonts w:ascii="Verdana" w:eastAsia="Times New Roman" w:hAnsi="Verdana" w:cs="Times New Roman"/>
                <w:sz w:val="20"/>
                <w:szCs w:val="20"/>
              </w:rPr>
              <w:t>Under Sec. 253 of Income-tax Act</w:t>
            </w:r>
          </w:p>
        </w:tc>
        <w:tc>
          <w:tcPr>
            <w:tcW w:w="0" w:type="auto"/>
            <w:tcBorders>
              <w:top w:val="nil"/>
              <w:left w:val="nil"/>
              <w:bottom w:val="nil"/>
              <w:right w:val="nil"/>
            </w:tcBorders>
            <w:hideMark/>
          </w:tcPr>
          <w:p w:rsidR="00602E80" w:rsidRPr="00602E80" w:rsidRDefault="00602E80" w:rsidP="00602E80">
            <w:pPr>
              <w:spacing w:before="84" w:after="84" w:line="240" w:lineRule="auto"/>
              <w:ind w:left="50" w:right="50"/>
              <w:rPr>
                <w:rFonts w:ascii="Times New Roman" w:eastAsia="Times New Roman" w:hAnsi="Times New Roman" w:cs="Times New Roman"/>
                <w:sz w:val="24"/>
                <w:szCs w:val="24"/>
              </w:rPr>
            </w:pPr>
            <w:r w:rsidRPr="00602E80">
              <w:rPr>
                <w:rFonts w:ascii="Times New Roman" w:eastAsia="Times New Roman" w:hAnsi="Times New Roman" w:cs="Times New Roman"/>
                <w:sz w:val="24"/>
                <w:szCs w:val="24"/>
              </w:rPr>
              <w:t> </w:t>
            </w:r>
          </w:p>
        </w:tc>
      </w:tr>
      <w:tr w:rsidR="00602E80" w:rsidRPr="00602E80" w:rsidTr="00602E80">
        <w:tc>
          <w:tcPr>
            <w:tcW w:w="300" w:type="pct"/>
            <w:tcBorders>
              <w:top w:val="nil"/>
              <w:left w:val="nil"/>
              <w:bottom w:val="nil"/>
              <w:right w:val="nil"/>
            </w:tcBorders>
            <w:hideMark/>
          </w:tcPr>
          <w:p w:rsidR="00602E80" w:rsidRPr="00602E80" w:rsidRDefault="00602E80" w:rsidP="00602E80">
            <w:pPr>
              <w:spacing w:before="84" w:after="84" w:line="240" w:lineRule="auto"/>
              <w:ind w:left="50" w:right="50"/>
              <w:jc w:val="center"/>
              <w:rPr>
                <w:rFonts w:ascii="Times New Roman" w:eastAsia="Times New Roman" w:hAnsi="Times New Roman" w:cs="Times New Roman"/>
                <w:sz w:val="24"/>
                <w:szCs w:val="24"/>
              </w:rPr>
            </w:pPr>
            <w:r w:rsidRPr="00602E80">
              <w:rPr>
                <w:rFonts w:ascii="Times New Roman" w:eastAsia="Times New Roman" w:hAnsi="Times New Roman" w:cs="Times New Roman"/>
                <w:sz w:val="24"/>
                <w:szCs w:val="24"/>
              </w:rPr>
              <w:t> </w:t>
            </w:r>
          </w:p>
        </w:tc>
        <w:tc>
          <w:tcPr>
            <w:tcW w:w="6000" w:type="dxa"/>
            <w:tcBorders>
              <w:top w:val="nil"/>
              <w:left w:val="nil"/>
              <w:bottom w:val="nil"/>
              <w:right w:val="nil"/>
            </w:tcBorders>
            <w:hideMark/>
          </w:tcPr>
          <w:p w:rsidR="00602E80" w:rsidRPr="00602E80" w:rsidRDefault="00602E80" w:rsidP="00602E80">
            <w:pPr>
              <w:spacing w:before="84" w:after="84" w:line="240" w:lineRule="auto"/>
              <w:ind w:left="50" w:right="50"/>
              <w:rPr>
                <w:rFonts w:ascii="Times New Roman" w:eastAsia="Times New Roman" w:hAnsi="Times New Roman" w:cs="Times New Roman"/>
                <w:sz w:val="24"/>
                <w:szCs w:val="24"/>
              </w:rPr>
            </w:pPr>
            <w:r w:rsidRPr="00602E80">
              <w:rPr>
                <w:rFonts w:ascii="Verdana" w:eastAsia="Times New Roman" w:hAnsi="Verdana" w:cs="Times New Roman"/>
                <w:sz w:val="20"/>
                <w:szCs w:val="20"/>
              </w:rPr>
              <w:t xml:space="preserve">Assessed income up to Rs. 1,00,000 </w:t>
            </w:r>
          </w:p>
        </w:tc>
        <w:tc>
          <w:tcPr>
            <w:tcW w:w="0" w:type="auto"/>
            <w:tcBorders>
              <w:top w:val="nil"/>
              <w:left w:val="nil"/>
              <w:bottom w:val="nil"/>
              <w:right w:val="nil"/>
            </w:tcBorders>
            <w:hideMark/>
          </w:tcPr>
          <w:p w:rsidR="00602E80" w:rsidRPr="00602E80" w:rsidRDefault="00602E80" w:rsidP="00602E80">
            <w:pPr>
              <w:spacing w:before="84" w:after="84" w:line="240" w:lineRule="auto"/>
              <w:ind w:left="50" w:right="50"/>
              <w:rPr>
                <w:rFonts w:ascii="Times New Roman" w:eastAsia="Times New Roman" w:hAnsi="Times New Roman" w:cs="Times New Roman"/>
                <w:sz w:val="24"/>
                <w:szCs w:val="24"/>
              </w:rPr>
            </w:pPr>
            <w:r w:rsidRPr="00602E80">
              <w:rPr>
                <w:rFonts w:ascii="Verdana" w:eastAsia="Times New Roman" w:hAnsi="Verdana" w:cs="Times New Roman"/>
                <w:sz w:val="20"/>
                <w:szCs w:val="20"/>
              </w:rPr>
              <w:t>Rs. 500</w:t>
            </w:r>
          </w:p>
        </w:tc>
      </w:tr>
      <w:tr w:rsidR="00602E80" w:rsidRPr="00602E80" w:rsidTr="00602E80">
        <w:tc>
          <w:tcPr>
            <w:tcW w:w="300" w:type="pct"/>
            <w:tcBorders>
              <w:top w:val="nil"/>
              <w:left w:val="nil"/>
              <w:bottom w:val="nil"/>
              <w:right w:val="nil"/>
            </w:tcBorders>
            <w:hideMark/>
          </w:tcPr>
          <w:p w:rsidR="00602E80" w:rsidRPr="00602E80" w:rsidRDefault="00602E80" w:rsidP="00602E80">
            <w:pPr>
              <w:spacing w:before="84" w:after="84" w:line="240" w:lineRule="auto"/>
              <w:ind w:left="50" w:right="50"/>
              <w:jc w:val="center"/>
              <w:rPr>
                <w:rFonts w:ascii="Times New Roman" w:eastAsia="Times New Roman" w:hAnsi="Times New Roman" w:cs="Times New Roman"/>
                <w:sz w:val="24"/>
                <w:szCs w:val="24"/>
              </w:rPr>
            </w:pPr>
            <w:r w:rsidRPr="00602E80">
              <w:rPr>
                <w:rFonts w:ascii="Times New Roman" w:eastAsia="Times New Roman" w:hAnsi="Times New Roman" w:cs="Times New Roman"/>
                <w:sz w:val="24"/>
                <w:szCs w:val="24"/>
              </w:rPr>
              <w:t> </w:t>
            </w:r>
          </w:p>
        </w:tc>
        <w:tc>
          <w:tcPr>
            <w:tcW w:w="6000" w:type="dxa"/>
            <w:tcBorders>
              <w:top w:val="nil"/>
              <w:left w:val="nil"/>
              <w:bottom w:val="nil"/>
              <w:right w:val="nil"/>
            </w:tcBorders>
            <w:hideMark/>
          </w:tcPr>
          <w:p w:rsidR="00602E80" w:rsidRPr="00602E80" w:rsidRDefault="00602E80" w:rsidP="00602E80">
            <w:pPr>
              <w:spacing w:before="84" w:after="84" w:line="240" w:lineRule="auto"/>
              <w:ind w:left="50" w:right="50"/>
              <w:rPr>
                <w:rFonts w:ascii="Times New Roman" w:eastAsia="Times New Roman" w:hAnsi="Times New Roman" w:cs="Times New Roman"/>
                <w:sz w:val="24"/>
                <w:szCs w:val="24"/>
              </w:rPr>
            </w:pPr>
            <w:r w:rsidRPr="00602E80">
              <w:rPr>
                <w:rFonts w:ascii="Verdana" w:eastAsia="Times New Roman" w:hAnsi="Verdana" w:cs="Times New Roman"/>
                <w:sz w:val="20"/>
                <w:szCs w:val="20"/>
              </w:rPr>
              <w:t xml:space="preserve">Assessed income between Rs. 1,00,001 &amp; Rs. 2,00,000 </w:t>
            </w:r>
          </w:p>
        </w:tc>
        <w:tc>
          <w:tcPr>
            <w:tcW w:w="0" w:type="auto"/>
            <w:tcBorders>
              <w:top w:val="nil"/>
              <w:left w:val="nil"/>
              <w:bottom w:val="nil"/>
              <w:right w:val="nil"/>
            </w:tcBorders>
            <w:hideMark/>
          </w:tcPr>
          <w:p w:rsidR="00602E80" w:rsidRPr="00602E80" w:rsidRDefault="00602E80" w:rsidP="00602E80">
            <w:pPr>
              <w:spacing w:before="84" w:after="84" w:line="240" w:lineRule="auto"/>
              <w:ind w:left="50" w:right="50"/>
              <w:rPr>
                <w:rFonts w:ascii="Times New Roman" w:eastAsia="Times New Roman" w:hAnsi="Times New Roman" w:cs="Times New Roman"/>
                <w:sz w:val="24"/>
                <w:szCs w:val="24"/>
              </w:rPr>
            </w:pPr>
            <w:r w:rsidRPr="00602E80">
              <w:rPr>
                <w:rFonts w:ascii="Verdana" w:eastAsia="Times New Roman" w:hAnsi="Verdana" w:cs="Times New Roman"/>
                <w:sz w:val="20"/>
                <w:szCs w:val="20"/>
              </w:rPr>
              <w:t>Rs. 1,500</w:t>
            </w:r>
          </w:p>
        </w:tc>
      </w:tr>
      <w:tr w:rsidR="00602E80" w:rsidRPr="00602E80" w:rsidTr="00602E80">
        <w:tc>
          <w:tcPr>
            <w:tcW w:w="300" w:type="pct"/>
            <w:tcBorders>
              <w:top w:val="nil"/>
              <w:left w:val="nil"/>
              <w:bottom w:val="nil"/>
              <w:right w:val="nil"/>
            </w:tcBorders>
            <w:hideMark/>
          </w:tcPr>
          <w:p w:rsidR="00602E80" w:rsidRPr="00602E80" w:rsidRDefault="00602E80" w:rsidP="00602E80">
            <w:pPr>
              <w:spacing w:before="84" w:after="84" w:line="240" w:lineRule="auto"/>
              <w:ind w:left="50" w:right="50"/>
              <w:jc w:val="center"/>
              <w:rPr>
                <w:rFonts w:ascii="Times New Roman" w:eastAsia="Times New Roman" w:hAnsi="Times New Roman" w:cs="Times New Roman"/>
                <w:sz w:val="24"/>
                <w:szCs w:val="24"/>
              </w:rPr>
            </w:pPr>
            <w:r w:rsidRPr="00602E80">
              <w:rPr>
                <w:rFonts w:ascii="Times New Roman" w:eastAsia="Times New Roman" w:hAnsi="Times New Roman" w:cs="Times New Roman"/>
                <w:sz w:val="24"/>
                <w:szCs w:val="24"/>
              </w:rPr>
              <w:t> </w:t>
            </w:r>
          </w:p>
        </w:tc>
        <w:tc>
          <w:tcPr>
            <w:tcW w:w="6000" w:type="dxa"/>
            <w:tcBorders>
              <w:top w:val="nil"/>
              <w:left w:val="nil"/>
              <w:bottom w:val="nil"/>
              <w:right w:val="nil"/>
            </w:tcBorders>
            <w:hideMark/>
          </w:tcPr>
          <w:p w:rsidR="00602E80" w:rsidRPr="00602E80" w:rsidRDefault="00602E80" w:rsidP="00602E80">
            <w:pPr>
              <w:spacing w:before="84" w:after="84" w:line="240" w:lineRule="auto"/>
              <w:ind w:left="50" w:right="50"/>
              <w:rPr>
                <w:rFonts w:ascii="Times New Roman" w:eastAsia="Times New Roman" w:hAnsi="Times New Roman" w:cs="Times New Roman"/>
                <w:sz w:val="24"/>
                <w:szCs w:val="24"/>
              </w:rPr>
            </w:pPr>
            <w:r w:rsidRPr="00602E80">
              <w:rPr>
                <w:rFonts w:ascii="Verdana" w:eastAsia="Times New Roman" w:hAnsi="Verdana" w:cs="Times New Roman"/>
                <w:sz w:val="20"/>
                <w:szCs w:val="20"/>
              </w:rPr>
              <w:t xml:space="preserve">Assessed income exceeding Rs. 2,00,001 </w:t>
            </w:r>
          </w:p>
        </w:tc>
        <w:tc>
          <w:tcPr>
            <w:tcW w:w="0" w:type="auto"/>
            <w:tcBorders>
              <w:top w:val="nil"/>
              <w:left w:val="nil"/>
              <w:bottom w:val="nil"/>
              <w:right w:val="nil"/>
            </w:tcBorders>
            <w:hideMark/>
          </w:tcPr>
          <w:p w:rsidR="00602E80" w:rsidRPr="00602E80" w:rsidRDefault="00602E80" w:rsidP="00602E80">
            <w:pPr>
              <w:spacing w:before="84" w:after="84" w:line="240" w:lineRule="auto"/>
              <w:ind w:left="50" w:right="50"/>
              <w:rPr>
                <w:rFonts w:ascii="Times New Roman" w:eastAsia="Times New Roman" w:hAnsi="Times New Roman" w:cs="Times New Roman"/>
                <w:sz w:val="24"/>
                <w:szCs w:val="24"/>
              </w:rPr>
            </w:pPr>
            <w:r w:rsidRPr="00602E80">
              <w:rPr>
                <w:rFonts w:ascii="Verdana" w:eastAsia="Times New Roman" w:hAnsi="Verdana" w:cs="Times New Roman"/>
                <w:sz w:val="20"/>
                <w:szCs w:val="20"/>
              </w:rPr>
              <w:t xml:space="preserve">1% of assessed income, </w:t>
            </w:r>
            <w:r w:rsidRPr="00602E80">
              <w:rPr>
                <w:rFonts w:ascii="Verdana" w:eastAsia="Times New Roman" w:hAnsi="Verdana" w:cs="Times New Roman"/>
                <w:sz w:val="20"/>
                <w:szCs w:val="20"/>
              </w:rPr>
              <w:br/>
              <w:t>maximum Rs.10,000</w:t>
            </w:r>
          </w:p>
        </w:tc>
      </w:tr>
      <w:tr w:rsidR="00602E80" w:rsidRPr="00602E80" w:rsidTr="00602E80">
        <w:tc>
          <w:tcPr>
            <w:tcW w:w="300" w:type="pct"/>
            <w:tcBorders>
              <w:top w:val="nil"/>
              <w:left w:val="nil"/>
              <w:bottom w:val="nil"/>
              <w:right w:val="nil"/>
            </w:tcBorders>
            <w:hideMark/>
          </w:tcPr>
          <w:p w:rsidR="00602E80" w:rsidRPr="00602E80" w:rsidRDefault="00602E80" w:rsidP="00602E80">
            <w:pPr>
              <w:spacing w:before="84" w:after="84" w:line="240" w:lineRule="auto"/>
              <w:ind w:left="50" w:right="50"/>
              <w:jc w:val="center"/>
              <w:rPr>
                <w:rFonts w:ascii="Times New Roman" w:eastAsia="Times New Roman" w:hAnsi="Times New Roman" w:cs="Times New Roman"/>
                <w:sz w:val="24"/>
                <w:szCs w:val="24"/>
              </w:rPr>
            </w:pPr>
            <w:r w:rsidRPr="00602E80">
              <w:rPr>
                <w:rFonts w:ascii="Times New Roman" w:eastAsia="Times New Roman" w:hAnsi="Times New Roman" w:cs="Times New Roman"/>
                <w:sz w:val="24"/>
                <w:szCs w:val="24"/>
              </w:rPr>
              <w:t> </w:t>
            </w:r>
          </w:p>
        </w:tc>
        <w:tc>
          <w:tcPr>
            <w:tcW w:w="6000" w:type="dxa"/>
            <w:tcBorders>
              <w:top w:val="nil"/>
              <w:left w:val="nil"/>
              <w:bottom w:val="nil"/>
              <w:right w:val="nil"/>
            </w:tcBorders>
            <w:hideMark/>
          </w:tcPr>
          <w:p w:rsidR="00602E80" w:rsidRPr="00602E80" w:rsidRDefault="00602E80" w:rsidP="00602E80">
            <w:pPr>
              <w:spacing w:before="84" w:after="84" w:line="240" w:lineRule="auto"/>
              <w:ind w:left="50" w:right="50"/>
              <w:rPr>
                <w:rFonts w:ascii="Times New Roman" w:eastAsia="Times New Roman" w:hAnsi="Times New Roman" w:cs="Times New Roman"/>
                <w:sz w:val="24"/>
                <w:szCs w:val="24"/>
              </w:rPr>
            </w:pPr>
            <w:r w:rsidRPr="00602E80">
              <w:rPr>
                <w:rFonts w:ascii="Verdana" w:eastAsia="Times New Roman" w:hAnsi="Verdana" w:cs="Times New Roman"/>
                <w:sz w:val="20"/>
                <w:szCs w:val="20"/>
              </w:rPr>
              <w:t xml:space="preserve">Any other subject (refer note below) </w:t>
            </w:r>
          </w:p>
        </w:tc>
        <w:tc>
          <w:tcPr>
            <w:tcW w:w="0" w:type="auto"/>
            <w:tcBorders>
              <w:top w:val="nil"/>
              <w:left w:val="nil"/>
              <w:bottom w:val="nil"/>
              <w:right w:val="nil"/>
            </w:tcBorders>
            <w:hideMark/>
          </w:tcPr>
          <w:p w:rsidR="00602E80" w:rsidRPr="00602E80" w:rsidRDefault="00602E80" w:rsidP="00602E80">
            <w:pPr>
              <w:spacing w:before="84" w:after="84" w:line="240" w:lineRule="auto"/>
              <w:ind w:left="50" w:right="50"/>
              <w:rPr>
                <w:rFonts w:ascii="Times New Roman" w:eastAsia="Times New Roman" w:hAnsi="Times New Roman" w:cs="Times New Roman"/>
                <w:sz w:val="24"/>
                <w:szCs w:val="24"/>
              </w:rPr>
            </w:pPr>
            <w:r w:rsidRPr="00602E80">
              <w:rPr>
                <w:rFonts w:ascii="Verdana" w:eastAsia="Times New Roman" w:hAnsi="Verdana" w:cs="Times New Roman"/>
                <w:sz w:val="20"/>
                <w:szCs w:val="20"/>
              </w:rPr>
              <w:t xml:space="preserve">Rs. 500 </w:t>
            </w:r>
          </w:p>
        </w:tc>
      </w:tr>
      <w:tr w:rsidR="00602E80" w:rsidRPr="00602E80" w:rsidTr="00602E80">
        <w:tc>
          <w:tcPr>
            <w:tcW w:w="300" w:type="pct"/>
            <w:tcBorders>
              <w:top w:val="nil"/>
              <w:left w:val="nil"/>
              <w:bottom w:val="nil"/>
              <w:right w:val="nil"/>
            </w:tcBorders>
            <w:hideMark/>
          </w:tcPr>
          <w:p w:rsidR="00602E80" w:rsidRPr="00602E80" w:rsidRDefault="00602E80" w:rsidP="00602E80">
            <w:pPr>
              <w:spacing w:before="84" w:after="84" w:line="240" w:lineRule="auto"/>
              <w:ind w:left="50" w:right="50"/>
              <w:jc w:val="center"/>
              <w:rPr>
                <w:rFonts w:ascii="Times New Roman" w:eastAsia="Times New Roman" w:hAnsi="Times New Roman" w:cs="Times New Roman"/>
                <w:sz w:val="24"/>
                <w:szCs w:val="24"/>
              </w:rPr>
            </w:pPr>
            <w:r w:rsidRPr="00602E80">
              <w:rPr>
                <w:rFonts w:ascii="Times New Roman" w:eastAsia="Times New Roman" w:hAnsi="Times New Roman" w:cs="Times New Roman"/>
                <w:sz w:val="24"/>
                <w:szCs w:val="24"/>
              </w:rPr>
              <w:t> </w:t>
            </w:r>
          </w:p>
        </w:tc>
        <w:tc>
          <w:tcPr>
            <w:tcW w:w="6000" w:type="dxa"/>
            <w:tcBorders>
              <w:top w:val="nil"/>
              <w:left w:val="nil"/>
              <w:bottom w:val="nil"/>
              <w:right w:val="nil"/>
            </w:tcBorders>
            <w:hideMark/>
          </w:tcPr>
          <w:p w:rsidR="00602E80" w:rsidRPr="00602E80" w:rsidRDefault="00602E80" w:rsidP="00602E80">
            <w:pPr>
              <w:spacing w:before="84" w:after="84" w:line="240" w:lineRule="auto"/>
              <w:ind w:left="50" w:right="50"/>
              <w:rPr>
                <w:rFonts w:ascii="Times New Roman" w:eastAsia="Times New Roman" w:hAnsi="Times New Roman" w:cs="Times New Roman"/>
                <w:sz w:val="24"/>
                <w:szCs w:val="24"/>
              </w:rPr>
            </w:pPr>
            <w:r w:rsidRPr="00602E80">
              <w:rPr>
                <w:rFonts w:ascii="Verdana" w:eastAsia="Times New Roman" w:hAnsi="Verdana" w:cs="Times New Roman"/>
                <w:sz w:val="20"/>
                <w:szCs w:val="20"/>
              </w:rPr>
              <w:t xml:space="preserve">Stay of demand </w:t>
            </w:r>
          </w:p>
        </w:tc>
        <w:tc>
          <w:tcPr>
            <w:tcW w:w="0" w:type="auto"/>
            <w:tcBorders>
              <w:top w:val="nil"/>
              <w:left w:val="nil"/>
              <w:bottom w:val="nil"/>
              <w:right w:val="nil"/>
            </w:tcBorders>
            <w:hideMark/>
          </w:tcPr>
          <w:p w:rsidR="00602E80" w:rsidRPr="00602E80" w:rsidRDefault="00602E80" w:rsidP="00602E80">
            <w:pPr>
              <w:spacing w:before="84" w:after="84" w:line="240" w:lineRule="auto"/>
              <w:ind w:left="50" w:right="50"/>
              <w:rPr>
                <w:rFonts w:ascii="Times New Roman" w:eastAsia="Times New Roman" w:hAnsi="Times New Roman" w:cs="Times New Roman"/>
                <w:sz w:val="24"/>
                <w:szCs w:val="24"/>
              </w:rPr>
            </w:pPr>
            <w:r w:rsidRPr="00602E80">
              <w:rPr>
                <w:rFonts w:ascii="Verdana" w:eastAsia="Times New Roman" w:hAnsi="Verdana" w:cs="Times New Roman"/>
                <w:sz w:val="20"/>
                <w:szCs w:val="20"/>
              </w:rPr>
              <w:t>Rs. 500</w:t>
            </w:r>
          </w:p>
        </w:tc>
      </w:tr>
      <w:tr w:rsidR="00602E80" w:rsidRPr="00602E80" w:rsidTr="00602E80">
        <w:tc>
          <w:tcPr>
            <w:tcW w:w="300" w:type="pct"/>
            <w:tcBorders>
              <w:top w:val="nil"/>
              <w:left w:val="nil"/>
              <w:bottom w:val="nil"/>
              <w:right w:val="nil"/>
            </w:tcBorders>
            <w:hideMark/>
          </w:tcPr>
          <w:p w:rsidR="00602E80" w:rsidRPr="00602E80" w:rsidRDefault="00602E80" w:rsidP="00602E80">
            <w:pPr>
              <w:spacing w:before="84" w:after="84" w:line="240" w:lineRule="auto"/>
              <w:ind w:left="50" w:right="50"/>
              <w:jc w:val="center"/>
              <w:rPr>
                <w:rFonts w:ascii="Times New Roman" w:eastAsia="Times New Roman" w:hAnsi="Times New Roman" w:cs="Times New Roman"/>
                <w:sz w:val="24"/>
                <w:szCs w:val="24"/>
              </w:rPr>
            </w:pPr>
            <w:r w:rsidRPr="00602E80">
              <w:rPr>
                <w:rFonts w:ascii="Verdana" w:eastAsia="Times New Roman" w:hAnsi="Verdana" w:cs="Times New Roman"/>
                <w:sz w:val="20"/>
                <w:szCs w:val="20"/>
              </w:rPr>
              <w:t>B.</w:t>
            </w:r>
          </w:p>
        </w:tc>
        <w:tc>
          <w:tcPr>
            <w:tcW w:w="6000" w:type="dxa"/>
            <w:tcBorders>
              <w:top w:val="nil"/>
              <w:left w:val="nil"/>
              <w:bottom w:val="nil"/>
              <w:right w:val="nil"/>
            </w:tcBorders>
            <w:hideMark/>
          </w:tcPr>
          <w:p w:rsidR="00602E80" w:rsidRPr="00602E80" w:rsidRDefault="00602E80" w:rsidP="00602E80">
            <w:pPr>
              <w:spacing w:before="84" w:after="84" w:line="240" w:lineRule="auto"/>
              <w:ind w:left="50" w:right="50"/>
              <w:rPr>
                <w:rFonts w:ascii="Times New Roman" w:eastAsia="Times New Roman" w:hAnsi="Times New Roman" w:cs="Times New Roman"/>
                <w:sz w:val="24"/>
                <w:szCs w:val="24"/>
              </w:rPr>
            </w:pPr>
            <w:r w:rsidRPr="00602E80">
              <w:rPr>
                <w:rFonts w:ascii="Verdana" w:eastAsia="Times New Roman" w:hAnsi="Verdana" w:cs="Times New Roman"/>
                <w:sz w:val="20"/>
                <w:szCs w:val="20"/>
              </w:rPr>
              <w:t xml:space="preserve">Under Sec. 254 of Income-tax Act </w:t>
            </w:r>
            <w:r w:rsidRPr="00602E80">
              <w:rPr>
                <w:rFonts w:ascii="Verdana" w:eastAsia="Times New Roman" w:hAnsi="Verdana" w:cs="Times New Roman"/>
                <w:sz w:val="20"/>
                <w:szCs w:val="20"/>
              </w:rPr>
              <w:br/>
              <w:t xml:space="preserve">Miscellaneous Application </w:t>
            </w:r>
          </w:p>
        </w:tc>
        <w:tc>
          <w:tcPr>
            <w:tcW w:w="0" w:type="auto"/>
            <w:tcBorders>
              <w:top w:val="nil"/>
              <w:left w:val="nil"/>
              <w:bottom w:val="nil"/>
              <w:right w:val="nil"/>
            </w:tcBorders>
            <w:hideMark/>
          </w:tcPr>
          <w:p w:rsidR="00602E80" w:rsidRPr="00602E80" w:rsidRDefault="00602E80" w:rsidP="00602E80">
            <w:pPr>
              <w:spacing w:before="84" w:after="84" w:line="240" w:lineRule="auto"/>
              <w:ind w:left="50" w:right="50"/>
              <w:rPr>
                <w:rFonts w:ascii="Times New Roman" w:eastAsia="Times New Roman" w:hAnsi="Times New Roman" w:cs="Times New Roman"/>
                <w:sz w:val="24"/>
                <w:szCs w:val="24"/>
              </w:rPr>
            </w:pPr>
            <w:r w:rsidRPr="00602E80">
              <w:rPr>
                <w:rFonts w:ascii="Verdana" w:eastAsia="Times New Roman" w:hAnsi="Verdana" w:cs="Times New Roman"/>
                <w:sz w:val="20"/>
                <w:szCs w:val="20"/>
              </w:rPr>
              <w:t>Rs. 50</w:t>
            </w:r>
          </w:p>
        </w:tc>
      </w:tr>
      <w:tr w:rsidR="00602E80" w:rsidRPr="00602E80" w:rsidTr="00602E80">
        <w:tc>
          <w:tcPr>
            <w:tcW w:w="300" w:type="pct"/>
            <w:tcBorders>
              <w:top w:val="nil"/>
              <w:left w:val="nil"/>
              <w:bottom w:val="nil"/>
              <w:right w:val="nil"/>
            </w:tcBorders>
            <w:hideMark/>
          </w:tcPr>
          <w:p w:rsidR="00602E80" w:rsidRPr="00602E80" w:rsidRDefault="00602E80" w:rsidP="00602E80">
            <w:pPr>
              <w:spacing w:before="84" w:after="84" w:line="240" w:lineRule="auto"/>
              <w:ind w:left="50" w:right="50"/>
              <w:jc w:val="center"/>
              <w:rPr>
                <w:rFonts w:ascii="Times New Roman" w:eastAsia="Times New Roman" w:hAnsi="Times New Roman" w:cs="Times New Roman"/>
                <w:sz w:val="24"/>
                <w:szCs w:val="24"/>
              </w:rPr>
            </w:pPr>
            <w:r w:rsidRPr="00602E80">
              <w:rPr>
                <w:rFonts w:ascii="Verdana" w:eastAsia="Times New Roman" w:hAnsi="Verdana" w:cs="Times New Roman"/>
                <w:sz w:val="20"/>
                <w:szCs w:val="20"/>
              </w:rPr>
              <w:t>C.</w:t>
            </w:r>
          </w:p>
        </w:tc>
        <w:tc>
          <w:tcPr>
            <w:tcW w:w="6000" w:type="dxa"/>
            <w:tcBorders>
              <w:top w:val="nil"/>
              <w:left w:val="nil"/>
              <w:bottom w:val="nil"/>
              <w:right w:val="nil"/>
            </w:tcBorders>
            <w:hideMark/>
          </w:tcPr>
          <w:p w:rsidR="00602E80" w:rsidRPr="00602E80" w:rsidRDefault="00602E80" w:rsidP="00602E80">
            <w:pPr>
              <w:spacing w:before="84" w:after="84" w:line="240" w:lineRule="auto"/>
              <w:ind w:left="50" w:right="50"/>
              <w:rPr>
                <w:rFonts w:ascii="Times New Roman" w:eastAsia="Times New Roman" w:hAnsi="Times New Roman" w:cs="Times New Roman"/>
                <w:sz w:val="24"/>
                <w:szCs w:val="24"/>
              </w:rPr>
            </w:pPr>
            <w:r w:rsidRPr="00602E80">
              <w:rPr>
                <w:rFonts w:ascii="Verdana" w:eastAsia="Times New Roman" w:hAnsi="Verdana" w:cs="Times New Roman"/>
                <w:sz w:val="20"/>
                <w:szCs w:val="20"/>
              </w:rPr>
              <w:t xml:space="preserve">Under Sec. 24 of Wealth-tax Act </w:t>
            </w:r>
          </w:p>
        </w:tc>
        <w:tc>
          <w:tcPr>
            <w:tcW w:w="0" w:type="auto"/>
            <w:tcBorders>
              <w:top w:val="nil"/>
              <w:left w:val="nil"/>
              <w:bottom w:val="nil"/>
              <w:right w:val="nil"/>
            </w:tcBorders>
            <w:hideMark/>
          </w:tcPr>
          <w:p w:rsidR="00602E80" w:rsidRPr="00602E80" w:rsidRDefault="00602E80" w:rsidP="00602E80">
            <w:pPr>
              <w:spacing w:before="84" w:after="84" w:line="240" w:lineRule="auto"/>
              <w:ind w:left="50" w:right="50"/>
              <w:rPr>
                <w:rFonts w:ascii="Times New Roman" w:eastAsia="Times New Roman" w:hAnsi="Times New Roman" w:cs="Times New Roman"/>
                <w:sz w:val="24"/>
                <w:szCs w:val="24"/>
              </w:rPr>
            </w:pPr>
            <w:r w:rsidRPr="00602E80">
              <w:rPr>
                <w:rFonts w:ascii="Times New Roman" w:eastAsia="Times New Roman" w:hAnsi="Times New Roman" w:cs="Times New Roman"/>
                <w:sz w:val="24"/>
                <w:szCs w:val="24"/>
              </w:rPr>
              <w:t> </w:t>
            </w:r>
          </w:p>
        </w:tc>
      </w:tr>
      <w:tr w:rsidR="00602E80" w:rsidRPr="00602E80" w:rsidTr="00602E80">
        <w:tc>
          <w:tcPr>
            <w:tcW w:w="300" w:type="pct"/>
            <w:tcBorders>
              <w:top w:val="nil"/>
              <w:left w:val="nil"/>
              <w:bottom w:val="nil"/>
              <w:right w:val="nil"/>
            </w:tcBorders>
            <w:hideMark/>
          </w:tcPr>
          <w:p w:rsidR="00602E80" w:rsidRPr="00602E80" w:rsidRDefault="00602E80" w:rsidP="00602E80">
            <w:pPr>
              <w:spacing w:before="84" w:after="84" w:line="240" w:lineRule="auto"/>
              <w:ind w:left="50" w:right="50"/>
              <w:jc w:val="center"/>
              <w:rPr>
                <w:rFonts w:ascii="Times New Roman" w:eastAsia="Times New Roman" w:hAnsi="Times New Roman" w:cs="Times New Roman"/>
                <w:sz w:val="24"/>
                <w:szCs w:val="24"/>
              </w:rPr>
            </w:pPr>
            <w:r w:rsidRPr="00602E80">
              <w:rPr>
                <w:rFonts w:ascii="Times New Roman" w:eastAsia="Times New Roman" w:hAnsi="Times New Roman" w:cs="Times New Roman"/>
                <w:sz w:val="24"/>
                <w:szCs w:val="24"/>
              </w:rPr>
              <w:t> </w:t>
            </w:r>
          </w:p>
        </w:tc>
        <w:tc>
          <w:tcPr>
            <w:tcW w:w="6000" w:type="dxa"/>
            <w:tcBorders>
              <w:top w:val="nil"/>
              <w:left w:val="nil"/>
              <w:bottom w:val="nil"/>
              <w:right w:val="nil"/>
            </w:tcBorders>
            <w:hideMark/>
          </w:tcPr>
          <w:p w:rsidR="00602E80" w:rsidRPr="00602E80" w:rsidRDefault="00602E80" w:rsidP="00602E80">
            <w:pPr>
              <w:spacing w:before="84" w:after="84" w:line="240" w:lineRule="auto"/>
              <w:ind w:left="50" w:right="50"/>
              <w:rPr>
                <w:rFonts w:ascii="Times New Roman" w:eastAsia="Times New Roman" w:hAnsi="Times New Roman" w:cs="Times New Roman"/>
                <w:sz w:val="24"/>
                <w:szCs w:val="24"/>
              </w:rPr>
            </w:pPr>
            <w:r w:rsidRPr="00602E80">
              <w:rPr>
                <w:rFonts w:ascii="Verdana" w:eastAsia="Times New Roman" w:hAnsi="Verdana" w:cs="Times New Roman"/>
                <w:sz w:val="20"/>
                <w:szCs w:val="20"/>
              </w:rPr>
              <w:t xml:space="preserve">Relating to the wealth </w:t>
            </w:r>
          </w:p>
        </w:tc>
        <w:tc>
          <w:tcPr>
            <w:tcW w:w="0" w:type="auto"/>
            <w:tcBorders>
              <w:top w:val="nil"/>
              <w:left w:val="nil"/>
              <w:bottom w:val="nil"/>
              <w:right w:val="nil"/>
            </w:tcBorders>
            <w:hideMark/>
          </w:tcPr>
          <w:p w:rsidR="00602E80" w:rsidRPr="00602E80" w:rsidRDefault="00602E80" w:rsidP="00602E80">
            <w:pPr>
              <w:spacing w:before="84" w:after="84" w:line="240" w:lineRule="auto"/>
              <w:ind w:left="50" w:right="50"/>
              <w:rPr>
                <w:rFonts w:ascii="Times New Roman" w:eastAsia="Times New Roman" w:hAnsi="Times New Roman" w:cs="Times New Roman"/>
                <w:sz w:val="24"/>
                <w:szCs w:val="24"/>
              </w:rPr>
            </w:pPr>
            <w:r w:rsidRPr="00602E80">
              <w:rPr>
                <w:rFonts w:ascii="Verdana" w:eastAsia="Times New Roman" w:hAnsi="Verdana" w:cs="Times New Roman"/>
                <w:sz w:val="20"/>
                <w:szCs w:val="20"/>
              </w:rPr>
              <w:t>Rs. 1,000</w:t>
            </w:r>
          </w:p>
        </w:tc>
      </w:tr>
      <w:tr w:rsidR="00602E80" w:rsidRPr="00602E80" w:rsidTr="00602E80">
        <w:tc>
          <w:tcPr>
            <w:tcW w:w="300" w:type="pct"/>
            <w:tcBorders>
              <w:top w:val="nil"/>
              <w:left w:val="nil"/>
              <w:bottom w:val="nil"/>
              <w:right w:val="nil"/>
            </w:tcBorders>
            <w:hideMark/>
          </w:tcPr>
          <w:p w:rsidR="00602E80" w:rsidRPr="00602E80" w:rsidRDefault="00602E80" w:rsidP="00602E80">
            <w:pPr>
              <w:spacing w:before="84" w:after="84" w:line="240" w:lineRule="auto"/>
              <w:ind w:left="50" w:right="50"/>
              <w:jc w:val="center"/>
              <w:rPr>
                <w:rFonts w:ascii="Times New Roman" w:eastAsia="Times New Roman" w:hAnsi="Times New Roman" w:cs="Times New Roman"/>
                <w:sz w:val="24"/>
                <w:szCs w:val="24"/>
              </w:rPr>
            </w:pPr>
            <w:r w:rsidRPr="00602E80">
              <w:rPr>
                <w:rFonts w:ascii="Times New Roman" w:eastAsia="Times New Roman" w:hAnsi="Times New Roman" w:cs="Times New Roman"/>
                <w:sz w:val="24"/>
                <w:szCs w:val="24"/>
              </w:rPr>
              <w:t> </w:t>
            </w:r>
          </w:p>
        </w:tc>
        <w:tc>
          <w:tcPr>
            <w:tcW w:w="6000" w:type="dxa"/>
            <w:tcBorders>
              <w:top w:val="nil"/>
              <w:left w:val="nil"/>
              <w:bottom w:val="nil"/>
              <w:right w:val="nil"/>
            </w:tcBorders>
            <w:hideMark/>
          </w:tcPr>
          <w:p w:rsidR="00602E80" w:rsidRPr="00602E80" w:rsidRDefault="00602E80" w:rsidP="00602E80">
            <w:pPr>
              <w:spacing w:before="84" w:after="84" w:line="240" w:lineRule="auto"/>
              <w:ind w:left="50" w:right="50"/>
              <w:rPr>
                <w:rFonts w:ascii="Times New Roman" w:eastAsia="Times New Roman" w:hAnsi="Times New Roman" w:cs="Times New Roman"/>
                <w:sz w:val="24"/>
                <w:szCs w:val="24"/>
              </w:rPr>
            </w:pPr>
            <w:r w:rsidRPr="00602E80">
              <w:rPr>
                <w:rFonts w:ascii="Verdana" w:eastAsia="Times New Roman" w:hAnsi="Verdana" w:cs="Times New Roman"/>
                <w:sz w:val="20"/>
                <w:szCs w:val="20"/>
              </w:rPr>
              <w:t xml:space="preserve">Not relating to the wealth </w:t>
            </w:r>
          </w:p>
        </w:tc>
        <w:tc>
          <w:tcPr>
            <w:tcW w:w="0" w:type="auto"/>
            <w:tcBorders>
              <w:top w:val="nil"/>
              <w:left w:val="nil"/>
              <w:bottom w:val="nil"/>
              <w:right w:val="nil"/>
            </w:tcBorders>
            <w:hideMark/>
          </w:tcPr>
          <w:p w:rsidR="00602E80" w:rsidRPr="00602E80" w:rsidRDefault="00602E80" w:rsidP="00602E80">
            <w:pPr>
              <w:spacing w:before="84" w:after="84" w:line="240" w:lineRule="auto"/>
              <w:ind w:left="50" w:right="50"/>
              <w:rPr>
                <w:rFonts w:ascii="Times New Roman" w:eastAsia="Times New Roman" w:hAnsi="Times New Roman" w:cs="Times New Roman"/>
                <w:sz w:val="24"/>
                <w:szCs w:val="24"/>
              </w:rPr>
            </w:pPr>
            <w:r w:rsidRPr="00602E80">
              <w:rPr>
                <w:rFonts w:ascii="Verdana" w:eastAsia="Times New Roman" w:hAnsi="Verdana" w:cs="Times New Roman"/>
                <w:sz w:val="20"/>
                <w:szCs w:val="20"/>
              </w:rPr>
              <w:t>Rs. 500</w:t>
            </w:r>
          </w:p>
        </w:tc>
      </w:tr>
    </w:tbl>
    <w:p w:rsidR="00602E80" w:rsidRPr="00602E80" w:rsidRDefault="00602E80" w:rsidP="00602E80">
      <w:pPr>
        <w:spacing w:before="100" w:beforeAutospacing="1" w:after="100" w:afterAutospacing="1" w:line="240" w:lineRule="auto"/>
        <w:rPr>
          <w:rFonts w:ascii="Times New Roman" w:eastAsia="Times New Roman" w:hAnsi="Times New Roman" w:cs="Times New Roman"/>
          <w:sz w:val="24"/>
          <w:szCs w:val="24"/>
        </w:rPr>
      </w:pPr>
      <w:r w:rsidRPr="00602E80">
        <w:rPr>
          <w:rFonts w:ascii="Verdana" w:eastAsia="Times New Roman" w:hAnsi="Verdana" w:cs="Times New Roman"/>
          <w:sz w:val="20"/>
          <w:szCs w:val="20"/>
        </w:rPr>
        <w:br/>
        <w:t>Note: Appeals in relation to assessed loss, Penalty, TDS, TCS, interest &amp; revision u/s 263 filing fees shall be as per residuary clause; i.e., Rs. 250 with Commissioner (Appeals) &amp; Rs. 500 with ITAT (for appeal against penalty order refer Dr. Ajith Kumar Pandey vs. ITAT (2009) 310 ITR 195 (Patna) and for revision order refer Jet Electronics vs. ACIT (2008) 2 DTR 337 (Ahd.))</w:t>
      </w:r>
    </w:p>
    <w:p w:rsidR="00602E80" w:rsidRPr="00602E80" w:rsidRDefault="00602E80" w:rsidP="00602E80">
      <w:pPr>
        <w:spacing w:before="100" w:beforeAutospacing="1" w:after="100" w:afterAutospacing="1" w:line="240" w:lineRule="auto"/>
        <w:rPr>
          <w:rFonts w:ascii="Times New Roman" w:eastAsia="Times New Roman" w:hAnsi="Times New Roman" w:cs="Times New Roman"/>
          <w:sz w:val="24"/>
          <w:szCs w:val="24"/>
        </w:rPr>
      </w:pPr>
      <w:r w:rsidRPr="00602E80">
        <w:rPr>
          <w:rFonts w:ascii="Verdana" w:eastAsia="Times New Roman" w:hAnsi="Verdana" w:cs="Times New Roman"/>
          <w:b/>
          <w:bCs/>
          <w:caps/>
          <w:sz w:val="20"/>
          <w:szCs w:val="20"/>
        </w:rPr>
        <w:t xml:space="preserve">High Court </w:t>
      </w:r>
    </w:p>
    <w:tbl>
      <w:tblPr>
        <w:tblW w:w="4300" w:type="pct"/>
        <w:tblBorders>
          <w:top w:val="outset" w:sz="2" w:space="0" w:color="111111"/>
          <w:left w:val="outset" w:sz="2" w:space="0" w:color="111111"/>
          <w:bottom w:val="outset" w:sz="2" w:space="0" w:color="111111"/>
          <w:right w:val="outset" w:sz="2" w:space="0" w:color="111111"/>
        </w:tblBorders>
        <w:tblCellMar>
          <w:left w:w="0" w:type="dxa"/>
          <w:right w:w="0" w:type="dxa"/>
        </w:tblCellMar>
        <w:tblLook w:val="04A0"/>
      </w:tblPr>
      <w:tblGrid>
        <w:gridCol w:w="322"/>
        <w:gridCol w:w="4275"/>
        <w:gridCol w:w="3453"/>
      </w:tblGrid>
      <w:tr w:rsidR="00602E80" w:rsidRPr="00602E80" w:rsidTr="00602E80">
        <w:tc>
          <w:tcPr>
            <w:tcW w:w="200" w:type="pct"/>
            <w:tcBorders>
              <w:top w:val="nil"/>
              <w:left w:val="nil"/>
              <w:bottom w:val="nil"/>
              <w:right w:val="nil"/>
            </w:tcBorders>
            <w:hideMark/>
          </w:tcPr>
          <w:p w:rsidR="00602E80" w:rsidRPr="00602E80" w:rsidRDefault="00602E80" w:rsidP="00602E80">
            <w:pPr>
              <w:spacing w:before="84" w:after="84" w:line="240" w:lineRule="auto"/>
              <w:ind w:left="50" w:right="50"/>
              <w:jc w:val="center"/>
              <w:rPr>
                <w:rFonts w:ascii="Times New Roman" w:eastAsia="Times New Roman" w:hAnsi="Times New Roman" w:cs="Times New Roman"/>
                <w:sz w:val="24"/>
                <w:szCs w:val="24"/>
              </w:rPr>
            </w:pPr>
            <w:r w:rsidRPr="00602E80">
              <w:rPr>
                <w:rFonts w:ascii="Verdana" w:eastAsia="Times New Roman" w:hAnsi="Verdana" w:cs="Times New Roman"/>
                <w:sz w:val="20"/>
                <w:szCs w:val="20"/>
              </w:rPr>
              <w:t>A.</w:t>
            </w:r>
          </w:p>
        </w:tc>
        <w:tc>
          <w:tcPr>
            <w:tcW w:w="4275" w:type="dxa"/>
            <w:tcBorders>
              <w:top w:val="nil"/>
              <w:left w:val="nil"/>
              <w:bottom w:val="nil"/>
              <w:right w:val="nil"/>
            </w:tcBorders>
            <w:hideMark/>
          </w:tcPr>
          <w:p w:rsidR="00602E80" w:rsidRPr="00602E80" w:rsidRDefault="00602E80" w:rsidP="00602E80">
            <w:pPr>
              <w:spacing w:before="84" w:after="84" w:line="240" w:lineRule="auto"/>
              <w:ind w:left="50" w:right="50"/>
              <w:rPr>
                <w:rFonts w:ascii="Times New Roman" w:eastAsia="Times New Roman" w:hAnsi="Times New Roman" w:cs="Times New Roman"/>
                <w:sz w:val="24"/>
                <w:szCs w:val="24"/>
              </w:rPr>
            </w:pPr>
            <w:r w:rsidRPr="00602E80">
              <w:rPr>
                <w:rFonts w:ascii="Verdana" w:eastAsia="Times New Roman" w:hAnsi="Verdana" w:cs="Times New Roman"/>
                <w:sz w:val="20"/>
                <w:szCs w:val="20"/>
              </w:rPr>
              <w:t>Under Sec. 260A of Income-tax Act }</w:t>
            </w:r>
          </w:p>
        </w:tc>
        <w:tc>
          <w:tcPr>
            <w:tcW w:w="0" w:type="auto"/>
            <w:tcBorders>
              <w:top w:val="nil"/>
              <w:left w:val="nil"/>
              <w:bottom w:val="nil"/>
              <w:right w:val="nil"/>
            </w:tcBorders>
            <w:hideMark/>
          </w:tcPr>
          <w:p w:rsidR="00602E80" w:rsidRPr="00602E80" w:rsidRDefault="00602E80" w:rsidP="00602E80">
            <w:pPr>
              <w:spacing w:before="84" w:after="84" w:line="240" w:lineRule="auto"/>
              <w:ind w:left="50" w:right="50"/>
              <w:rPr>
                <w:rFonts w:ascii="Times New Roman" w:eastAsia="Times New Roman" w:hAnsi="Times New Roman" w:cs="Times New Roman"/>
                <w:sz w:val="24"/>
                <w:szCs w:val="24"/>
              </w:rPr>
            </w:pPr>
            <w:r w:rsidRPr="00602E80">
              <w:rPr>
                <w:rFonts w:ascii="Verdana" w:eastAsia="Times New Roman" w:hAnsi="Verdana" w:cs="Times New Roman"/>
                <w:sz w:val="20"/>
                <w:szCs w:val="20"/>
              </w:rPr>
              <w:t xml:space="preserve">As per code of Civil Procedure &amp; High Court Rules. </w:t>
            </w:r>
          </w:p>
        </w:tc>
      </w:tr>
      <w:tr w:rsidR="00602E80" w:rsidRPr="00602E80" w:rsidTr="00602E80">
        <w:trPr>
          <w:trHeight w:val="1629"/>
        </w:trPr>
        <w:tc>
          <w:tcPr>
            <w:tcW w:w="200" w:type="pct"/>
            <w:tcBorders>
              <w:top w:val="nil"/>
              <w:left w:val="nil"/>
              <w:bottom w:val="nil"/>
              <w:right w:val="nil"/>
            </w:tcBorders>
            <w:hideMark/>
          </w:tcPr>
          <w:p w:rsidR="00602E80" w:rsidRPr="00602E80" w:rsidRDefault="00602E80" w:rsidP="00602E80">
            <w:pPr>
              <w:spacing w:after="0" w:line="240" w:lineRule="auto"/>
              <w:jc w:val="center"/>
              <w:rPr>
                <w:rFonts w:ascii="Times New Roman" w:eastAsia="Times New Roman" w:hAnsi="Times New Roman" w:cs="Times New Roman"/>
                <w:sz w:val="24"/>
                <w:szCs w:val="24"/>
              </w:rPr>
            </w:pPr>
            <w:r w:rsidRPr="00602E80">
              <w:rPr>
                <w:rFonts w:ascii="Verdana" w:eastAsia="Times New Roman" w:hAnsi="Verdana" w:cs="Times New Roman"/>
                <w:sz w:val="20"/>
                <w:szCs w:val="20"/>
              </w:rPr>
              <w:t>B.</w:t>
            </w:r>
          </w:p>
        </w:tc>
        <w:tc>
          <w:tcPr>
            <w:tcW w:w="4275" w:type="dxa"/>
            <w:tcBorders>
              <w:top w:val="nil"/>
              <w:left w:val="nil"/>
              <w:bottom w:val="nil"/>
              <w:right w:val="nil"/>
            </w:tcBorders>
            <w:hideMark/>
          </w:tcPr>
          <w:p w:rsidR="00602E80" w:rsidRPr="00602E80" w:rsidRDefault="00602E80" w:rsidP="00602E80">
            <w:pPr>
              <w:spacing w:after="0" w:line="240" w:lineRule="auto"/>
              <w:rPr>
                <w:rFonts w:ascii="Times New Roman" w:eastAsia="Times New Roman" w:hAnsi="Times New Roman" w:cs="Times New Roman"/>
                <w:sz w:val="24"/>
                <w:szCs w:val="24"/>
              </w:rPr>
            </w:pPr>
            <w:r w:rsidRPr="00602E80">
              <w:rPr>
                <w:rFonts w:ascii="Verdana" w:eastAsia="Times New Roman" w:hAnsi="Verdana" w:cs="Times New Roman"/>
                <w:sz w:val="20"/>
                <w:szCs w:val="20"/>
              </w:rPr>
              <w:t>Under Sec. 27A of Wealth Tax Act }</w:t>
            </w:r>
          </w:p>
        </w:tc>
        <w:tc>
          <w:tcPr>
            <w:tcW w:w="0" w:type="auto"/>
            <w:tcBorders>
              <w:top w:val="nil"/>
              <w:left w:val="nil"/>
              <w:bottom w:val="nil"/>
              <w:right w:val="nil"/>
            </w:tcBorders>
            <w:hideMark/>
          </w:tcPr>
          <w:p w:rsidR="00602E80" w:rsidRPr="00602E80" w:rsidRDefault="00602E80" w:rsidP="00602E80">
            <w:pPr>
              <w:spacing w:after="0" w:line="240" w:lineRule="auto"/>
              <w:rPr>
                <w:rFonts w:ascii="Times New Roman" w:eastAsia="Times New Roman" w:hAnsi="Times New Roman" w:cs="Times New Roman"/>
                <w:sz w:val="24"/>
                <w:szCs w:val="24"/>
              </w:rPr>
            </w:pPr>
            <w:r w:rsidRPr="00602E80">
              <w:rPr>
                <w:rFonts w:ascii="Verdana" w:eastAsia="Times New Roman" w:hAnsi="Verdana" w:cs="Times New Roman"/>
                <w:sz w:val="20"/>
                <w:szCs w:val="20"/>
              </w:rPr>
              <w:t>The Bombay Court Fee Act Schedule-I, Entry 7, provides certain ad valorem per cent on the amount of monetary gain or loss (amount in dispute) subject to minimum of Rs. 100.</w:t>
            </w:r>
          </w:p>
        </w:tc>
      </w:tr>
    </w:tbl>
    <w:p w:rsidR="00602E80" w:rsidRPr="00602E80" w:rsidRDefault="00602E80" w:rsidP="00602E80">
      <w:pPr>
        <w:spacing w:before="100" w:beforeAutospacing="1" w:after="100" w:afterAutospacing="1" w:line="240" w:lineRule="auto"/>
        <w:rPr>
          <w:rFonts w:ascii="Times New Roman" w:eastAsia="Times New Roman" w:hAnsi="Times New Roman" w:cs="Times New Roman"/>
          <w:sz w:val="24"/>
          <w:szCs w:val="24"/>
        </w:rPr>
      </w:pPr>
      <w:r w:rsidRPr="00602E80">
        <w:rPr>
          <w:rFonts w:ascii="Verdana" w:eastAsia="Times New Roman" w:hAnsi="Verdana" w:cs="Times New Roman"/>
          <w:b/>
          <w:bCs/>
          <w:caps/>
          <w:sz w:val="20"/>
          <w:szCs w:val="20"/>
        </w:rPr>
        <w:t>Revision application fees</w:t>
      </w:r>
    </w:p>
    <w:tbl>
      <w:tblPr>
        <w:tblW w:w="3400" w:type="pct"/>
        <w:tblBorders>
          <w:top w:val="outset" w:sz="2" w:space="0" w:color="111111"/>
          <w:left w:val="outset" w:sz="2" w:space="0" w:color="111111"/>
          <w:bottom w:val="outset" w:sz="2" w:space="0" w:color="111111"/>
          <w:right w:val="outset" w:sz="2" w:space="0" w:color="111111"/>
        </w:tblBorders>
        <w:tblCellMar>
          <w:left w:w="0" w:type="dxa"/>
          <w:right w:w="0" w:type="dxa"/>
        </w:tblCellMar>
        <w:tblLook w:val="04A0"/>
      </w:tblPr>
      <w:tblGrid>
        <w:gridCol w:w="318"/>
        <w:gridCol w:w="5565"/>
        <w:gridCol w:w="482"/>
      </w:tblGrid>
      <w:tr w:rsidR="00602E80" w:rsidRPr="00602E80" w:rsidTr="00602E80">
        <w:tc>
          <w:tcPr>
            <w:tcW w:w="250" w:type="pct"/>
            <w:tcBorders>
              <w:top w:val="nil"/>
              <w:left w:val="nil"/>
              <w:bottom w:val="nil"/>
              <w:right w:val="nil"/>
            </w:tcBorders>
            <w:hideMark/>
          </w:tcPr>
          <w:p w:rsidR="00602E80" w:rsidRPr="00602E80" w:rsidRDefault="00602E80" w:rsidP="00602E80">
            <w:pPr>
              <w:spacing w:before="84" w:after="84" w:line="240" w:lineRule="auto"/>
              <w:ind w:left="50" w:right="50"/>
              <w:jc w:val="center"/>
              <w:rPr>
                <w:rFonts w:ascii="Times New Roman" w:eastAsia="Times New Roman" w:hAnsi="Times New Roman" w:cs="Times New Roman"/>
                <w:sz w:val="24"/>
                <w:szCs w:val="24"/>
              </w:rPr>
            </w:pPr>
            <w:r w:rsidRPr="00602E80">
              <w:rPr>
                <w:rFonts w:ascii="Verdana" w:eastAsia="Times New Roman" w:hAnsi="Verdana" w:cs="Times New Roman"/>
                <w:sz w:val="20"/>
                <w:szCs w:val="20"/>
              </w:rPr>
              <w:t>•</w:t>
            </w:r>
          </w:p>
        </w:tc>
        <w:tc>
          <w:tcPr>
            <w:tcW w:w="7560" w:type="dxa"/>
            <w:tcBorders>
              <w:top w:val="nil"/>
              <w:left w:val="nil"/>
              <w:bottom w:val="nil"/>
              <w:right w:val="nil"/>
            </w:tcBorders>
            <w:hideMark/>
          </w:tcPr>
          <w:p w:rsidR="00602E80" w:rsidRPr="00602E80" w:rsidRDefault="00602E80" w:rsidP="00602E80">
            <w:pPr>
              <w:spacing w:before="84" w:after="84" w:line="240" w:lineRule="auto"/>
              <w:ind w:left="50" w:right="50"/>
              <w:rPr>
                <w:rFonts w:ascii="Times New Roman" w:eastAsia="Times New Roman" w:hAnsi="Times New Roman" w:cs="Times New Roman"/>
                <w:sz w:val="24"/>
                <w:szCs w:val="24"/>
              </w:rPr>
            </w:pPr>
            <w:r w:rsidRPr="00602E80">
              <w:rPr>
                <w:rFonts w:ascii="Verdana" w:eastAsia="Times New Roman" w:hAnsi="Verdana" w:cs="Times New Roman"/>
                <w:sz w:val="20"/>
                <w:szCs w:val="20"/>
              </w:rPr>
              <w:t xml:space="preserve">Under Sec. 264 of Income-tax Act </w:t>
            </w:r>
          </w:p>
        </w:tc>
        <w:tc>
          <w:tcPr>
            <w:tcW w:w="0" w:type="auto"/>
            <w:tcBorders>
              <w:top w:val="nil"/>
              <w:left w:val="nil"/>
              <w:bottom w:val="nil"/>
              <w:right w:val="nil"/>
            </w:tcBorders>
            <w:hideMark/>
          </w:tcPr>
          <w:p w:rsidR="00602E80" w:rsidRPr="00602E80" w:rsidRDefault="00602E80" w:rsidP="00602E80">
            <w:pPr>
              <w:spacing w:before="84" w:after="84" w:line="240" w:lineRule="auto"/>
              <w:ind w:left="50" w:right="50"/>
              <w:rPr>
                <w:rFonts w:ascii="Times New Roman" w:eastAsia="Times New Roman" w:hAnsi="Times New Roman" w:cs="Times New Roman"/>
                <w:sz w:val="24"/>
                <w:szCs w:val="24"/>
              </w:rPr>
            </w:pPr>
            <w:r w:rsidRPr="00602E80">
              <w:rPr>
                <w:rFonts w:ascii="Verdana" w:eastAsia="Times New Roman" w:hAnsi="Verdana" w:cs="Times New Roman"/>
                <w:sz w:val="20"/>
                <w:szCs w:val="20"/>
              </w:rPr>
              <w:t>Rs. 500</w:t>
            </w:r>
          </w:p>
        </w:tc>
      </w:tr>
      <w:tr w:rsidR="00602E80" w:rsidRPr="00602E80" w:rsidTr="00602E80">
        <w:tc>
          <w:tcPr>
            <w:tcW w:w="250" w:type="pct"/>
            <w:tcBorders>
              <w:top w:val="nil"/>
              <w:left w:val="nil"/>
              <w:bottom w:val="nil"/>
              <w:right w:val="nil"/>
            </w:tcBorders>
            <w:hideMark/>
          </w:tcPr>
          <w:p w:rsidR="00602E80" w:rsidRPr="00602E80" w:rsidRDefault="00602E80" w:rsidP="00602E80">
            <w:pPr>
              <w:spacing w:before="84" w:after="84" w:line="240" w:lineRule="auto"/>
              <w:ind w:left="50" w:right="50"/>
              <w:jc w:val="center"/>
              <w:rPr>
                <w:rFonts w:ascii="Times New Roman" w:eastAsia="Times New Roman" w:hAnsi="Times New Roman" w:cs="Times New Roman"/>
                <w:sz w:val="24"/>
                <w:szCs w:val="24"/>
              </w:rPr>
            </w:pPr>
            <w:r w:rsidRPr="00602E80">
              <w:rPr>
                <w:rFonts w:ascii="Verdana" w:eastAsia="Times New Roman" w:hAnsi="Verdana" w:cs="Times New Roman"/>
                <w:sz w:val="20"/>
                <w:szCs w:val="20"/>
              </w:rPr>
              <w:lastRenderedPageBreak/>
              <w:t>•</w:t>
            </w:r>
          </w:p>
        </w:tc>
        <w:tc>
          <w:tcPr>
            <w:tcW w:w="7560" w:type="dxa"/>
            <w:tcBorders>
              <w:top w:val="nil"/>
              <w:left w:val="nil"/>
              <w:bottom w:val="nil"/>
              <w:right w:val="nil"/>
            </w:tcBorders>
            <w:hideMark/>
          </w:tcPr>
          <w:p w:rsidR="00602E80" w:rsidRPr="00602E80" w:rsidRDefault="00602E80" w:rsidP="00602E80">
            <w:pPr>
              <w:spacing w:before="84" w:after="84" w:line="240" w:lineRule="auto"/>
              <w:ind w:left="50" w:right="50"/>
              <w:rPr>
                <w:rFonts w:ascii="Times New Roman" w:eastAsia="Times New Roman" w:hAnsi="Times New Roman" w:cs="Times New Roman"/>
                <w:sz w:val="24"/>
                <w:szCs w:val="24"/>
              </w:rPr>
            </w:pPr>
            <w:r w:rsidRPr="00602E80">
              <w:rPr>
                <w:rFonts w:ascii="Verdana" w:eastAsia="Times New Roman" w:hAnsi="Verdana" w:cs="Times New Roman"/>
                <w:sz w:val="20"/>
                <w:szCs w:val="20"/>
              </w:rPr>
              <w:t>Under Sec. 25 of Wealth Tax Act Settlement Commission application fees</w:t>
            </w:r>
          </w:p>
        </w:tc>
        <w:tc>
          <w:tcPr>
            <w:tcW w:w="0" w:type="auto"/>
            <w:tcBorders>
              <w:top w:val="nil"/>
              <w:left w:val="nil"/>
              <w:bottom w:val="nil"/>
              <w:right w:val="nil"/>
            </w:tcBorders>
            <w:hideMark/>
          </w:tcPr>
          <w:p w:rsidR="00602E80" w:rsidRPr="00602E80" w:rsidRDefault="00602E80" w:rsidP="00602E80">
            <w:pPr>
              <w:spacing w:before="84" w:after="84" w:line="240" w:lineRule="auto"/>
              <w:ind w:left="50" w:right="50"/>
              <w:rPr>
                <w:rFonts w:ascii="Times New Roman" w:eastAsia="Times New Roman" w:hAnsi="Times New Roman" w:cs="Times New Roman"/>
                <w:sz w:val="24"/>
                <w:szCs w:val="24"/>
              </w:rPr>
            </w:pPr>
            <w:r w:rsidRPr="00602E80">
              <w:rPr>
                <w:rFonts w:ascii="Verdana" w:eastAsia="Times New Roman" w:hAnsi="Verdana" w:cs="Times New Roman"/>
                <w:sz w:val="20"/>
                <w:szCs w:val="20"/>
              </w:rPr>
              <w:t>Rs. 500</w:t>
            </w:r>
          </w:p>
        </w:tc>
      </w:tr>
      <w:tr w:rsidR="00602E80" w:rsidRPr="00602E80" w:rsidTr="00602E80">
        <w:tc>
          <w:tcPr>
            <w:tcW w:w="250" w:type="pct"/>
            <w:tcBorders>
              <w:top w:val="nil"/>
              <w:left w:val="nil"/>
              <w:bottom w:val="nil"/>
              <w:right w:val="nil"/>
            </w:tcBorders>
            <w:hideMark/>
          </w:tcPr>
          <w:p w:rsidR="00602E80" w:rsidRPr="00602E80" w:rsidRDefault="00602E80" w:rsidP="00602E80">
            <w:pPr>
              <w:spacing w:before="84" w:after="84" w:line="240" w:lineRule="auto"/>
              <w:ind w:left="50" w:right="50"/>
              <w:jc w:val="center"/>
              <w:rPr>
                <w:rFonts w:ascii="Times New Roman" w:eastAsia="Times New Roman" w:hAnsi="Times New Roman" w:cs="Times New Roman"/>
                <w:sz w:val="24"/>
                <w:szCs w:val="24"/>
              </w:rPr>
            </w:pPr>
            <w:r w:rsidRPr="00602E80">
              <w:rPr>
                <w:rFonts w:ascii="Verdana" w:eastAsia="Times New Roman" w:hAnsi="Verdana" w:cs="Times New Roman"/>
                <w:sz w:val="20"/>
                <w:szCs w:val="20"/>
              </w:rPr>
              <w:t xml:space="preserve">• </w:t>
            </w:r>
          </w:p>
        </w:tc>
        <w:tc>
          <w:tcPr>
            <w:tcW w:w="7560" w:type="dxa"/>
            <w:tcBorders>
              <w:top w:val="nil"/>
              <w:left w:val="nil"/>
              <w:bottom w:val="nil"/>
              <w:right w:val="nil"/>
            </w:tcBorders>
            <w:hideMark/>
          </w:tcPr>
          <w:p w:rsidR="00602E80" w:rsidRPr="00602E80" w:rsidRDefault="00602E80" w:rsidP="00602E80">
            <w:pPr>
              <w:spacing w:before="84" w:after="84" w:line="240" w:lineRule="auto"/>
              <w:ind w:left="50" w:right="50"/>
              <w:rPr>
                <w:rFonts w:ascii="Times New Roman" w:eastAsia="Times New Roman" w:hAnsi="Times New Roman" w:cs="Times New Roman"/>
                <w:sz w:val="24"/>
                <w:szCs w:val="24"/>
              </w:rPr>
            </w:pPr>
            <w:r w:rsidRPr="00602E80">
              <w:rPr>
                <w:rFonts w:ascii="Verdana" w:eastAsia="Times New Roman" w:hAnsi="Verdana" w:cs="Times New Roman"/>
                <w:sz w:val="20"/>
                <w:szCs w:val="20"/>
              </w:rPr>
              <w:t xml:space="preserve">Under Sec. 245C of Income-tax Act, Rule 44C </w:t>
            </w:r>
          </w:p>
        </w:tc>
        <w:tc>
          <w:tcPr>
            <w:tcW w:w="0" w:type="auto"/>
            <w:tcBorders>
              <w:top w:val="nil"/>
              <w:left w:val="nil"/>
              <w:bottom w:val="nil"/>
              <w:right w:val="nil"/>
            </w:tcBorders>
            <w:hideMark/>
          </w:tcPr>
          <w:p w:rsidR="00602E80" w:rsidRPr="00602E80" w:rsidRDefault="00602E80" w:rsidP="00602E80">
            <w:pPr>
              <w:spacing w:before="84" w:after="84" w:line="240" w:lineRule="auto"/>
              <w:ind w:left="50" w:right="50"/>
              <w:rPr>
                <w:rFonts w:ascii="Times New Roman" w:eastAsia="Times New Roman" w:hAnsi="Times New Roman" w:cs="Times New Roman"/>
                <w:sz w:val="24"/>
                <w:szCs w:val="24"/>
              </w:rPr>
            </w:pPr>
            <w:r w:rsidRPr="00602E80">
              <w:rPr>
                <w:rFonts w:ascii="Verdana" w:eastAsia="Times New Roman" w:hAnsi="Verdana" w:cs="Times New Roman"/>
                <w:sz w:val="20"/>
                <w:szCs w:val="20"/>
              </w:rPr>
              <w:t>Rs. 500</w:t>
            </w:r>
          </w:p>
        </w:tc>
      </w:tr>
      <w:tr w:rsidR="00602E80" w:rsidRPr="00602E80" w:rsidTr="00602E80">
        <w:tc>
          <w:tcPr>
            <w:tcW w:w="250" w:type="pct"/>
            <w:tcBorders>
              <w:top w:val="nil"/>
              <w:left w:val="nil"/>
              <w:bottom w:val="nil"/>
              <w:right w:val="nil"/>
            </w:tcBorders>
            <w:hideMark/>
          </w:tcPr>
          <w:p w:rsidR="00602E80" w:rsidRPr="00602E80" w:rsidRDefault="00602E80" w:rsidP="00602E80">
            <w:pPr>
              <w:spacing w:before="84" w:after="84" w:line="240" w:lineRule="auto"/>
              <w:ind w:left="50" w:right="50"/>
              <w:jc w:val="center"/>
              <w:rPr>
                <w:rFonts w:ascii="Times New Roman" w:eastAsia="Times New Roman" w:hAnsi="Times New Roman" w:cs="Times New Roman"/>
                <w:sz w:val="24"/>
                <w:szCs w:val="24"/>
              </w:rPr>
            </w:pPr>
            <w:r w:rsidRPr="00602E80">
              <w:rPr>
                <w:rFonts w:ascii="Verdana" w:eastAsia="Times New Roman" w:hAnsi="Verdana" w:cs="Times New Roman"/>
                <w:sz w:val="20"/>
                <w:szCs w:val="20"/>
              </w:rPr>
              <w:t>•</w:t>
            </w:r>
          </w:p>
        </w:tc>
        <w:tc>
          <w:tcPr>
            <w:tcW w:w="7560" w:type="dxa"/>
            <w:tcBorders>
              <w:top w:val="nil"/>
              <w:left w:val="nil"/>
              <w:bottom w:val="nil"/>
              <w:right w:val="nil"/>
            </w:tcBorders>
            <w:hideMark/>
          </w:tcPr>
          <w:p w:rsidR="00602E80" w:rsidRPr="00602E80" w:rsidRDefault="00602E80" w:rsidP="00602E80">
            <w:pPr>
              <w:spacing w:before="84" w:after="84" w:line="240" w:lineRule="auto"/>
              <w:ind w:left="50" w:right="50"/>
              <w:rPr>
                <w:rFonts w:ascii="Times New Roman" w:eastAsia="Times New Roman" w:hAnsi="Times New Roman" w:cs="Times New Roman"/>
                <w:sz w:val="24"/>
                <w:szCs w:val="24"/>
              </w:rPr>
            </w:pPr>
            <w:r w:rsidRPr="00602E80">
              <w:rPr>
                <w:rFonts w:ascii="Verdana" w:eastAsia="Times New Roman" w:hAnsi="Verdana" w:cs="Times New Roman"/>
                <w:sz w:val="20"/>
                <w:szCs w:val="20"/>
              </w:rPr>
              <w:t xml:space="preserve">Under Sec. 25 of Wealth Tax Act, Rule 4A </w:t>
            </w:r>
          </w:p>
        </w:tc>
        <w:tc>
          <w:tcPr>
            <w:tcW w:w="0" w:type="auto"/>
            <w:tcBorders>
              <w:top w:val="nil"/>
              <w:left w:val="nil"/>
              <w:bottom w:val="nil"/>
              <w:right w:val="nil"/>
            </w:tcBorders>
            <w:hideMark/>
          </w:tcPr>
          <w:p w:rsidR="00602E80" w:rsidRPr="00602E80" w:rsidRDefault="00602E80" w:rsidP="00602E80">
            <w:pPr>
              <w:spacing w:before="84" w:after="84" w:line="240" w:lineRule="auto"/>
              <w:ind w:left="50" w:right="50"/>
              <w:rPr>
                <w:rFonts w:ascii="Times New Roman" w:eastAsia="Times New Roman" w:hAnsi="Times New Roman" w:cs="Times New Roman"/>
                <w:sz w:val="24"/>
                <w:szCs w:val="24"/>
              </w:rPr>
            </w:pPr>
            <w:r w:rsidRPr="00602E80">
              <w:rPr>
                <w:rFonts w:ascii="Verdana" w:eastAsia="Times New Roman" w:hAnsi="Verdana" w:cs="Times New Roman"/>
                <w:sz w:val="20"/>
                <w:szCs w:val="20"/>
              </w:rPr>
              <w:t>Rs. 500</w:t>
            </w:r>
          </w:p>
        </w:tc>
      </w:tr>
    </w:tbl>
    <w:p w:rsidR="00602E80" w:rsidRPr="00602E80" w:rsidRDefault="00602E80" w:rsidP="00602E80">
      <w:pPr>
        <w:spacing w:before="100" w:beforeAutospacing="1" w:after="100" w:afterAutospacing="1" w:line="240" w:lineRule="auto"/>
        <w:rPr>
          <w:rFonts w:ascii="Times New Roman" w:eastAsia="Times New Roman" w:hAnsi="Times New Roman" w:cs="Times New Roman"/>
          <w:sz w:val="24"/>
          <w:szCs w:val="24"/>
        </w:rPr>
      </w:pPr>
      <w:r w:rsidRPr="00602E80">
        <w:rPr>
          <w:rFonts w:ascii="Verdana" w:eastAsia="Times New Roman" w:hAnsi="Verdana" w:cs="Times New Roman"/>
          <w:b/>
          <w:bCs/>
          <w:caps/>
          <w:sz w:val="20"/>
          <w:szCs w:val="20"/>
        </w:rPr>
        <w:t>Court Fees</w:t>
      </w:r>
    </w:p>
    <w:p w:rsidR="00602E80" w:rsidRPr="00602E80" w:rsidRDefault="00602E80" w:rsidP="00602E80">
      <w:pPr>
        <w:spacing w:beforeAutospacing="1" w:after="100" w:afterAutospacing="1" w:line="240" w:lineRule="auto"/>
        <w:rPr>
          <w:rFonts w:ascii="Times New Roman" w:eastAsia="Times New Roman" w:hAnsi="Times New Roman" w:cs="Times New Roman"/>
          <w:sz w:val="24"/>
          <w:szCs w:val="24"/>
        </w:rPr>
      </w:pPr>
      <w:r w:rsidRPr="00602E80">
        <w:rPr>
          <w:rFonts w:ascii="Verdana" w:eastAsia="Times New Roman" w:hAnsi="Verdana" w:cs="Times New Roman"/>
          <w:sz w:val="20"/>
          <w:szCs w:val="20"/>
        </w:rPr>
        <w:t>Provisions of Court Fees Act, 1870 would apply to in respect of documents and applications presented before any officer serving under Central Government. Court Fees, without considering the amendments made by various State Governments on various documents presented before the tax authorities including appellate authority is as under [Circular. No. F No. 91/ 41/ 67 – ITJ (25) dated 3-7-1967]):</w:t>
      </w:r>
    </w:p>
    <w:tbl>
      <w:tblPr>
        <w:tblW w:w="4300" w:type="pct"/>
        <w:tblBorders>
          <w:top w:val="outset" w:sz="2" w:space="0" w:color="111111"/>
          <w:left w:val="outset" w:sz="2" w:space="0" w:color="111111"/>
          <w:bottom w:val="outset" w:sz="2" w:space="0" w:color="111111"/>
          <w:right w:val="outset" w:sz="2" w:space="0" w:color="111111"/>
        </w:tblBorders>
        <w:tblCellMar>
          <w:left w:w="0" w:type="dxa"/>
          <w:right w:w="0" w:type="dxa"/>
        </w:tblCellMar>
        <w:tblLook w:val="04A0"/>
      </w:tblPr>
      <w:tblGrid>
        <w:gridCol w:w="428"/>
        <w:gridCol w:w="453"/>
        <w:gridCol w:w="6188"/>
        <w:gridCol w:w="981"/>
      </w:tblGrid>
      <w:tr w:rsidR="00602E80" w:rsidRPr="00602E80" w:rsidTr="00602E80">
        <w:tc>
          <w:tcPr>
            <w:tcW w:w="0" w:type="auto"/>
            <w:gridSpan w:val="3"/>
            <w:tcBorders>
              <w:top w:val="nil"/>
              <w:left w:val="nil"/>
              <w:bottom w:val="nil"/>
              <w:right w:val="nil"/>
            </w:tcBorders>
            <w:hideMark/>
          </w:tcPr>
          <w:p w:rsidR="00602E80" w:rsidRPr="00602E80" w:rsidRDefault="00602E80" w:rsidP="00602E80">
            <w:pPr>
              <w:spacing w:before="84" w:after="84" w:line="240" w:lineRule="auto"/>
              <w:ind w:left="50" w:right="50"/>
              <w:rPr>
                <w:rFonts w:ascii="Times New Roman" w:eastAsia="Times New Roman" w:hAnsi="Times New Roman" w:cs="Times New Roman"/>
                <w:sz w:val="24"/>
                <w:szCs w:val="24"/>
              </w:rPr>
            </w:pPr>
            <w:r w:rsidRPr="00602E80">
              <w:rPr>
                <w:rFonts w:ascii="Verdana" w:eastAsia="Times New Roman" w:hAnsi="Verdana" w:cs="Times New Roman"/>
                <w:b/>
                <w:bCs/>
                <w:sz w:val="20"/>
                <w:szCs w:val="20"/>
              </w:rPr>
              <w:t>Type of documents</w:t>
            </w:r>
          </w:p>
        </w:tc>
        <w:tc>
          <w:tcPr>
            <w:tcW w:w="0" w:type="auto"/>
            <w:tcBorders>
              <w:top w:val="nil"/>
              <w:left w:val="nil"/>
              <w:bottom w:val="nil"/>
              <w:right w:val="nil"/>
            </w:tcBorders>
            <w:hideMark/>
          </w:tcPr>
          <w:p w:rsidR="00602E80" w:rsidRPr="00602E80" w:rsidRDefault="00602E80" w:rsidP="00602E80">
            <w:pPr>
              <w:spacing w:before="84" w:after="84" w:line="240" w:lineRule="auto"/>
              <w:ind w:left="50" w:right="50"/>
              <w:rPr>
                <w:rFonts w:ascii="Times New Roman" w:eastAsia="Times New Roman" w:hAnsi="Times New Roman" w:cs="Times New Roman"/>
                <w:sz w:val="24"/>
                <w:szCs w:val="24"/>
              </w:rPr>
            </w:pPr>
            <w:r w:rsidRPr="00602E80">
              <w:rPr>
                <w:rFonts w:ascii="Verdana" w:eastAsia="Times New Roman" w:hAnsi="Verdana" w:cs="Times New Roman"/>
                <w:b/>
                <w:bCs/>
                <w:sz w:val="20"/>
                <w:szCs w:val="20"/>
              </w:rPr>
              <w:t>Amount</w:t>
            </w:r>
          </w:p>
        </w:tc>
      </w:tr>
      <w:tr w:rsidR="00602E80" w:rsidRPr="00602E80" w:rsidTr="00602E80">
        <w:tc>
          <w:tcPr>
            <w:tcW w:w="200" w:type="pct"/>
            <w:tcBorders>
              <w:top w:val="nil"/>
              <w:left w:val="nil"/>
              <w:bottom w:val="nil"/>
              <w:right w:val="nil"/>
            </w:tcBorders>
            <w:hideMark/>
          </w:tcPr>
          <w:p w:rsidR="00602E80" w:rsidRPr="00602E80" w:rsidRDefault="00602E80" w:rsidP="00602E80">
            <w:pPr>
              <w:spacing w:before="84" w:after="84" w:line="240" w:lineRule="auto"/>
              <w:ind w:left="50" w:right="50"/>
              <w:jc w:val="center"/>
              <w:rPr>
                <w:rFonts w:ascii="Times New Roman" w:eastAsia="Times New Roman" w:hAnsi="Times New Roman" w:cs="Times New Roman"/>
                <w:sz w:val="24"/>
                <w:szCs w:val="24"/>
              </w:rPr>
            </w:pPr>
            <w:r w:rsidRPr="00602E80">
              <w:rPr>
                <w:rFonts w:ascii="Verdana" w:eastAsia="Times New Roman" w:hAnsi="Verdana" w:cs="Times New Roman"/>
                <w:sz w:val="20"/>
                <w:szCs w:val="20"/>
              </w:rPr>
              <w:t>1.</w:t>
            </w:r>
          </w:p>
        </w:tc>
        <w:tc>
          <w:tcPr>
            <w:tcW w:w="10905" w:type="dxa"/>
            <w:gridSpan w:val="2"/>
            <w:tcBorders>
              <w:top w:val="nil"/>
              <w:left w:val="nil"/>
              <w:bottom w:val="nil"/>
              <w:right w:val="nil"/>
            </w:tcBorders>
            <w:hideMark/>
          </w:tcPr>
          <w:p w:rsidR="00602E80" w:rsidRPr="00602E80" w:rsidRDefault="00602E80" w:rsidP="00602E80">
            <w:pPr>
              <w:spacing w:before="84" w:after="84" w:line="240" w:lineRule="auto"/>
              <w:ind w:left="50" w:right="50"/>
              <w:rPr>
                <w:rFonts w:ascii="Times New Roman" w:eastAsia="Times New Roman" w:hAnsi="Times New Roman" w:cs="Times New Roman"/>
                <w:sz w:val="24"/>
                <w:szCs w:val="24"/>
              </w:rPr>
            </w:pPr>
            <w:r w:rsidRPr="00602E80">
              <w:rPr>
                <w:rFonts w:ascii="Verdana" w:eastAsia="Times New Roman" w:hAnsi="Verdana" w:cs="Times New Roman"/>
                <w:sz w:val="20"/>
                <w:szCs w:val="20"/>
              </w:rPr>
              <w:t>Vakalatnama</w:t>
            </w:r>
          </w:p>
        </w:tc>
        <w:tc>
          <w:tcPr>
            <w:tcW w:w="0" w:type="auto"/>
            <w:tcBorders>
              <w:top w:val="nil"/>
              <w:left w:val="nil"/>
              <w:bottom w:val="nil"/>
              <w:right w:val="nil"/>
            </w:tcBorders>
            <w:hideMark/>
          </w:tcPr>
          <w:p w:rsidR="00602E80" w:rsidRPr="00602E80" w:rsidRDefault="00602E80" w:rsidP="00602E80">
            <w:pPr>
              <w:spacing w:before="84" w:after="84" w:line="240" w:lineRule="auto"/>
              <w:ind w:left="50" w:right="50"/>
              <w:rPr>
                <w:rFonts w:ascii="Times New Roman" w:eastAsia="Times New Roman" w:hAnsi="Times New Roman" w:cs="Times New Roman"/>
                <w:sz w:val="24"/>
                <w:szCs w:val="24"/>
              </w:rPr>
            </w:pPr>
            <w:r w:rsidRPr="00602E80">
              <w:rPr>
                <w:rFonts w:ascii="Times New Roman" w:eastAsia="Times New Roman" w:hAnsi="Times New Roman" w:cs="Times New Roman"/>
                <w:sz w:val="24"/>
                <w:szCs w:val="24"/>
              </w:rPr>
              <w:t> </w:t>
            </w:r>
          </w:p>
        </w:tc>
      </w:tr>
      <w:tr w:rsidR="00602E80" w:rsidRPr="00602E80" w:rsidTr="00602E80">
        <w:tc>
          <w:tcPr>
            <w:tcW w:w="200" w:type="pct"/>
            <w:tcBorders>
              <w:top w:val="nil"/>
              <w:left w:val="nil"/>
              <w:bottom w:val="nil"/>
              <w:right w:val="nil"/>
            </w:tcBorders>
            <w:hideMark/>
          </w:tcPr>
          <w:p w:rsidR="00602E80" w:rsidRPr="00602E80" w:rsidRDefault="00602E80" w:rsidP="00602E80">
            <w:pPr>
              <w:spacing w:before="84" w:after="84" w:line="240" w:lineRule="auto"/>
              <w:ind w:left="50" w:right="50"/>
              <w:jc w:val="center"/>
              <w:rPr>
                <w:rFonts w:ascii="Times New Roman" w:eastAsia="Times New Roman" w:hAnsi="Times New Roman" w:cs="Times New Roman"/>
                <w:sz w:val="24"/>
                <w:szCs w:val="24"/>
              </w:rPr>
            </w:pPr>
            <w:r w:rsidRPr="00602E80">
              <w:rPr>
                <w:rFonts w:ascii="Times New Roman" w:eastAsia="Times New Roman" w:hAnsi="Times New Roman" w:cs="Times New Roman"/>
                <w:sz w:val="24"/>
                <w:szCs w:val="24"/>
              </w:rPr>
              <w:t> </w:t>
            </w:r>
          </w:p>
        </w:tc>
        <w:tc>
          <w:tcPr>
            <w:tcW w:w="495" w:type="dxa"/>
            <w:tcBorders>
              <w:top w:val="nil"/>
              <w:left w:val="nil"/>
              <w:bottom w:val="nil"/>
              <w:right w:val="nil"/>
            </w:tcBorders>
            <w:hideMark/>
          </w:tcPr>
          <w:p w:rsidR="00602E80" w:rsidRPr="00602E80" w:rsidRDefault="00602E80" w:rsidP="00602E80">
            <w:pPr>
              <w:spacing w:before="84" w:after="84" w:line="240" w:lineRule="auto"/>
              <w:ind w:left="50" w:right="50"/>
              <w:jc w:val="center"/>
              <w:rPr>
                <w:rFonts w:ascii="Times New Roman" w:eastAsia="Times New Roman" w:hAnsi="Times New Roman" w:cs="Times New Roman"/>
                <w:sz w:val="24"/>
                <w:szCs w:val="24"/>
              </w:rPr>
            </w:pPr>
            <w:r w:rsidRPr="00602E80">
              <w:rPr>
                <w:rFonts w:ascii="Verdana" w:eastAsia="Times New Roman" w:hAnsi="Verdana" w:cs="Times New Roman"/>
                <w:sz w:val="20"/>
                <w:szCs w:val="20"/>
              </w:rPr>
              <w:t>(a)</w:t>
            </w:r>
          </w:p>
        </w:tc>
        <w:tc>
          <w:tcPr>
            <w:tcW w:w="10410" w:type="dxa"/>
            <w:tcBorders>
              <w:top w:val="nil"/>
              <w:left w:val="nil"/>
              <w:bottom w:val="nil"/>
              <w:right w:val="nil"/>
            </w:tcBorders>
            <w:hideMark/>
          </w:tcPr>
          <w:p w:rsidR="00602E80" w:rsidRPr="00602E80" w:rsidRDefault="00602E80" w:rsidP="00602E80">
            <w:pPr>
              <w:spacing w:before="84" w:after="84" w:line="240" w:lineRule="auto"/>
              <w:ind w:left="50" w:right="50"/>
              <w:rPr>
                <w:rFonts w:ascii="Times New Roman" w:eastAsia="Times New Roman" w:hAnsi="Times New Roman" w:cs="Times New Roman"/>
                <w:sz w:val="24"/>
                <w:szCs w:val="24"/>
              </w:rPr>
            </w:pPr>
            <w:r w:rsidRPr="00602E80">
              <w:rPr>
                <w:rFonts w:ascii="Verdana" w:eastAsia="Times New Roman" w:hAnsi="Verdana" w:cs="Times New Roman"/>
                <w:sz w:val="20"/>
                <w:szCs w:val="20"/>
              </w:rPr>
              <w:t xml:space="preserve">Chief commissioner, or other Chief Controlling Executive or Revenue Authority </w:t>
            </w:r>
          </w:p>
        </w:tc>
        <w:tc>
          <w:tcPr>
            <w:tcW w:w="0" w:type="auto"/>
            <w:tcBorders>
              <w:top w:val="nil"/>
              <w:left w:val="nil"/>
              <w:bottom w:val="nil"/>
              <w:right w:val="nil"/>
            </w:tcBorders>
            <w:hideMark/>
          </w:tcPr>
          <w:p w:rsidR="00602E80" w:rsidRPr="00602E80" w:rsidRDefault="00602E80" w:rsidP="00602E80">
            <w:pPr>
              <w:spacing w:before="84" w:after="84" w:line="240" w:lineRule="auto"/>
              <w:ind w:left="50" w:right="50"/>
              <w:rPr>
                <w:rFonts w:ascii="Times New Roman" w:eastAsia="Times New Roman" w:hAnsi="Times New Roman" w:cs="Times New Roman"/>
                <w:sz w:val="24"/>
                <w:szCs w:val="24"/>
              </w:rPr>
            </w:pPr>
            <w:r w:rsidRPr="00602E80">
              <w:rPr>
                <w:rFonts w:ascii="Verdana" w:eastAsia="Times New Roman" w:hAnsi="Verdana" w:cs="Times New Roman"/>
                <w:sz w:val="20"/>
                <w:szCs w:val="20"/>
              </w:rPr>
              <w:t>Rs. 2.00</w:t>
            </w:r>
          </w:p>
        </w:tc>
      </w:tr>
      <w:tr w:rsidR="00602E80" w:rsidRPr="00602E80" w:rsidTr="00602E80">
        <w:tc>
          <w:tcPr>
            <w:tcW w:w="200" w:type="pct"/>
            <w:tcBorders>
              <w:top w:val="nil"/>
              <w:left w:val="nil"/>
              <w:bottom w:val="nil"/>
              <w:right w:val="nil"/>
            </w:tcBorders>
            <w:hideMark/>
          </w:tcPr>
          <w:p w:rsidR="00602E80" w:rsidRPr="00602E80" w:rsidRDefault="00602E80" w:rsidP="00602E80">
            <w:pPr>
              <w:spacing w:before="84" w:after="84" w:line="240" w:lineRule="auto"/>
              <w:ind w:left="50" w:right="50"/>
              <w:jc w:val="center"/>
              <w:rPr>
                <w:rFonts w:ascii="Times New Roman" w:eastAsia="Times New Roman" w:hAnsi="Times New Roman" w:cs="Times New Roman"/>
                <w:sz w:val="24"/>
                <w:szCs w:val="24"/>
              </w:rPr>
            </w:pPr>
            <w:r w:rsidRPr="00602E80">
              <w:rPr>
                <w:rFonts w:ascii="Times New Roman" w:eastAsia="Times New Roman" w:hAnsi="Times New Roman" w:cs="Times New Roman"/>
                <w:sz w:val="24"/>
                <w:szCs w:val="24"/>
              </w:rPr>
              <w:t> </w:t>
            </w:r>
          </w:p>
        </w:tc>
        <w:tc>
          <w:tcPr>
            <w:tcW w:w="495" w:type="dxa"/>
            <w:tcBorders>
              <w:top w:val="nil"/>
              <w:left w:val="nil"/>
              <w:bottom w:val="nil"/>
              <w:right w:val="nil"/>
            </w:tcBorders>
            <w:hideMark/>
          </w:tcPr>
          <w:p w:rsidR="00602E80" w:rsidRPr="00602E80" w:rsidRDefault="00602E80" w:rsidP="00602E80">
            <w:pPr>
              <w:spacing w:before="84" w:after="84" w:line="240" w:lineRule="auto"/>
              <w:ind w:left="50" w:right="50"/>
              <w:jc w:val="center"/>
              <w:rPr>
                <w:rFonts w:ascii="Times New Roman" w:eastAsia="Times New Roman" w:hAnsi="Times New Roman" w:cs="Times New Roman"/>
                <w:sz w:val="24"/>
                <w:szCs w:val="24"/>
              </w:rPr>
            </w:pPr>
            <w:r w:rsidRPr="00602E80">
              <w:rPr>
                <w:rFonts w:ascii="Verdana" w:eastAsia="Times New Roman" w:hAnsi="Verdana" w:cs="Times New Roman"/>
                <w:sz w:val="20"/>
                <w:szCs w:val="20"/>
              </w:rPr>
              <w:t xml:space="preserve">(b) </w:t>
            </w:r>
          </w:p>
        </w:tc>
        <w:tc>
          <w:tcPr>
            <w:tcW w:w="10410" w:type="dxa"/>
            <w:tcBorders>
              <w:top w:val="nil"/>
              <w:left w:val="nil"/>
              <w:bottom w:val="nil"/>
              <w:right w:val="nil"/>
            </w:tcBorders>
            <w:hideMark/>
          </w:tcPr>
          <w:p w:rsidR="00602E80" w:rsidRPr="00602E80" w:rsidRDefault="00602E80" w:rsidP="00602E80">
            <w:pPr>
              <w:spacing w:before="84" w:after="84" w:line="240" w:lineRule="auto"/>
              <w:ind w:left="50" w:right="50"/>
              <w:rPr>
                <w:rFonts w:ascii="Times New Roman" w:eastAsia="Times New Roman" w:hAnsi="Times New Roman" w:cs="Times New Roman"/>
                <w:sz w:val="24"/>
                <w:szCs w:val="24"/>
              </w:rPr>
            </w:pPr>
            <w:r w:rsidRPr="00602E80">
              <w:rPr>
                <w:rFonts w:ascii="Verdana" w:eastAsia="Times New Roman" w:hAnsi="Verdana" w:cs="Times New Roman"/>
                <w:sz w:val="20"/>
                <w:szCs w:val="20"/>
              </w:rPr>
              <w:t xml:space="preserve">Commissioner </w:t>
            </w:r>
          </w:p>
        </w:tc>
        <w:tc>
          <w:tcPr>
            <w:tcW w:w="0" w:type="auto"/>
            <w:tcBorders>
              <w:top w:val="nil"/>
              <w:left w:val="nil"/>
              <w:bottom w:val="nil"/>
              <w:right w:val="nil"/>
            </w:tcBorders>
            <w:hideMark/>
          </w:tcPr>
          <w:p w:rsidR="00602E80" w:rsidRPr="00602E80" w:rsidRDefault="00602E80" w:rsidP="00602E80">
            <w:pPr>
              <w:spacing w:before="84" w:after="84" w:line="240" w:lineRule="auto"/>
              <w:ind w:left="50" w:right="50"/>
              <w:rPr>
                <w:rFonts w:ascii="Times New Roman" w:eastAsia="Times New Roman" w:hAnsi="Times New Roman" w:cs="Times New Roman"/>
                <w:sz w:val="24"/>
                <w:szCs w:val="24"/>
              </w:rPr>
            </w:pPr>
            <w:r w:rsidRPr="00602E80">
              <w:rPr>
                <w:rFonts w:ascii="Verdana" w:eastAsia="Times New Roman" w:hAnsi="Verdana" w:cs="Times New Roman"/>
                <w:sz w:val="20"/>
                <w:szCs w:val="20"/>
              </w:rPr>
              <w:t>Re. 1.00</w:t>
            </w:r>
          </w:p>
        </w:tc>
      </w:tr>
      <w:tr w:rsidR="00602E80" w:rsidRPr="00602E80" w:rsidTr="00602E80">
        <w:tc>
          <w:tcPr>
            <w:tcW w:w="200" w:type="pct"/>
            <w:tcBorders>
              <w:top w:val="nil"/>
              <w:left w:val="nil"/>
              <w:bottom w:val="nil"/>
              <w:right w:val="nil"/>
            </w:tcBorders>
            <w:hideMark/>
          </w:tcPr>
          <w:p w:rsidR="00602E80" w:rsidRPr="00602E80" w:rsidRDefault="00602E80" w:rsidP="00602E80">
            <w:pPr>
              <w:spacing w:before="84" w:after="84" w:line="240" w:lineRule="auto"/>
              <w:ind w:left="50" w:right="50"/>
              <w:jc w:val="center"/>
              <w:rPr>
                <w:rFonts w:ascii="Times New Roman" w:eastAsia="Times New Roman" w:hAnsi="Times New Roman" w:cs="Times New Roman"/>
                <w:sz w:val="24"/>
                <w:szCs w:val="24"/>
              </w:rPr>
            </w:pPr>
            <w:r w:rsidRPr="00602E80">
              <w:rPr>
                <w:rFonts w:ascii="Times New Roman" w:eastAsia="Times New Roman" w:hAnsi="Times New Roman" w:cs="Times New Roman"/>
                <w:sz w:val="24"/>
                <w:szCs w:val="24"/>
              </w:rPr>
              <w:t> </w:t>
            </w:r>
          </w:p>
        </w:tc>
        <w:tc>
          <w:tcPr>
            <w:tcW w:w="495" w:type="dxa"/>
            <w:tcBorders>
              <w:top w:val="nil"/>
              <w:left w:val="nil"/>
              <w:bottom w:val="nil"/>
              <w:right w:val="nil"/>
            </w:tcBorders>
            <w:hideMark/>
          </w:tcPr>
          <w:p w:rsidR="00602E80" w:rsidRPr="00602E80" w:rsidRDefault="00602E80" w:rsidP="00602E80">
            <w:pPr>
              <w:spacing w:before="84" w:after="84" w:line="240" w:lineRule="auto"/>
              <w:ind w:left="50" w:right="50"/>
              <w:jc w:val="center"/>
              <w:rPr>
                <w:rFonts w:ascii="Times New Roman" w:eastAsia="Times New Roman" w:hAnsi="Times New Roman" w:cs="Times New Roman"/>
                <w:sz w:val="24"/>
                <w:szCs w:val="24"/>
              </w:rPr>
            </w:pPr>
            <w:r w:rsidRPr="00602E80">
              <w:rPr>
                <w:rFonts w:ascii="Verdana" w:eastAsia="Times New Roman" w:hAnsi="Verdana" w:cs="Times New Roman"/>
                <w:sz w:val="20"/>
                <w:szCs w:val="20"/>
              </w:rPr>
              <w:t>(c)</w:t>
            </w:r>
          </w:p>
        </w:tc>
        <w:tc>
          <w:tcPr>
            <w:tcW w:w="10410" w:type="dxa"/>
            <w:tcBorders>
              <w:top w:val="nil"/>
              <w:left w:val="nil"/>
              <w:bottom w:val="nil"/>
              <w:right w:val="nil"/>
            </w:tcBorders>
            <w:hideMark/>
          </w:tcPr>
          <w:p w:rsidR="00602E80" w:rsidRPr="00602E80" w:rsidRDefault="00602E80" w:rsidP="00602E80">
            <w:pPr>
              <w:spacing w:before="84" w:after="84" w:line="240" w:lineRule="auto"/>
              <w:ind w:left="50" w:right="50"/>
              <w:rPr>
                <w:rFonts w:ascii="Times New Roman" w:eastAsia="Times New Roman" w:hAnsi="Times New Roman" w:cs="Times New Roman"/>
                <w:sz w:val="24"/>
                <w:szCs w:val="24"/>
              </w:rPr>
            </w:pPr>
            <w:r w:rsidRPr="00602E80">
              <w:rPr>
                <w:rFonts w:ascii="Verdana" w:eastAsia="Times New Roman" w:hAnsi="Verdana" w:cs="Times New Roman"/>
                <w:sz w:val="20"/>
                <w:szCs w:val="20"/>
              </w:rPr>
              <w:t xml:space="preserve">Other </w:t>
            </w:r>
          </w:p>
        </w:tc>
        <w:tc>
          <w:tcPr>
            <w:tcW w:w="0" w:type="auto"/>
            <w:tcBorders>
              <w:top w:val="nil"/>
              <w:left w:val="nil"/>
              <w:bottom w:val="nil"/>
              <w:right w:val="nil"/>
            </w:tcBorders>
            <w:hideMark/>
          </w:tcPr>
          <w:p w:rsidR="00602E80" w:rsidRPr="00602E80" w:rsidRDefault="00602E80" w:rsidP="00602E80">
            <w:pPr>
              <w:spacing w:before="84" w:after="84" w:line="240" w:lineRule="auto"/>
              <w:ind w:left="50" w:right="50"/>
              <w:rPr>
                <w:rFonts w:ascii="Times New Roman" w:eastAsia="Times New Roman" w:hAnsi="Times New Roman" w:cs="Times New Roman"/>
                <w:sz w:val="24"/>
                <w:szCs w:val="24"/>
              </w:rPr>
            </w:pPr>
            <w:r w:rsidRPr="00602E80">
              <w:rPr>
                <w:rFonts w:ascii="Verdana" w:eastAsia="Times New Roman" w:hAnsi="Verdana" w:cs="Times New Roman"/>
                <w:sz w:val="20"/>
                <w:szCs w:val="20"/>
              </w:rPr>
              <w:t>Re. 0.50</w:t>
            </w:r>
          </w:p>
        </w:tc>
      </w:tr>
      <w:tr w:rsidR="00602E80" w:rsidRPr="00602E80" w:rsidTr="00602E80">
        <w:tc>
          <w:tcPr>
            <w:tcW w:w="200" w:type="pct"/>
            <w:tcBorders>
              <w:top w:val="nil"/>
              <w:left w:val="nil"/>
              <w:bottom w:val="nil"/>
              <w:right w:val="nil"/>
            </w:tcBorders>
            <w:hideMark/>
          </w:tcPr>
          <w:p w:rsidR="00602E80" w:rsidRPr="00602E80" w:rsidRDefault="00602E80" w:rsidP="00602E80">
            <w:pPr>
              <w:spacing w:before="84" w:after="84" w:line="240" w:lineRule="auto"/>
              <w:ind w:left="50" w:right="50"/>
              <w:jc w:val="center"/>
              <w:rPr>
                <w:rFonts w:ascii="Times New Roman" w:eastAsia="Times New Roman" w:hAnsi="Times New Roman" w:cs="Times New Roman"/>
                <w:sz w:val="24"/>
                <w:szCs w:val="24"/>
              </w:rPr>
            </w:pPr>
            <w:r w:rsidRPr="00602E80">
              <w:rPr>
                <w:rFonts w:ascii="Verdana" w:eastAsia="Times New Roman" w:hAnsi="Verdana" w:cs="Times New Roman"/>
                <w:sz w:val="20"/>
                <w:szCs w:val="20"/>
              </w:rPr>
              <w:t xml:space="preserve">2. </w:t>
            </w:r>
          </w:p>
        </w:tc>
        <w:tc>
          <w:tcPr>
            <w:tcW w:w="10905" w:type="dxa"/>
            <w:gridSpan w:val="2"/>
            <w:tcBorders>
              <w:top w:val="nil"/>
              <w:left w:val="nil"/>
              <w:bottom w:val="nil"/>
              <w:right w:val="nil"/>
            </w:tcBorders>
            <w:hideMark/>
          </w:tcPr>
          <w:p w:rsidR="00602E80" w:rsidRPr="00602E80" w:rsidRDefault="00602E80" w:rsidP="00602E80">
            <w:pPr>
              <w:spacing w:before="84" w:after="84" w:line="240" w:lineRule="auto"/>
              <w:ind w:left="50" w:right="50"/>
              <w:rPr>
                <w:rFonts w:ascii="Times New Roman" w:eastAsia="Times New Roman" w:hAnsi="Times New Roman" w:cs="Times New Roman"/>
                <w:sz w:val="24"/>
                <w:szCs w:val="24"/>
              </w:rPr>
            </w:pPr>
            <w:r w:rsidRPr="00602E80">
              <w:rPr>
                <w:rFonts w:ascii="Verdana" w:eastAsia="Times New Roman" w:hAnsi="Verdana" w:cs="Times New Roman"/>
                <w:sz w:val="20"/>
                <w:szCs w:val="20"/>
              </w:rPr>
              <w:t xml:space="preserve">Application obtaining copy of any order passed by IT authorities or any other document on the record of the IT authorities </w:t>
            </w:r>
          </w:p>
        </w:tc>
        <w:tc>
          <w:tcPr>
            <w:tcW w:w="0" w:type="auto"/>
            <w:tcBorders>
              <w:top w:val="nil"/>
              <w:left w:val="nil"/>
              <w:bottom w:val="nil"/>
              <w:right w:val="nil"/>
            </w:tcBorders>
            <w:hideMark/>
          </w:tcPr>
          <w:p w:rsidR="00602E80" w:rsidRPr="00602E80" w:rsidRDefault="00602E80" w:rsidP="00602E80">
            <w:pPr>
              <w:spacing w:before="84" w:after="84" w:line="240" w:lineRule="auto"/>
              <w:ind w:left="50" w:right="50"/>
              <w:rPr>
                <w:rFonts w:ascii="Times New Roman" w:eastAsia="Times New Roman" w:hAnsi="Times New Roman" w:cs="Times New Roman"/>
                <w:sz w:val="24"/>
                <w:szCs w:val="24"/>
              </w:rPr>
            </w:pPr>
            <w:r w:rsidRPr="00602E80">
              <w:rPr>
                <w:rFonts w:ascii="Verdana" w:eastAsia="Times New Roman" w:hAnsi="Verdana" w:cs="Times New Roman"/>
                <w:sz w:val="20"/>
                <w:szCs w:val="20"/>
              </w:rPr>
              <w:t>Ps. 6.25</w:t>
            </w:r>
          </w:p>
        </w:tc>
      </w:tr>
      <w:tr w:rsidR="00602E80" w:rsidRPr="00602E80" w:rsidTr="00602E80">
        <w:tc>
          <w:tcPr>
            <w:tcW w:w="200" w:type="pct"/>
            <w:tcBorders>
              <w:top w:val="nil"/>
              <w:left w:val="nil"/>
              <w:bottom w:val="nil"/>
              <w:right w:val="nil"/>
            </w:tcBorders>
            <w:hideMark/>
          </w:tcPr>
          <w:p w:rsidR="00602E80" w:rsidRPr="00602E80" w:rsidRDefault="00602E80" w:rsidP="00602E80">
            <w:pPr>
              <w:spacing w:before="84" w:after="84" w:line="240" w:lineRule="auto"/>
              <w:ind w:left="50" w:right="50"/>
              <w:jc w:val="center"/>
              <w:rPr>
                <w:rFonts w:ascii="Times New Roman" w:eastAsia="Times New Roman" w:hAnsi="Times New Roman" w:cs="Times New Roman"/>
                <w:sz w:val="24"/>
                <w:szCs w:val="24"/>
              </w:rPr>
            </w:pPr>
            <w:r w:rsidRPr="00602E80">
              <w:rPr>
                <w:rFonts w:ascii="Verdana" w:eastAsia="Times New Roman" w:hAnsi="Verdana" w:cs="Times New Roman"/>
                <w:sz w:val="20"/>
                <w:szCs w:val="20"/>
              </w:rPr>
              <w:t xml:space="preserve">3. </w:t>
            </w:r>
          </w:p>
        </w:tc>
        <w:tc>
          <w:tcPr>
            <w:tcW w:w="10905" w:type="dxa"/>
            <w:gridSpan w:val="2"/>
            <w:tcBorders>
              <w:top w:val="nil"/>
              <w:left w:val="nil"/>
              <w:bottom w:val="nil"/>
              <w:right w:val="nil"/>
            </w:tcBorders>
            <w:hideMark/>
          </w:tcPr>
          <w:p w:rsidR="00602E80" w:rsidRPr="00602E80" w:rsidRDefault="00602E80" w:rsidP="00602E80">
            <w:pPr>
              <w:spacing w:before="84" w:after="84" w:line="240" w:lineRule="auto"/>
              <w:ind w:left="50" w:right="50"/>
              <w:rPr>
                <w:rFonts w:ascii="Times New Roman" w:eastAsia="Times New Roman" w:hAnsi="Times New Roman" w:cs="Times New Roman"/>
                <w:sz w:val="24"/>
                <w:szCs w:val="24"/>
              </w:rPr>
            </w:pPr>
            <w:r w:rsidRPr="00602E80">
              <w:rPr>
                <w:rFonts w:ascii="Verdana" w:eastAsia="Times New Roman" w:hAnsi="Verdana" w:cs="Times New Roman"/>
                <w:sz w:val="20"/>
                <w:szCs w:val="20"/>
              </w:rPr>
              <w:t xml:space="preserve">Application other than referred in 2 above when presented to the CIT or Board </w:t>
            </w:r>
          </w:p>
        </w:tc>
        <w:tc>
          <w:tcPr>
            <w:tcW w:w="0" w:type="auto"/>
            <w:tcBorders>
              <w:top w:val="nil"/>
              <w:left w:val="nil"/>
              <w:bottom w:val="nil"/>
              <w:right w:val="nil"/>
            </w:tcBorders>
            <w:hideMark/>
          </w:tcPr>
          <w:p w:rsidR="00602E80" w:rsidRPr="00602E80" w:rsidRDefault="00602E80" w:rsidP="00602E80">
            <w:pPr>
              <w:spacing w:before="84" w:after="84" w:line="240" w:lineRule="auto"/>
              <w:ind w:left="50" w:right="50"/>
              <w:rPr>
                <w:rFonts w:ascii="Times New Roman" w:eastAsia="Times New Roman" w:hAnsi="Times New Roman" w:cs="Times New Roman"/>
                <w:sz w:val="24"/>
                <w:szCs w:val="24"/>
              </w:rPr>
            </w:pPr>
            <w:r w:rsidRPr="00602E80">
              <w:rPr>
                <w:rFonts w:ascii="Verdana" w:eastAsia="Times New Roman" w:hAnsi="Verdana" w:cs="Times New Roman"/>
                <w:sz w:val="20"/>
                <w:szCs w:val="20"/>
              </w:rPr>
              <w:t>Re. 1.00</w:t>
            </w:r>
          </w:p>
        </w:tc>
      </w:tr>
      <w:tr w:rsidR="00602E80" w:rsidRPr="00602E80" w:rsidTr="00602E80">
        <w:tc>
          <w:tcPr>
            <w:tcW w:w="200" w:type="pct"/>
            <w:tcBorders>
              <w:top w:val="nil"/>
              <w:left w:val="nil"/>
              <w:bottom w:val="nil"/>
              <w:right w:val="nil"/>
            </w:tcBorders>
            <w:hideMark/>
          </w:tcPr>
          <w:p w:rsidR="00602E80" w:rsidRPr="00602E80" w:rsidRDefault="00602E80" w:rsidP="00602E80">
            <w:pPr>
              <w:spacing w:before="84" w:after="84" w:line="240" w:lineRule="auto"/>
              <w:ind w:left="50" w:right="50"/>
              <w:jc w:val="center"/>
              <w:rPr>
                <w:rFonts w:ascii="Times New Roman" w:eastAsia="Times New Roman" w:hAnsi="Times New Roman" w:cs="Times New Roman"/>
                <w:sz w:val="24"/>
                <w:szCs w:val="24"/>
              </w:rPr>
            </w:pPr>
            <w:r w:rsidRPr="00602E80">
              <w:rPr>
                <w:rFonts w:ascii="Verdana" w:eastAsia="Times New Roman" w:hAnsi="Verdana" w:cs="Times New Roman"/>
                <w:sz w:val="20"/>
                <w:szCs w:val="20"/>
              </w:rPr>
              <w:t>4.</w:t>
            </w:r>
          </w:p>
        </w:tc>
        <w:tc>
          <w:tcPr>
            <w:tcW w:w="10905" w:type="dxa"/>
            <w:gridSpan w:val="2"/>
            <w:tcBorders>
              <w:top w:val="nil"/>
              <w:left w:val="nil"/>
              <w:bottom w:val="nil"/>
              <w:right w:val="nil"/>
            </w:tcBorders>
            <w:hideMark/>
          </w:tcPr>
          <w:p w:rsidR="00602E80" w:rsidRPr="00602E80" w:rsidRDefault="00602E80" w:rsidP="00602E80">
            <w:pPr>
              <w:spacing w:before="84" w:after="84" w:line="240" w:lineRule="auto"/>
              <w:ind w:left="50" w:right="50"/>
              <w:rPr>
                <w:rFonts w:ascii="Times New Roman" w:eastAsia="Times New Roman" w:hAnsi="Times New Roman" w:cs="Times New Roman"/>
                <w:sz w:val="24"/>
                <w:szCs w:val="24"/>
              </w:rPr>
            </w:pPr>
            <w:r w:rsidRPr="00602E80">
              <w:rPr>
                <w:rFonts w:ascii="Verdana" w:eastAsia="Times New Roman" w:hAnsi="Verdana" w:cs="Times New Roman"/>
                <w:sz w:val="20"/>
                <w:szCs w:val="20"/>
              </w:rPr>
              <w:t xml:space="preserve">Application for obtaining certified copy of any order of the Income Authorities </w:t>
            </w:r>
            <w:r w:rsidRPr="00602E80">
              <w:rPr>
                <w:rFonts w:ascii="Verdana" w:eastAsia="Times New Roman" w:hAnsi="Verdana" w:cs="Times New Roman"/>
                <w:sz w:val="20"/>
                <w:szCs w:val="20"/>
              </w:rPr>
              <w:br/>
              <w:t>(excluding for private use and to be filled during appellate proceedings)</w:t>
            </w:r>
          </w:p>
        </w:tc>
        <w:tc>
          <w:tcPr>
            <w:tcW w:w="0" w:type="auto"/>
            <w:tcBorders>
              <w:top w:val="nil"/>
              <w:left w:val="nil"/>
              <w:bottom w:val="nil"/>
              <w:right w:val="nil"/>
            </w:tcBorders>
            <w:hideMark/>
          </w:tcPr>
          <w:p w:rsidR="00602E80" w:rsidRPr="00602E80" w:rsidRDefault="00602E80" w:rsidP="00602E80">
            <w:pPr>
              <w:spacing w:before="84" w:after="84" w:line="240" w:lineRule="auto"/>
              <w:ind w:left="50" w:right="50"/>
              <w:rPr>
                <w:rFonts w:ascii="Times New Roman" w:eastAsia="Times New Roman" w:hAnsi="Times New Roman" w:cs="Times New Roman"/>
                <w:sz w:val="24"/>
                <w:szCs w:val="24"/>
              </w:rPr>
            </w:pPr>
            <w:r w:rsidRPr="00602E80">
              <w:rPr>
                <w:rFonts w:ascii="Verdana" w:eastAsia="Times New Roman" w:hAnsi="Verdana" w:cs="Times New Roman"/>
                <w:sz w:val="20"/>
                <w:szCs w:val="20"/>
              </w:rPr>
              <w:t>Re. 0.50</w:t>
            </w:r>
          </w:p>
        </w:tc>
      </w:tr>
      <w:tr w:rsidR="00602E80" w:rsidRPr="00602E80" w:rsidTr="00602E80">
        <w:tc>
          <w:tcPr>
            <w:tcW w:w="200" w:type="pct"/>
            <w:tcBorders>
              <w:top w:val="nil"/>
              <w:left w:val="nil"/>
              <w:bottom w:val="nil"/>
              <w:right w:val="nil"/>
            </w:tcBorders>
            <w:hideMark/>
          </w:tcPr>
          <w:p w:rsidR="00602E80" w:rsidRPr="00602E80" w:rsidRDefault="00602E80" w:rsidP="00602E80">
            <w:pPr>
              <w:spacing w:before="84" w:after="84" w:line="240" w:lineRule="auto"/>
              <w:ind w:left="50" w:right="50"/>
              <w:jc w:val="center"/>
              <w:rPr>
                <w:rFonts w:ascii="Times New Roman" w:eastAsia="Times New Roman" w:hAnsi="Times New Roman" w:cs="Times New Roman"/>
                <w:sz w:val="24"/>
                <w:szCs w:val="24"/>
              </w:rPr>
            </w:pPr>
            <w:r w:rsidRPr="00602E80">
              <w:rPr>
                <w:rFonts w:ascii="Verdana" w:eastAsia="Times New Roman" w:hAnsi="Verdana" w:cs="Times New Roman"/>
                <w:sz w:val="20"/>
                <w:szCs w:val="20"/>
              </w:rPr>
              <w:t>5</w:t>
            </w:r>
          </w:p>
        </w:tc>
        <w:tc>
          <w:tcPr>
            <w:tcW w:w="10905" w:type="dxa"/>
            <w:gridSpan w:val="2"/>
            <w:tcBorders>
              <w:top w:val="nil"/>
              <w:left w:val="nil"/>
              <w:bottom w:val="nil"/>
              <w:right w:val="nil"/>
            </w:tcBorders>
            <w:hideMark/>
          </w:tcPr>
          <w:p w:rsidR="00602E80" w:rsidRPr="00602E80" w:rsidRDefault="00602E80" w:rsidP="00602E80">
            <w:pPr>
              <w:spacing w:before="84" w:after="84" w:line="240" w:lineRule="auto"/>
              <w:ind w:left="50" w:right="50"/>
              <w:rPr>
                <w:rFonts w:ascii="Times New Roman" w:eastAsia="Times New Roman" w:hAnsi="Times New Roman" w:cs="Times New Roman"/>
                <w:sz w:val="24"/>
                <w:szCs w:val="24"/>
              </w:rPr>
            </w:pPr>
            <w:r w:rsidRPr="00602E80">
              <w:rPr>
                <w:rFonts w:ascii="Verdana" w:eastAsia="Times New Roman" w:hAnsi="Verdana" w:cs="Times New Roman"/>
                <w:sz w:val="20"/>
                <w:szCs w:val="20"/>
              </w:rPr>
              <w:t>Certified copy of any order of the IT authorities (not for private use nor intended for filing before the ITAT) for every 360 words or fraction</w:t>
            </w:r>
          </w:p>
        </w:tc>
        <w:tc>
          <w:tcPr>
            <w:tcW w:w="0" w:type="auto"/>
            <w:tcBorders>
              <w:top w:val="nil"/>
              <w:left w:val="nil"/>
              <w:bottom w:val="nil"/>
              <w:right w:val="nil"/>
            </w:tcBorders>
            <w:hideMark/>
          </w:tcPr>
          <w:p w:rsidR="00602E80" w:rsidRPr="00602E80" w:rsidRDefault="00602E80" w:rsidP="00602E80">
            <w:pPr>
              <w:spacing w:before="84" w:after="84" w:line="240" w:lineRule="auto"/>
              <w:ind w:left="50" w:right="50"/>
              <w:rPr>
                <w:rFonts w:ascii="Times New Roman" w:eastAsia="Times New Roman" w:hAnsi="Times New Roman" w:cs="Times New Roman"/>
                <w:sz w:val="24"/>
                <w:szCs w:val="24"/>
              </w:rPr>
            </w:pPr>
            <w:r w:rsidRPr="00602E80">
              <w:rPr>
                <w:rFonts w:ascii="Verdana" w:eastAsia="Times New Roman" w:hAnsi="Verdana" w:cs="Times New Roman"/>
                <w:sz w:val="20"/>
                <w:szCs w:val="20"/>
              </w:rPr>
              <w:t>Re. 0.50</w:t>
            </w:r>
          </w:p>
        </w:tc>
      </w:tr>
      <w:tr w:rsidR="00602E80" w:rsidRPr="00602E80" w:rsidTr="00602E80">
        <w:tc>
          <w:tcPr>
            <w:tcW w:w="200" w:type="pct"/>
            <w:tcBorders>
              <w:top w:val="nil"/>
              <w:left w:val="nil"/>
              <w:bottom w:val="nil"/>
              <w:right w:val="nil"/>
            </w:tcBorders>
            <w:hideMark/>
          </w:tcPr>
          <w:p w:rsidR="00602E80" w:rsidRPr="00602E80" w:rsidRDefault="00602E80" w:rsidP="00602E80">
            <w:pPr>
              <w:spacing w:before="84" w:after="84" w:line="240" w:lineRule="auto"/>
              <w:ind w:left="50" w:right="50"/>
              <w:jc w:val="center"/>
              <w:rPr>
                <w:rFonts w:ascii="Times New Roman" w:eastAsia="Times New Roman" w:hAnsi="Times New Roman" w:cs="Times New Roman"/>
                <w:sz w:val="24"/>
                <w:szCs w:val="24"/>
              </w:rPr>
            </w:pPr>
            <w:r w:rsidRPr="00602E80">
              <w:rPr>
                <w:rFonts w:ascii="Verdana" w:eastAsia="Times New Roman" w:hAnsi="Verdana" w:cs="Times New Roman"/>
                <w:sz w:val="20"/>
                <w:szCs w:val="20"/>
              </w:rPr>
              <w:t>6</w:t>
            </w:r>
          </w:p>
        </w:tc>
        <w:tc>
          <w:tcPr>
            <w:tcW w:w="10905" w:type="dxa"/>
            <w:gridSpan w:val="2"/>
            <w:tcBorders>
              <w:top w:val="nil"/>
              <w:left w:val="nil"/>
              <w:bottom w:val="nil"/>
              <w:right w:val="nil"/>
            </w:tcBorders>
            <w:hideMark/>
          </w:tcPr>
          <w:p w:rsidR="00602E80" w:rsidRPr="00602E80" w:rsidRDefault="00602E80" w:rsidP="00602E80">
            <w:pPr>
              <w:spacing w:before="84" w:after="84" w:line="240" w:lineRule="auto"/>
              <w:ind w:left="50" w:right="50"/>
              <w:rPr>
                <w:rFonts w:ascii="Times New Roman" w:eastAsia="Times New Roman" w:hAnsi="Times New Roman" w:cs="Times New Roman"/>
                <w:sz w:val="24"/>
                <w:szCs w:val="24"/>
              </w:rPr>
            </w:pPr>
            <w:r w:rsidRPr="00602E80">
              <w:rPr>
                <w:rFonts w:ascii="Verdana" w:eastAsia="Times New Roman" w:hAnsi="Verdana" w:cs="Times New Roman"/>
                <w:sz w:val="20"/>
                <w:szCs w:val="20"/>
              </w:rPr>
              <w:t>Memorandum of Appeal</w:t>
            </w:r>
          </w:p>
        </w:tc>
        <w:tc>
          <w:tcPr>
            <w:tcW w:w="0" w:type="auto"/>
            <w:tcBorders>
              <w:top w:val="nil"/>
              <w:left w:val="nil"/>
              <w:bottom w:val="nil"/>
              <w:right w:val="nil"/>
            </w:tcBorders>
            <w:hideMark/>
          </w:tcPr>
          <w:p w:rsidR="00602E80" w:rsidRPr="00602E80" w:rsidRDefault="00602E80" w:rsidP="00602E80">
            <w:pPr>
              <w:spacing w:before="84" w:after="84" w:line="240" w:lineRule="auto"/>
              <w:ind w:left="50" w:right="50"/>
              <w:rPr>
                <w:rFonts w:ascii="Times New Roman" w:eastAsia="Times New Roman" w:hAnsi="Times New Roman" w:cs="Times New Roman"/>
                <w:sz w:val="24"/>
                <w:szCs w:val="24"/>
              </w:rPr>
            </w:pPr>
            <w:r w:rsidRPr="00602E80">
              <w:rPr>
                <w:rFonts w:ascii="Times New Roman" w:eastAsia="Times New Roman" w:hAnsi="Times New Roman" w:cs="Times New Roman"/>
                <w:sz w:val="24"/>
                <w:szCs w:val="24"/>
              </w:rPr>
              <w:t> </w:t>
            </w:r>
          </w:p>
        </w:tc>
      </w:tr>
      <w:tr w:rsidR="00602E80" w:rsidRPr="00602E80" w:rsidTr="00602E80">
        <w:tc>
          <w:tcPr>
            <w:tcW w:w="200" w:type="pct"/>
            <w:tcBorders>
              <w:top w:val="nil"/>
              <w:left w:val="nil"/>
              <w:bottom w:val="nil"/>
              <w:right w:val="nil"/>
            </w:tcBorders>
            <w:hideMark/>
          </w:tcPr>
          <w:p w:rsidR="00602E80" w:rsidRPr="00602E80" w:rsidRDefault="00602E80" w:rsidP="00602E80">
            <w:pPr>
              <w:spacing w:before="84" w:after="84" w:line="240" w:lineRule="auto"/>
              <w:ind w:left="50" w:right="50"/>
              <w:jc w:val="center"/>
              <w:rPr>
                <w:rFonts w:ascii="Times New Roman" w:eastAsia="Times New Roman" w:hAnsi="Times New Roman" w:cs="Times New Roman"/>
                <w:sz w:val="24"/>
                <w:szCs w:val="24"/>
              </w:rPr>
            </w:pPr>
            <w:r w:rsidRPr="00602E80">
              <w:rPr>
                <w:rFonts w:ascii="Times New Roman" w:eastAsia="Times New Roman" w:hAnsi="Times New Roman" w:cs="Times New Roman"/>
                <w:sz w:val="24"/>
                <w:szCs w:val="24"/>
              </w:rPr>
              <w:t> </w:t>
            </w:r>
          </w:p>
        </w:tc>
        <w:tc>
          <w:tcPr>
            <w:tcW w:w="495" w:type="dxa"/>
            <w:tcBorders>
              <w:top w:val="nil"/>
              <w:left w:val="nil"/>
              <w:bottom w:val="nil"/>
              <w:right w:val="nil"/>
            </w:tcBorders>
            <w:hideMark/>
          </w:tcPr>
          <w:p w:rsidR="00602E80" w:rsidRPr="00602E80" w:rsidRDefault="00602E80" w:rsidP="00602E80">
            <w:pPr>
              <w:spacing w:before="84" w:after="84" w:line="240" w:lineRule="auto"/>
              <w:ind w:left="50" w:right="50"/>
              <w:jc w:val="center"/>
              <w:rPr>
                <w:rFonts w:ascii="Times New Roman" w:eastAsia="Times New Roman" w:hAnsi="Times New Roman" w:cs="Times New Roman"/>
                <w:sz w:val="24"/>
                <w:szCs w:val="24"/>
              </w:rPr>
            </w:pPr>
            <w:r w:rsidRPr="00602E80">
              <w:rPr>
                <w:rFonts w:ascii="Verdana" w:eastAsia="Times New Roman" w:hAnsi="Verdana" w:cs="Times New Roman"/>
                <w:sz w:val="20"/>
                <w:szCs w:val="20"/>
              </w:rPr>
              <w:t>(a)</w:t>
            </w:r>
          </w:p>
        </w:tc>
        <w:tc>
          <w:tcPr>
            <w:tcW w:w="10410" w:type="dxa"/>
            <w:tcBorders>
              <w:top w:val="nil"/>
              <w:left w:val="nil"/>
              <w:bottom w:val="nil"/>
              <w:right w:val="nil"/>
            </w:tcBorders>
            <w:hideMark/>
          </w:tcPr>
          <w:p w:rsidR="00602E80" w:rsidRPr="00602E80" w:rsidRDefault="00602E80" w:rsidP="00602E80">
            <w:pPr>
              <w:spacing w:before="84" w:after="84" w:line="240" w:lineRule="auto"/>
              <w:ind w:left="50" w:right="50"/>
              <w:rPr>
                <w:rFonts w:ascii="Times New Roman" w:eastAsia="Times New Roman" w:hAnsi="Times New Roman" w:cs="Times New Roman"/>
                <w:sz w:val="24"/>
                <w:szCs w:val="24"/>
              </w:rPr>
            </w:pPr>
            <w:r w:rsidRPr="00602E80">
              <w:rPr>
                <w:rFonts w:ascii="Verdana" w:eastAsia="Times New Roman" w:hAnsi="Verdana" w:cs="Times New Roman"/>
                <w:sz w:val="20"/>
                <w:szCs w:val="20"/>
              </w:rPr>
              <w:t xml:space="preserve">Before Chief Commissioner or other Chief controlling executive or revenue authority </w:t>
            </w:r>
          </w:p>
        </w:tc>
        <w:tc>
          <w:tcPr>
            <w:tcW w:w="0" w:type="auto"/>
            <w:tcBorders>
              <w:top w:val="nil"/>
              <w:left w:val="nil"/>
              <w:bottom w:val="nil"/>
              <w:right w:val="nil"/>
            </w:tcBorders>
            <w:hideMark/>
          </w:tcPr>
          <w:p w:rsidR="00602E80" w:rsidRPr="00602E80" w:rsidRDefault="00602E80" w:rsidP="00602E80">
            <w:pPr>
              <w:spacing w:before="84" w:after="84" w:line="240" w:lineRule="auto"/>
              <w:ind w:left="50" w:right="50"/>
              <w:rPr>
                <w:rFonts w:ascii="Times New Roman" w:eastAsia="Times New Roman" w:hAnsi="Times New Roman" w:cs="Times New Roman"/>
                <w:sz w:val="24"/>
                <w:szCs w:val="24"/>
              </w:rPr>
            </w:pPr>
            <w:r w:rsidRPr="00602E80">
              <w:rPr>
                <w:rFonts w:ascii="Verdana" w:eastAsia="Times New Roman" w:hAnsi="Verdana" w:cs="Times New Roman"/>
                <w:sz w:val="20"/>
                <w:szCs w:val="20"/>
              </w:rPr>
              <w:t>Rs. 2.00</w:t>
            </w:r>
          </w:p>
        </w:tc>
      </w:tr>
      <w:tr w:rsidR="00602E80" w:rsidRPr="00602E80" w:rsidTr="00602E80">
        <w:tc>
          <w:tcPr>
            <w:tcW w:w="200" w:type="pct"/>
            <w:tcBorders>
              <w:top w:val="nil"/>
              <w:left w:val="nil"/>
              <w:bottom w:val="nil"/>
              <w:right w:val="nil"/>
            </w:tcBorders>
            <w:hideMark/>
          </w:tcPr>
          <w:p w:rsidR="00602E80" w:rsidRPr="00602E80" w:rsidRDefault="00602E80" w:rsidP="00602E80">
            <w:pPr>
              <w:spacing w:before="84" w:after="84" w:line="240" w:lineRule="auto"/>
              <w:ind w:left="50" w:right="50"/>
              <w:jc w:val="center"/>
              <w:rPr>
                <w:rFonts w:ascii="Times New Roman" w:eastAsia="Times New Roman" w:hAnsi="Times New Roman" w:cs="Times New Roman"/>
                <w:sz w:val="24"/>
                <w:szCs w:val="24"/>
              </w:rPr>
            </w:pPr>
            <w:r w:rsidRPr="00602E80">
              <w:rPr>
                <w:rFonts w:ascii="Times New Roman" w:eastAsia="Times New Roman" w:hAnsi="Times New Roman" w:cs="Times New Roman"/>
                <w:sz w:val="24"/>
                <w:szCs w:val="24"/>
              </w:rPr>
              <w:t> </w:t>
            </w:r>
          </w:p>
        </w:tc>
        <w:tc>
          <w:tcPr>
            <w:tcW w:w="495" w:type="dxa"/>
            <w:tcBorders>
              <w:top w:val="nil"/>
              <w:left w:val="nil"/>
              <w:bottom w:val="nil"/>
              <w:right w:val="nil"/>
            </w:tcBorders>
            <w:hideMark/>
          </w:tcPr>
          <w:p w:rsidR="00602E80" w:rsidRPr="00602E80" w:rsidRDefault="00602E80" w:rsidP="00602E80">
            <w:pPr>
              <w:spacing w:before="84" w:after="84" w:line="240" w:lineRule="auto"/>
              <w:ind w:left="50" w:right="50"/>
              <w:jc w:val="center"/>
              <w:rPr>
                <w:rFonts w:ascii="Times New Roman" w:eastAsia="Times New Roman" w:hAnsi="Times New Roman" w:cs="Times New Roman"/>
                <w:sz w:val="24"/>
                <w:szCs w:val="24"/>
              </w:rPr>
            </w:pPr>
            <w:r w:rsidRPr="00602E80">
              <w:rPr>
                <w:rFonts w:ascii="Verdana" w:eastAsia="Times New Roman" w:hAnsi="Verdana" w:cs="Times New Roman"/>
                <w:sz w:val="20"/>
                <w:szCs w:val="20"/>
              </w:rPr>
              <w:t>(b)</w:t>
            </w:r>
          </w:p>
        </w:tc>
        <w:tc>
          <w:tcPr>
            <w:tcW w:w="10410" w:type="dxa"/>
            <w:tcBorders>
              <w:top w:val="nil"/>
              <w:left w:val="nil"/>
              <w:bottom w:val="nil"/>
              <w:right w:val="nil"/>
            </w:tcBorders>
            <w:hideMark/>
          </w:tcPr>
          <w:p w:rsidR="00602E80" w:rsidRPr="00602E80" w:rsidRDefault="00602E80" w:rsidP="00602E80">
            <w:pPr>
              <w:spacing w:before="84" w:after="84" w:line="240" w:lineRule="auto"/>
              <w:ind w:left="50" w:right="50"/>
              <w:rPr>
                <w:rFonts w:ascii="Times New Roman" w:eastAsia="Times New Roman" w:hAnsi="Times New Roman" w:cs="Times New Roman"/>
                <w:sz w:val="24"/>
                <w:szCs w:val="24"/>
              </w:rPr>
            </w:pPr>
            <w:r w:rsidRPr="00602E80">
              <w:rPr>
                <w:rFonts w:ascii="Verdana" w:eastAsia="Times New Roman" w:hAnsi="Verdana" w:cs="Times New Roman"/>
                <w:sz w:val="20"/>
                <w:szCs w:val="20"/>
              </w:rPr>
              <w:t xml:space="preserve">Before other than above </w:t>
            </w:r>
          </w:p>
        </w:tc>
        <w:tc>
          <w:tcPr>
            <w:tcW w:w="0" w:type="auto"/>
            <w:tcBorders>
              <w:top w:val="nil"/>
              <w:left w:val="nil"/>
              <w:bottom w:val="nil"/>
              <w:right w:val="nil"/>
            </w:tcBorders>
            <w:hideMark/>
          </w:tcPr>
          <w:p w:rsidR="00602E80" w:rsidRPr="00602E80" w:rsidRDefault="00602E80" w:rsidP="00602E80">
            <w:pPr>
              <w:spacing w:before="84" w:after="84" w:line="240" w:lineRule="auto"/>
              <w:ind w:left="50" w:right="50"/>
              <w:rPr>
                <w:rFonts w:ascii="Times New Roman" w:eastAsia="Times New Roman" w:hAnsi="Times New Roman" w:cs="Times New Roman"/>
                <w:sz w:val="24"/>
                <w:szCs w:val="24"/>
              </w:rPr>
            </w:pPr>
            <w:r w:rsidRPr="00602E80">
              <w:rPr>
                <w:rFonts w:ascii="Verdana" w:eastAsia="Times New Roman" w:hAnsi="Verdana" w:cs="Times New Roman"/>
                <w:sz w:val="20"/>
                <w:szCs w:val="20"/>
              </w:rPr>
              <w:t>Re. 0.50</w:t>
            </w:r>
          </w:p>
        </w:tc>
      </w:tr>
      <w:tr w:rsidR="00602E80" w:rsidRPr="00602E80" w:rsidTr="00602E80">
        <w:tc>
          <w:tcPr>
            <w:tcW w:w="200" w:type="pct"/>
            <w:tcBorders>
              <w:top w:val="nil"/>
              <w:left w:val="nil"/>
              <w:bottom w:val="nil"/>
              <w:right w:val="nil"/>
            </w:tcBorders>
            <w:hideMark/>
          </w:tcPr>
          <w:p w:rsidR="00602E80" w:rsidRPr="00602E80" w:rsidRDefault="00602E80" w:rsidP="00602E80">
            <w:pPr>
              <w:spacing w:before="84" w:after="84" w:line="240" w:lineRule="auto"/>
              <w:ind w:left="50" w:right="50"/>
              <w:jc w:val="center"/>
              <w:rPr>
                <w:rFonts w:ascii="Times New Roman" w:eastAsia="Times New Roman" w:hAnsi="Times New Roman" w:cs="Times New Roman"/>
                <w:sz w:val="24"/>
                <w:szCs w:val="24"/>
              </w:rPr>
            </w:pPr>
            <w:r w:rsidRPr="00602E80">
              <w:rPr>
                <w:rFonts w:ascii="Verdana" w:eastAsia="Times New Roman" w:hAnsi="Verdana" w:cs="Times New Roman"/>
                <w:sz w:val="20"/>
                <w:szCs w:val="20"/>
              </w:rPr>
              <w:t>7.</w:t>
            </w:r>
          </w:p>
        </w:tc>
        <w:tc>
          <w:tcPr>
            <w:tcW w:w="10905" w:type="dxa"/>
            <w:gridSpan w:val="2"/>
            <w:tcBorders>
              <w:top w:val="nil"/>
              <w:left w:val="nil"/>
              <w:bottom w:val="nil"/>
              <w:right w:val="nil"/>
            </w:tcBorders>
            <w:hideMark/>
          </w:tcPr>
          <w:p w:rsidR="00602E80" w:rsidRPr="00602E80" w:rsidRDefault="00602E80" w:rsidP="00602E80">
            <w:pPr>
              <w:spacing w:before="84" w:after="84" w:line="240" w:lineRule="auto"/>
              <w:ind w:left="50" w:right="50"/>
              <w:rPr>
                <w:rFonts w:ascii="Times New Roman" w:eastAsia="Times New Roman" w:hAnsi="Times New Roman" w:cs="Times New Roman"/>
                <w:sz w:val="24"/>
                <w:szCs w:val="24"/>
              </w:rPr>
            </w:pPr>
            <w:r w:rsidRPr="00602E80">
              <w:rPr>
                <w:rFonts w:ascii="Verdana" w:eastAsia="Times New Roman" w:hAnsi="Verdana" w:cs="Times New Roman"/>
                <w:sz w:val="20"/>
                <w:szCs w:val="20"/>
              </w:rPr>
              <w:t>Application for transfer of cases from one Income-tax Officer to another, other than on Change of address</w:t>
            </w:r>
          </w:p>
        </w:tc>
        <w:tc>
          <w:tcPr>
            <w:tcW w:w="0" w:type="auto"/>
            <w:tcBorders>
              <w:top w:val="nil"/>
              <w:left w:val="nil"/>
              <w:bottom w:val="nil"/>
              <w:right w:val="nil"/>
            </w:tcBorders>
            <w:hideMark/>
          </w:tcPr>
          <w:p w:rsidR="00602E80" w:rsidRPr="00602E80" w:rsidRDefault="00602E80" w:rsidP="00602E80">
            <w:pPr>
              <w:spacing w:before="84" w:after="84" w:line="240" w:lineRule="auto"/>
              <w:ind w:left="50" w:right="50"/>
              <w:rPr>
                <w:rFonts w:ascii="Times New Roman" w:eastAsia="Times New Roman" w:hAnsi="Times New Roman" w:cs="Times New Roman"/>
                <w:sz w:val="24"/>
                <w:szCs w:val="24"/>
              </w:rPr>
            </w:pPr>
            <w:r w:rsidRPr="00602E80">
              <w:rPr>
                <w:rFonts w:ascii="Verdana" w:eastAsia="Times New Roman" w:hAnsi="Verdana" w:cs="Times New Roman"/>
                <w:sz w:val="20"/>
                <w:szCs w:val="20"/>
              </w:rPr>
              <w:t>Re. 1.00</w:t>
            </w:r>
          </w:p>
        </w:tc>
      </w:tr>
      <w:tr w:rsidR="00602E80" w:rsidRPr="00602E80" w:rsidTr="00602E80">
        <w:tc>
          <w:tcPr>
            <w:tcW w:w="200" w:type="pct"/>
            <w:tcBorders>
              <w:top w:val="nil"/>
              <w:left w:val="nil"/>
              <w:bottom w:val="nil"/>
              <w:right w:val="nil"/>
            </w:tcBorders>
            <w:hideMark/>
          </w:tcPr>
          <w:p w:rsidR="00602E80" w:rsidRPr="00602E80" w:rsidRDefault="00602E80" w:rsidP="00602E80">
            <w:pPr>
              <w:spacing w:before="84" w:after="84" w:line="240" w:lineRule="auto"/>
              <w:ind w:left="50" w:right="50"/>
              <w:jc w:val="center"/>
              <w:rPr>
                <w:rFonts w:ascii="Times New Roman" w:eastAsia="Times New Roman" w:hAnsi="Times New Roman" w:cs="Times New Roman"/>
                <w:sz w:val="24"/>
                <w:szCs w:val="24"/>
              </w:rPr>
            </w:pPr>
            <w:r w:rsidRPr="00602E80">
              <w:rPr>
                <w:rFonts w:ascii="Verdana" w:eastAsia="Times New Roman" w:hAnsi="Verdana" w:cs="Times New Roman"/>
                <w:sz w:val="20"/>
                <w:szCs w:val="20"/>
              </w:rPr>
              <w:t xml:space="preserve">8. </w:t>
            </w:r>
          </w:p>
        </w:tc>
        <w:tc>
          <w:tcPr>
            <w:tcW w:w="10905" w:type="dxa"/>
            <w:gridSpan w:val="2"/>
            <w:tcBorders>
              <w:top w:val="nil"/>
              <w:left w:val="nil"/>
              <w:bottom w:val="nil"/>
              <w:right w:val="nil"/>
            </w:tcBorders>
            <w:hideMark/>
          </w:tcPr>
          <w:p w:rsidR="00602E80" w:rsidRPr="00602E80" w:rsidRDefault="00602E80" w:rsidP="00602E80">
            <w:pPr>
              <w:spacing w:before="84" w:after="84" w:line="240" w:lineRule="auto"/>
              <w:ind w:left="50" w:right="50"/>
              <w:rPr>
                <w:rFonts w:ascii="Times New Roman" w:eastAsia="Times New Roman" w:hAnsi="Times New Roman" w:cs="Times New Roman"/>
                <w:sz w:val="24"/>
                <w:szCs w:val="24"/>
              </w:rPr>
            </w:pPr>
            <w:r w:rsidRPr="00602E80">
              <w:rPr>
                <w:rFonts w:ascii="Verdana" w:eastAsia="Times New Roman" w:hAnsi="Verdana" w:cs="Times New Roman"/>
                <w:sz w:val="20"/>
                <w:szCs w:val="20"/>
              </w:rPr>
              <w:t xml:space="preserve">Application for recognition of provident funds </w:t>
            </w:r>
          </w:p>
        </w:tc>
        <w:tc>
          <w:tcPr>
            <w:tcW w:w="0" w:type="auto"/>
            <w:tcBorders>
              <w:top w:val="nil"/>
              <w:left w:val="nil"/>
              <w:bottom w:val="nil"/>
              <w:right w:val="nil"/>
            </w:tcBorders>
            <w:hideMark/>
          </w:tcPr>
          <w:p w:rsidR="00602E80" w:rsidRPr="00602E80" w:rsidRDefault="00602E80" w:rsidP="00602E80">
            <w:pPr>
              <w:spacing w:before="84" w:after="84" w:line="240" w:lineRule="auto"/>
              <w:ind w:left="50" w:right="50"/>
              <w:rPr>
                <w:rFonts w:ascii="Times New Roman" w:eastAsia="Times New Roman" w:hAnsi="Times New Roman" w:cs="Times New Roman"/>
                <w:sz w:val="24"/>
                <w:szCs w:val="24"/>
              </w:rPr>
            </w:pPr>
            <w:r w:rsidRPr="00602E80">
              <w:rPr>
                <w:rFonts w:ascii="Verdana" w:eastAsia="Times New Roman" w:hAnsi="Verdana" w:cs="Times New Roman"/>
                <w:sz w:val="20"/>
                <w:szCs w:val="20"/>
              </w:rPr>
              <w:t>Re. 1.00</w:t>
            </w:r>
          </w:p>
        </w:tc>
      </w:tr>
      <w:tr w:rsidR="00602E80" w:rsidRPr="00602E80" w:rsidTr="00602E80">
        <w:tc>
          <w:tcPr>
            <w:tcW w:w="200" w:type="pct"/>
            <w:tcBorders>
              <w:top w:val="nil"/>
              <w:left w:val="nil"/>
              <w:bottom w:val="nil"/>
              <w:right w:val="nil"/>
            </w:tcBorders>
            <w:hideMark/>
          </w:tcPr>
          <w:p w:rsidR="00602E80" w:rsidRPr="00602E80" w:rsidRDefault="00602E80" w:rsidP="00602E80">
            <w:pPr>
              <w:spacing w:before="84" w:after="84" w:line="240" w:lineRule="auto"/>
              <w:ind w:left="50" w:right="50"/>
              <w:jc w:val="center"/>
              <w:rPr>
                <w:rFonts w:ascii="Times New Roman" w:eastAsia="Times New Roman" w:hAnsi="Times New Roman" w:cs="Times New Roman"/>
                <w:sz w:val="24"/>
                <w:szCs w:val="24"/>
              </w:rPr>
            </w:pPr>
            <w:r w:rsidRPr="00602E80">
              <w:rPr>
                <w:rFonts w:ascii="Verdana" w:eastAsia="Times New Roman" w:hAnsi="Verdana" w:cs="Times New Roman"/>
                <w:sz w:val="20"/>
                <w:szCs w:val="20"/>
              </w:rPr>
              <w:lastRenderedPageBreak/>
              <w:t xml:space="preserve">9. </w:t>
            </w:r>
          </w:p>
        </w:tc>
        <w:tc>
          <w:tcPr>
            <w:tcW w:w="10905" w:type="dxa"/>
            <w:gridSpan w:val="2"/>
            <w:tcBorders>
              <w:top w:val="nil"/>
              <w:left w:val="nil"/>
              <w:bottom w:val="nil"/>
              <w:right w:val="nil"/>
            </w:tcBorders>
            <w:hideMark/>
          </w:tcPr>
          <w:p w:rsidR="00602E80" w:rsidRPr="00602E80" w:rsidRDefault="00602E80" w:rsidP="00602E80">
            <w:pPr>
              <w:spacing w:before="84" w:after="84" w:line="240" w:lineRule="auto"/>
              <w:ind w:left="50" w:right="50"/>
              <w:rPr>
                <w:rFonts w:ascii="Times New Roman" w:eastAsia="Times New Roman" w:hAnsi="Times New Roman" w:cs="Times New Roman"/>
                <w:sz w:val="24"/>
                <w:szCs w:val="24"/>
              </w:rPr>
            </w:pPr>
            <w:r w:rsidRPr="00602E80">
              <w:rPr>
                <w:rFonts w:ascii="Verdana" w:eastAsia="Times New Roman" w:hAnsi="Verdana" w:cs="Times New Roman"/>
                <w:sz w:val="20"/>
                <w:szCs w:val="20"/>
              </w:rPr>
              <w:t>Application for compromise or issue of directions to Income Tax Officers when assessments are pending</w:t>
            </w:r>
          </w:p>
        </w:tc>
        <w:tc>
          <w:tcPr>
            <w:tcW w:w="0" w:type="auto"/>
            <w:tcBorders>
              <w:top w:val="nil"/>
              <w:left w:val="nil"/>
              <w:bottom w:val="nil"/>
              <w:right w:val="nil"/>
            </w:tcBorders>
            <w:hideMark/>
          </w:tcPr>
          <w:p w:rsidR="00602E80" w:rsidRPr="00602E80" w:rsidRDefault="00602E80" w:rsidP="00602E80">
            <w:pPr>
              <w:spacing w:before="84" w:after="84" w:line="240" w:lineRule="auto"/>
              <w:ind w:left="50" w:right="50"/>
              <w:rPr>
                <w:rFonts w:ascii="Times New Roman" w:eastAsia="Times New Roman" w:hAnsi="Times New Roman" w:cs="Times New Roman"/>
                <w:sz w:val="24"/>
                <w:szCs w:val="24"/>
              </w:rPr>
            </w:pPr>
            <w:r w:rsidRPr="00602E80">
              <w:rPr>
                <w:rFonts w:ascii="Verdana" w:eastAsia="Times New Roman" w:hAnsi="Verdana" w:cs="Times New Roman"/>
                <w:sz w:val="20"/>
                <w:szCs w:val="20"/>
              </w:rPr>
              <w:t>Re. 1.00</w:t>
            </w:r>
          </w:p>
        </w:tc>
      </w:tr>
      <w:tr w:rsidR="00602E80" w:rsidRPr="00602E80" w:rsidTr="00602E80">
        <w:tc>
          <w:tcPr>
            <w:tcW w:w="200" w:type="pct"/>
            <w:tcBorders>
              <w:top w:val="nil"/>
              <w:left w:val="nil"/>
              <w:bottom w:val="nil"/>
              <w:right w:val="nil"/>
            </w:tcBorders>
            <w:hideMark/>
          </w:tcPr>
          <w:p w:rsidR="00602E80" w:rsidRPr="00602E80" w:rsidRDefault="00602E80" w:rsidP="00602E80">
            <w:pPr>
              <w:spacing w:before="84" w:after="84" w:line="240" w:lineRule="auto"/>
              <w:ind w:left="50" w:right="50"/>
              <w:jc w:val="center"/>
              <w:rPr>
                <w:rFonts w:ascii="Times New Roman" w:eastAsia="Times New Roman" w:hAnsi="Times New Roman" w:cs="Times New Roman"/>
                <w:sz w:val="24"/>
                <w:szCs w:val="24"/>
              </w:rPr>
            </w:pPr>
            <w:r w:rsidRPr="00602E80">
              <w:rPr>
                <w:rFonts w:ascii="Verdana" w:eastAsia="Times New Roman" w:hAnsi="Verdana" w:cs="Times New Roman"/>
                <w:sz w:val="20"/>
                <w:szCs w:val="20"/>
              </w:rPr>
              <w:t>10.</w:t>
            </w:r>
          </w:p>
        </w:tc>
        <w:tc>
          <w:tcPr>
            <w:tcW w:w="10905" w:type="dxa"/>
            <w:gridSpan w:val="2"/>
            <w:tcBorders>
              <w:top w:val="nil"/>
              <w:left w:val="nil"/>
              <w:bottom w:val="nil"/>
              <w:right w:val="nil"/>
            </w:tcBorders>
            <w:hideMark/>
          </w:tcPr>
          <w:p w:rsidR="00602E80" w:rsidRPr="00602E80" w:rsidRDefault="00602E80" w:rsidP="00602E80">
            <w:pPr>
              <w:spacing w:before="84" w:after="84" w:line="240" w:lineRule="auto"/>
              <w:ind w:left="50" w:right="50"/>
              <w:rPr>
                <w:rFonts w:ascii="Times New Roman" w:eastAsia="Times New Roman" w:hAnsi="Times New Roman" w:cs="Times New Roman"/>
                <w:sz w:val="24"/>
                <w:szCs w:val="24"/>
              </w:rPr>
            </w:pPr>
            <w:r w:rsidRPr="00602E80">
              <w:rPr>
                <w:rFonts w:ascii="Verdana" w:eastAsia="Times New Roman" w:hAnsi="Verdana" w:cs="Times New Roman"/>
                <w:sz w:val="20"/>
                <w:szCs w:val="20"/>
              </w:rPr>
              <w:t>Application for obtaining any order passed by Income Tax Authority or any other document on the record of the Income Tax Authority</w:t>
            </w:r>
          </w:p>
        </w:tc>
        <w:tc>
          <w:tcPr>
            <w:tcW w:w="0" w:type="auto"/>
            <w:tcBorders>
              <w:top w:val="nil"/>
              <w:left w:val="nil"/>
              <w:bottom w:val="nil"/>
              <w:right w:val="nil"/>
            </w:tcBorders>
            <w:hideMark/>
          </w:tcPr>
          <w:p w:rsidR="00602E80" w:rsidRPr="00602E80" w:rsidRDefault="00602E80" w:rsidP="00602E80">
            <w:pPr>
              <w:spacing w:before="84" w:after="84" w:line="240" w:lineRule="auto"/>
              <w:ind w:left="50" w:right="50"/>
              <w:rPr>
                <w:rFonts w:ascii="Times New Roman" w:eastAsia="Times New Roman" w:hAnsi="Times New Roman" w:cs="Times New Roman"/>
                <w:sz w:val="24"/>
                <w:szCs w:val="24"/>
              </w:rPr>
            </w:pPr>
            <w:r w:rsidRPr="00602E80">
              <w:rPr>
                <w:rFonts w:ascii="Verdana" w:eastAsia="Times New Roman" w:hAnsi="Verdana" w:cs="Times New Roman"/>
                <w:sz w:val="20"/>
                <w:szCs w:val="20"/>
              </w:rPr>
              <w:t>Re. 1.00</w:t>
            </w:r>
          </w:p>
        </w:tc>
      </w:tr>
      <w:tr w:rsidR="00602E80" w:rsidRPr="00602E80" w:rsidTr="00602E80">
        <w:tc>
          <w:tcPr>
            <w:tcW w:w="200" w:type="pct"/>
            <w:tcBorders>
              <w:top w:val="nil"/>
              <w:left w:val="nil"/>
              <w:bottom w:val="nil"/>
              <w:right w:val="nil"/>
            </w:tcBorders>
            <w:hideMark/>
          </w:tcPr>
          <w:p w:rsidR="00602E80" w:rsidRPr="00602E80" w:rsidRDefault="00602E80" w:rsidP="00602E80">
            <w:pPr>
              <w:spacing w:before="84" w:after="84" w:line="240" w:lineRule="auto"/>
              <w:ind w:left="50" w:right="50"/>
              <w:jc w:val="center"/>
              <w:rPr>
                <w:rFonts w:ascii="Times New Roman" w:eastAsia="Times New Roman" w:hAnsi="Times New Roman" w:cs="Times New Roman"/>
                <w:sz w:val="24"/>
                <w:szCs w:val="24"/>
              </w:rPr>
            </w:pPr>
            <w:r w:rsidRPr="00602E80">
              <w:rPr>
                <w:rFonts w:ascii="Verdana" w:eastAsia="Times New Roman" w:hAnsi="Verdana" w:cs="Times New Roman"/>
                <w:sz w:val="20"/>
                <w:szCs w:val="20"/>
              </w:rPr>
              <w:t>11.</w:t>
            </w:r>
          </w:p>
        </w:tc>
        <w:tc>
          <w:tcPr>
            <w:tcW w:w="10905" w:type="dxa"/>
            <w:gridSpan w:val="2"/>
            <w:tcBorders>
              <w:top w:val="nil"/>
              <w:left w:val="nil"/>
              <w:bottom w:val="nil"/>
              <w:right w:val="nil"/>
            </w:tcBorders>
            <w:hideMark/>
          </w:tcPr>
          <w:p w:rsidR="00602E80" w:rsidRPr="00602E80" w:rsidRDefault="00602E80" w:rsidP="00602E80">
            <w:pPr>
              <w:spacing w:before="84" w:after="84" w:line="240" w:lineRule="auto"/>
              <w:ind w:left="50" w:right="50"/>
              <w:rPr>
                <w:rFonts w:ascii="Times New Roman" w:eastAsia="Times New Roman" w:hAnsi="Times New Roman" w:cs="Times New Roman"/>
                <w:sz w:val="24"/>
                <w:szCs w:val="24"/>
              </w:rPr>
            </w:pPr>
            <w:r w:rsidRPr="00602E80">
              <w:rPr>
                <w:rFonts w:ascii="Verdana" w:eastAsia="Times New Roman" w:hAnsi="Verdana" w:cs="Times New Roman"/>
                <w:sz w:val="20"/>
                <w:szCs w:val="20"/>
              </w:rPr>
              <w:t xml:space="preserve">Copy of Assessment Order filed along with Appeal memo </w:t>
            </w:r>
          </w:p>
        </w:tc>
        <w:tc>
          <w:tcPr>
            <w:tcW w:w="0" w:type="auto"/>
            <w:tcBorders>
              <w:top w:val="nil"/>
              <w:left w:val="nil"/>
              <w:bottom w:val="nil"/>
              <w:right w:val="nil"/>
            </w:tcBorders>
            <w:hideMark/>
          </w:tcPr>
          <w:p w:rsidR="00602E80" w:rsidRPr="00602E80" w:rsidRDefault="00602E80" w:rsidP="00602E80">
            <w:pPr>
              <w:spacing w:before="84" w:after="84" w:line="240" w:lineRule="auto"/>
              <w:ind w:left="50" w:right="50"/>
              <w:rPr>
                <w:rFonts w:ascii="Times New Roman" w:eastAsia="Times New Roman" w:hAnsi="Times New Roman" w:cs="Times New Roman"/>
                <w:sz w:val="24"/>
                <w:szCs w:val="24"/>
              </w:rPr>
            </w:pPr>
            <w:r w:rsidRPr="00602E80">
              <w:rPr>
                <w:rFonts w:ascii="Verdana" w:eastAsia="Times New Roman" w:hAnsi="Verdana" w:cs="Times New Roman"/>
                <w:sz w:val="20"/>
                <w:szCs w:val="20"/>
              </w:rPr>
              <w:t>Re. 0.62</w:t>
            </w:r>
          </w:p>
        </w:tc>
      </w:tr>
      <w:tr w:rsidR="00602E80" w:rsidRPr="00602E80" w:rsidTr="00602E80">
        <w:tc>
          <w:tcPr>
            <w:tcW w:w="200" w:type="pct"/>
            <w:tcBorders>
              <w:top w:val="nil"/>
              <w:left w:val="nil"/>
              <w:bottom w:val="nil"/>
              <w:right w:val="nil"/>
            </w:tcBorders>
            <w:hideMark/>
          </w:tcPr>
          <w:p w:rsidR="00602E80" w:rsidRPr="00602E80" w:rsidRDefault="00602E80" w:rsidP="00602E80">
            <w:pPr>
              <w:spacing w:before="84" w:after="84" w:line="240" w:lineRule="auto"/>
              <w:ind w:left="50" w:right="50"/>
              <w:jc w:val="center"/>
              <w:rPr>
                <w:rFonts w:ascii="Times New Roman" w:eastAsia="Times New Roman" w:hAnsi="Times New Roman" w:cs="Times New Roman"/>
                <w:sz w:val="24"/>
                <w:szCs w:val="24"/>
              </w:rPr>
            </w:pPr>
            <w:r w:rsidRPr="00602E80">
              <w:rPr>
                <w:rFonts w:ascii="Verdana" w:eastAsia="Times New Roman" w:hAnsi="Verdana" w:cs="Times New Roman"/>
                <w:sz w:val="20"/>
                <w:szCs w:val="20"/>
              </w:rPr>
              <w:t xml:space="preserve">12. </w:t>
            </w:r>
          </w:p>
        </w:tc>
        <w:tc>
          <w:tcPr>
            <w:tcW w:w="10905" w:type="dxa"/>
            <w:gridSpan w:val="2"/>
            <w:tcBorders>
              <w:top w:val="nil"/>
              <w:left w:val="nil"/>
              <w:bottom w:val="nil"/>
              <w:right w:val="nil"/>
            </w:tcBorders>
            <w:hideMark/>
          </w:tcPr>
          <w:p w:rsidR="00602E80" w:rsidRPr="00602E80" w:rsidRDefault="00602E80" w:rsidP="00602E80">
            <w:pPr>
              <w:spacing w:before="84" w:after="84" w:line="240" w:lineRule="auto"/>
              <w:ind w:left="50" w:right="50"/>
              <w:rPr>
                <w:rFonts w:ascii="Times New Roman" w:eastAsia="Times New Roman" w:hAnsi="Times New Roman" w:cs="Times New Roman"/>
                <w:sz w:val="24"/>
                <w:szCs w:val="24"/>
              </w:rPr>
            </w:pPr>
            <w:r w:rsidRPr="00602E80">
              <w:rPr>
                <w:rFonts w:ascii="Verdana" w:eastAsia="Times New Roman" w:hAnsi="Verdana" w:cs="Times New Roman"/>
                <w:sz w:val="20"/>
                <w:szCs w:val="20"/>
              </w:rPr>
              <w:t xml:space="preserve">Application for stay of recovery or for grant of instalments for tax payments </w:t>
            </w:r>
            <w:r w:rsidRPr="00602E80">
              <w:rPr>
                <w:rFonts w:ascii="Verdana" w:eastAsia="Times New Roman" w:hAnsi="Verdana" w:cs="Times New Roman"/>
                <w:sz w:val="20"/>
                <w:szCs w:val="20"/>
              </w:rPr>
              <w:br/>
              <w:t>(Refer Circular : No. 50(XL-43) of 1956, dated 28-12-1956)</w:t>
            </w:r>
          </w:p>
        </w:tc>
        <w:tc>
          <w:tcPr>
            <w:tcW w:w="0" w:type="auto"/>
            <w:tcBorders>
              <w:top w:val="nil"/>
              <w:left w:val="nil"/>
              <w:bottom w:val="nil"/>
              <w:right w:val="nil"/>
            </w:tcBorders>
            <w:hideMark/>
          </w:tcPr>
          <w:p w:rsidR="00602E80" w:rsidRPr="00602E80" w:rsidRDefault="00602E80" w:rsidP="00602E80">
            <w:pPr>
              <w:spacing w:before="84" w:after="84" w:line="240" w:lineRule="auto"/>
              <w:ind w:left="50" w:right="50"/>
              <w:rPr>
                <w:rFonts w:ascii="Times New Roman" w:eastAsia="Times New Roman" w:hAnsi="Times New Roman" w:cs="Times New Roman"/>
                <w:sz w:val="24"/>
                <w:szCs w:val="24"/>
              </w:rPr>
            </w:pPr>
            <w:r w:rsidRPr="00602E80">
              <w:rPr>
                <w:rFonts w:ascii="Verdana" w:eastAsia="Times New Roman" w:hAnsi="Verdana" w:cs="Times New Roman"/>
                <w:sz w:val="20"/>
                <w:szCs w:val="20"/>
              </w:rPr>
              <w:t>Re. 1.00</w:t>
            </w:r>
          </w:p>
        </w:tc>
      </w:tr>
      <w:tr w:rsidR="00602E80" w:rsidRPr="00602E80" w:rsidTr="00602E80">
        <w:tc>
          <w:tcPr>
            <w:tcW w:w="200" w:type="pct"/>
            <w:tcBorders>
              <w:top w:val="nil"/>
              <w:left w:val="nil"/>
              <w:bottom w:val="nil"/>
              <w:right w:val="nil"/>
            </w:tcBorders>
            <w:hideMark/>
          </w:tcPr>
          <w:p w:rsidR="00602E80" w:rsidRPr="00602E80" w:rsidRDefault="00602E80" w:rsidP="00602E80">
            <w:pPr>
              <w:spacing w:before="84" w:after="84" w:line="240" w:lineRule="auto"/>
              <w:ind w:left="50" w:right="50"/>
              <w:jc w:val="center"/>
              <w:rPr>
                <w:rFonts w:ascii="Times New Roman" w:eastAsia="Times New Roman" w:hAnsi="Times New Roman" w:cs="Times New Roman"/>
                <w:sz w:val="24"/>
                <w:szCs w:val="24"/>
              </w:rPr>
            </w:pPr>
            <w:r w:rsidRPr="00602E80">
              <w:rPr>
                <w:rFonts w:ascii="Times New Roman" w:eastAsia="Times New Roman" w:hAnsi="Times New Roman" w:cs="Times New Roman"/>
                <w:sz w:val="24"/>
                <w:szCs w:val="24"/>
              </w:rPr>
              <w:t> </w:t>
            </w:r>
          </w:p>
        </w:tc>
        <w:tc>
          <w:tcPr>
            <w:tcW w:w="10905" w:type="dxa"/>
            <w:gridSpan w:val="2"/>
            <w:tcBorders>
              <w:top w:val="nil"/>
              <w:left w:val="nil"/>
              <w:bottom w:val="nil"/>
              <w:right w:val="nil"/>
            </w:tcBorders>
            <w:hideMark/>
          </w:tcPr>
          <w:p w:rsidR="00602E80" w:rsidRPr="00602E80" w:rsidRDefault="00602E80" w:rsidP="00602E80">
            <w:pPr>
              <w:spacing w:before="84" w:after="84" w:line="240" w:lineRule="auto"/>
              <w:ind w:left="50" w:right="50"/>
              <w:rPr>
                <w:rFonts w:ascii="Times New Roman" w:eastAsia="Times New Roman" w:hAnsi="Times New Roman" w:cs="Times New Roman"/>
                <w:sz w:val="24"/>
                <w:szCs w:val="24"/>
              </w:rPr>
            </w:pPr>
            <w:r w:rsidRPr="00602E80">
              <w:rPr>
                <w:rFonts w:ascii="Times New Roman" w:eastAsia="Times New Roman" w:hAnsi="Times New Roman" w:cs="Times New Roman"/>
                <w:sz w:val="24"/>
                <w:szCs w:val="24"/>
              </w:rPr>
              <w:t> </w:t>
            </w:r>
          </w:p>
        </w:tc>
        <w:tc>
          <w:tcPr>
            <w:tcW w:w="0" w:type="auto"/>
            <w:tcBorders>
              <w:top w:val="nil"/>
              <w:left w:val="nil"/>
              <w:bottom w:val="nil"/>
              <w:right w:val="nil"/>
            </w:tcBorders>
            <w:hideMark/>
          </w:tcPr>
          <w:p w:rsidR="00602E80" w:rsidRPr="00602E80" w:rsidRDefault="00602E80" w:rsidP="00602E80">
            <w:pPr>
              <w:spacing w:before="84" w:after="84" w:line="240" w:lineRule="auto"/>
              <w:ind w:left="50" w:right="50"/>
              <w:rPr>
                <w:rFonts w:ascii="Times New Roman" w:eastAsia="Times New Roman" w:hAnsi="Times New Roman" w:cs="Times New Roman"/>
                <w:sz w:val="24"/>
                <w:szCs w:val="24"/>
              </w:rPr>
            </w:pPr>
            <w:r w:rsidRPr="00602E80">
              <w:rPr>
                <w:rFonts w:ascii="Times New Roman" w:eastAsia="Times New Roman" w:hAnsi="Times New Roman" w:cs="Times New Roman"/>
                <w:sz w:val="24"/>
                <w:szCs w:val="24"/>
              </w:rPr>
              <w:t> </w:t>
            </w:r>
          </w:p>
        </w:tc>
      </w:tr>
    </w:tbl>
    <w:p w:rsidR="00602E80" w:rsidRPr="00602E80" w:rsidRDefault="00602E80" w:rsidP="00602E80">
      <w:pPr>
        <w:spacing w:before="100" w:beforeAutospacing="1" w:after="100" w:afterAutospacing="1" w:line="240" w:lineRule="auto"/>
        <w:rPr>
          <w:rFonts w:ascii="Times New Roman" w:eastAsia="Times New Roman" w:hAnsi="Times New Roman" w:cs="Times New Roman"/>
          <w:sz w:val="24"/>
          <w:szCs w:val="24"/>
        </w:rPr>
      </w:pPr>
      <w:r w:rsidRPr="00602E80">
        <w:rPr>
          <w:rFonts w:ascii="Verdana" w:eastAsia="Times New Roman" w:hAnsi="Verdana" w:cs="Times New Roman"/>
          <w:sz w:val="20"/>
          <w:szCs w:val="20"/>
        </w:rPr>
        <w:t xml:space="preserve"> Note: </w:t>
      </w:r>
    </w:p>
    <w:p w:rsidR="00602E80" w:rsidRPr="00602E80" w:rsidRDefault="00602E80" w:rsidP="00602E80">
      <w:pPr>
        <w:numPr>
          <w:ilvl w:val="0"/>
          <w:numId w:val="2"/>
        </w:numPr>
        <w:spacing w:before="167" w:after="167" w:line="240" w:lineRule="auto"/>
        <w:ind w:left="1440"/>
        <w:rPr>
          <w:rFonts w:ascii="Verdana" w:eastAsia="Times New Roman" w:hAnsi="Verdana" w:cs="Times New Roman"/>
          <w:sz w:val="20"/>
          <w:szCs w:val="20"/>
        </w:rPr>
      </w:pPr>
      <w:r w:rsidRPr="00602E80">
        <w:rPr>
          <w:rFonts w:ascii="Verdana" w:eastAsia="Times New Roman" w:hAnsi="Verdana" w:cs="Times New Roman"/>
          <w:sz w:val="20"/>
          <w:szCs w:val="20"/>
        </w:rPr>
        <w:t xml:space="preserve">Power of Attorney/Letter of Authority in favour Chartered Accountant for attending before Income Tax Authority/ITAT should be on stamp paper of Rs. 100 in the State of Maharashtra/Gujarat/Goa. (Stamp duty is as per local stamp laws refer cir No. 9 (XL-48), dated 18-5-1958) </w:t>
      </w:r>
    </w:p>
    <w:p w:rsidR="00602E80" w:rsidRPr="00602E80" w:rsidRDefault="00602E80" w:rsidP="00602E80">
      <w:pPr>
        <w:numPr>
          <w:ilvl w:val="0"/>
          <w:numId w:val="2"/>
        </w:numPr>
        <w:spacing w:before="167" w:after="167" w:line="240" w:lineRule="auto"/>
        <w:ind w:left="1440"/>
        <w:rPr>
          <w:rFonts w:ascii="Verdana" w:eastAsia="Times New Roman" w:hAnsi="Verdana" w:cs="Times New Roman"/>
          <w:sz w:val="20"/>
          <w:szCs w:val="20"/>
        </w:rPr>
      </w:pPr>
      <w:r w:rsidRPr="00602E80">
        <w:rPr>
          <w:rFonts w:ascii="Verdana" w:eastAsia="Times New Roman" w:hAnsi="Verdana" w:cs="Times New Roman"/>
          <w:sz w:val="20"/>
          <w:szCs w:val="20"/>
        </w:rPr>
        <w:t xml:space="preserve">For documents liable or not liable for court fees refer Circular No. 36 (XL-52), dated 19-11-1958 </w:t>
      </w:r>
    </w:p>
    <w:p w:rsidR="00602E80" w:rsidRPr="00602E80" w:rsidRDefault="00602E80" w:rsidP="00602E80">
      <w:pPr>
        <w:spacing w:before="100" w:beforeAutospacing="1" w:after="100" w:afterAutospacing="1" w:line="240" w:lineRule="auto"/>
        <w:rPr>
          <w:rFonts w:ascii="Times New Roman" w:eastAsia="Times New Roman" w:hAnsi="Times New Roman" w:cs="Times New Roman"/>
          <w:sz w:val="24"/>
          <w:szCs w:val="24"/>
        </w:rPr>
      </w:pPr>
      <w:r w:rsidRPr="00602E80">
        <w:rPr>
          <w:rFonts w:ascii="Verdana" w:eastAsia="Times New Roman" w:hAnsi="Verdana" w:cs="Times New Roman"/>
          <w:b/>
          <w:bCs/>
          <w:caps/>
          <w:sz w:val="20"/>
          <w:szCs w:val="20"/>
        </w:rPr>
        <w:t>Inspection Fees</w:t>
      </w:r>
    </w:p>
    <w:tbl>
      <w:tblPr>
        <w:tblW w:w="2740" w:type="pct"/>
        <w:tblBorders>
          <w:top w:val="outset" w:sz="2" w:space="0" w:color="111111"/>
          <w:left w:val="outset" w:sz="2" w:space="0" w:color="111111"/>
          <w:bottom w:val="outset" w:sz="2" w:space="0" w:color="111111"/>
          <w:right w:val="outset" w:sz="2" w:space="0" w:color="111111"/>
        </w:tblBorders>
        <w:tblCellMar>
          <w:left w:w="0" w:type="dxa"/>
          <w:right w:w="0" w:type="dxa"/>
        </w:tblCellMar>
        <w:tblLook w:val="04A0"/>
      </w:tblPr>
      <w:tblGrid>
        <w:gridCol w:w="297"/>
        <w:gridCol w:w="4208"/>
        <w:gridCol w:w="624"/>
      </w:tblGrid>
      <w:tr w:rsidR="00602E80" w:rsidRPr="00602E80" w:rsidTr="00602E80">
        <w:tc>
          <w:tcPr>
            <w:tcW w:w="290" w:type="pct"/>
            <w:tcBorders>
              <w:top w:val="nil"/>
              <w:left w:val="nil"/>
              <w:bottom w:val="nil"/>
              <w:right w:val="nil"/>
            </w:tcBorders>
            <w:hideMark/>
          </w:tcPr>
          <w:p w:rsidR="00602E80" w:rsidRPr="00602E80" w:rsidRDefault="00602E80" w:rsidP="00602E80">
            <w:pPr>
              <w:spacing w:before="84" w:after="84" w:line="240" w:lineRule="auto"/>
              <w:jc w:val="center"/>
              <w:rPr>
                <w:rFonts w:ascii="Times New Roman" w:eastAsia="Times New Roman" w:hAnsi="Times New Roman" w:cs="Times New Roman"/>
                <w:sz w:val="24"/>
                <w:szCs w:val="24"/>
              </w:rPr>
            </w:pPr>
            <w:r w:rsidRPr="00602E80">
              <w:rPr>
                <w:rFonts w:ascii="Verdana" w:eastAsia="Times New Roman" w:hAnsi="Verdana" w:cs="Times New Roman"/>
                <w:sz w:val="20"/>
                <w:szCs w:val="20"/>
              </w:rPr>
              <w:t>•</w:t>
            </w:r>
          </w:p>
        </w:tc>
        <w:tc>
          <w:tcPr>
            <w:tcW w:w="4101" w:type="pct"/>
            <w:tcBorders>
              <w:top w:val="nil"/>
              <w:left w:val="nil"/>
              <w:bottom w:val="nil"/>
              <w:right w:val="nil"/>
            </w:tcBorders>
            <w:hideMark/>
          </w:tcPr>
          <w:p w:rsidR="00602E80" w:rsidRPr="00602E80" w:rsidRDefault="00602E80" w:rsidP="00602E80">
            <w:pPr>
              <w:spacing w:before="84" w:after="84" w:line="240" w:lineRule="auto"/>
              <w:rPr>
                <w:rFonts w:ascii="Times New Roman" w:eastAsia="Times New Roman" w:hAnsi="Times New Roman" w:cs="Times New Roman"/>
                <w:sz w:val="24"/>
                <w:szCs w:val="24"/>
              </w:rPr>
            </w:pPr>
            <w:r w:rsidRPr="00602E80">
              <w:rPr>
                <w:rFonts w:ascii="Verdana" w:eastAsia="Times New Roman" w:hAnsi="Verdana" w:cs="Times New Roman"/>
                <w:sz w:val="20"/>
                <w:szCs w:val="20"/>
              </w:rPr>
              <w:t xml:space="preserve">For first one hour or part thereof </w:t>
            </w:r>
          </w:p>
        </w:tc>
        <w:tc>
          <w:tcPr>
            <w:tcW w:w="608" w:type="pct"/>
            <w:tcBorders>
              <w:top w:val="nil"/>
              <w:left w:val="nil"/>
              <w:bottom w:val="nil"/>
              <w:right w:val="nil"/>
            </w:tcBorders>
            <w:hideMark/>
          </w:tcPr>
          <w:p w:rsidR="00602E80" w:rsidRPr="00602E80" w:rsidRDefault="00602E80" w:rsidP="00602E80">
            <w:pPr>
              <w:spacing w:before="84" w:after="84" w:line="240" w:lineRule="auto"/>
              <w:rPr>
                <w:rFonts w:ascii="Times New Roman" w:eastAsia="Times New Roman" w:hAnsi="Times New Roman" w:cs="Times New Roman"/>
                <w:sz w:val="24"/>
                <w:szCs w:val="24"/>
              </w:rPr>
            </w:pPr>
            <w:r w:rsidRPr="00602E80">
              <w:rPr>
                <w:rFonts w:ascii="Verdana" w:eastAsia="Times New Roman" w:hAnsi="Verdana" w:cs="Times New Roman"/>
                <w:sz w:val="20"/>
                <w:szCs w:val="20"/>
              </w:rPr>
              <w:t>Rs. 0.75</w:t>
            </w:r>
          </w:p>
        </w:tc>
      </w:tr>
      <w:tr w:rsidR="00602E80" w:rsidRPr="00602E80" w:rsidTr="00602E80">
        <w:tc>
          <w:tcPr>
            <w:tcW w:w="290" w:type="pct"/>
            <w:tcBorders>
              <w:top w:val="nil"/>
              <w:left w:val="nil"/>
              <w:bottom w:val="nil"/>
              <w:right w:val="nil"/>
            </w:tcBorders>
            <w:hideMark/>
          </w:tcPr>
          <w:p w:rsidR="00602E80" w:rsidRPr="00602E80" w:rsidRDefault="00602E80" w:rsidP="00602E80">
            <w:pPr>
              <w:spacing w:before="84" w:after="84" w:line="240" w:lineRule="auto"/>
              <w:jc w:val="center"/>
              <w:rPr>
                <w:rFonts w:ascii="Times New Roman" w:eastAsia="Times New Roman" w:hAnsi="Times New Roman" w:cs="Times New Roman"/>
                <w:sz w:val="24"/>
                <w:szCs w:val="24"/>
              </w:rPr>
            </w:pPr>
            <w:r w:rsidRPr="00602E80">
              <w:rPr>
                <w:rFonts w:ascii="Verdana" w:eastAsia="Times New Roman" w:hAnsi="Verdana" w:cs="Times New Roman"/>
                <w:sz w:val="20"/>
                <w:szCs w:val="20"/>
              </w:rPr>
              <w:t>•</w:t>
            </w:r>
          </w:p>
        </w:tc>
        <w:tc>
          <w:tcPr>
            <w:tcW w:w="4101" w:type="pct"/>
            <w:tcBorders>
              <w:top w:val="nil"/>
              <w:left w:val="nil"/>
              <w:bottom w:val="nil"/>
              <w:right w:val="nil"/>
            </w:tcBorders>
            <w:hideMark/>
          </w:tcPr>
          <w:p w:rsidR="00602E80" w:rsidRPr="00602E80" w:rsidRDefault="00602E80" w:rsidP="00602E80">
            <w:pPr>
              <w:spacing w:before="84" w:after="84" w:line="240" w:lineRule="auto"/>
              <w:rPr>
                <w:rFonts w:ascii="Times New Roman" w:eastAsia="Times New Roman" w:hAnsi="Times New Roman" w:cs="Times New Roman"/>
                <w:sz w:val="24"/>
                <w:szCs w:val="24"/>
              </w:rPr>
            </w:pPr>
            <w:r w:rsidRPr="00602E80">
              <w:rPr>
                <w:rFonts w:ascii="Verdana" w:eastAsia="Times New Roman" w:hAnsi="Verdana" w:cs="Times New Roman"/>
                <w:sz w:val="20"/>
                <w:szCs w:val="20"/>
              </w:rPr>
              <w:t xml:space="preserve">For every additional hour or part thereof </w:t>
            </w:r>
          </w:p>
        </w:tc>
        <w:tc>
          <w:tcPr>
            <w:tcW w:w="608" w:type="pct"/>
            <w:tcBorders>
              <w:top w:val="nil"/>
              <w:left w:val="nil"/>
              <w:bottom w:val="nil"/>
              <w:right w:val="nil"/>
            </w:tcBorders>
            <w:hideMark/>
          </w:tcPr>
          <w:p w:rsidR="00602E80" w:rsidRPr="00602E80" w:rsidRDefault="00602E80" w:rsidP="00602E80">
            <w:pPr>
              <w:spacing w:before="84" w:after="84" w:line="240" w:lineRule="auto"/>
              <w:rPr>
                <w:rFonts w:ascii="Times New Roman" w:eastAsia="Times New Roman" w:hAnsi="Times New Roman" w:cs="Times New Roman"/>
                <w:sz w:val="24"/>
                <w:szCs w:val="24"/>
              </w:rPr>
            </w:pPr>
            <w:r w:rsidRPr="00602E80">
              <w:rPr>
                <w:rFonts w:ascii="Verdana" w:eastAsia="Times New Roman" w:hAnsi="Verdana" w:cs="Times New Roman"/>
                <w:sz w:val="20"/>
                <w:szCs w:val="20"/>
              </w:rPr>
              <w:t>Re. 0.50</w:t>
            </w:r>
          </w:p>
        </w:tc>
      </w:tr>
    </w:tbl>
    <w:p w:rsidR="00602E80" w:rsidRPr="00602E80" w:rsidRDefault="00602E80" w:rsidP="00602E80">
      <w:pPr>
        <w:spacing w:before="100" w:beforeAutospacing="1" w:after="100" w:afterAutospacing="1" w:line="240" w:lineRule="auto"/>
        <w:rPr>
          <w:rFonts w:ascii="Times New Roman" w:eastAsia="Times New Roman" w:hAnsi="Times New Roman" w:cs="Times New Roman"/>
          <w:sz w:val="24"/>
          <w:szCs w:val="24"/>
        </w:rPr>
      </w:pPr>
      <w:r w:rsidRPr="00602E80">
        <w:rPr>
          <w:rFonts w:ascii="Verdana" w:eastAsia="Times New Roman" w:hAnsi="Verdana" w:cs="Times New Roman"/>
          <w:b/>
          <w:bCs/>
          <w:caps/>
          <w:sz w:val="20"/>
          <w:szCs w:val="20"/>
        </w:rPr>
        <w:t xml:space="preserve">Copying Charges </w:t>
      </w:r>
    </w:p>
    <w:tbl>
      <w:tblPr>
        <w:tblW w:w="2981" w:type="pct"/>
        <w:tblBorders>
          <w:top w:val="outset" w:sz="2" w:space="0" w:color="111111"/>
          <w:left w:val="outset" w:sz="2" w:space="0" w:color="111111"/>
          <w:bottom w:val="outset" w:sz="2" w:space="0" w:color="111111"/>
          <w:right w:val="outset" w:sz="2" w:space="0" w:color="111111"/>
        </w:tblBorders>
        <w:tblCellMar>
          <w:left w:w="0" w:type="dxa"/>
          <w:right w:w="0" w:type="dxa"/>
        </w:tblCellMar>
        <w:tblLook w:val="04A0"/>
      </w:tblPr>
      <w:tblGrid>
        <w:gridCol w:w="320"/>
        <w:gridCol w:w="4560"/>
        <w:gridCol w:w="700"/>
      </w:tblGrid>
      <w:tr w:rsidR="00602E80" w:rsidRPr="00602E80" w:rsidTr="00602E80">
        <w:tc>
          <w:tcPr>
            <w:tcW w:w="287" w:type="pct"/>
            <w:tcBorders>
              <w:top w:val="nil"/>
              <w:left w:val="nil"/>
              <w:bottom w:val="nil"/>
              <w:right w:val="nil"/>
            </w:tcBorders>
            <w:hideMark/>
          </w:tcPr>
          <w:p w:rsidR="00602E80" w:rsidRPr="00602E80" w:rsidRDefault="00602E80" w:rsidP="00602E80">
            <w:pPr>
              <w:spacing w:before="84" w:after="84" w:line="240" w:lineRule="auto"/>
              <w:jc w:val="center"/>
              <w:rPr>
                <w:rFonts w:ascii="Times New Roman" w:eastAsia="Times New Roman" w:hAnsi="Times New Roman" w:cs="Times New Roman"/>
                <w:sz w:val="24"/>
                <w:szCs w:val="24"/>
              </w:rPr>
            </w:pPr>
            <w:r w:rsidRPr="00602E80">
              <w:rPr>
                <w:rFonts w:ascii="Verdana" w:eastAsia="Times New Roman" w:hAnsi="Verdana" w:cs="Times New Roman"/>
                <w:sz w:val="20"/>
                <w:szCs w:val="20"/>
              </w:rPr>
              <w:t>•</w:t>
            </w:r>
          </w:p>
        </w:tc>
        <w:tc>
          <w:tcPr>
            <w:tcW w:w="4086" w:type="pct"/>
            <w:tcBorders>
              <w:top w:val="nil"/>
              <w:left w:val="nil"/>
              <w:bottom w:val="nil"/>
              <w:right w:val="nil"/>
            </w:tcBorders>
            <w:hideMark/>
          </w:tcPr>
          <w:p w:rsidR="00602E80" w:rsidRPr="00602E80" w:rsidRDefault="00602E80" w:rsidP="00602E80">
            <w:pPr>
              <w:spacing w:before="84" w:after="84" w:line="240" w:lineRule="auto"/>
              <w:rPr>
                <w:rFonts w:ascii="Times New Roman" w:eastAsia="Times New Roman" w:hAnsi="Times New Roman" w:cs="Times New Roman"/>
                <w:sz w:val="24"/>
                <w:szCs w:val="24"/>
              </w:rPr>
            </w:pPr>
            <w:r w:rsidRPr="00602E80">
              <w:rPr>
                <w:rFonts w:ascii="Verdana" w:eastAsia="Times New Roman" w:hAnsi="Verdana" w:cs="Times New Roman"/>
                <w:sz w:val="20"/>
                <w:szCs w:val="20"/>
              </w:rPr>
              <w:t xml:space="preserve">For the first 200 words or less </w:t>
            </w:r>
          </w:p>
        </w:tc>
        <w:tc>
          <w:tcPr>
            <w:tcW w:w="627" w:type="pct"/>
            <w:tcBorders>
              <w:top w:val="nil"/>
              <w:left w:val="nil"/>
              <w:bottom w:val="nil"/>
              <w:right w:val="nil"/>
            </w:tcBorders>
            <w:hideMark/>
          </w:tcPr>
          <w:p w:rsidR="00602E80" w:rsidRPr="00602E80" w:rsidRDefault="00602E80" w:rsidP="00602E80">
            <w:pPr>
              <w:spacing w:before="84" w:after="84" w:line="240" w:lineRule="auto"/>
              <w:rPr>
                <w:rFonts w:ascii="Times New Roman" w:eastAsia="Times New Roman" w:hAnsi="Times New Roman" w:cs="Times New Roman"/>
                <w:sz w:val="24"/>
                <w:szCs w:val="24"/>
              </w:rPr>
            </w:pPr>
            <w:r w:rsidRPr="00602E80">
              <w:rPr>
                <w:rFonts w:ascii="Verdana" w:eastAsia="Times New Roman" w:hAnsi="Verdana" w:cs="Times New Roman"/>
                <w:sz w:val="20"/>
                <w:szCs w:val="20"/>
              </w:rPr>
              <w:t>Re. 0.75</w:t>
            </w:r>
          </w:p>
        </w:tc>
      </w:tr>
      <w:tr w:rsidR="00602E80" w:rsidRPr="00602E80" w:rsidTr="00602E80">
        <w:tc>
          <w:tcPr>
            <w:tcW w:w="287" w:type="pct"/>
            <w:tcBorders>
              <w:top w:val="nil"/>
              <w:left w:val="nil"/>
              <w:bottom w:val="nil"/>
              <w:right w:val="nil"/>
            </w:tcBorders>
            <w:hideMark/>
          </w:tcPr>
          <w:p w:rsidR="00602E80" w:rsidRPr="00602E80" w:rsidRDefault="00602E80" w:rsidP="00602E80">
            <w:pPr>
              <w:spacing w:before="84" w:after="84" w:line="240" w:lineRule="auto"/>
              <w:jc w:val="center"/>
              <w:rPr>
                <w:rFonts w:ascii="Times New Roman" w:eastAsia="Times New Roman" w:hAnsi="Times New Roman" w:cs="Times New Roman"/>
                <w:sz w:val="24"/>
                <w:szCs w:val="24"/>
              </w:rPr>
            </w:pPr>
            <w:r w:rsidRPr="00602E80">
              <w:rPr>
                <w:rFonts w:ascii="Verdana" w:eastAsia="Times New Roman" w:hAnsi="Verdana" w:cs="Times New Roman"/>
                <w:sz w:val="20"/>
                <w:szCs w:val="20"/>
              </w:rPr>
              <w:t>•</w:t>
            </w:r>
          </w:p>
        </w:tc>
        <w:tc>
          <w:tcPr>
            <w:tcW w:w="4086" w:type="pct"/>
            <w:tcBorders>
              <w:top w:val="nil"/>
              <w:left w:val="nil"/>
              <w:bottom w:val="nil"/>
              <w:right w:val="nil"/>
            </w:tcBorders>
            <w:hideMark/>
          </w:tcPr>
          <w:p w:rsidR="00602E80" w:rsidRPr="00602E80" w:rsidRDefault="00602E80" w:rsidP="00602E80">
            <w:pPr>
              <w:spacing w:before="84" w:after="84" w:line="240" w:lineRule="auto"/>
              <w:rPr>
                <w:rFonts w:ascii="Times New Roman" w:eastAsia="Times New Roman" w:hAnsi="Times New Roman" w:cs="Times New Roman"/>
                <w:sz w:val="24"/>
                <w:szCs w:val="24"/>
              </w:rPr>
            </w:pPr>
            <w:r w:rsidRPr="00602E80">
              <w:rPr>
                <w:rFonts w:ascii="Verdana" w:eastAsia="Times New Roman" w:hAnsi="Verdana" w:cs="Times New Roman"/>
                <w:sz w:val="20"/>
                <w:szCs w:val="20"/>
              </w:rPr>
              <w:t xml:space="preserve">For every additional 100 words or fraction thereof </w:t>
            </w:r>
          </w:p>
        </w:tc>
        <w:tc>
          <w:tcPr>
            <w:tcW w:w="627" w:type="pct"/>
            <w:tcBorders>
              <w:top w:val="nil"/>
              <w:left w:val="nil"/>
              <w:bottom w:val="nil"/>
              <w:right w:val="nil"/>
            </w:tcBorders>
            <w:hideMark/>
          </w:tcPr>
          <w:p w:rsidR="00602E80" w:rsidRPr="00602E80" w:rsidRDefault="00602E80" w:rsidP="00602E80">
            <w:pPr>
              <w:spacing w:before="84" w:after="84" w:line="240" w:lineRule="auto"/>
              <w:rPr>
                <w:rFonts w:ascii="Times New Roman" w:eastAsia="Times New Roman" w:hAnsi="Times New Roman" w:cs="Times New Roman"/>
                <w:sz w:val="24"/>
                <w:szCs w:val="24"/>
              </w:rPr>
            </w:pPr>
            <w:r w:rsidRPr="00602E80">
              <w:rPr>
                <w:rFonts w:ascii="Verdana" w:eastAsia="Times New Roman" w:hAnsi="Verdana" w:cs="Times New Roman"/>
                <w:sz w:val="20"/>
                <w:szCs w:val="20"/>
              </w:rPr>
              <w:t>Re. 0.38</w:t>
            </w:r>
          </w:p>
        </w:tc>
      </w:tr>
    </w:tbl>
    <w:p w:rsidR="00602E80" w:rsidRPr="00602E80" w:rsidRDefault="00602E80" w:rsidP="00602E80">
      <w:pPr>
        <w:spacing w:before="100" w:beforeAutospacing="1" w:after="100" w:afterAutospacing="1" w:line="240" w:lineRule="auto"/>
        <w:rPr>
          <w:rFonts w:ascii="Times New Roman" w:eastAsia="Times New Roman" w:hAnsi="Times New Roman" w:cs="Times New Roman"/>
          <w:sz w:val="24"/>
          <w:szCs w:val="24"/>
        </w:rPr>
      </w:pPr>
      <w:r w:rsidRPr="00602E80">
        <w:rPr>
          <w:rFonts w:ascii="Verdana" w:eastAsia="Times New Roman" w:hAnsi="Verdana" w:cs="Times New Roman"/>
          <w:b/>
          <w:bCs/>
          <w:sz w:val="20"/>
          <w:szCs w:val="20"/>
        </w:rPr>
        <w:t>Notes:</w:t>
      </w:r>
    </w:p>
    <w:p w:rsidR="00602E80" w:rsidRPr="00602E80" w:rsidRDefault="00602E80" w:rsidP="00602E80">
      <w:pPr>
        <w:numPr>
          <w:ilvl w:val="0"/>
          <w:numId w:val="3"/>
        </w:numPr>
        <w:spacing w:before="84" w:after="84" w:line="240" w:lineRule="auto"/>
        <w:ind w:left="1440"/>
        <w:rPr>
          <w:rFonts w:ascii="Verdana" w:eastAsia="Times New Roman" w:hAnsi="Verdana" w:cs="Times New Roman"/>
          <w:sz w:val="20"/>
          <w:szCs w:val="20"/>
        </w:rPr>
      </w:pPr>
      <w:r w:rsidRPr="00602E80">
        <w:rPr>
          <w:rFonts w:ascii="Verdana" w:eastAsia="Times New Roman" w:hAnsi="Verdana" w:cs="Times New Roman"/>
          <w:sz w:val="20"/>
          <w:szCs w:val="20"/>
        </w:rPr>
        <w:t xml:space="preserve">No copying charges are payable for the first copy where the assessee entitled to copy thereof under rules or instructions. </w:t>
      </w:r>
    </w:p>
    <w:p w:rsidR="00602E80" w:rsidRPr="00602E80" w:rsidRDefault="00602E80" w:rsidP="00602E80">
      <w:pPr>
        <w:numPr>
          <w:ilvl w:val="0"/>
          <w:numId w:val="3"/>
        </w:numPr>
        <w:spacing w:before="84" w:after="84" w:line="240" w:lineRule="auto"/>
        <w:ind w:left="1440"/>
        <w:rPr>
          <w:rFonts w:ascii="Verdana" w:eastAsia="Times New Roman" w:hAnsi="Verdana" w:cs="Times New Roman"/>
          <w:sz w:val="20"/>
          <w:szCs w:val="20"/>
        </w:rPr>
      </w:pPr>
      <w:r w:rsidRPr="00602E80">
        <w:rPr>
          <w:rFonts w:ascii="Verdana" w:eastAsia="Times New Roman" w:hAnsi="Verdana" w:cs="Times New Roman"/>
          <w:sz w:val="20"/>
          <w:szCs w:val="20"/>
        </w:rPr>
        <w:t xml:space="preserve">Normally, applications for inspection or copies must be complied with within three days of their receipt. </w:t>
      </w:r>
    </w:p>
    <w:p w:rsidR="00602E80" w:rsidRPr="00602E80" w:rsidRDefault="00602E80" w:rsidP="00602E80">
      <w:pPr>
        <w:spacing w:before="100" w:beforeAutospacing="1" w:after="100" w:afterAutospacing="1" w:line="240" w:lineRule="auto"/>
        <w:rPr>
          <w:rFonts w:ascii="Times New Roman" w:eastAsia="Times New Roman" w:hAnsi="Times New Roman" w:cs="Times New Roman"/>
          <w:sz w:val="24"/>
          <w:szCs w:val="24"/>
        </w:rPr>
      </w:pPr>
      <w:r w:rsidRPr="00602E80">
        <w:rPr>
          <w:rFonts w:ascii="Verdana" w:eastAsia="Times New Roman" w:hAnsi="Verdana" w:cs="Times New Roman"/>
          <w:sz w:val="20"/>
          <w:szCs w:val="20"/>
        </w:rPr>
        <w:t>Where, however, an inspection or a copy is urgently required, i.e., on the very day on which an application for the same is received by the Income-tax Officer, the above rates of fees shall be increased by 100 per cent thereof. [Cir. No. 17 (XL-36), dated 28-6-1965]</w:t>
      </w:r>
    </w:p>
    <w:p w:rsidR="00A67EDE" w:rsidRDefault="00A67EDE"/>
    <w:sectPr w:rsidR="00A67EDE">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Verdana">
    <w:panose1 w:val="020B0604030504040204"/>
    <w:charset w:val="00"/>
    <w:family w:val="swiss"/>
    <w:pitch w:val="variable"/>
    <w:sig w:usb0="20000287" w:usb1="00000000" w:usb2="00000000" w:usb3="00000000" w:csb0="0000019F"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9A2374"/>
    <w:multiLevelType w:val="multilevel"/>
    <w:tmpl w:val="81B8D1EC"/>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
    <w:nsid w:val="1F4A0CFD"/>
    <w:multiLevelType w:val="multilevel"/>
    <w:tmpl w:val="1186933C"/>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
    <w:nsid w:val="44857400"/>
    <w:multiLevelType w:val="multilevel"/>
    <w:tmpl w:val="C76035FC"/>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num w:numId="1">
    <w:abstractNumId w:val="0"/>
  </w:num>
  <w:num w:numId="2">
    <w:abstractNumId w:val="2"/>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20"/>
  <w:characterSpacingControl w:val="doNotCompress"/>
  <w:compat>
    <w:useFELayout/>
  </w:compat>
  <w:rsids>
    <w:rsidRoot w:val="00602E80"/>
    <w:rsid w:val="00602E80"/>
    <w:rsid w:val="00A67ED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602E80"/>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53084848">
      <w:bodyDiv w:val="1"/>
      <w:marLeft w:val="0"/>
      <w:marRight w:val="0"/>
      <w:marTop w:val="0"/>
      <w:marBottom w:val="0"/>
      <w:divBdr>
        <w:top w:val="none" w:sz="0" w:space="0" w:color="auto"/>
        <w:left w:val="none" w:sz="0" w:space="0" w:color="auto"/>
        <w:bottom w:val="none" w:sz="0" w:space="0" w:color="auto"/>
        <w:right w:val="none" w:sz="0" w:space="0" w:color="auto"/>
      </w:divBdr>
      <w:divsChild>
        <w:div w:id="1947881725">
          <w:blockQuote w:val="1"/>
          <w:marLeft w:val="720"/>
          <w:marRight w:val="720"/>
          <w:marTop w:val="100"/>
          <w:marBottom w:val="100"/>
          <w:divBdr>
            <w:top w:val="none" w:sz="0" w:space="0" w:color="auto"/>
            <w:left w:val="none" w:sz="0" w:space="0" w:color="auto"/>
            <w:bottom w:val="none" w:sz="0" w:space="0" w:color="auto"/>
            <w:right w:val="none" w:sz="0" w:space="0" w:color="auto"/>
          </w:divBdr>
        </w:div>
        <w:div w:id="410930308">
          <w:blockQuote w:val="1"/>
          <w:marLeft w:val="720"/>
          <w:marRight w:val="720"/>
          <w:marTop w:val="100"/>
          <w:marBottom w:val="100"/>
          <w:divBdr>
            <w:top w:val="none" w:sz="0" w:space="0" w:color="auto"/>
            <w:left w:val="none" w:sz="0" w:space="0" w:color="auto"/>
            <w:bottom w:val="none" w:sz="0" w:space="0" w:color="auto"/>
            <w:right w:val="none" w:sz="0" w:space="0" w:color="auto"/>
          </w:divBdr>
        </w:div>
        <w:div w:id="2128892448">
          <w:blockQuote w:val="1"/>
          <w:marLeft w:val="720"/>
          <w:marRight w:val="720"/>
          <w:marTop w:val="100"/>
          <w:marBottom w:val="100"/>
          <w:divBdr>
            <w:top w:val="none" w:sz="0" w:space="0" w:color="auto"/>
            <w:left w:val="none" w:sz="0" w:space="0" w:color="auto"/>
            <w:bottom w:val="none" w:sz="0" w:space="0" w:color="auto"/>
            <w:right w:val="none" w:sz="0" w:space="0" w:color="auto"/>
          </w:divBdr>
        </w:div>
        <w:div w:id="820660306">
          <w:blockQuote w:val="1"/>
          <w:marLeft w:val="720"/>
          <w:marRight w:val="720"/>
          <w:marTop w:val="100"/>
          <w:marBottom w:val="100"/>
          <w:divBdr>
            <w:top w:val="none" w:sz="0" w:space="0" w:color="auto"/>
            <w:left w:val="none" w:sz="0" w:space="0" w:color="auto"/>
            <w:bottom w:val="none" w:sz="0" w:space="0" w:color="auto"/>
            <w:right w:val="none" w:sz="0" w:space="0" w:color="auto"/>
          </w:divBdr>
        </w:div>
        <w:div w:id="431510131">
          <w:blockQuote w:val="1"/>
          <w:marLeft w:val="720"/>
          <w:marRight w:val="720"/>
          <w:marTop w:val="100"/>
          <w:marBottom w:val="100"/>
          <w:divBdr>
            <w:top w:val="none" w:sz="0" w:space="0" w:color="auto"/>
            <w:left w:val="none" w:sz="0" w:space="0" w:color="auto"/>
            <w:bottom w:val="none" w:sz="0" w:space="0" w:color="auto"/>
            <w:right w:val="none" w:sz="0" w:space="0" w:color="auto"/>
          </w:divBdr>
        </w:div>
        <w:div w:id="587082446">
          <w:blockQuote w:val="1"/>
          <w:marLeft w:val="720"/>
          <w:marRight w:val="720"/>
          <w:marTop w:val="100"/>
          <w:marBottom w:val="100"/>
          <w:divBdr>
            <w:top w:val="none" w:sz="0" w:space="0" w:color="auto"/>
            <w:left w:val="none" w:sz="0" w:space="0" w:color="auto"/>
            <w:bottom w:val="none" w:sz="0" w:space="0" w:color="auto"/>
            <w:right w:val="none" w:sz="0" w:space="0" w:color="auto"/>
          </w:divBdr>
        </w:div>
        <w:div w:id="915556423">
          <w:blockQuote w:val="1"/>
          <w:marLeft w:val="720"/>
          <w:marRight w:val="720"/>
          <w:marTop w:val="100"/>
          <w:marBottom w:val="100"/>
          <w:divBdr>
            <w:top w:val="none" w:sz="0" w:space="0" w:color="auto"/>
            <w:left w:val="none" w:sz="0" w:space="0" w:color="auto"/>
            <w:bottom w:val="none" w:sz="0" w:space="0" w:color="auto"/>
            <w:right w:val="none" w:sz="0" w:space="0" w:color="auto"/>
          </w:divBdr>
        </w:div>
        <w:div w:id="2080637776">
          <w:blockQuote w:val="1"/>
          <w:marLeft w:val="720"/>
          <w:marRight w:val="720"/>
          <w:marTop w:val="100"/>
          <w:marBottom w:val="100"/>
          <w:divBdr>
            <w:top w:val="none" w:sz="0" w:space="0" w:color="auto"/>
            <w:left w:val="none" w:sz="0" w:space="0" w:color="auto"/>
            <w:bottom w:val="none" w:sz="0" w:space="0" w:color="auto"/>
            <w:right w:val="none" w:sz="0" w:space="0" w:color="auto"/>
          </w:divBdr>
        </w:div>
        <w:div w:id="175238727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Pages>
  <Words>1131</Words>
  <Characters>6447</Characters>
  <Application>Microsoft Office Word</Application>
  <DocSecurity>0</DocSecurity>
  <Lines>53</Lines>
  <Paragraphs>15</Paragraphs>
  <ScaleCrop>false</ScaleCrop>
  <Company/>
  <LinksUpToDate>false</LinksUpToDate>
  <CharactersWithSpaces>7563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PRINCE</dc:creator>
  <cp:keywords/>
  <dc:description/>
  <cp:lastModifiedBy>PRINCE</cp:lastModifiedBy>
  <cp:revision>2</cp:revision>
  <dcterms:created xsi:type="dcterms:W3CDTF">2009-11-21T12:56:00Z</dcterms:created>
  <dcterms:modified xsi:type="dcterms:W3CDTF">2009-11-21T12:57:00Z</dcterms:modified>
</cp:coreProperties>
</file>