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4C" w:rsidRPr="00FD394C" w:rsidRDefault="00FD394C" w:rsidP="00FD394C">
      <w:p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b/>
          <w:bCs/>
          <w:sz w:val="20"/>
          <w:szCs w:val="20"/>
        </w:rPr>
        <w:t>1.</w:t>
      </w:r>
      <w:r w:rsidRPr="00FD394C">
        <w:rPr>
          <w:rFonts w:ascii="Times New Roman" w:eastAsia="Times New Roman" w:hAnsi="Times New Roman" w:cs="Times New Roman"/>
          <w:sz w:val="20"/>
        </w:rPr>
        <w:t xml:space="preserve"> Detailed information about the scheme can be viewed from this website.</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szCs w:val="20"/>
        </w:rPr>
        <w:t xml:space="preserve">2. </w:t>
      </w:r>
      <w:r w:rsidRPr="00FD394C">
        <w:rPr>
          <w:rFonts w:ascii="Times New Roman" w:eastAsia="Times New Roman" w:hAnsi="Times New Roman" w:cs="Times New Roman"/>
          <w:sz w:val="20"/>
        </w:rPr>
        <w:t xml:space="preserve">Application form can be filled from this website or collected from local NIIT </w:t>
      </w:r>
      <w:proofErr w:type="spellStart"/>
      <w:r w:rsidRPr="00FD394C">
        <w:rPr>
          <w:rFonts w:ascii="Times New Roman" w:eastAsia="Times New Roman" w:hAnsi="Times New Roman" w:cs="Times New Roman"/>
          <w:sz w:val="20"/>
        </w:rPr>
        <w:t>centres</w:t>
      </w:r>
      <w:proofErr w:type="spellEnd"/>
      <w:r w:rsidRPr="00FD394C">
        <w:rPr>
          <w:rFonts w:ascii="Times New Roman" w:eastAsia="Times New Roman" w:hAnsi="Times New Roman" w:cs="Times New Roman"/>
          <w:sz w:val="20"/>
        </w:rPr>
        <w:t>.</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3.</w:t>
      </w:r>
      <w:r w:rsidRPr="00FD394C">
        <w:rPr>
          <w:rFonts w:ascii="Times New Roman" w:eastAsia="Times New Roman" w:hAnsi="Times New Roman" w:cs="Times New Roman"/>
          <w:sz w:val="20"/>
        </w:rPr>
        <w:t xml:space="preserve"> Application forms would also be published in various newspapers.</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4.</w:t>
      </w:r>
      <w:r w:rsidRPr="00FD394C">
        <w:rPr>
          <w:rFonts w:ascii="Times New Roman" w:eastAsia="Times New Roman" w:hAnsi="Times New Roman" w:cs="Times New Roman"/>
          <w:sz w:val="20"/>
        </w:rPr>
        <w:t xml:space="preserve"> Candidates are required to enclose a demand draft of Rupees One Hundred (Rs 100/-) in </w:t>
      </w:r>
      <w:proofErr w:type="spellStart"/>
      <w:r w:rsidRPr="00FD394C">
        <w:rPr>
          <w:rFonts w:ascii="Times New Roman" w:eastAsia="Times New Roman" w:hAnsi="Times New Roman" w:cs="Times New Roman"/>
          <w:sz w:val="20"/>
        </w:rPr>
        <w:t>favour</w:t>
      </w:r>
      <w:proofErr w:type="spellEnd"/>
      <w:r w:rsidRPr="00FD394C">
        <w:rPr>
          <w:rFonts w:ascii="Times New Roman" w:eastAsia="Times New Roman" w:hAnsi="Times New Roman" w:cs="Times New Roman"/>
          <w:sz w:val="20"/>
        </w:rPr>
        <w:t xml:space="preserve"> of </w:t>
      </w:r>
      <w:r w:rsidRPr="00FD394C">
        <w:rPr>
          <w:rFonts w:ascii="Times New Roman" w:eastAsia="Times New Roman" w:hAnsi="Times New Roman" w:cs="Times New Roman"/>
          <w:b/>
          <w:bCs/>
          <w:sz w:val="20"/>
        </w:rPr>
        <w:t>"NIIT Limited-TRPSCHEME"</w:t>
      </w:r>
      <w:r w:rsidRPr="00FD394C">
        <w:rPr>
          <w:rFonts w:ascii="Times New Roman" w:eastAsia="Times New Roman" w:hAnsi="Times New Roman" w:cs="Times New Roman"/>
          <w:sz w:val="20"/>
        </w:rPr>
        <w:t xml:space="preserve"> A/c. along with the application form.</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5.</w:t>
      </w:r>
      <w:r w:rsidRPr="00FD394C">
        <w:rPr>
          <w:rFonts w:ascii="Times New Roman" w:eastAsia="Times New Roman" w:hAnsi="Times New Roman" w:cs="Times New Roman"/>
          <w:sz w:val="20"/>
        </w:rPr>
        <w:t xml:space="preserve"> Training of 5,000 candidates will be carried out at 100 </w:t>
      </w:r>
      <w:proofErr w:type="spellStart"/>
      <w:r w:rsidRPr="00FD394C">
        <w:rPr>
          <w:rFonts w:ascii="Times New Roman" w:eastAsia="Times New Roman" w:hAnsi="Times New Roman" w:cs="Times New Roman"/>
          <w:sz w:val="20"/>
        </w:rPr>
        <w:t>centres</w:t>
      </w:r>
      <w:proofErr w:type="spellEnd"/>
      <w:r w:rsidRPr="00FD394C">
        <w:rPr>
          <w:rFonts w:ascii="Times New Roman" w:eastAsia="Times New Roman" w:hAnsi="Times New Roman" w:cs="Times New Roman"/>
          <w:sz w:val="20"/>
        </w:rPr>
        <w:t xml:space="preserve"> across the country.</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6.</w:t>
      </w:r>
      <w:r w:rsidRPr="00FD394C">
        <w:rPr>
          <w:rFonts w:ascii="Times New Roman" w:eastAsia="Times New Roman" w:hAnsi="Times New Roman" w:cs="Times New Roman"/>
          <w:sz w:val="20"/>
        </w:rPr>
        <w:t xml:space="preserve"> Selection of the candidates for the training shall be made for each centre separately.</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7.</w:t>
      </w:r>
      <w:r w:rsidRPr="00FD394C">
        <w:rPr>
          <w:rFonts w:ascii="Times New Roman" w:eastAsia="Times New Roman" w:hAnsi="Times New Roman" w:cs="Times New Roman"/>
          <w:sz w:val="20"/>
        </w:rPr>
        <w:t xml:space="preserve"> A maximum of 500 candidates per centre shall be short listed out of the applications received on the basis of the marks obtained in the bachelor's examination. Only short listed candidates will be called for enrolment test.</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8.</w:t>
      </w:r>
      <w:r w:rsidRPr="00FD394C">
        <w:rPr>
          <w:rFonts w:ascii="Times New Roman" w:eastAsia="Times New Roman" w:hAnsi="Times New Roman" w:cs="Times New Roman"/>
          <w:sz w:val="20"/>
        </w:rPr>
        <w:t xml:space="preserve"> An applicant is allowed to apply for 3 </w:t>
      </w:r>
      <w:proofErr w:type="spellStart"/>
      <w:r w:rsidRPr="00FD394C">
        <w:rPr>
          <w:rFonts w:ascii="Times New Roman" w:eastAsia="Times New Roman" w:hAnsi="Times New Roman" w:cs="Times New Roman"/>
          <w:sz w:val="20"/>
        </w:rPr>
        <w:t>centres</w:t>
      </w:r>
      <w:proofErr w:type="spellEnd"/>
      <w:r w:rsidRPr="00FD394C">
        <w:rPr>
          <w:rFonts w:ascii="Times New Roman" w:eastAsia="Times New Roman" w:hAnsi="Times New Roman" w:cs="Times New Roman"/>
          <w:sz w:val="20"/>
        </w:rPr>
        <w:t>, clearly indicating the centre preferences in the application form. Selection will be made centre wise.</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9.</w:t>
      </w:r>
      <w:r w:rsidRPr="00FD394C">
        <w:rPr>
          <w:rFonts w:ascii="Times New Roman" w:eastAsia="Times New Roman" w:hAnsi="Times New Roman" w:cs="Times New Roman"/>
          <w:sz w:val="20"/>
        </w:rPr>
        <w:t xml:space="preserve"> In case a candidate is short listed at more than one training centre for enrolment test, s/he would be allotted the training centre according to her/his order of preference filled in the application form.</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10.</w:t>
      </w:r>
      <w:r w:rsidRPr="00FD394C">
        <w:rPr>
          <w:rFonts w:ascii="Times New Roman" w:eastAsia="Times New Roman" w:hAnsi="Times New Roman" w:cs="Times New Roman"/>
          <w:sz w:val="20"/>
        </w:rPr>
        <w:t xml:space="preserve"> The result of the enrolment test shall be posted on this website.</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11.</w:t>
      </w:r>
      <w:r w:rsidRPr="00FD394C">
        <w:rPr>
          <w:rFonts w:ascii="Times New Roman" w:eastAsia="Times New Roman" w:hAnsi="Times New Roman" w:cs="Times New Roman"/>
          <w:sz w:val="20"/>
        </w:rPr>
        <w:t xml:space="preserve"> Successful candidates will make a security deposit of Rupees One Thousand (Rs 1000/-) with NIIT. This deposit will be refunded only on successful completion of training.</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12.</w:t>
      </w:r>
      <w:r w:rsidRPr="00FD394C">
        <w:rPr>
          <w:rFonts w:ascii="Times New Roman" w:eastAsia="Times New Roman" w:hAnsi="Times New Roman" w:cs="Times New Roman"/>
          <w:sz w:val="20"/>
        </w:rPr>
        <w:t xml:space="preserve"> The successful candidates will go through a rigorous training program, including web based and classroom based training program. Study material will be provided to the successful candidates. After the training Program, the candidates will go through an assessment examination and will be certified as 'Tax Return Preparers'. They will also get subsequent help through a web based Knowledge Portal and help desk to file returns.</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b/>
          <w:bCs/>
          <w:sz w:val="20"/>
        </w:rPr>
        <w:t>13.</w:t>
      </w:r>
      <w:r w:rsidRPr="00FD394C">
        <w:rPr>
          <w:rFonts w:ascii="Times New Roman" w:eastAsia="Times New Roman" w:hAnsi="Times New Roman" w:cs="Times New Roman"/>
          <w:sz w:val="20"/>
        </w:rPr>
        <w:t xml:space="preserve"> The scheme only offers free training to the candidates. Arrangement for stay and transportation has to be made by the candidates themselves.</w:t>
      </w:r>
      <w:r w:rsidRPr="00FD394C">
        <w:rPr>
          <w:rFonts w:ascii="Times New Roman" w:eastAsia="Times New Roman" w:hAnsi="Times New Roman" w:cs="Times New Roman"/>
          <w:sz w:val="24"/>
          <w:szCs w:val="24"/>
        </w:rPr>
        <w:t xml:space="preserve"> </w:t>
      </w:r>
    </w:p>
    <w:p w:rsidR="00FD394C" w:rsidRPr="00FD394C" w:rsidRDefault="00FD394C" w:rsidP="00FD394C">
      <w:pPr>
        <w:pStyle w:val="NormalWeb"/>
      </w:pPr>
      <w:r w:rsidRPr="00FD394C">
        <w:t xml:space="preserve">  </w:t>
      </w:r>
      <w:r>
        <w:rPr>
          <w:noProof/>
          <w:lang w:bidi="ta-IN"/>
        </w:rPr>
        <w:drawing>
          <wp:inline distT="0" distB="0" distL="0" distR="0">
            <wp:extent cx="47625" cy="47625"/>
            <wp:effectExtent l="0" t="0" r="0" b="0"/>
            <wp:docPr id="1" name="Picture 1" descr="http://www.trpscheme.com/trp/images/blank4by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pscheme.com/trp/images/blank4by4.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r w:rsidRPr="00FD394C">
        <w:t> </w:t>
      </w:r>
      <w:r w:rsidRPr="00FD394C">
        <w:rPr>
          <w:sz w:val="20"/>
        </w:rPr>
        <w:t xml:space="preserve">The government will assist the TRPs through: </w:t>
      </w:r>
      <w:r w:rsidRPr="00FD394C">
        <w:rPr>
          <w:sz w:val="20"/>
          <w:szCs w:val="20"/>
        </w:rPr>
        <w:br/>
      </w:r>
      <w:r w:rsidRPr="00FD394C">
        <w:rPr>
          <w:sz w:val="20"/>
          <w:szCs w:val="20"/>
        </w:rPr>
        <w:br/>
      </w:r>
      <w:r w:rsidRPr="00FD394C">
        <w:rPr>
          <w:b/>
          <w:bCs/>
          <w:sz w:val="20"/>
          <w:szCs w:val="20"/>
        </w:rPr>
        <w:t>1.</w:t>
      </w:r>
      <w:r w:rsidRPr="00FD394C">
        <w:rPr>
          <w:sz w:val="20"/>
        </w:rPr>
        <w:t xml:space="preserve"> </w:t>
      </w:r>
      <w:proofErr w:type="gramStart"/>
      <w:r w:rsidRPr="00FD394C">
        <w:rPr>
          <w:sz w:val="20"/>
        </w:rPr>
        <w:t>Arranging</w:t>
      </w:r>
      <w:proofErr w:type="gramEnd"/>
      <w:r w:rsidRPr="00FD394C">
        <w:rPr>
          <w:sz w:val="20"/>
        </w:rPr>
        <w:t xml:space="preserve"> for their training by NIIT.</w:t>
      </w:r>
      <w:r w:rsidRPr="00FD394C">
        <w:rPr>
          <w:sz w:val="20"/>
          <w:szCs w:val="20"/>
        </w:rPr>
        <w:br/>
      </w:r>
      <w:r w:rsidRPr="00FD394C">
        <w:rPr>
          <w:b/>
          <w:bCs/>
          <w:sz w:val="20"/>
        </w:rPr>
        <w:t>2.</w:t>
      </w:r>
      <w:r w:rsidRPr="00FD394C">
        <w:rPr>
          <w:sz w:val="20"/>
        </w:rPr>
        <w:t xml:space="preserve"> Post training, web-based advanced learning to upgrade their skills.</w:t>
      </w:r>
      <w:r w:rsidRPr="00FD394C">
        <w:rPr>
          <w:sz w:val="20"/>
          <w:szCs w:val="20"/>
        </w:rPr>
        <w:br/>
      </w:r>
      <w:r w:rsidRPr="00FD394C">
        <w:rPr>
          <w:b/>
          <w:bCs/>
          <w:sz w:val="20"/>
        </w:rPr>
        <w:t>3.</w:t>
      </w:r>
      <w:r w:rsidRPr="00FD394C">
        <w:rPr>
          <w:sz w:val="20"/>
        </w:rPr>
        <w:t xml:space="preserve"> 24/7 Helpdesk to clarify TRPs' doubts pertaining to their work.</w:t>
      </w:r>
      <w:r w:rsidRPr="00FD394C">
        <w:rPr>
          <w:sz w:val="20"/>
          <w:szCs w:val="20"/>
        </w:rPr>
        <w:br/>
      </w:r>
      <w:r w:rsidRPr="00FD394C">
        <w:rPr>
          <w:b/>
          <w:bCs/>
          <w:sz w:val="20"/>
        </w:rPr>
        <w:t>4.</w:t>
      </w:r>
      <w:r w:rsidRPr="00FD394C">
        <w:rPr>
          <w:sz w:val="20"/>
        </w:rPr>
        <w:t xml:space="preserve"> Monitoring and coordinating their activities and providing logistical support through a Resource Centre.</w:t>
      </w:r>
    </w:p>
    <w:p w:rsidR="00FD394C" w:rsidRPr="00FD394C" w:rsidRDefault="00FD394C" w:rsidP="00FD394C">
      <w:pP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1. Qualification</w:t>
      </w:r>
      <w:proofErr w:type="gramStart"/>
      <w:r w:rsidRPr="00FD394C">
        <w:rPr>
          <w:rFonts w:ascii="Times New Roman" w:eastAsia="Times New Roman" w:hAnsi="Times New Roman" w:cs="Times New Roman"/>
          <w:sz w:val="24"/>
          <w:szCs w:val="24"/>
        </w:rPr>
        <w:t>:-</w:t>
      </w:r>
      <w:proofErr w:type="gramEnd"/>
      <w:r w:rsidRPr="00FD394C">
        <w:rPr>
          <w:rFonts w:ascii="Times New Roman" w:eastAsia="Times New Roman" w:hAnsi="Times New Roman" w:cs="Times New Roman"/>
          <w:sz w:val="24"/>
          <w:szCs w:val="24"/>
        </w:rPr>
        <w:t xml:space="preserve">   Candidates should possess a bachelor's degree from a recognized university in any of the following subjects: -         </w:t>
      </w:r>
    </w:p>
    <w:p w:rsidR="00FD394C" w:rsidRPr="00FD394C" w:rsidRDefault="00FD394C" w:rsidP="001965A9">
      <w:pPr>
        <w:spacing w:after="0" w:line="240" w:lineRule="auto"/>
        <w:jc w:val="cente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•Law (LLB)   </w:t>
      </w:r>
    </w:p>
    <w:p w:rsidR="00FD394C" w:rsidRPr="00FD394C" w:rsidRDefault="00FD394C" w:rsidP="001965A9">
      <w:pPr>
        <w:spacing w:after="0" w:line="240" w:lineRule="auto"/>
        <w:jc w:val="cente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•Economics (B.A. / B.Sc.)   </w:t>
      </w:r>
    </w:p>
    <w:p w:rsidR="00FD394C" w:rsidRPr="00FD394C" w:rsidRDefault="00FD394C" w:rsidP="001965A9">
      <w:pPr>
        <w:spacing w:after="0" w:line="240" w:lineRule="auto"/>
        <w:jc w:val="cente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•Statistics (B.A. / B.Sc.)   </w:t>
      </w:r>
    </w:p>
    <w:p w:rsidR="00FD394C" w:rsidRPr="00FD394C" w:rsidRDefault="00FD394C" w:rsidP="001965A9">
      <w:pPr>
        <w:spacing w:after="0" w:line="240" w:lineRule="auto"/>
        <w:jc w:val="cente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•Mathematics (B.A. / B.Sc.)   </w:t>
      </w:r>
    </w:p>
    <w:p w:rsidR="00FD394C" w:rsidRPr="00FD394C" w:rsidRDefault="00FD394C" w:rsidP="001965A9">
      <w:pPr>
        <w:spacing w:after="0" w:line="240" w:lineRule="auto"/>
        <w:jc w:val="cente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•Commerce (B.Com.)   </w:t>
      </w:r>
    </w:p>
    <w:p w:rsidR="001965A9" w:rsidRDefault="00FD394C" w:rsidP="001965A9">
      <w:pPr>
        <w:spacing w:after="0" w:line="240" w:lineRule="auto"/>
        <w:jc w:val="cente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•Management/ Business Administration (BBA / BBM) 2.  Age:-   </w:t>
      </w:r>
    </w:p>
    <w:p w:rsidR="00FD394C" w:rsidRPr="00FD394C" w:rsidRDefault="00FD394C" w:rsidP="001965A9">
      <w:pPr>
        <w:spacing w:after="0" w:line="240" w:lineRule="auto"/>
        <w:jc w:val="cente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Candidates between the age of twenty-one (21) and thirty-five (35) years as on 01/10/2006, shall be eligible to apply.</w:t>
      </w:r>
      <w:r w:rsidRPr="00FD394C">
        <w:t xml:space="preserve"> </w:t>
      </w:r>
      <w:r w:rsidRPr="00FD394C">
        <w:rPr>
          <w:rFonts w:ascii="Times New Roman" w:eastAsia="Times New Roman" w:hAnsi="Times New Roman" w:cs="Times New Roman"/>
          <w:sz w:val="24"/>
          <w:szCs w:val="24"/>
        </w:rPr>
        <w:t xml:space="preserve">TRPs will receive 3% of the tax paid on the returns prepared &amp; filed for </w:t>
      </w:r>
      <w:r w:rsidRPr="00FD394C">
        <w:rPr>
          <w:rFonts w:ascii="Times New Roman" w:eastAsia="Times New Roman" w:hAnsi="Times New Roman" w:cs="Times New Roman"/>
          <w:sz w:val="24"/>
          <w:szCs w:val="24"/>
        </w:rPr>
        <w:lastRenderedPageBreak/>
        <w:t xml:space="preserve">every new </w:t>
      </w:r>
      <w:proofErr w:type="spellStart"/>
      <w:r w:rsidRPr="00FD394C">
        <w:rPr>
          <w:rFonts w:ascii="Times New Roman" w:eastAsia="Times New Roman" w:hAnsi="Times New Roman" w:cs="Times New Roman"/>
          <w:sz w:val="24"/>
          <w:szCs w:val="24"/>
        </w:rPr>
        <w:t>assessee</w:t>
      </w:r>
      <w:proofErr w:type="spellEnd"/>
      <w:r w:rsidRPr="00FD394C">
        <w:rPr>
          <w:rFonts w:ascii="Times New Roman" w:eastAsia="Times New Roman" w:hAnsi="Times New Roman" w:cs="Times New Roman"/>
          <w:sz w:val="24"/>
          <w:szCs w:val="24"/>
        </w:rPr>
        <w:t xml:space="preserve"> in the 1st year (subject to a maximum of Rs. 1000/-), 2% in the second year and 1% in the third year and Rs. 250 for the returns prepared &amp; filed for the old </w:t>
      </w:r>
      <w:proofErr w:type="spellStart"/>
      <w:r w:rsidRPr="00FD394C">
        <w:rPr>
          <w:rFonts w:ascii="Times New Roman" w:eastAsia="Times New Roman" w:hAnsi="Times New Roman" w:cs="Times New Roman"/>
          <w:sz w:val="24"/>
          <w:szCs w:val="24"/>
        </w:rPr>
        <w:t>assessees</w:t>
      </w:r>
      <w:proofErr w:type="spellEnd"/>
      <w:r w:rsidRPr="00FD394C">
        <w:rPr>
          <w:rFonts w:ascii="Times New Roman" w:eastAsia="Times New Roman" w:hAnsi="Times New Roman" w:cs="Times New Roman"/>
          <w:sz w:val="24"/>
          <w:szCs w:val="24"/>
        </w:rPr>
        <w:t xml:space="preserve">. </w:t>
      </w:r>
    </w:p>
    <w:p w:rsidR="00FD394C" w:rsidRPr="00FD394C" w:rsidRDefault="00FD394C" w:rsidP="00FD39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Training of candidates would be provided by NIIT, which is known for its pioneering work in web based and classroom training in 42 countries in the world. </w:t>
      </w:r>
    </w:p>
    <w:p w:rsidR="00FD394C" w:rsidRPr="00FD394C" w:rsidRDefault="00FD394C" w:rsidP="00FD39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Training by NIIT at all the 100 </w:t>
      </w:r>
      <w:proofErr w:type="spellStart"/>
      <w:r w:rsidRPr="00FD394C">
        <w:rPr>
          <w:rFonts w:ascii="Times New Roman" w:eastAsia="Times New Roman" w:hAnsi="Times New Roman" w:cs="Times New Roman"/>
          <w:sz w:val="24"/>
          <w:szCs w:val="24"/>
        </w:rPr>
        <w:t>centres</w:t>
      </w:r>
      <w:proofErr w:type="spellEnd"/>
      <w:r w:rsidRPr="00FD394C">
        <w:rPr>
          <w:rFonts w:ascii="Times New Roman" w:eastAsia="Times New Roman" w:hAnsi="Times New Roman" w:cs="Times New Roman"/>
          <w:sz w:val="24"/>
          <w:szCs w:val="24"/>
        </w:rPr>
        <w:t xml:space="preserve"> will ensure a </w:t>
      </w:r>
      <w:proofErr w:type="spellStart"/>
      <w:r w:rsidRPr="00FD394C">
        <w:rPr>
          <w:rFonts w:ascii="Times New Roman" w:eastAsia="Times New Roman" w:hAnsi="Times New Roman" w:cs="Times New Roman"/>
          <w:sz w:val="24"/>
          <w:szCs w:val="24"/>
        </w:rPr>
        <w:t>standardised</w:t>
      </w:r>
      <w:proofErr w:type="spellEnd"/>
      <w:r w:rsidRPr="00FD394C">
        <w:rPr>
          <w:rFonts w:ascii="Times New Roman" w:eastAsia="Times New Roman" w:hAnsi="Times New Roman" w:cs="Times New Roman"/>
          <w:sz w:val="24"/>
          <w:szCs w:val="24"/>
        </w:rPr>
        <w:t xml:space="preserve"> training delivery in term of instructors, course content and infrastructure facilities. </w:t>
      </w:r>
    </w:p>
    <w:p w:rsidR="00FD394C" w:rsidRPr="00FD394C" w:rsidRDefault="00FD394C" w:rsidP="00FD39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NIIT has also tied up with </w:t>
      </w:r>
      <w:proofErr w:type="spellStart"/>
      <w:r w:rsidRPr="00FD394C">
        <w:rPr>
          <w:rFonts w:ascii="Times New Roman" w:eastAsia="Times New Roman" w:hAnsi="Times New Roman" w:cs="Times New Roman"/>
          <w:sz w:val="24"/>
          <w:szCs w:val="24"/>
        </w:rPr>
        <w:t>Taxmann</w:t>
      </w:r>
      <w:proofErr w:type="spellEnd"/>
      <w:r w:rsidRPr="00FD394C">
        <w:rPr>
          <w:rFonts w:ascii="Times New Roman" w:eastAsia="Times New Roman" w:hAnsi="Times New Roman" w:cs="Times New Roman"/>
          <w:sz w:val="24"/>
          <w:szCs w:val="24"/>
        </w:rPr>
        <w:t xml:space="preserve">, a pioneer in the field of Tax education for developing the course material and CDs for all candidates enrolling for the training. </w:t>
      </w:r>
    </w:p>
    <w:p w:rsidR="00FD394C" w:rsidRPr="00FD394C" w:rsidRDefault="00FD394C" w:rsidP="00FD39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Post Certification as Tax Return Preparers, NIIT will continuously upgrade skills and knowledge of Tax Return Prepares through a web based portal. </w:t>
      </w:r>
    </w:p>
    <w:p w:rsidR="00FD394C" w:rsidRPr="00FD394C" w:rsidRDefault="00FD394C" w:rsidP="00FD394C">
      <w:pPr>
        <w:ind w:left="720"/>
        <w:rPr>
          <w:rFonts w:ascii="Times New Roman" w:eastAsia="Times New Roman" w:hAnsi="Times New Roman" w:cs="Times New Roman"/>
          <w:sz w:val="24"/>
          <w:szCs w:val="24"/>
        </w:rPr>
      </w:pPr>
      <w:r>
        <w:t>An eligible person may, at his option, furnish his return of income under section 139 of the Act for any assessment year after getting it prepared through a Tax Return Preparer:</w:t>
      </w:r>
      <w:r>
        <w:br/>
      </w:r>
      <w:r>
        <w:br/>
        <w:t xml:space="preserve">Provided that the return of income for an assessment year shall not be prepared and furnished through a Tax Return Preparer, if :- </w:t>
      </w:r>
      <w:r>
        <w:br/>
      </w:r>
      <w:r>
        <w:br/>
        <w:t>  (</w:t>
      </w:r>
      <w:proofErr w:type="spellStart"/>
      <w:r>
        <w:t>i</w:t>
      </w:r>
      <w:proofErr w:type="spellEnd"/>
      <w:r>
        <w:t xml:space="preserve">) an eligible person is carrying out business or profession during the previous year relevant to such assessment year and accounts of the business or profession for that previous year are required to be audited under section 44AB of the Act or under any other law for the time being in force;   OR   </w:t>
      </w:r>
      <w:r>
        <w:rPr>
          <w:rStyle w:val="content"/>
        </w:rPr>
        <w:t>(ii) eligible person is not resident in India during the previous year relevant to such assessment year:</w:t>
      </w:r>
      <w:r>
        <w:br/>
      </w:r>
      <w:r>
        <w:br/>
      </w:r>
      <w:r>
        <w:rPr>
          <w:rStyle w:val="content"/>
        </w:rPr>
        <w:t>Provided further that an eligible person shall not furnish a revised return of income under sub-section (5) of section 139 of the Act for any assessment year through a Tax Return Preparer unless he has furnished the original return of income for that assessment year through such or any other Tax Return Preparer:</w:t>
      </w:r>
      <w:r>
        <w:br/>
      </w:r>
      <w:r>
        <w:br/>
      </w:r>
      <w:r>
        <w:rPr>
          <w:rStyle w:val="content"/>
        </w:rPr>
        <w:t>Provided also that a return of income which is required to be furnished in response to a notice under clause (</w:t>
      </w:r>
      <w:proofErr w:type="spellStart"/>
      <w:r>
        <w:rPr>
          <w:rStyle w:val="content"/>
        </w:rPr>
        <w:t>i</w:t>
      </w:r>
      <w:proofErr w:type="spellEnd"/>
      <w:r>
        <w:rPr>
          <w:rStyle w:val="content"/>
        </w:rPr>
        <w:t>) of sub-section (1) of section 142 or section 148 or section 153A of the Act shall not be prepared and furnished through a Tax Return Preparer.</w:t>
      </w:r>
      <w:r>
        <w:t xml:space="preserve">   </w:t>
      </w:r>
      <w:r>
        <w:br/>
      </w:r>
      <w:r>
        <w:br/>
      </w:r>
      <w:r>
        <w:rPr>
          <w:rStyle w:val="body"/>
        </w:rPr>
        <w:t>2.</w:t>
      </w:r>
      <w:r>
        <w:t xml:space="preserve"> </w:t>
      </w:r>
      <w:r>
        <w:rPr>
          <w:rStyle w:val="body"/>
        </w:rPr>
        <w:t xml:space="preserve">The Tax Return Preparer shall prepare and furnish the return of income to the Assessing Officer having the jurisdiction over the concerned </w:t>
      </w:r>
      <w:proofErr w:type="spellStart"/>
      <w:r>
        <w:rPr>
          <w:rStyle w:val="body"/>
        </w:rPr>
        <w:t>assessee</w:t>
      </w:r>
      <w:proofErr w:type="spellEnd"/>
      <w:r>
        <w:rPr>
          <w:rStyle w:val="body"/>
        </w:rPr>
        <w:t xml:space="preserve"> or to any other officer or agency as may be directed by the Resource Centre with the approval of the Board and hand over the acknowledgement of having furnished the return to the concerned eligible person.</w:t>
      </w:r>
      <w:r w:rsidRPr="00FD394C">
        <w:rPr>
          <w:sz w:val="20"/>
          <w:szCs w:val="20"/>
        </w:rPr>
        <w:t xml:space="preserve"> </w:t>
      </w:r>
      <w:proofErr w:type="gramStart"/>
      <w:r w:rsidRPr="00FD394C">
        <w:rPr>
          <w:rFonts w:ascii="Times New Roman" w:eastAsia="Times New Roman" w:hAnsi="Times New Roman" w:cs="Times New Roman"/>
          <w:sz w:val="20"/>
        </w:rPr>
        <w:t>he</w:t>
      </w:r>
      <w:proofErr w:type="gramEnd"/>
      <w:r w:rsidRPr="00FD394C">
        <w:rPr>
          <w:rFonts w:ascii="Times New Roman" w:eastAsia="Times New Roman" w:hAnsi="Times New Roman" w:cs="Times New Roman"/>
          <w:sz w:val="20"/>
        </w:rPr>
        <w:t xml:space="preserve"> Tax Return Preparer shall-</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szCs w:val="20"/>
        </w:rPr>
        <w:br/>
      </w:r>
    </w:p>
    <w:p w:rsidR="00FD394C" w:rsidRPr="00FD394C" w:rsidRDefault="00FD394C" w:rsidP="00FD394C">
      <w:pPr>
        <w:spacing w:after="240" w:line="240" w:lineRule="auto"/>
        <w:ind w:left="1440"/>
        <w:rPr>
          <w:rFonts w:ascii="Times New Roman" w:eastAsia="Times New Roman" w:hAnsi="Times New Roman" w:cs="Times New Roman"/>
          <w:sz w:val="24"/>
          <w:szCs w:val="24"/>
        </w:rPr>
      </w:pPr>
      <w:r w:rsidRPr="00FD394C">
        <w:rPr>
          <w:rFonts w:ascii="Times New Roman" w:eastAsia="Times New Roman" w:hAnsi="Times New Roman" w:cs="Times New Roman"/>
          <w:sz w:val="20"/>
          <w:szCs w:val="20"/>
        </w:rPr>
        <w:t>(</w:t>
      </w:r>
      <w:proofErr w:type="spellStart"/>
      <w:r w:rsidRPr="00FD394C">
        <w:rPr>
          <w:rFonts w:ascii="Times New Roman" w:eastAsia="Times New Roman" w:hAnsi="Times New Roman" w:cs="Times New Roman"/>
          <w:sz w:val="20"/>
          <w:szCs w:val="20"/>
        </w:rPr>
        <w:t>i</w:t>
      </w:r>
      <w:proofErr w:type="spellEnd"/>
      <w:r w:rsidRPr="00FD394C">
        <w:rPr>
          <w:rFonts w:ascii="Times New Roman" w:eastAsia="Times New Roman" w:hAnsi="Times New Roman" w:cs="Times New Roman"/>
          <w:sz w:val="20"/>
          <w:szCs w:val="20"/>
        </w:rPr>
        <w:t>) prepare the return with due diligence;</w:t>
      </w:r>
      <w:r w:rsidRPr="00FD394C">
        <w:rPr>
          <w:rFonts w:ascii="Times New Roman" w:eastAsia="Times New Roman" w:hAnsi="Times New Roman" w:cs="Times New Roman"/>
          <w:sz w:val="20"/>
          <w:szCs w:val="20"/>
        </w:rPr>
        <w:br/>
        <w:t>(ii) affix his signature on the return prepared by him;</w:t>
      </w:r>
      <w:r w:rsidRPr="00FD394C">
        <w:rPr>
          <w:rFonts w:ascii="Times New Roman" w:eastAsia="Times New Roman" w:hAnsi="Times New Roman" w:cs="Times New Roman"/>
          <w:sz w:val="20"/>
          <w:szCs w:val="20"/>
        </w:rPr>
        <w:br/>
        <w:t xml:space="preserve">(iii) furnish the return with the Assessing Officer having the jurisdiction over the concerned </w:t>
      </w:r>
      <w:proofErr w:type="spellStart"/>
      <w:r w:rsidRPr="00FD394C">
        <w:rPr>
          <w:rFonts w:ascii="Times New Roman" w:eastAsia="Times New Roman" w:hAnsi="Times New Roman" w:cs="Times New Roman"/>
          <w:sz w:val="20"/>
          <w:szCs w:val="20"/>
        </w:rPr>
        <w:lastRenderedPageBreak/>
        <w:t>assessee</w:t>
      </w:r>
      <w:proofErr w:type="spellEnd"/>
      <w:r w:rsidRPr="00FD394C">
        <w:rPr>
          <w:rFonts w:ascii="Times New Roman" w:eastAsia="Times New Roman" w:hAnsi="Times New Roman" w:cs="Times New Roman"/>
          <w:sz w:val="20"/>
          <w:szCs w:val="20"/>
        </w:rPr>
        <w:t xml:space="preserve"> or to any other officer or agency as may be directed by the Resource Centre with the approval of the Board;</w:t>
      </w:r>
      <w:r w:rsidRPr="00FD394C">
        <w:rPr>
          <w:rFonts w:ascii="Times New Roman" w:eastAsia="Times New Roman" w:hAnsi="Times New Roman" w:cs="Times New Roman"/>
          <w:sz w:val="20"/>
          <w:szCs w:val="20"/>
        </w:rPr>
        <w:br/>
        <w:t>(iv) hand over a copy of the return to the person whose return is prepared and furnished by him;</w:t>
      </w:r>
      <w:r w:rsidRPr="00FD394C">
        <w:rPr>
          <w:rFonts w:ascii="Times New Roman" w:eastAsia="Times New Roman" w:hAnsi="Times New Roman" w:cs="Times New Roman"/>
          <w:sz w:val="20"/>
          <w:szCs w:val="20"/>
        </w:rPr>
        <w:br/>
        <w:t>(v) retain a copy of the acknowledgment of having furnished the return;</w:t>
      </w:r>
      <w:r w:rsidRPr="00FD394C">
        <w:rPr>
          <w:rFonts w:ascii="Times New Roman" w:eastAsia="Times New Roman" w:hAnsi="Times New Roman" w:cs="Times New Roman"/>
          <w:sz w:val="20"/>
          <w:szCs w:val="20"/>
        </w:rPr>
        <w:br/>
        <w:t>(vi) in respect of returns prepared and furnished by him during a month, maintain record of the following, namely-</w:t>
      </w:r>
    </w:p>
    <w:p w:rsidR="00FD394C" w:rsidRPr="00FD394C" w:rsidRDefault="00FD394C" w:rsidP="00FD394C">
      <w:pPr>
        <w:spacing w:after="0" w:line="240" w:lineRule="auto"/>
        <w:ind w:left="2160"/>
        <w:rPr>
          <w:rFonts w:ascii="Times New Roman" w:eastAsia="Times New Roman" w:hAnsi="Times New Roman" w:cs="Times New Roman"/>
          <w:sz w:val="24"/>
          <w:szCs w:val="24"/>
        </w:rPr>
      </w:pPr>
      <w:r w:rsidRPr="00FD394C">
        <w:rPr>
          <w:rFonts w:ascii="Times New Roman" w:eastAsia="Times New Roman" w:hAnsi="Times New Roman" w:cs="Times New Roman"/>
          <w:sz w:val="20"/>
          <w:szCs w:val="20"/>
        </w:rPr>
        <w:t xml:space="preserve">(a) the name of </w:t>
      </w:r>
      <w:proofErr w:type="spellStart"/>
      <w:r w:rsidRPr="00FD394C">
        <w:rPr>
          <w:rFonts w:ascii="Times New Roman" w:eastAsia="Times New Roman" w:hAnsi="Times New Roman" w:cs="Times New Roman"/>
          <w:sz w:val="20"/>
          <w:szCs w:val="20"/>
        </w:rPr>
        <w:t>assessees</w:t>
      </w:r>
      <w:proofErr w:type="spellEnd"/>
      <w:r w:rsidRPr="00FD394C">
        <w:rPr>
          <w:rFonts w:ascii="Times New Roman" w:eastAsia="Times New Roman" w:hAnsi="Times New Roman" w:cs="Times New Roman"/>
          <w:sz w:val="20"/>
          <w:szCs w:val="20"/>
        </w:rPr>
        <w:t xml:space="preserve"> whose returns of income have been prepared and furnished by him during that month;</w:t>
      </w:r>
      <w:r w:rsidRPr="00FD394C">
        <w:rPr>
          <w:rFonts w:ascii="Times New Roman" w:eastAsia="Times New Roman" w:hAnsi="Times New Roman" w:cs="Times New Roman"/>
          <w:sz w:val="20"/>
          <w:szCs w:val="20"/>
        </w:rPr>
        <w:br/>
        <w:t xml:space="preserve">(b) the permanent account number of such </w:t>
      </w:r>
      <w:proofErr w:type="spellStart"/>
      <w:r w:rsidRPr="00FD394C">
        <w:rPr>
          <w:rFonts w:ascii="Times New Roman" w:eastAsia="Times New Roman" w:hAnsi="Times New Roman" w:cs="Times New Roman"/>
          <w:sz w:val="20"/>
          <w:szCs w:val="20"/>
        </w:rPr>
        <w:t>assessees</w:t>
      </w:r>
      <w:proofErr w:type="spellEnd"/>
      <w:r w:rsidRPr="00FD394C">
        <w:rPr>
          <w:rFonts w:ascii="Times New Roman" w:eastAsia="Times New Roman" w:hAnsi="Times New Roman" w:cs="Times New Roman"/>
          <w:sz w:val="20"/>
          <w:szCs w:val="20"/>
        </w:rPr>
        <w:t>;</w:t>
      </w:r>
      <w:r w:rsidRPr="00FD394C">
        <w:rPr>
          <w:rFonts w:ascii="Times New Roman" w:eastAsia="Times New Roman" w:hAnsi="Times New Roman" w:cs="Times New Roman"/>
          <w:sz w:val="20"/>
          <w:szCs w:val="20"/>
        </w:rPr>
        <w:br/>
        <w:t>(c) assessment year;</w:t>
      </w:r>
      <w:r w:rsidRPr="00FD394C">
        <w:rPr>
          <w:rFonts w:ascii="Times New Roman" w:eastAsia="Times New Roman" w:hAnsi="Times New Roman" w:cs="Times New Roman"/>
          <w:sz w:val="20"/>
          <w:szCs w:val="20"/>
        </w:rPr>
        <w:br/>
        <w:t>(d) date of furnishing the return;</w:t>
      </w:r>
      <w:r w:rsidRPr="00FD394C">
        <w:rPr>
          <w:rFonts w:ascii="Times New Roman" w:eastAsia="Times New Roman" w:hAnsi="Times New Roman" w:cs="Times New Roman"/>
          <w:sz w:val="20"/>
          <w:szCs w:val="20"/>
        </w:rPr>
        <w:br/>
        <w:t>(e) acknowledgment number;</w:t>
      </w:r>
      <w:r w:rsidRPr="00FD394C">
        <w:rPr>
          <w:rFonts w:ascii="Times New Roman" w:eastAsia="Times New Roman" w:hAnsi="Times New Roman" w:cs="Times New Roman"/>
          <w:sz w:val="20"/>
          <w:szCs w:val="20"/>
        </w:rPr>
        <w:br/>
        <w:t>(f) jurisdiction of the Assessing Officer;</w:t>
      </w:r>
      <w:r w:rsidRPr="00FD394C">
        <w:rPr>
          <w:rFonts w:ascii="Times New Roman" w:eastAsia="Times New Roman" w:hAnsi="Times New Roman" w:cs="Times New Roman"/>
          <w:sz w:val="20"/>
          <w:szCs w:val="20"/>
        </w:rPr>
        <w:br/>
        <w:t>(g) amount of income declared in the return;</w:t>
      </w:r>
      <w:r w:rsidRPr="00FD394C">
        <w:rPr>
          <w:rFonts w:ascii="Times New Roman" w:eastAsia="Times New Roman" w:hAnsi="Times New Roman" w:cs="Times New Roman"/>
          <w:sz w:val="20"/>
          <w:szCs w:val="20"/>
        </w:rPr>
        <w:br/>
        <w:t>(h) amount of tax payable;</w:t>
      </w:r>
      <w:r w:rsidRPr="00FD394C">
        <w:rPr>
          <w:rFonts w:ascii="Times New Roman" w:eastAsia="Times New Roman" w:hAnsi="Times New Roman" w:cs="Times New Roman"/>
          <w:sz w:val="20"/>
          <w:szCs w:val="20"/>
        </w:rPr>
        <w:br/>
        <w:t>(</w:t>
      </w:r>
      <w:proofErr w:type="spellStart"/>
      <w:r w:rsidRPr="00FD394C">
        <w:rPr>
          <w:rFonts w:ascii="Times New Roman" w:eastAsia="Times New Roman" w:hAnsi="Times New Roman" w:cs="Times New Roman"/>
          <w:sz w:val="20"/>
          <w:szCs w:val="20"/>
        </w:rPr>
        <w:t>i</w:t>
      </w:r>
      <w:proofErr w:type="spellEnd"/>
      <w:r w:rsidRPr="00FD394C">
        <w:rPr>
          <w:rFonts w:ascii="Times New Roman" w:eastAsia="Times New Roman" w:hAnsi="Times New Roman" w:cs="Times New Roman"/>
          <w:sz w:val="20"/>
          <w:szCs w:val="20"/>
        </w:rPr>
        <w:t>) amount of tax paid;</w:t>
      </w:r>
      <w:r w:rsidRPr="00FD394C">
        <w:rPr>
          <w:rFonts w:ascii="Times New Roman" w:eastAsia="Times New Roman" w:hAnsi="Times New Roman" w:cs="Times New Roman"/>
          <w:sz w:val="20"/>
          <w:szCs w:val="20"/>
        </w:rPr>
        <w:br/>
        <w:t>(j) the amount disbursable to him under sub-paragraph (1) of paragraph 9 of this Scheme for any eligible assessment year mentioned therein;</w:t>
      </w:r>
      <w:r w:rsidRPr="00FD394C">
        <w:rPr>
          <w:rFonts w:ascii="Times New Roman" w:eastAsia="Times New Roman" w:hAnsi="Times New Roman" w:cs="Times New Roman"/>
          <w:sz w:val="20"/>
          <w:szCs w:val="20"/>
        </w:rPr>
        <w:br/>
        <w:t xml:space="preserve">(k) the fee charged and received by him under sub-paragraph (2) of paragraph 9 of this Scheme; </w:t>
      </w:r>
    </w:p>
    <w:p w:rsidR="00FD394C" w:rsidRPr="00FD394C" w:rsidRDefault="00FD394C" w:rsidP="00FD394C">
      <w:pPr>
        <w:spacing w:after="0" w:line="240" w:lineRule="auto"/>
        <w:ind w:left="1440"/>
        <w:rPr>
          <w:rFonts w:ascii="Times New Roman" w:eastAsia="Times New Roman" w:hAnsi="Times New Roman" w:cs="Times New Roman"/>
          <w:sz w:val="24"/>
          <w:szCs w:val="24"/>
        </w:rPr>
      </w:pP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 xml:space="preserve">(vii) </w:t>
      </w:r>
      <w:proofErr w:type="gramStart"/>
      <w:r w:rsidRPr="00FD394C">
        <w:rPr>
          <w:rFonts w:ascii="Times New Roman" w:eastAsia="Times New Roman" w:hAnsi="Times New Roman" w:cs="Times New Roman"/>
          <w:sz w:val="20"/>
        </w:rPr>
        <w:t>furnish</w:t>
      </w:r>
      <w:proofErr w:type="gramEnd"/>
      <w:r w:rsidRPr="00FD394C">
        <w:rPr>
          <w:rFonts w:ascii="Times New Roman" w:eastAsia="Times New Roman" w:hAnsi="Times New Roman" w:cs="Times New Roman"/>
          <w:sz w:val="20"/>
        </w:rPr>
        <w:t xml:space="preserve"> a statement of particulars mentioned in item (vi) for every month on or before the seventh day of the immediately following month to the Resource Centre. </w:t>
      </w:r>
    </w:p>
    <w:p w:rsidR="00FD394C" w:rsidRPr="00FD394C" w:rsidRDefault="00FD394C" w:rsidP="00FD39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The Board may </w:t>
      </w:r>
      <w:proofErr w:type="spellStart"/>
      <w:r w:rsidRPr="00FD394C">
        <w:rPr>
          <w:rFonts w:ascii="Times New Roman" w:eastAsia="Times New Roman" w:hAnsi="Times New Roman" w:cs="Times New Roman"/>
          <w:sz w:val="24"/>
          <w:szCs w:val="24"/>
        </w:rPr>
        <w:t>authorise</w:t>
      </w:r>
      <w:proofErr w:type="spellEnd"/>
      <w:r w:rsidRPr="00FD394C">
        <w:rPr>
          <w:rFonts w:ascii="Times New Roman" w:eastAsia="Times New Roman" w:hAnsi="Times New Roman" w:cs="Times New Roman"/>
          <w:sz w:val="24"/>
          <w:szCs w:val="24"/>
        </w:rPr>
        <w:t xml:space="preserve"> the Resource Centre or the Partner </w:t>
      </w:r>
      <w:proofErr w:type="spellStart"/>
      <w:r w:rsidRPr="00FD394C">
        <w:rPr>
          <w:rFonts w:ascii="Times New Roman" w:eastAsia="Times New Roman" w:hAnsi="Times New Roman" w:cs="Times New Roman"/>
          <w:sz w:val="24"/>
          <w:szCs w:val="24"/>
        </w:rPr>
        <w:t>Organisation</w:t>
      </w:r>
      <w:proofErr w:type="spellEnd"/>
      <w:r w:rsidRPr="00FD394C">
        <w:rPr>
          <w:rFonts w:ascii="Times New Roman" w:eastAsia="Times New Roman" w:hAnsi="Times New Roman" w:cs="Times New Roman"/>
          <w:sz w:val="24"/>
          <w:szCs w:val="24"/>
        </w:rPr>
        <w:t xml:space="preserve"> to disburse to a Tax Return Preparer, the following amount, namely:-</w:t>
      </w:r>
    </w:p>
    <w:p w:rsidR="00FD394C" w:rsidRPr="00FD394C" w:rsidRDefault="00FD394C" w:rsidP="00FD394C">
      <w:pPr>
        <w:spacing w:before="100" w:beforeAutospacing="1" w:after="240" w:line="240" w:lineRule="auto"/>
        <w:ind w:left="1440"/>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(a) three per cent of the tax paid on the income declared in the return of income for First Eligible Assessment Year which has been prepared and furnished by him;</w:t>
      </w:r>
      <w:r w:rsidRPr="00FD394C">
        <w:rPr>
          <w:rFonts w:ascii="Times New Roman" w:eastAsia="Times New Roman" w:hAnsi="Times New Roman" w:cs="Times New Roman"/>
          <w:sz w:val="24"/>
          <w:szCs w:val="24"/>
        </w:rPr>
        <w:br/>
        <w:t>(b) two per cent of the tax paid on the income declared in the return of income for the Second Eligible Assessment Year which has been prepared and furnished by him;</w:t>
      </w:r>
      <w:r w:rsidRPr="00FD394C">
        <w:rPr>
          <w:rFonts w:ascii="Times New Roman" w:eastAsia="Times New Roman" w:hAnsi="Times New Roman" w:cs="Times New Roman"/>
          <w:sz w:val="24"/>
          <w:szCs w:val="24"/>
        </w:rPr>
        <w:br/>
        <w:t xml:space="preserve">(c) one per cent of the tax paid on the income declared in the return of income for the Third Eligible Assessment Year which has been prepared and furnished by him: </w:t>
      </w:r>
    </w:p>
    <w:p w:rsidR="00FD394C" w:rsidRPr="00FD394C" w:rsidRDefault="00FD394C" w:rsidP="00FD394C">
      <w:pPr>
        <w:spacing w:before="100" w:beforeAutospacing="1" w:after="240" w:line="240" w:lineRule="auto"/>
        <w:ind w:left="720"/>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Provided that the amount of disbursement for any eligible assessment year in relation to an eligible person shall not exceed one thousand rupees:</w:t>
      </w:r>
      <w:r w:rsidRPr="00FD394C">
        <w:rPr>
          <w:rFonts w:ascii="Times New Roman" w:eastAsia="Times New Roman" w:hAnsi="Times New Roman" w:cs="Times New Roman"/>
          <w:sz w:val="24"/>
          <w:szCs w:val="24"/>
        </w:rPr>
        <w:br/>
      </w:r>
      <w:r w:rsidRPr="00FD394C">
        <w:rPr>
          <w:rFonts w:ascii="Times New Roman" w:eastAsia="Times New Roman" w:hAnsi="Times New Roman" w:cs="Times New Roman"/>
          <w:sz w:val="24"/>
          <w:szCs w:val="24"/>
        </w:rPr>
        <w:br/>
        <w:t>Provided further that in a case where an eligible person after furnishing his return of income for the First Eligible Assessment Year or Second Eligible Assessment Year through a Tax Return Preparer, furnishes the return for Second Eligible Assessment Year or as the case may be, Third Eligible Assessment Year through another Tax Return Preparer, the amount of disbursement to another Tax Return Preparer shall be computed at the rates applicable for the Second Eligible Assessment Year or as the case may be, the Third Eligible Assessment Year.</w:t>
      </w:r>
    </w:p>
    <w:p w:rsidR="00FD394C" w:rsidRPr="00FD394C" w:rsidRDefault="00FD394C" w:rsidP="00FD394C">
      <w:pPr>
        <w:numPr>
          <w:ilvl w:val="0"/>
          <w:numId w:val="2"/>
        </w:numPr>
        <w:spacing w:before="100" w:beforeAutospacing="1" w:after="24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lastRenderedPageBreak/>
        <w:t xml:space="preserve">The Tax Return Preparer shall charge a fee of two hundred and fifty rupees for any assessment year from the eligible person for preparing and furnishing his return of income for that assessment year: </w:t>
      </w:r>
      <w:r w:rsidRPr="00FD394C">
        <w:rPr>
          <w:rFonts w:ascii="Times New Roman" w:eastAsia="Times New Roman" w:hAnsi="Times New Roman" w:cs="Times New Roman"/>
          <w:sz w:val="24"/>
          <w:szCs w:val="24"/>
        </w:rPr>
        <w:br/>
      </w:r>
      <w:r w:rsidRPr="00FD394C">
        <w:rPr>
          <w:rFonts w:ascii="Times New Roman" w:eastAsia="Times New Roman" w:hAnsi="Times New Roman" w:cs="Times New Roman"/>
          <w:sz w:val="24"/>
          <w:szCs w:val="24"/>
        </w:rPr>
        <w:br/>
        <w:t>Provided that no fee shall be charged from the eligible person for preparing and furnishing the return for any eligible assessment year if the amount disbursable under sub-paragraph (1) for that eligible assessment year exceeds two hundred and fifty rupees:</w:t>
      </w:r>
      <w:r w:rsidRPr="00FD394C">
        <w:rPr>
          <w:rFonts w:ascii="Times New Roman" w:eastAsia="Times New Roman" w:hAnsi="Times New Roman" w:cs="Times New Roman"/>
          <w:sz w:val="24"/>
          <w:szCs w:val="24"/>
        </w:rPr>
        <w:br/>
        <w:t>Provided further that in a case where for preparing and furnishing the return of income for an eligible assessment year, the amount disbursable under sub-paragraph (1) does not exceed two hundred and fifty rupees, the Tax Return Preparer shall charge from the eligible person for that eligible assessment year a fee of the amount by which the amount of two hundred and fifty rupees exceeds the amount disbursable under sub-paragraph (1).</w:t>
      </w:r>
    </w:p>
    <w:p w:rsidR="00FD394C" w:rsidRPr="00FD394C" w:rsidRDefault="00FD394C" w:rsidP="00FD394C">
      <w:pPr>
        <w:numPr>
          <w:ilvl w:val="0"/>
          <w:numId w:val="2"/>
        </w:numPr>
        <w:spacing w:before="100" w:beforeAutospacing="1" w:after="24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The disbursement due to a Tax Return Preparer under sub-paragraph (1) shall be made after processing the return under sub-section (1) of section 143. </w:t>
      </w:r>
    </w:p>
    <w:p w:rsidR="00FD394C" w:rsidRPr="00FD394C" w:rsidRDefault="00FD394C" w:rsidP="00FD39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The Board may alter or omit the provisions relating to disbursement under sub-paragraph (1) at any time without any prior notice. </w:t>
      </w:r>
      <w:r w:rsidRPr="00FD394C">
        <w:rPr>
          <w:rFonts w:ascii="Times New Roman" w:eastAsia="Times New Roman" w:hAnsi="Times New Roman" w:cs="Times New Roman"/>
          <w:sz w:val="24"/>
          <w:szCs w:val="24"/>
        </w:rPr>
        <w:br/>
        <w:t xml:space="preserve">Explanation:- For the purposes of this paragraph- </w:t>
      </w:r>
    </w:p>
    <w:p w:rsidR="00FD394C" w:rsidRPr="00FD394C" w:rsidRDefault="00FD394C" w:rsidP="00FD394C">
      <w:pPr>
        <w:spacing w:before="100" w:beforeAutospacing="1" w:after="100" w:afterAutospacing="1" w:line="240" w:lineRule="auto"/>
        <w:ind w:left="1440"/>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w:t>
      </w:r>
      <w:proofErr w:type="spellStart"/>
      <w:r w:rsidRPr="00FD394C">
        <w:rPr>
          <w:rFonts w:ascii="Times New Roman" w:eastAsia="Times New Roman" w:hAnsi="Times New Roman" w:cs="Times New Roman"/>
          <w:sz w:val="24"/>
          <w:szCs w:val="24"/>
        </w:rPr>
        <w:t>i</w:t>
      </w:r>
      <w:proofErr w:type="spellEnd"/>
      <w:r w:rsidRPr="00FD394C">
        <w:rPr>
          <w:rFonts w:ascii="Times New Roman" w:eastAsia="Times New Roman" w:hAnsi="Times New Roman" w:cs="Times New Roman"/>
          <w:sz w:val="24"/>
          <w:szCs w:val="24"/>
        </w:rPr>
        <w:t xml:space="preserve">) </w:t>
      </w:r>
      <w:proofErr w:type="gramStart"/>
      <w:r w:rsidRPr="00FD394C">
        <w:rPr>
          <w:rFonts w:ascii="Times New Roman" w:eastAsia="Times New Roman" w:hAnsi="Times New Roman" w:cs="Times New Roman"/>
          <w:sz w:val="24"/>
          <w:szCs w:val="24"/>
        </w:rPr>
        <w:t>in</w:t>
      </w:r>
      <w:proofErr w:type="gramEnd"/>
      <w:r w:rsidRPr="00FD394C">
        <w:rPr>
          <w:rFonts w:ascii="Times New Roman" w:eastAsia="Times New Roman" w:hAnsi="Times New Roman" w:cs="Times New Roman"/>
          <w:sz w:val="24"/>
          <w:szCs w:val="24"/>
        </w:rPr>
        <w:t xml:space="preserve"> relation to an eligible person- </w:t>
      </w:r>
    </w:p>
    <w:p w:rsidR="00FD394C" w:rsidRPr="00FD394C" w:rsidRDefault="00FD394C" w:rsidP="00FD394C">
      <w:pPr>
        <w:spacing w:before="100" w:beforeAutospacing="1" w:after="100" w:afterAutospacing="1" w:line="240" w:lineRule="auto"/>
        <w:ind w:left="2160"/>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(a) "First Eligible Assessment Year" means any assessment year if the eligible person has not furnished the return of his income for three assessment years or more than three assessment years immediately preceding such assessment year</w:t>
      </w:r>
      <w:proofErr w:type="gramStart"/>
      <w:r w:rsidRPr="00FD394C">
        <w:rPr>
          <w:rFonts w:ascii="Times New Roman" w:eastAsia="Times New Roman" w:hAnsi="Times New Roman" w:cs="Times New Roman"/>
          <w:sz w:val="24"/>
          <w:szCs w:val="24"/>
        </w:rPr>
        <w:t>;</w:t>
      </w:r>
      <w:proofErr w:type="gramEnd"/>
      <w:r w:rsidRPr="00FD394C">
        <w:rPr>
          <w:rFonts w:ascii="Times New Roman" w:eastAsia="Times New Roman" w:hAnsi="Times New Roman" w:cs="Times New Roman"/>
          <w:sz w:val="24"/>
          <w:szCs w:val="24"/>
        </w:rPr>
        <w:br/>
        <w:t>(b) "Second Eligible Assessment Year" means the assessment year immediately following the First Eligible Assessment Year;</w:t>
      </w:r>
      <w:r w:rsidRPr="00FD394C">
        <w:rPr>
          <w:rFonts w:ascii="Times New Roman" w:eastAsia="Times New Roman" w:hAnsi="Times New Roman" w:cs="Times New Roman"/>
          <w:sz w:val="24"/>
          <w:szCs w:val="24"/>
        </w:rPr>
        <w:br/>
        <w:t xml:space="preserve">(c) "Third Eligible Assessment Year" means the assessment year immediately following the Second Eligible Assessment Year. </w:t>
      </w:r>
    </w:p>
    <w:p w:rsidR="00FD394C" w:rsidRPr="00FD394C" w:rsidRDefault="00FD394C" w:rsidP="00FD394C">
      <w:pPr>
        <w:spacing w:before="100" w:beforeAutospacing="1" w:after="100" w:afterAutospacing="1" w:line="240" w:lineRule="auto"/>
        <w:ind w:left="1440"/>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(ii) "tax paid" in relation to an eligible assessment year means the aggregate of tax paid by way of advance tax, tax deducted or collected at source or tax paid on self-assessment (including surcharge and Education </w:t>
      </w:r>
      <w:proofErr w:type="spellStart"/>
      <w:r w:rsidRPr="00FD394C">
        <w:rPr>
          <w:rFonts w:ascii="Times New Roman" w:eastAsia="Times New Roman" w:hAnsi="Times New Roman" w:cs="Times New Roman"/>
          <w:sz w:val="24"/>
          <w:szCs w:val="24"/>
        </w:rPr>
        <w:t>Cess</w:t>
      </w:r>
      <w:proofErr w:type="spellEnd"/>
      <w:r w:rsidRPr="00FD394C">
        <w:rPr>
          <w:rFonts w:ascii="Times New Roman" w:eastAsia="Times New Roman" w:hAnsi="Times New Roman" w:cs="Times New Roman"/>
          <w:sz w:val="24"/>
          <w:szCs w:val="24"/>
        </w:rPr>
        <w:t xml:space="preserve">) but does not include- </w:t>
      </w:r>
    </w:p>
    <w:p w:rsidR="00FD394C" w:rsidRPr="00FD394C" w:rsidRDefault="00FD394C" w:rsidP="00FD394C">
      <w:pPr>
        <w:spacing w:before="100" w:beforeAutospacing="1" w:after="100" w:afterAutospacing="1" w:line="240" w:lineRule="auto"/>
        <w:ind w:left="2160"/>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w:t>
      </w:r>
      <w:proofErr w:type="spellStart"/>
      <w:r w:rsidRPr="00FD394C">
        <w:rPr>
          <w:rFonts w:ascii="Times New Roman" w:eastAsia="Times New Roman" w:hAnsi="Times New Roman" w:cs="Times New Roman"/>
          <w:sz w:val="24"/>
          <w:szCs w:val="24"/>
        </w:rPr>
        <w:t>i</w:t>
      </w:r>
      <w:proofErr w:type="spellEnd"/>
      <w:r w:rsidRPr="00FD394C">
        <w:rPr>
          <w:rFonts w:ascii="Times New Roman" w:eastAsia="Times New Roman" w:hAnsi="Times New Roman" w:cs="Times New Roman"/>
          <w:sz w:val="24"/>
          <w:szCs w:val="24"/>
        </w:rPr>
        <w:t xml:space="preserve">) </w:t>
      </w:r>
      <w:proofErr w:type="gramStart"/>
      <w:r w:rsidRPr="00FD394C">
        <w:rPr>
          <w:rFonts w:ascii="Times New Roman" w:eastAsia="Times New Roman" w:hAnsi="Times New Roman" w:cs="Times New Roman"/>
          <w:sz w:val="24"/>
          <w:szCs w:val="24"/>
        </w:rPr>
        <w:t>interest</w:t>
      </w:r>
      <w:proofErr w:type="gramEnd"/>
      <w:r w:rsidRPr="00FD394C">
        <w:rPr>
          <w:rFonts w:ascii="Times New Roman" w:eastAsia="Times New Roman" w:hAnsi="Times New Roman" w:cs="Times New Roman"/>
          <w:sz w:val="24"/>
          <w:szCs w:val="24"/>
        </w:rPr>
        <w:t xml:space="preserve"> if any, paid by the eligible person under section 234A or section 234B or section 234C; or (ii) the amount which is refundable to the eligible person under sub- section (1) of section143. </w:t>
      </w:r>
    </w:p>
    <w:p w:rsidR="00FD394C" w:rsidRPr="00FD394C" w:rsidRDefault="00FD394C" w:rsidP="00FD394C">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FD394C">
        <w:rPr>
          <w:rFonts w:ascii="Times New Roman" w:eastAsia="Times New Roman" w:hAnsi="Times New Roman" w:cs="Times New Roman"/>
          <w:sz w:val="24"/>
          <w:szCs w:val="24"/>
        </w:rPr>
        <w:t>if</w:t>
      </w:r>
      <w:proofErr w:type="gramEnd"/>
      <w:r w:rsidRPr="00FD394C">
        <w:rPr>
          <w:rFonts w:ascii="Times New Roman" w:eastAsia="Times New Roman" w:hAnsi="Times New Roman" w:cs="Times New Roman"/>
          <w:sz w:val="24"/>
          <w:szCs w:val="24"/>
        </w:rPr>
        <w:t xml:space="preserve"> in its opinion, the Partner </w:t>
      </w:r>
      <w:proofErr w:type="spellStart"/>
      <w:r w:rsidRPr="00FD394C">
        <w:rPr>
          <w:rFonts w:ascii="Times New Roman" w:eastAsia="Times New Roman" w:hAnsi="Times New Roman" w:cs="Times New Roman"/>
          <w:sz w:val="24"/>
          <w:szCs w:val="24"/>
        </w:rPr>
        <w:t>Organisation</w:t>
      </w:r>
      <w:proofErr w:type="spellEnd"/>
      <w:r w:rsidRPr="00FD394C">
        <w:rPr>
          <w:rFonts w:ascii="Times New Roman" w:eastAsia="Times New Roman" w:hAnsi="Times New Roman" w:cs="Times New Roman"/>
          <w:sz w:val="24"/>
          <w:szCs w:val="24"/>
        </w:rPr>
        <w:t xml:space="preserve"> has failed to perform its functions properly. </w:t>
      </w:r>
    </w:p>
    <w:p w:rsidR="00FD394C" w:rsidRPr="00FD394C" w:rsidRDefault="00FD394C" w:rsidP="00FD394C">
      <w:pPr>
        <w:pStyle w:val="NormalWeb"/>
      </w:pPr>
      <w:r w:rsidRPr="00FD394C">
        <w:t>   </w:t>
      </w:r>
      <w:r w:rsidRPr="00FD394C">
        <w:rPr>
          <w:b/>
          <w:bCs/>
          <w:sz w:val="20"/>
          <w:szCs w:val="20"/>
        </w:rPr>
        <w:t>Withdrawal of certificate given to the tax return preparer</w:t>
      </w:r>
      <w:r w:rsidRPr="00FD394C">
        <w:rPr>
          <w:sz w:val="20"/>
          <w:szCs w:val="20"/>
        </w:rPr>
        <w:br/>
      </w:r>
      <w:r w:rsidRPr="00FD394C">
        <w:rPr>
          <w:sz w:val="20"/>
          <w:szCs w:val="20"/>
        </w:rPr>
        <w:br/>
      </w:r>
    </w:p>
    <w:p w:rsidR="00FD394C" w:rsidRPr="00FD394C" w:rsidRDefault="00FD394C" w:rsidP="00FD39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0"/>
        </w:rPr>
        <w:t xml:space="preserve">The Resource Centre shall either on its own or on the recommendation of the prescribed authority referred to in rule 52 of the Income-tax Rules, 1962, may warn a Tax Return Preparer about the deficiencies in his </w:t>
      </w:r>
      <w:r w:rsidRPr="00FD394C">
        <w:rPr>
          <w:rFonts w:ascii="Times New Roman" w:eastAsia="Times New Roman" w:hAnsi="Times New Roman" w:cs="Times New Roman"/>
          <w:sz w:val="20"/>
        </w:rPr>
        <w:lastRenderedPageBreak/>
        <w:t xml:space="preserve">work and his misconduct, and may proceed for cancellation of certificate of a Tax Return Preparer, because of the following deficiencies or the misconduct, which may warrant such action, that is to say- </w:t>
      </w:r>
    </w:p>
    <w:p w:rsidR="00FD394C" w:rsidRPr="00FD394C" w:rsidRDefault="00FD394C" w:rsidP="00FD394C">
      <w:pPr>
        <w:spacing w:before="100" w:beforeAutospacing="1" w:after="100" w:afterAutospacing="1" w:line="240" w:lineRule="auto"/>
        <w:ind w:left="1440"/>
        <w:rPr>
          <w:rFonts w:ascii="Times New Roman" w:eastAsia="Times New Roman" w:hAnsi="Times New Roman" w:cs="Times New Roman"/>
          <w:sz w:val="24"/>
          <w:szCs w:val="24"/>
        </w:rPr>
      </w:pP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w:t>
      </w:r>
      <w:proofErr w:type="spellStart"/>
      <w:r w:rsidRPr="00FD394C">
        <w:rPr>
          <w:rFonts w:ascii="Times New Roman" w:eastAsia="Times New Roman" w:hAnsi="Times New Roman" w:cs="Times New Roman"/>
          <w:sz w:val="20"/>
        </w:rPr>
        <w:t>i</w:t>
      </w:r>
      <w:proofErr w:type="spellEnd"/>
      <w:r w:rsidRPr="00FD394C">
        <w:rPr>
          <w:rFonts w:ascii="Times New Roman" w:eastAsia="Times New Roman" w:hAnsi="Times New Roman" w:cs="Times New Roman"/>
          <w:sz w:val="20"/>
        </w:rPr>
        <w:t xml:space="preserve">) if he fails to give a copy of the return to the </w:t>
      </w:r>
      <w:proofErr w:type="spellStart"/>
      <w:r w:rsidRPr="00FD394C">
        <w:rPr>
          <w:rFonts w:ascii="Times New Roman" w:eastAsia="Times New Roman" w:hAnsi="Times New Roman" w:cs="Times New Roman"/>
          <w:sz w:val="20"/>
        </w:rPr>
        <w:t>assessee</w:t>
      </w:r>
      <w:proofErr w:type="spellEnd"/>
      <w:r w:rsidRPr="00FD394C">
        <w:rPr>
          <w:rFonts w:ascii="Times New Roman" w:eastAsia="Times New Roman" w:hAnsi="Times New Roman" w:cs="Times New Roman"/>
          <w:sz w:val="20"/>
        </w:rPr>
        <w:t>;</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(ii) if he prepares a return but fails to affix his signature thereon;</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(iii) if he fails to furnish his name and unique identification number in the return prepared by him;</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 xml:space="preserve">(iv) if he fails to enter any information made available to him by the </w:t>
      </w:r>
      <w:proofErr w:type="spellStart"/>
      <w:r w:rsidRPr="00FD394C">
        <w:rPr>
          <w:rFonts w:ascii="Times New Roman" w:eastAsia="Times New Roman" w:hAnsi="Times New Roman" w:cs="Times New Roman"/>
          <w:sz w:val="20"/>
        </w:rPr>
        <w:t>assessee</w:t>
      </w:r>
      <w:proofErr w:type="spellEnd"/>
      <w:r w:rsidRPr="00FD394C">
        <w:rPr>
          <w:rFonts w:ascii="Times New Roman" w:eastAsia="Times New Roman" w:hAnsi="Times New Roman" w:cs="Times New Roman"/>
          <w:sz w:val="20"/>
        </w:rPr>
        <w:t>, correctly in the return prepared by him;</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(v) if he makes repeated mistakes relating to computation of income in the returns prepared by him;</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(vi) if he makes a wrong or fraudulent claim for disbursement under sub-paragraph (1) of paragraph 9;</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(vii) if he is engaged in any financial irregularity, forgery or fraud;</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(viii) if he willfully attempts to understate the income in the return or tax liability thereon;</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 xml:space="preserve">(ix) if he is involved in any other irregularity which, in the opinion the Chief Commissioner or the Commissioner of Income-tax, is grave in nature; </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(x) if he fails to comply with the directions issued by the Resource Centre from time to time;</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 xml:space="preserve">(xi) if he fails to upgrade his skills as required by the Resource Centre from time to time; or </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 xml:space="preserve">(xii) If he, after issue of Tax Return Preparer Certificate to him under clause (viii) of paragraph 4 of the Scheme, becomes a person referred to in clause (ii) or clause (iii) or clause (iv) of sub-section (2) of section 288 of the Act or takes an employment income from which is chargeable under the head "Salaries". </w:t>
      </w:r>
    </w:p>
    <w:p w:rsidR="00FD394C" w:rsidRPr="00FD394C" w:rsidRDefault="00FD394C" w:rsidP="00FD394C">
      <w:pPr>
        <w:spacing w:before="100" w:beforeAutospacing="1" w:after="100" w:afterAutospacing="1" w:line="240" w:lineRule="auto"/>
        <w:ind w:left="720"/>
        <w:rPr>
          <w:rFonts w:ascii="Times New Roman" w:eastAsia="Times New Roman" w:hAnsi="Times New Roman" w:cs="Times New Roman"/>
          <w:sz w:val="24"/>
          <w:szCs w:val="24"/>
        </w:rPr>
      </w:pPr>
    </w:p>
    <w:p w:rsidR="00FD394C" w:rsidRPr="00FD394C" w:rsidRDefault="00FD394C" w:rsidP="00FD394C">
      <w:pPr>
        <w:numPr>
          <w:ilvl w:val="0"/>
          <w:numId w:val="3"/>
        </w:numPr>
        <w:spacing w:before="100" w:beforeAutospacing="1" w:after="240" w:line="240" w:lineRule="auto"/>
        <w:rPr>
          <w:rFonts w:ascii="Times New Roman" w:eastAsia="Times New Roman" w:hAnsi="Times New Roman" w:cs="Times New Roman"/>
          <w:sz w:val="20"/>
          <w:szCs w:val="20"/>
        </w:rPr>
      </w:pPr>
      <w:r w:rsidRPr="00FD394C">
        <w:rPr>
          <w:rFonts w:ascii="Times New Roman" w:eastAsia="Times New Roman" w:hAnsi="Times New Roman" w:cs="Times New Roman"/>
          <w:sz w:val="20"/>
        </w:rPr>
        <w:t xml:space="preserve">A Tax Return Preparer may continue to act as such, unless- </w:t>
      </w:r>
    </w:p>
    <w:p w:rsidR="00FD394C" w:rsidRPr="00FD394C" w:rsidRDefault="00FD394C" w:rsidP="00FD394C">
      <w:pPr>
        <w:spacing w:before="100" w:beforeAutospacing="1" w:after="100" w:afterAutospacing="1" w:line="240" w:lineRule="auto"/>
        <w:ind w:left="1440"/>
        <w:rPr>
          <w:rFonts w:ascii="Times New Roman" w:eastAsia="Times New Roman" w:hAnsi="Times New Roman" w:cs="Times New Roman"/>
          <w:sz w:val="20"/>
          <w:szCs w:val="20"/>
        </w:rPr>
      </w:pPr>
      <w:r w:rsidRPr="00FD394C">
        <w:rPr>
          <w:rFonts w:ascii="Times New Roman" w:eastAsia="Times New Roman" w:hAnsi="Times New Roman" w:cs="Times New Roman"/>
          <w:sz w:val="20"/>
        </w:rPr>
        <w:t>(</w:t>
      </w:r>
      <w:proofErr w:type="spellStart"/>
      <w:r w:rsidRPr="00FD394C">
        <w:rPr>
          <w:rFonts w:ascii="Times New Roman" w:eastAsia="Times New Roman" w:hAnsi="Times New Roman" w:cs="Times New Roman"/>
          <w:sz w:val="20"/>
        </w:rPr>
        <w:t>i</w:t>
      </w:r>
      <w:proofErr w:type="spellEnd"/>
      <w:r w:rsidRPr="00FD394C">
        <w:rPr>
          <w:rFonts w:ascii="Times New Roman" w:eastAsia="Times New Roman" w:hAnsi="Times New Roman" w:cs="Times New Roman"/>
          <w:sz w:val="20"/>
        </w:rPr>
        <w:t>) the Tax Return Preparer Certificate issued to him under clause (viii) of paragraph 4 of this Scheme is suspended or withdrawn by the Resource Centre; or</w:t>
      </w:r>
      <w:r w:rsidRPr="00FD394C">
        <w:rPr>
          <w:rFonts w:ascii="Times New Roman" w:eastAsia="Times New Roman" w:hAnsi="Times New Roman" w:cs="Times New Roman"/>
          <w:sz w:val="20"/>
          <w:szCs w:val="20"/>
        </w:rPr>
        <w:br/>
      </w:r>
      <w:r w:rsidRPr="00FD394C">
        <w:rPr>
          <w:rFonts w:ascii="Times New Roman" w:eastAsia="Times New Roman" w:hAnsi="Times New Roman" w:cs="Times New Roman"/>
          <w:sz w:val="20"/>
        </w:rPr>
        <w:t xml:space="preserve">(ii) this Scheme is withdrawn by the Board. </w:t>
      </w:r>
    </w:p>
    <w:p w:rsidR="00FD394C" w:rsidRPr="00FD394C" w:rsidRDefault="00FD394C" w:rsidP="00FD394C">
      <w:pPr>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w:t>
      </w:r>
      <w:r w:rsidRPr="00FD394C">
        <w:rPr>
          <w:rFonts w:ascii="Garamond" w:eastAsia="Times New Roman" w:hAnsi="Garamond" w:cs="Times New Roman"/>
          <w:color w:val="339900"/>
          <w:sz w:val="27"/>
          <w:szCs w:val="27"/>
        </w:rPr>
        <w:t>Resource Centre</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1965A9">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1. The Resource Centre shall be responsible for day to day administration of the Scheme.</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2. The functions of the Resource Centre shall include:-</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1965A9">
      <w:pPr>
        <w:spacing w:after="0" w:line="240" w:lineRule="auto"/>
        <w:jc w:val="center"/>
        <w:rPr>
          <w:rFonts w:ascii="Times New Roman" w:eastAsia="Times New Roman" w:hAnsi="Times New Roman" w:cs="Times New Roman"/>
          <w:sz w:val="24"/>
          <w:szCs w:val="24"/>
        </w:rPr>
      </w:pPr>
      <w:proofErr w:type="spellStart"/>
      <w:proofErr w:type="gramStart"/>
      <w:r w:rsidRPr="00FD394C">
        <w:rPr>
          <w:rFonts w:ascii="Times New Roman" w:eastAsia="Times New Roman" w:hAnsi="Times New Roman" w:cs="Times New Roman"/>
          <w:sz w:val="24"/>
          <w:szCs w:val="24"/>
        </w:rPr>
        <w:t>i.To</w:t>
      </w:r>
      <w:proofErr w:type="spellEnd"/>
      <w:proofErr w:type="gramEnd"/>
      <w:r w:rsidRPr="00FD394C">
        <w:rPr>
          <w:rFonts w:ascii="Times New Roman" w:eastAsia="Times New Roman" w:hAnsi="Times New Roman" w:cs="Times New Roman"/>
          <w:sz w:val="24"/>
          <w:szCs w:val="24"/>
        </w:rPr>
        <w:t xml:space="preserve"> specify, with prior approval of the Board,</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1965A9">
      <w:pPr>
        <w:spacing w:after="0" w:line="240" w:lineRule="auto"/>
        <w:jc w:val="center"/>
        <w:rPr>
          <w:rFonts w:ascii="Times New Roman" w:eastAsia="Times New Roman" w:hAnsi="Times New Roman" w:cs="Times New Roman"/>
          <w:sz w:val="24"/>
          <w:szCs w:val="24"/>
        </w:rPr>
      </w:pPr>
      <w:proofErr w:type="spellStart"/>
      <w:proofErr w:type="gramStart"/>
      <w:r w:rsidRPr="00FD394C">
        <w:rPr>
          <w:rFonts w:ascii="Times New Roman" w:eastAsia="Times New Roman" w:hAnsi="Times New Roman" w:cs="Times New Roman"/>
          <w:sz w:val="24"/>
          <w:szCs w:val="24"/>
        </w:rPr>
        <w:t>a.The</w:t>
      </w:r>
      <w:proofErr w:type="spellEnd"/>
      <w:proofErr w:type="gramEnd"/>
      <w:r w:rsidRPr="00FD394C">
        <w:rPr>
          <w:rFonts w:ascii="Times New Roman" w:eastAsia="Times New Roman" w:hAnsi="Times New Roman" w:cs="Times New Roman"/>
          <w:sz w:val="24"/>
          <w:szCs w:val="24"/>
        </w:rPr>
        <w:t xml:space="preserve"> number of persons to be enrolled during a financial year for training to act as Tax Return Preparers;</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1965A9">
      <w:pPr>
        <w:spacing w:after="0" w:line="240" w:lineRule="auto"/>
        <w:jc w:val="center"/>
        <w:rPr>
          <w:rFonts w:ascii="Times New Roman" w:eastAsia="Times New Roman" w:hAnsi="Times New Roman" w:cs="Times New Roman"/>
          <w:sz w:val="24"/>
          <w:szCs w:val="24"/>
        </w:rPr>
      </w:pPr>
      <w:proofErr w:type="spellStart"/>
      <w:proofErr w:type="gramStart"/>
      <w:r w:rsidRPr="00FD394C">
        <w:rPr>
          <w:rFonts w:ascii="Times New Roman" w:eastAsia="Times New Roman" w:hAnsi="Times New Roman" w:cs="Times New Roman"/>
          <w:sz w:val="24"/>
          <w:szCs w:val="24"/>
        </w:rPr>
        <w:t>b.The</w:t>
      </w:r>
      <w:proofErr w:type="spellEnd"/>
      <w:proofErr w:type="gramEnd"/>
      <w:r w:rsidRPr="00FD394C">
        <w:rPr>
          <w:rFonts w:ascii="Times New Roman" w:eastAsia="Times New Roman" w:hAnsi="Times New Roman" w:cs="Times New Roman"/>
          <w:sz w:val="24"/>
          <w:szCs w:val="24"/>
        </w:rPr>
        <w:t xml:space="preserve"> number of </w:t>
      </w:r>
      <w:proofErr w:type="spellStart"/>
      <w:r w:rsidRPr="00FD394C">
        <w:rPr>
          <w:rFonts w:ascii="Times New Roman" w:eastAsia="Times New Roman" w:hAnsi="Times New Roman" w:cs="Times New Roman"/>
          <w:sz w:val="24"/>
          <w:szCs w:val="24"/>
        </w:rPr>
        <w:t>centres</w:t>
      </w:r>
      <w:proofErr w:type="spellEnd"/>
      <w:r w:rsidRPr="00FD394C">
        <w:rPr>
          <w:rFonts w:ascii="Times New Roman" w:eastAsia="Times New Roman" w:hAnsi="Times New Roman" w:cs="Times New Roman"/>
          <w:sz w:val="24"/>
          <w:szCs w:val="24"/>
        </w:rPr>
        <w:t xml:space="preserve"> for training and their location where at training to be imparted during a financial year;</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1965A9">
      <w:pPr>
        <w:spacing w:after="0" w:line="240" w:lineRule="auto"/>
        <w:jc w:val="center"/>
        <w:rPr>
          <w:rFonts w:ascii="Times New Roman" w:eastAsia="Times New Roman" w:hAnsi="Times New Roman" w:cs="Times New Roman"/>
          <w:sz w:val="24"/>
          <w:szCs w:val="24"/>
        </w:rPr>
      </w:pPr>
      <w:proofErr w:type="spellStart"/>
      <w:proofErr w:type="gramStart"/>
      <w:r w:rsidRPr="00FD394C">
        <w:rPr>
          <w:rFonts w:ascii="Times New Roman" w:eastAsia="Times New Roman" w:hAnsi="Times New Roman" w:cs="Times New Roman"/>
          <w:sz w:val="24"/>
          <w:szCs w:val="24"/>
        </w:rPr>
        <w:t>c.The</w:t>
      </w:r>
      <w:proofErr w:type="spellEnd"/>
      <w:proofErr w:type="gramEnd"/>
      <w:r w:rsidRPr="00FD394C">
        <w:rPr>
          <w:rFonts w:ascii="Times New Roman" w:eastAsia="Times New Roman" w:hAnsi="Times New Roman" w:cs="Times New Roman"/>
          <w:sz w:val="24"/>
          <w:szCs w:val="24"/>
        </w:rPr>
        <w:t xml:space="preserve"> number of persons to be trained at each centre for training during a financial year;</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1965A9">
      <w:pPr>
        <w:spacing w:after="0" w:line="240" w:lineRule="auto"/>
        <w:jc w:val="center"/>
        <w:rPr>
          <w:rFonts w:ascii="Times New Roman" w:eastAsia="Times New Roman" w:hAnsi="Times New Roman" w:cs="Times New Roman"/>
          <w:sz w:val="24"/>
          <w:szCs w:val="24"/>
        </w:rPr>
      </w:pPr>
      <w:proofErr w:type="spellStart"/>
      <w:proofErr w:type="gramStart"/>
      <w:r w:rsidRPr="00FD394C">
        <w:rPr>
          <w:rFonts w:ascii="Times New Roman" w:eastAsia="Times New Roman" w:hAnsi="Times New Roman" w:cs="Times New Roman"/>
          <w:sz w:val="24"/>
          <w:szCs w:val="24"/>
        </w:rPr>
        <w:t>ii.To</w:t>
      </w:r>
      <w:proofErr w:type="spellEnd"/>
      <w:proofErr w:type="gramEnd"/>
      <w:r w:rsidRPr="00FD394C">
        <w:rPr>
          <w:rFonts w:ascii="Times New Roman" w:eastAsia="Times New Roman" w:hAnsi="Times New Roman" w:cs="Times New Roman"/>
          <w:sz w:val="24"/>
          <w:szCs w:val="24"/>
        </w:rPr>
        <w:t xml:space="preserve"> specify the curriculum and all other matters relating to the training of Tax Return Preparers;</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lastRenderedPageBreak/>
        <w:t xml:space="preserve">  </w:t>
      </w:r>
    </w:p>
    <w:p w:rsidR="00FD394C" w:rsidRPr="00FD394C" w:rsidRDefault="00FD394C" w:rsidP="001965A9">
      <w:pPr>
        <w:spacing w:after="0" w:line="240" w:lineRule="auto"/>
        <w:jc w:val="center"/>
        <w:rPr>
          <w:rFonts w:ascii="Times New Roman" w:eastAsia="Times New Roman" w:hAnsi="Times New Roman" w:cs="Times New Roman"/>
          <w:sz w:val="24"/>
          <w:szCs w:val="24"/>
        </w:rPr>
      </w:pPr>
      <w:proofErr w:type="spellStart"/>
      <w:proofErr w:type="gramStart"/>
      <w:r w:rsidRPr="00FD394C">
        <w:rPr>
          <w:rFonts w:ascii="Times New Roman" w:eastAsia="Times New Roman" w:hAnsi="Times New Roman" w:cs="Times New Roman"/>
          <w:sz w:val="24"/>
          <w:szCs w:val="24"/>
        </w:rPr>
        <w:t>iii.Maintain</w:t>
      </w:r>
      <w:proofErr w:type="spellEnd"/>
      <w:proofErr w:type="gramEnd"/>
      <w:r w:rsidRPr="00FD394C">
        <w:rPr>
          <w:rFonts w:ascii="Times New Roman" w:eastAsia="Times New Roman" w:hAnsi="Times New Roman" w:cs="Times New Roman"/>
          <w:sz w:val="24"/>
          <w:szCs w:val="24"/>
        </w:rPr>
        <w:t xml:space="preserve"> the particulars relating to the Tax Return Preparers as required in paragraph 10 of this Scheme.;</w:t>
      </w:r>
    </w:p>
    <w:p w:rsidR="00FD394C" w:rsidRPr="00FD394C" w:rsidRDefault="00FD394C" w:rsidP="00FD394C">
      <w:pPr>
        <w:spacing w:after="0" w:line="240" w:lineRule="auto"/>
        <w:rPr>
          <w:rFonts w:ascii="Times New Roman" w:eastAsia="Times New Roman" w:hAnsi="Times New Roman" w:cs="Times New Roman"/>
          <w:sz w:val="24"/>
          <w:szCs w:val="24"/>
        </w:rPr>
      </w:pPr>
      <w:r w:rsidRPr="00FD394C">
        <w:rPr>
          <w:rFonts w:ascii="Times New Roman" w:eastAsia="Times New Roman" w:hAnsi="Times New Roman" w:cs="Times New Roman"/>
          <w:sz w:val="24"/>
          <w:szCs w:val="24"/>
        </w:rPr>
        <w:t xml:space="preserve">  </w:t>
      </w:r>
    </w:p>
    <w:p w:rsidR="00FD394C" w:rsidRPr="00FD394C" w:rsidRDefault="00FD394C" w:rsidP="00FD394C">
      <w:pPr>
        <w:spacing w:after="0" w:line="240" w:lineRule="auto"/>
        <w:jc w:val="center"/>
        <w:rPr>
          <w:rFonts w:ascii="Times New Roman" w:eastAsia="Times New Roman" w:hAnsi="Times New Roman" w:cs="Times New Roman"/>
          <w:sz w:val="24"/>
          <w:szCs w:val="24"/>
        </w:rPr>
      </w:pPr>
      <w:proofErr w:type="gramStart"/>
      <w:r w:rsidRPr="00FD394C">
        <w:rPr>
          <w:rFonts w:ascii="Times New Roman" w:eastAsia="Times New Roman" w:hAnsi="Times New Roman" w:cs="Times New Roman"/>
          <w:sz w:val="24"/>
          <w:szCs w:val="24"/>
        </w:rPr>
        <w:t>iv</w:t>
      </w:r>
      <w:proofErr w:type="gramEnd"/>
      <w:r w:rsidRPr="00FD394C">
        <w:rPr>
          <w:rFonts w:ascii="Times New Roman" w:eastAsia="Times New Roman" w:hAnsi="Times New Roman" w:cs="Times New Roman"/>
          <w:sz w:val="24"/>
          <w:szCs w:val="24"/>
        </w:rPr>
        <w:t>.</w:t>
      </w:r>
    </w:p>
    <w:p w:rsidR="00FD394C" w:rsidRPr="00FD394C" w:rsidRDefault="00FD394C" w:rsidP="00FD394C">
      <w:pPr>
        <w:spacing w:after="0" w:line="240" w:lineRule="auto"/>
        <w:rPr>
          <w:rFonts w:ascii="Times New Roman" w:eastAsia="Times New Roman" w:hAnsi="Times New Roman" w:cs="Times New Roman"/>
          <w:sz w:val="24"/>
          <w:szCs w:val="24"/>
        </w:rPr>
      </w:pPr>
      <w:proofErr w:type="gramStart"/>
      <w:r w:rsidRPr="00FD394C">
        <w:rPr>
          <w:rFonts w:ascii="Times New Roman" w:eastAsia="Times New Roman" w:hAnsi="Times New Roman" w:cs="Times New Roman"/>
          <w:sz w:val="24"/>
          <w:szCs w:val="24"/>
        </w:rPr>
        <w:t>Any other function which is assigned to it by the Board for the purposes of implementation of the Scheme.</w:t>
      </w:r>
      <w:proofErr w:type="gramEnd"/>
    </w:p>
    <w:p w:rsidR="00BA11ED" w:rsidRDefault="00BA11ED" w:rsidP="00FD394C">
      <w:pPr>
        <w:pStyle w:val="ListParagraph"/>
        <w:numPr>
          <w:ilvl w:val="1"/>
          <w:numId w:val="1"/>
        </w:numPr>
        <w:rPr>
          <w:rStyle w:val="body"/>
        </w:rPr>
      </w:pPr>
    </w:p>
    <w:sectPr w:rsidR="00BA11ED" w:rsidSect="00BA11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E2235"/>
    <w:multiLevelType w:val="multilevel"/>
    <w:tmpl w:val="D3D8C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86D31"/>
    <w:multiLevelType w:val="multilevel"/>
    <w:tmpl w:val="9B8E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72D4C"/>
    <w:multiLevelType w:val="multilevel"/>
    <w:tmpl w:val="D6E0D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394C"/>
    <w:rsid w:val="001965A9"/>
    <w:rsid w:val="00421A17"/>
    <w:rsid w:val="00BA11ED"/>
    <w:rsid w:val="00FD394C"/>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39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basedOn w:val="DefaultParagraphFont"/>
    <w:rsid w:val="00FD394C"/>
  </w:style>
  <w:style w:type="paragraph" w:styleId="BalloonText">
    <w:name w:val="Balloon Text"/>
    <w:basedOn w:val="Normal"/>
    <w:link w:val="BalloonTextChar"/>
    <w:uiPriority w:val="99"/>
    <w:semiHidden/>
    <w:unhideWhenUsed/>
    <w:rsid w:val="00FD3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94C"/>
    <w:rPr>
      <w:rFonts w:ascii="Tahoma" w:hAnsi="Tahoma" w:cs="Tahoma"/>
      <w:sz w:val="16"/>
      <w:szCs w:val="16"/>
    </w:rPr>
  </w:style>
  <w:style w:type="character" w:customStyle="1" w:styleId="heading">
    <w:name w:val="heading"/>
    <w:basedOn w:val="DefaultParagraphFont"/>
    <w:rsid w:val="00FD394C"/>
  </w:style>
  <w:style w:type="character" w:customStyle="1" w:styleId="body">
    <w:name w:val="body"/>
    <w:basedOn w:val="DefaultParagraphFont"/>
    <w:rsid w:val="00FD394C"/>
  </w:style>
  <w:style w:type="character" w:customStyle="1" w:styleId="heading2">
    <w:name w:val="heading2"/>
    <w:basedOn w:val="DefaultParagraphFont"/>
    <w:rsid w:val="00FD394C"/>
  </w:style>
  <w:style w:type="paragraph" w:styleId="ListParagraph">
    <w:name w:val="List Paragraph"/>
    <w:basedOn w:val="Normal"/>
    <w:uiPriority w:val="34"/>
    <w:qFormat/>
    <w:rsid w:val="00FD394C"/>
    <w:pPr>
      <w:ind w:left="720"/>
      <w:contextualSpacing/>
    </w:pPr>
  </w:style>
</w:styles>
</file>

<file path=word/webSettings.xml><?xml version="1.0" encoding="utf-8"?>
<w:webSettings xmlns:r="http://schemas.openxmlformats.org/officeDocument/2006/relationships" xmlns:w="http://schemas.openxmlformats.org/wordprocessingml/2006/main">
  <w:divs>
    <w:div w:id="536042168">
      <w:bodyDiv w:val="1"/>
      <w:marLeft w:val="0"/>
      <w:marRight w:val="0"/>
      <w:marTop w:val="0"/>
      <w:marBottom w:val="0"/>
      <w:divBdr>
        <w:top w:val="none" w:sz="0" w:space="0" w:color="auto"/>
        <w:left w:val="none" w:sz="0" w:space="0" w:color="auto"/>
        <w:bottom w:val="none" w:sz="0" w:space="0" w:color="auto"/>
        <w:right w:val="none" w:sz="0" w:space="0" w:color="auto"/>
      </w:divBdr>
    </w:div>
    <w:div w:id="540555549">
      <w:bodyDiv w:val="1"/>
      <w:marLeft w:val="0"/>
      <w:marRight w:val="0"/>
      <w:marTop w:val="0"/>
      <w:marBottom w:val="0"/>
      <w:divBdr>
        <w:top w:val="none" w:sz="0" w:space="0" w:color="auto"/>
        <w:left w:val="none" w:sz="0" w:space="0" w:color="auto"/>
        <w:bottom w:val="none" w:sz="0" w:space="0" w:color="auto"/>
        <w:right w:val="none" w:sz="0" w:space="0" w:color="auto"/>
      </w:divBdr>
    </w:div>
    <w:div w:id="622230753">
      <w:bodyDiv w:val="1"/>
      <w:marLeft w:val="0"/>
      <w:marRight w:val="0"/>
      <w:marTop w:val="0"/>
      <w:marBottom w:val="0"/>
      <w:divBdr>
        <w:top w:val="none" w:sz="0" w:space="0" w:color="auto"/>
        <w:left w:val="none" w:sz="0" w:space="0" w:color="auto"/>
        <w:bottom w:val="none" w:sz="0" w:space="0" w:color="auto"/>
        <w:right w:val="none" w:sz="0" w:space="0" w:color="auto"/>
      </w:divBdr>
    </w:div>
    <w:div w:id="740635735">
      <w:bodyDiv w:val="1"/>
      <w:marLeft w:val="0"/>
      <w:marRight w:val="0"/>
      <w:marTop w:val="0"/>
      <w:marBottom w:val="0"/>
      <w:divBdr>
        <w:top w:val="none" w:sz="0" w:space="0" w:color="auto"/>
        <w:left w:val="none" w:sz="0" w:space="0" w:color="auto"/>
        <w:bottom w:val="none" w:sz="0" w:space="0" w:color="auto"/>
        <w:right w:val="none" w:sz="0" w:space="0" w:color="auto"/>
      </w:divBdr>
    </w:div>
    <w:div w:id="980423183">
      <w:bodyDiv w:val="1"/>
      <w:marLeft w:val="0"/>
      <w:marRight w:val="0"/>
      <w:marTop w:val="0"/>
      <w:marBottom w:val="0"/>
      <w:divBdr>
        <w:top w:val="none" w:sz="0" w:space="0" w:color="auto"/>
        <w:left w:val="none" w:sz="0" w:space="0" w:color="auto"/>
        <w:bottom w:val="none" w:sz="0" w:space="0" w:color="auto"/>
        <w:right w:val="none" w:sz="0" w:space="0" w:color="auto"/>
      </w:divBdr>
    </w:div>
    <w:div w:id="1124235178">
      <w:bodyDiv w:val="1"/>
      <w:marLeft w:val="0"/>
      <w:marRight w:val="0"/>
      <w:marTop w:val="0"/>
      <w:marBottom w:val="0"/>
      <w:divBdr>
        <w:top w:val="none" w:sz="0" w:space="0" w:color="auto"/>
        <w:left w:val="none" w:sz="0" w:space="0" w:color="auto"/>
        <w:bottom w:val="none" w:sz="0" w:space="0" w:color="auto"/>
        <w:right w:val="none" w:sz="0" w:space="0" w:color="auto"/>
      </w:divBdr>
    </w:div>
    <w:div w:id="1162896316">
      <w:bodyDiv w:val="1"/>
      <w:marLeft w:val="0"/>
      <w:marRight w:val="0"/>
      <w:marTop w:val="0"/>
      <w:marBottom w:val="0"/>
      <w:divBdr>
        <w:top w:val="none" w:sz="0" w:space="0" w:color="auto"/>
        <w:left w:val="none" w:sz="0" w:space="0" w:color="auto"/>
        <w:bottom w:val="none" w:sz="0" w:space="0" w:color="auto"/>
        <w:right w:val="none" w:sz="0" w:space="0" w:color="auto"/>
      </w:divBdr>
    </w:div>
    <w:div w:id="1219635343">
      <w:bodyDiv w:val="1"/>
      <w:marLeft w:val="0"/>
      <w:marRight w:val="0"/>
      <w:marTop w:val="0"/>
      <w:marBottom w:val="0"/>
      <w:divBdr>
        <w:top w:val="none" w:sz="0" w:space="0" w:color="auto"/>
        <w:left w:val="none" w:sz="0" w:space="0" w:color="auto"/>
        <w:bottom w:val="none" w:sz="0" w:space="0" w:color="auto"/>
        <w:right w:val="none" w:sz="0" w:space="0" w:color="auto"/>
      </w:divBdr>
    </w:div>
    <w:div w:id="1530100030">
      <w:bodyDiv w:val="1"/>
      <w:marLeft w:val="0"/>
      <w:marRight w:val="0"/>
      <w:marTop w:val="0"/>
      <w:marBottom w:val="0"/>
      <w:divBdr>
        <w:top w:val="none" w:sz="0" w:space="0" w:color="auto"/>
        <w:left w:val="none" w:sz="0" w:space="0" w:color="auto"/>
        <w:bottom w:val="none" w:sz="0" w:space="0" w:color="auto"/>
        <w:right w:val="none" w:sz="0" w:space="0" w:color="auto"/>
      </w:divBdr>
    </w:div>
    <w:div w:id="17757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1997</Words>
  <Characters>11385</Characters>
  <Application>Microsoft Office Word</Application>
  <DocSecurity>0</DocSecurity>
  <Lines>94</Lines>
  <Paragraphs>26</Paragraphs>
  <ScaleCrop>false</ScaleCrop>
  <Company>Sirahu</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amanuel</dc:creator>
  <cp:keywords/>
  <dc:description/>
  <cp:lastModifiedBy>sirahu</cp:lastModifiedBy>
  <cp:revision>2</cp:revision>
  <dcterms:created xsi:type="dcterms:W3CDTF">2009-05-05T07:17:00Z</dcterms:created>
  <dcterms:modified xsi:type="dcterms:W3CDTF">2009-05-05T08:05:00Z</dcterms:modified>
</cp:coreProperties>
</file>