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BAA" w:rsidRPr="00775315" w:rsidRDefault="00467BAA" w:rsidP="00467BAA">
      <w:pPr>
        <w:spacing w:after="24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b/>
          <w:bCs/>
          <w:color w:val="3F3F3F"/>
          <w:sz w:val="20"/>
          <w:szCs w:val="20"/>
        </w:rPr>
        <w:t>Permanent Audit Files (PAF) and Current Audit Files (CAF)</w:t>
      </w:r>
    </w:p>
    <w:p w:rsidR="00467BAA" w:rsidRPr="00775315" w:rsidRDefault="00467BAA" w:rsidP="00467BAA">
      <w:pPr>
        <w:spacing w:after="24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For recurring audit engagements it is usual for documentation which is of continuing importance (i.e., `permanent') to be filed separately from information relating primarily to the audit of a single period (i.e., `current').</w:t>
      </w:r>
    </w:p>
    <w:p w:rsidR="00467BAA" w:rsidRPr="00775315" w:rsidRDefault="00467BAA" w:rsidP="00467BAA">
      <w:pPr>
        <w:spacing w:after="24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General correspondence files are also likely to be maintained for each client although the engagement letter, management (weakness) letter and letters providing evidence (such as the bank report for audit purposes and management representation letter) will be filed on the current audit file.</w:t>
      </w:r>
    </w:p>
    <w:p w:rsidR="00467BAA" w:rsidRPr="00775315" w:rsidRDefault="00467BAA" w:rsidP="00467BAA">
      <w:pPr>
        <w:spacing w:after="24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i/>
          <w:iCs/>
          <w:color w:val="3F3F3F"/>
          <w:sz w:val="20"/>
          <w:szCs w:val="20"/>
        </w:rPr>
        <w:t>Permanent audit file — typical contents</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Information concerning legal structure of entity (e.g., Memorandum and Articles of Association).</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Other documents of continuing importance:</w:t>
      </w:r>
    </w:p>
    <w:p w:rsidR="00467BAA" w:rsidRPr="00775315" w:rsidRDefault="00467BAA" w:rsidP="00467BAA">
      <w:pPr>
        <w:numPr>
          <w:ilvl w:val="1"/>
          <w:numId w:val="1"/>
        </w:numPr>
        <w:spacing w:after="0" w:line="210" w:lineRule="atLeast"/>
        <w:ind w:left="510"/>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terms of engagement;</w:t>
      </w:r>
    </w:p>
    <w:p w:rsidR="00467BAA" w:rsidRPr="00775315" w:rsidRDefault="00467BAA" w:rsidP="00467BAA">
      <w:pPr>
        <w:numPr>
          <w:ilvl w:val="1"/>
          <w:numId w:val="1"/>
        </w:numPr>
        <w:spacing w:after="0" w:line="210" w:lineRule="atLeast"/>
        <w:ind w:left="510"/>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minutes of important meetings;</w:t>
      </w:r>
    </w:p>
    <w:p w:rsidR="00467BAA" w:rsidRPr="00775315" w:rsidRDefault="00467BAA" w:rsidP="00467BAA">
      <w:pPr>
        <w:numPr>
          <w:ilvl w:val="1"/>
          <w:numId w:val="1"/>
        </w:numPr>
        <w:spacing w:after="0" w:line="210" w:lineRule="atLeast"/>
        <w:ind w:left="510"/>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debenture deeds;</w:t>
      </w:r>
    </w:p>
    <w:p w:rsidR="00467BAA" w:rsidRPr="00775315" w:rsidRDefault="00467BAA" w:rsidP="00467BAA">
      <w:pPr>
        <w:numPr>
          <w:ilvl w:val="1"/>
          <w:numId w:val="1"/>
        </w:numPr>
        <w:spacing w:after="0" w:line="210" w:lineRule="atLeast"/>
        <w:ind w:left="510"/>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mortgages and charges;</w:t>
      </w:r>
    </w:p>
    <w:p w:rsidR="00467BAA" w:rsidRPr="00775315" w:rsidRDefault="00467BAA" w:rsidP="00467BAA">
      <w:pPr>
        <w:numPr>
          <w:ilvl w:val="1"/>
          <w:numId w:val="1"/>
        </w:numPr>
        <w:spacing w:after="0" w:line="210" w:lineRule="atLeast"/>
        <w:ind w:left="510"/>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title deeds and lease agreements;</w:t>
      </w:r>
    </w:p>
    <w:p w:rsidR="00467BAA" w:rsidRPr="00775315" w:rsidRDefault="00467BAA" w:rsidP="00467BAA">
      <w:pPr>
        <w:numPr>
          <w:ilvl w:val="1"/>
          <w:numId w:val="1"/>
        </w:numPr>
        <w:spacing w:after="0" w:line="210" w:lineRule="atLeast"/>
        <w:ind w:left="510"/>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trade agreements and labour contracts;</w:t>
      </w:r>
    </w:p>
    <w:p w:rsidR="00467BAA" w:rsidRPr="00775315" w:rsidRDefault="00467BAA" w:rsidP="00467BAA">
      <w:pPr>
        <w:numPr>
          <w:ilvl w:val="1"/>
          <w:numId w:val="1"/>
        </w:numPr>
        <w:spacing w:after="0" w:line="210" w:lineRule="atLeast"/>
        <w:ind w:left="510"/>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profit share and bonus agreements;</w:t>
      </w:r>
    </w:p>
    <w:p w:rsidR="00467BAA" w:rsidRPr="00775315" w:rsidRDefault="000C2F88" w:rsidP="00467BAA">
      <w:pPr>
        <w:numPr>
          <w:ilvl w:val="1"/>
          <w:numId w:val="1"/>
        </w:numPr>
        <w:spacing w:after="0" w:line="210" w:lineRule="atLeast"/>
        <w:ind w:left="510"/>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Royalty</w:t>
      </w:r>
      <w:r w:rsidR="00467BAA" w:rsidRPr="00775315">
        <w:rPr>
          <w:rFonts w:ascii="Bookman Old Style" w:eastAsia="Times New Roman" w:hAnsi="Bookman Old Style" w:cs="Times New Roman"/>
          <w:color w:val="3F3F3F"/>
          <w:sz w:val="20"/>
          <w:szCs w:val="20"/>
        </w:rPr>
        <w:t xml:space="preserve"> agreements.</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Descriptions of nature and history of client's business, locations and products.</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A list of client's investments (if any).</w:t>
      </w:r>
    </w:p>
    <w:p w:rsidR="00467BAA" w:rsidRPr="00775315" w:rsidRDefault="00E70E3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Organization</w:t>
      </w:r>
      <w:r w:rsidR="00467BAA" w:rsidRPr="00775315">
        <w:rPr>
          <w:rFonts w:ascii="Bookman Old Style" w:eastAsia="Times New Roman" w:hAnsi="Bookman Old Style" w:cs="Times New Roman"/>
          <w:color w:val="3F3F3F"/>
          <w:sz w:val="20"/>
          <w:szCs w:val="20"/>
        </w:rPr>
        <w:t xml:space="preserve"> charts, with extra details for finance department.</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 xml:space="preserve">Main accounting records, showing where kept and of what type (e.g., handwritten, </w:t>
      </w:r>
      <w:r w:rsidR="00E70E3A" w:rsidRPr="00775315">
        <w:rPr>
          <w:rFonts w:ascii="Bookman Old Style" w:eastAsia="Times New Roman" w:hAnsi="Bookman Old Style" w:cs="Times New Roman"/>
          <w:color w:val="3F3F3F"/>
          <w:sz w:val="20"/>
          <w:szCs w:val="20"/>
        </w:rPr>
        <w:t>computerized</w:t>
      </w:r>
      <w:r w:rsidRPr="00775315">
        <w:rPr>
          <w:rFonts w:ascii="Bookman Old Style" w:eastAsia="Times New Roman" w:hAnsi="Bookman Old Style" w:cs="Times New Roman"/>
          <w:color w:val="3F3F3F"/>
          <w:sz w:val="20"/>
          <w:szCs w:val="20"/>
        </w:rPr>
        <w:t>).</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Copies of previous financial statements and auditor's reports thereon.</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Previous reports to management (detailing weaknesses found in the accounting system.</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Client's other professional advisers.</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Client's insurance cover details.</w:t>
      </w:r>
    </w:p>
    <w:p w:rsidR="00467BAA" w:rsidRPr="00775315" w:rsidRDefault="003F3EAC"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3F3EAC">
        <w:rPr>
          <w:rFonts w:ascii="Bookman Old Style" w:eastAsia="Times New Roman" w:hAnsi="Bookman Old Style" w:cs="Times New Roman"/>
          <w:color w:val="3F3F3F"/>
          <w:sz w:val="20"/>
          <w:szCs w:val="20"/>
        </w:rPr>
        <w:t>Significant ratios and trends</w:t>
      </w:r>
      <w:r w:rsidR="00467BAA" w:rsidRPr="00775315">
        <w:rPr>
          <w:rFonts w:ascii="Bookman Old Style" w:eastAsia="Times New Roman" w:hAnsi="Bookman Old Style" w:cs="Times New Roman"/>
          <w:color w:val="3F3F3F"/>
          <w:sz w:val="20"/>
          <w:szCs w:val="20"/>
        </w:rPr>
        <w:t>.</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Accounting systems descriptions in flow chart and narrative form (see later).</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Internal controls evaluation data: questionnaires and checklists (see later).</w:t>
      </w:r>
    </w:p>
    <w:p w:rsidR="00467BAA" w:rsidRPr="00775315" w:rsidRDefault="00467BAA" w:rsidP="00467BAA">
      <w:pPr>
        <w:numPr>
          <w:ilvl w:val="0"/>
          <w:numId w:val="1"/>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Principal accounting policies.</w:t>
      </w:r>
    </w:p>
    <w:p w:rsidR="00467BAA" w:rsidRPr="00775315" w:rsidRDefault="00467BAA" w:rsidP="00467BAA">
      <w:pPr>
        <w:spacing w:after="24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i/>
          <w:iCs/>
          <w:color w:val="3F3F3F"/>
          <w:sz w:val="20"/>
          <w:szCs w:val="20"/>
        </w:rPr>
        <w:t>Current audit file — typical contents</w:t>
      </w:r>
    </w:p>
    <w:p w:rsidR="00467BAA" w:rsidRPr="00775315" w:rsidRDefault="000C2F88" w:rsidP="00467BAA">
      <w:pPr>
        <w:spacing w:after="0" w:line="210" w:lineRule="atLeast"/>
        <w:rPr>
          <w:rFonts w:ascii="Bookman Old Style" w:eastAsia="Times New Roman" w:hAnsi="Bookman Old Style" w:cs="Times New Roman"/>
          <w:sz w:val="20"/>
          <w:szCs w:val="20"/>
        </w:rPr>
      </w:pPr>
      <w:r w:rsidRPr="00775315">
        <w:rPr>
          <w:rFonts w:ascii="Bookman Old Style" w:eastAsia="Times New Roman" w:hAnsi="Bookman Old Style" w:cs="Times New Roman"/>
          <w:color w:val="3F3F3F"/>
          <w:sz w:val="20"/>
          <w:szCs w:val="20"/>
        </w:rPr>
        <w:t xml:space="preserve"> </w:t>
      </w:r>
      <w:proofErr w:type="gramStart"/>
      <w:r w:rsidRPr="00775315">
        <w:rPr>
          <w:rFonts w:ascii="Bookman Old Style" w:eastAsia="Times New Roman" w:hAnsi="Bookman Old Style" w:cs="Times New Roman"/>
          <w:color w:val="3F3F3F"/>
          <w:sz w:val="20"/>
          <w:szCs w:val="20"/>
        </w:rPr>
        <w:t>Financial</w:t>
      </w:r>
      <w:proofErr w:type="gramEnd"/>
      <w:r w:rsidR="00467BAA" w:rsidRPr="00775315">
        <w:rPr>
          <w:rFonts w:ascii="Bookman Old Style" w:eastAsia="Times New Roman" w:hAnsi="Bookman Old Style" w:cs="Times New Roman"/>
          <w:color w:val="3F3F3F"/>
          <w:sz w:val="20"/>
          <w:szCs w:val="20"/>
        </w:rPr>
        <w:t xml:space="preserve"> statements being audited (evidenced as having been agreed to accounting records and cross-referenced to supporting schedules).</w:t>
      </w:r>
    </w:p>
    <w:p w:rsidR="00467BAA" w:rsidRPr="00775315" w:rsidRDefault="00467BAA" w:rsidP="00467BAA">
      <w:pPr>
        <w:spacing w:after="0" w:line="210" w:lineRule="atLeast"/>
        <w:rPr>
          <w:rFonts w:ascii="Bookman Old Style" w:eastAsia="Times New Roman" w:hAnsi="Bookman Old Style" w:cs="Times New Roman"/>
          <w:color w:val="3F3F3F"/>
          <w:sz w:val="20"/>
          <w:szCs w:val="20"/>
        </w:rPr>
      </w:pPr>
      <w:proofErr w:type="gramStart"/>
      <w:r w:rsidRPr="00775315">
        <w:rPr>
          <w:rFonts w:ascii="Bookman Old Style" w:eastAsia="Times New Roman" w:hAnsi="Bookman Old Style" w:cs="Times New Roman"/>
          <w:color w:val="3F3F3F"/>
          <w:sz w:val="20"/>
          <w:szCs w:val="20"/>
        </w:rPr>
        <w:t>  Overall</w:t>
      </w:r>
      <w:proofErr w:type="gramEnd"/>
      <w:r w:rsidRPr="00775315">
        <w:rPr>
          <w:rFonts w:ascii="Bookman Old Style" w:eastAsia="Times New Roman" w:hAnsi="Bookman Old Style" w:cs="Times New Roman"/>
          <w:color w:val="3F3F3F"/>
          <w:sz w:val="20"/>
          <w:szCs w:val="20"/>
        </w:rPr>
        <w:t xml:space="preserve"> audit plan (including risk assessments and planning materiality) and audit program.</w:t>
      </w:r>
    </w:p>
    <w:p w:rsidR="00467BAA" w:rsidRPr="00775315" w:rsidRDefault="00467BAA" w:rsidP="00467BAA">
      <w:pPr>
        <w:spacing w:after="0" w:line="210" w:lineRule="atLeast"/>
        <w:rPr>
          <w:rFonts w:ascii="Bookman Old Style" w:eastAsia="Times New Roman" w:hAnsi="Bookman Old Style" w:cs="Times New Roman"/>
          <w:color w:val="3F3F3F"/>
          <w:sz w:val="20"/>
          <w:szCs w:val="20"/>
        </w:rPr>
      </w:pPr>
      <w:proofErr w:type="gramStart"/>
      <w:r w:rsidRPr="00775315">
        <w:rPr>
          <w:rFonts w:ascii="Bookman Old Style" w:eastAsia="Times New Roman" w:hAnsi="Bookman Old Style" w:cs="Times New Roman"/>
          <w:color w:val="3F3F3F"/>
          <w:sz w:val="20"/>
          <w:szCs w:val="20"/>
        </w:rPr>
        <w:t>  Schedule</w:t>
      </w:r>
      <w:proofErr w:type="gramEnd"/>
      <w:r w:rsidRPr="00775315">
        <w:rPr>
          <w:rFonts w:ascii="Bookman Old Style" w:eastAsia="Times New Roman" w:hAnsi="Bookman Old Style" w:cs="Times New Roman"/>
          <w:color w:val="3F3F3F"/>
          <w:sz w:val="20"/>
          <w:szCs w:val="20"/>
        </w:rPr>
        <w:t xml:space="preserve"> for each balance sheet item (including comparatives), cross-referenced to documents arising from external verification (e.g., direct confirmations of accounts receivable and attendance at physical inventory counting).</w:t>
      </w:r>
    </w:p>
    <w:p w:rsidR="00467BAA" w:rsidRPr="00775315" w:rsidRDefault="00467BAA" w:rsidP="00467BAA">
      <w:pPr>
        <w:spacing w:after="0" w:line="210" w:lineRule="atLeast"/>
        <w:rPr>
          <w:rFonts w:ascii="Bookman Old Style" w:eastAsia="Times New Roman" w:hAnsi="Bookman Old Style" w:cs="Times New Roman"/>
          <w:color w:val="3F3F3F"/>
          <w:sz w:val="20"/>
          <w:szCs w:val="20"/>
        </w:rPr>
      </w:pPr>
      <w:proofErr w:type="gramStart"/>
      <w:r w:rsidRPr="00775315">
        <w:rPr>
          <w:rFonts w:ascii="Bookman Old Style" w:eastAsia="Times New Roman" w:hAnsi="Bookman Old Style" w:cs="Times New Roman"/>
          <w:color w:val="3F3F3F"/>
          <w:sz w:val="20"/>
          <w:szCs w:val="20"/>
        </w:rPr>
        <w:t>  Copies</w:t>
      </w:r>
      <w:proofErr w:type="gramEnd"/>
      <w:r w:rsidRPr="00775315">
        <w:rPr>
          <w:rFonts w:ascii="Bookman Old Style" w:eastAsia="Times New Roman" w:hAnsi="Bookman Old Style" w:cs="Times New Roman"/>
          <w:color w:val="3F3F3F"/>
          <w:sz w:val="20"/>
          <w:szCs w:val="20"/>
        </w:rPr>
        <w:t xml:space="preserve"> of communications with other auditors, experts, and other third parties.</w:t>
      </w:r>
    </w:p>
    <w:p w:rsidR="00467BAA" w:rsidRPr="00775315" w:rsidRDefault="00467BAA" w:rsidP="00467BAA">
      <w:pPr>
        <w:spacing w:after="0" w:line="210" w:lineRule="atLeast"/>
        <w:rPr>
          <w:rFonts w:ascii="Bookman Old Style" w:eastAsia="Times New Roman" w:hAnsi="Bookman Old Style" w:cs="Times New Roman"/>
          <w:color w:val="3F3F3F"/>
          <w:sz w:val="20"/>
          <w:szCs w:val="20"/>
        </w:rPr>
      </w:pPr>
      <w:proofErr w:type="gramStart"/>
      <w:r w:rsidRPr="00775315">
        <w:rPr>
          <w:rFonts w:ascii="Bookman Old Style" w:eastAsia="Times New Roman" w:hAnsi="Bookman Old Style" w:cs="Times New Roman"/>
          <w:color w:val="3F3F3F"/>
          <w:sz w:val="20"/>
          <w:szCs w:val="20"/>
        </w:rPr>
        <w:t>  Schedule</w:t>
      </w:r>
      <w:proofErr w:type="gramEnd"/>
      <w:r w:rsidRPr="00775315">
        <w:rPr>
          <w:rFonts w:ascii="Bookman Old Style" w:eastAsia="Times New Roman" w:hAnsi="Bookman Old Style" w:cs="Times New Roman"/>
          <w:color w:val="3F3F3F"/>
          <w:sz w:val="20"/>
          <w:szCs w:val="20"/>
        </w:rPr>
        <w:t xml:space="preserve"> supporting each significant item in the income statement.</w:t>
      </w:r>
    </w:p>
    <w:p w:rsidR="00467BAA" w:rsidRPr="00775315" w:rsidRDefault="00467BAA" w:rsidP="00467BAA">
      <w:pPr>
        <w:spacing w:after="0" w:line="210" w:lineRule="atLeast"/>
        <w:rPr>
          <w:rFonts w:ascii="Bookman Old Style" w:eastAsia="Times New Roman" w:hAnsi="Bookman Old Style" w:cs="Times New Roman"/>
          <w:color w:val="3F3F3F"/>
          <w:sz w:val="20"/>
          <w:szCs w:val="20"/>
        </w:rPr>
      </w:pPr>
      <w:proofErr w:type="gramStart"/>
      <w:r w:rsidRPr="00775315">
        <w:rPr>
          <w:rFonts w:ascii="Bookman Old Style" w:eastAsia="Times New Roman" w:hAnsi="Bookman Old Style" w:cs="Times New Roman"/>
          <w:color w:val="3F3F3F"/>
          <w:sz w:val="20"/>
          <w:szCs w:val="20"/>
        </w:rPr>
        <w:t>  Checklist</w:t>
      </w:r>
      <w:proofErr w:type="gramEnd"/>
      <w:r w:rsidRPr="00775315">
        <w:rPr>
          <w:rFonts w:ascii="Bookman Old Style" w:eastAsia="Times New Roman" w:hAnsi="Bookman Old Style" w:cs="Times New Roman"/>
          <w:color w:val="3F3F3F"/>
          <w:sz w:val="20"/>
          <w:szCs w:val="20"/>
        </w:rPr>
        <w:t xml:space="preserve"> of compliance with statutory and IAS/FRS disclosure provisions.</w:t>
      </w:r>
    </w:p>
    <w:p w:rsidR="00467BAA" w:rsidRPr="00775315" w:rsidRDefault="00467BAA" w:rsidP="00467BAA">
      <w:pPr>
        <w:spacing w:after="0" w:line="210" w:lineRule="atLeast"/>
        <w:rPr>
          <w:rFonts w:ascii="Bookman Old Style" w:eastAsia="Times New Roman" w:hAnsi="Bookman Old Style" w:cs="Times New Roman"/>
          <w:color w:val="3F3F3F"/>
          <w:sz w:val="20"/>
          <w:szCs w:val="20"/>
        </w:rPr>
      </w:pPr>
      <w:proofErr w:type="gramStart"/>
      <w:r w:rsidRPr="00775315">
        <w:rPr>
          <w:rFonts w:ascii="Bookman Old Style" w:eastAsia="Times New Roman" w:hAnsi="Bookman Old Style" w:cs="Times New Roman"/>
          <w:color w:val="3F3F3F"/>
          <w:sz w:val="20"/>
          <w:szCs w:val="20"/>
        </w:rPr>
        <w:t>  A</w:t>
      </w:r>
      <w:proofErr w:type="gramEnd"/>
      <w:r w:rsidRPr="00775315">
        <w:rPr>
          <w:rFonts w:ascii="Bookman Old Style" w:eastAsia="Times New Roman" w:hAnsi="Bookman Old Style" w:cs="Times New Roman"/>
          <w:color w:val="3F3F3F"/>
          <w:sz w:val="20"/>
          <w:szCs w:val="20"/>
        </w:rPr>
        <w:t xml:space="preserve"> record of queries raised during the audit and their clearance, with notes for next year.</w:t>
      </w:r>
    </w:p>
    <w:p w:rsidR="00467BAA" w:rsidRPr="00775315" w:rsidRDefault="000C2F88" w:rsidP="00467BAA">
      <w:pPr>
        <w:spacing w:after="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 Schedule</w:t>
      </w:r>
      <w:r w:rsidR="00467BAA" w:rsidRPr="00775315">
        <w:rPr>
          <w:rFonts w:ascii="Bookman Old Style" w:eastAsia="Times New Roman" w:hAnsi="Bookman Old Style" w:cs="Times New Roman"/>
          <w:color w:val="3F3F3F"/>
          <w:sz w:val="20"/>
          <w:szCs w:val="20"/>
        </w:rPr>
        <w:t xml:space="preserve"> of queries not cleared for the manager/partner reviewing the audit.</w:t>
      </w:r>
    </w:p>
    <w:p w:rsidR="00467BAA" w:rsidRPr="00775315" w:rsidRDefault="000C2F88" w:rsidP="00467BAA">
      <w:pPr>
        <w:spacing w:after="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 Extracts</w:t>
      </w:r>
      <w:r w:rsidR="00467BAA" w:rsidRPr="00775315">
        <w:rPr>
          <w:rFonts w:ascii="Bookman Old Style" w:eastAsia="Times New Roman" w:hAnsi="Bookman Old Style" w:cs="Times New Roman"/>
          <w:color w:val="3F3F3F"/>
          <w:sz w:val="20"/>
          <w:szCs w:val="20"/>
        </w:rPr>
        <w:t xml:space="preserve"> of minutes of meetings of directors and shareholders (cross-referenced where relevant).</w:t>
      </w:r>
    </w:p>
    <w:p w:rsidR="00467BAA" w:rsidRPr="00775315" w:rsidRDefault="00467BAA" w:rsidP="00467BAA">
      <w:pPr>
        <w:spacing w:after="0" w:line="210" w:lineRule="atLeast"/>
        <w:rPr>
          <w:rFonts w:ascii="Bookman Old Style" w:eastAsia="Times New Roman" w:hAnsi="Bookman Old Style" w:cs="Times New Roman"/>
          <w:color w:val="3F3F3F"/>
          <w:sz w:val="20"/>
          <w:szCs w:val="20"/>
        </w:rPr>
      </w:pPr>
      <w:proofErr w:type="gramStart"/>
      <w:r w:rsidRPr="00775315">
        <w:rPr>
          <w:rFonts w:ascii="Bookman Old Style" w:eastAsia="Times New Roman" w:hAnsi="Bookman Old Style" w:cs="Times New Roman"/>
          <w:color w:val="3F3F3F"/>
          <w:sz w:val="20"/>
          <w:szCs w:val="20"/>
        </w:rPr>
        <w:t>  Report</w:t>
      </w:r>
      <w:proofErr w:type="gramEnd"/>
      <w:r w:rsidRPr="00775315">
        <w:rPr>
          <w:rFonts w:ascii="Bookman Old Style" w:eastAsia="Times New Roman" w:hAnsi="Bookman Old Style" w:cs="Times New Roman"/>
          <w:color w:val="3F3F3F"/>
          <w:sz w:val="20"/>
          <w:szCs w:val="20"/>
        </w:rPr>
        <w:t xml:space="preserve"> to management of material weaknesses in internal controls including client response.</w:t>
      </w:r>
    </w:p>
    <w:p w:rsidR="00467BAA" w:rsidRPr="00775315" w:rsidRDefault="000C2F88" w:rsidP="00467BAA">
      <w:pPr>
        <w:spacing w:after="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 Letter</w:t>
      </w:r>
      <w:r w:rsidR="00467BAA" w:rsidRPr="00775315">
        <w:rPr>
          <w:rFonts w:ascii="Bookman Old Style" w:eastAsia="Times New Roman" w:hAnsi="Bookman Old Style" w:cs="Times New Roman"/>
          <w:color w:val="3F3F3F"/>
          <w:sz w:val="20"/>
          <w:szCs w:val="20"/>
        </w:rPr>
        <w:t xml:space="preserve"> of representation received from management.</w:t>
      </w:r>
    </w:p>
    <w:p w:rsidR="00467BAA" w:rsidRPr="00775315" w:rsidRDefault="000C2F88" w:rsidP="00467BAA">
      <w:pPr>
        <w:spacing w:after="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lastRenderedPageBreak/>
        <w:t> Job</w:t>
      </w:r>
      <w:r w:rsidR="00467BAA" w:rsidRPr="00775315">
        <w:rPr>
          <w:rFonts w:ascii="Bookman Old Style" w:eastAsia="Times New Roman" w:hAnsi="Bookman Old Style" w:cs="Times New Roman"/>
          <w:color w:val="3F3F3F"/>
          <w:sz w:val="20"/>
          <w:szCs w:val="20"/>
        </w:rPr>
        <w:t xml:space="preserve"> administration data:</w:t>
      </w:r>
    </w:p>
    <w:p w:rsidR="00467BAA" w:rsidRPr="00775315" w:rsidRDefault="00467BAA" w:rsidP="00467BAA">
      <w:pPr>
        <w:numPr>
          <w:ilvl w:val="0"/>
          <w:numId w:val="2"/>
        </w:numPr>
        <w:spacing w:after="0" w:line="210" w:lineRule="atLeast"/>
        <w:ind w:left="255"/>
        <w:rPr>
          <w:rFonts w:ascii="Bookman Old Style" w:eastAsia="Times New Roman" w:hAnsi="Bookman Old Style" w:cs="Times New Roman"/>
          <w:sz w:val="20"/>
          <w:szCs w:val="20"/>
        </w:rPr>
      </w:pPr>
      <w:r w:rsidRPr="00775315">
        <w:rPr>
          <w:rFonts w:ascii="Bookman Old Style" w:eastAsia="Times New Roman" w:hAnsi="Bookman Old Style" w:cs="Times New Roman"/>
          <w:color w:val="3F3F3F"/>
          <w:sz w:val="20"/>
          <w:szCs w:val="20"/>
        </w:rPr>
        <w:t>partner and staff employed;</w:t>
      </w:r>
    </w:p>
    <w:p w:rsidR="00467BAA" w:rsidRPr="00775315" w:rsidRDefault="00467BAA" w:rsidP="00467BAA">
      <w:pPr>
        <w:numPr>
          <w:ilvl w:val="0"/>
          <w:numId w:val="2"/>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dates audit areas completed;</w:t>
      </w:r>
    </w:p>
    <w:p w:rsidR="00467BAA" w:rsidRPr="00775315" w:rsidRDefault="00467BAA" w:rsidP="00467BAA">
      <w:pPr>
        <w:numPr>
          <w:ilvl w:val="0"/>
          <w:numId w:val="2"/>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time summaries;</w:t>
      </w:r>
    </w:p>
    <w:p w:rsidR="00467BAA" w:rsidRPr="00775315" w:rsidRDefault="000C2F88" w:rsidP="00467BAA">
      <w:pPr>
        <w:numPr>
          <w:ilvl w:val="0"/>
          <w:numId w:val="2"/>
        </w:numPr>
        <w:spacing w:after="0" w:line="210" w:lineRule="atLeast"/>
        <w:ind w:left="255"/>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Performance</w:t>
      </w:r>
      <w:r w:rsidR="00467BAA" w:rsidRPr="00775315">
        <w:rPr>
          <w:rFonts w:ascii="Bookman Old Style" w:eastAsia="Times New Roman" w:hAnsi="Bookman Old Style" w:cs="Times New Roman"/>
          <w:color w:val="3F3F3F"/>
          <w:sz w:val="20"/>
          <w:szCs w:val="20"/>
        </w:rPr>
        <w:t xml:space="preserve"> monitored against budget.</w:t>
      </w:r>
    </w:p>
    <w:p w:rsidR="00467BAA" w:rsidRPr="00775315" w:rsidRDefault="000C2F88" w:rsidP="00467BAA">
      <w:pPr>
        <w:spacing w:after="0" w:line="210" w:lineRule="atLeast"/>
        <w:rPr>
          <w:rFonts w:ascii="Bookman Old Style" w:eastAsia="Times New Roman" w:hAnsi="Bookman Old Style" w:cs="Times New Roman"/>
          <w:sz w:val="20"/>
          <w:szCs w:val="20"/>
        </w:rPr>
      </w:pPr>
      <w:r w:rsidRPr="00775315">
        <w:rPr>
          <w:rFonts w:ascii="Bookman Old Style" w:eastAsia="Times New Roman" w:hAnsi="Bookman Old Style" w:cs="Times New Roman"/>
          <w:color w:val="3F3F3F"/>
          <w:sz w:val="20"/>
          <w:szCs w:val="20"/>
        </w:rPr>
        <w:t> Working</w:t>
      </w:r>
      <w:r w:rsidR="00467BAA" w:rsidRPr="00775315">
        <w:rPr>
          <w:rFonts w:ascii="Bookman Old Style" w:eastAsia="Times New Roman" w:hAnsi="Bookman Old Style" w:cs="Times New Roman"/>
          <w:color w:val="3F3F3F"/>
          <w:sz w:val="20"/>
          <w:szCs w:val="20"/>
        </w:rPr>
        <w:t xml:space="preserve"> papers of results of tests, evaluation of systems, control weakness and action taken.</w:t>
      </w:r>
    </w:p>
    <w:p w:rsidR="00467BAA" w:rsidRPr="00775315" w:rsidRDefault="000C2F88" w:rsidP="00467BAA">
      <w:pPr>
        <w:spacing w:after="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 Schedule</w:t>
      </w:r>
      <w:r w:rsidR="00467BAA" w:rsidRPr="00775315">
        <w:rPr>
          <w:rFonts w:ascii="Bookman Old Style" w:eastAsia="Times New Roman" w:hAnsi="Bookman Old Style" w:cs="Times New Roman"/>
          <w:color w:val="3F3F3F"/>
          <w:sz w:val="20"/>
          <w:szCs w:val="20"/>
        </w:rPr>
        <w:t xml:space="preserve"> of results of audit tests on transactions and balances and conclusions reached (indexed and cross-referenced to demonstrate</w:t>
      </w:r>
      <w:r w:rsidR="00467BAA" w:rsidRPr="00775315">
        <w:rPr>
          <w:rFonts w:ascii="Bookman Old Style" w:eastAsia="Times New Roman" w:hAnsi="Bookman Old Style" w:cs="Times New Roman"/>
          <w:i/>
          <w:iCs/>
          <w:color w:val="3F3F3F"/>
          <w:sz w:val="20"/>
          <w:szCs w:val="20"/>
        </w:rPr>
        <w:t> sufficient </w:t>
      </w:r>
      <w:r w:rsidR="00467BAA" w:rsidRPr="00775315">
        <w:rPr>
          <w:rFonts w:ascii="Bookman Old Style" w:eastAsia="Times New Roman" w:hAnsi="Bookman Old Style" w:cs="Times New Roman"/>
          <w:color w:val="3F3F3F"/>
          <w:sz w:val="20"/>
          <w:szCs w:val="20"/>
        </w:rPr>
        <w:t>audit evidence).</w:t>
      </w:r>
    </w:p>
    <w:p w:rsidR="00467BAA" w:rsidRPr="00775315" w:rsidRDefault="00E70E3A" w:rsidP="00467BAA">
      <w:pPr>
        <w:spacing w:after="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 Completed</w:t>
      </w:r>
      <w:r w:rsidR="00467BAA" w:rsidRPr="00775315">
        <w:rPr>
          <w:rFonts w:ascii="Bookman Old Style" w:eastAsia="Times New Roman" w:hAnsi="Bookman Old Style" w:cs="Times New Roman"/>
          <w:color w:val="3F3F3F"/>
          <w:sz w:val="20"/>
          <w:szCs w:val="20"/>
        </w:rPr>
        <w:t xml:space="preserve"> audit program.</w:t>
      </w:r>
    </w:p>
    <w:p w:rsidR="00467BAA" w:rsidRPr="00775315" w:rsidRDefault="00E70E3A" w:rsidP="00467BAA">
      <w:pPr>
        <w:spacing w:after="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 Accounts</w:t>
      </w:r>
      <w:r w:rsidR="00467BAA" w:rsidRPr="00775315">
        <w:rPr>
          <w:rFonts w:ascii="Bookman Old Style" w:eastAsia="Times New Roman" w:hAnsi="Bookman Old Style" w:cs="Times New Roman"/>
          <w:color w:val="3F3F3F"/>
          <w:sz w:val="20"/>
          <w:szCs w:val="20"/>
        </w:rPr>
        <w:t xml:space="preserve"> completion checklist.</w:t>
      </w:r>
    </w:p>
    <w:p w:rsidR="00467BAA" w:rsidRPr="00775315" w:rsidRDefault="00467BAA" w:rsidP="00467BAA">
      <w:pPr>
        <w:spacing w:after="240" w:line="210" w:lineRule="atLeast"/>
        <w:rPr>
          <w:rFonts w:ascii="Bookman Old Style" w:eastAsia="Times New Roman" w:hAnsi="Bookman Old Style" w:cs="Times New Roman"/>
          <w:sz w:val="20"/>
          <w:szCs w:val="20"/>
        </w:rPr>
      </w:pPr>
      <w:r w:rsidRPr="00775315">
        <w:rPr>
          <w:rFonts w:ascii="Bookman Old Style" w:eastAsia="Times New Roman" w:hAnsi="Bookman Old Style" w:cs="Times New Roman"/>
          <w:b/>
          <w:bCs/>
          <w:color w:val="3F3F3F"/>
          <w:sz w:val="20"/>
          <w:szCs w:val="20"/>
        </w:rPr>
        <w:t>For larger clients</w:t>
      </w:r>
    </w:p>
    <w:p w:rsidR="00467BAA" w:rsidRDefault="00467BAA" w:rsidP="00467BAA">
      <w:pPr>
        <w:spacing w:after="240" w:line="210" w:lineRule="atLeast"/>
        <w:rPr>
          <w:rFonts w:ascii="Bookman Old Style" w:eastAsia="Times New Roman" w:hAnsi="Bookman Old Style" w:cs="Times New Roman"/>
          <w:color w:val="3F3F3F"/>
          <w:sz w:val="20"/>
          <w:szCs w:val="20"/>
        </w:rPr>
      </w:pPr>
      <w:r w:rsidRPr="00775315">
        <w:rPr>
          <w:rFonts w:ascii="Bookman Old Style" w:eastAsia="Times New Roman" w:hAnsi="Bookman Old Style" w:cs="Times New Roman"/>
          <w:color w:val="3F3F3F"/>
          <w:sz w:val="20"/>
          <w:szCs w:val="20"/>
        </w:rPr>
        <w:t>Current files may be subdivided into `interim visit' and `final audit' and systems documentation may be held on a separate `systems' file. Separate files may also be set up for specific audit areas (e.g., inventory).</w:t>
      </w:r>
    </w:p>
    <w:p w:rsidR="00641CCE" w:rsidRDefault="00641CCE" w:rsidP="00467BAA">
      <w:pPr>
        <w:spacing w:after="240" w:line="210" w:lineRule="atLeast"/>
        <w:rPr>
          <w:rFonts w:ascii="Bookman Old Style" w:eastAsia="Times New Roman" w:hAnsi="Bookman Old Style" w:cs="Times New Roman"/>
          <w:color w:val="3F3F3F"/>
          <w:sz w:val="20"/>
          <w:szCs w:val="20"/>
        </w:rPr>
      </w:pP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b/>
          <w:i/>
          <w:color w:val="3F3F3F"/>
          <w:sz w:val="20"/>
          <w:szCs w:val="20"/>
          <w:u w:val="single"/>
        </w:rPr>
        <w:t>A permanent audit file normally includes:</w:t>
      </w:r>
    </w:p>
    <w:p w:rsid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xml:space="preserve"> Information concerning the legal and </w:t>
      </w:r>
      <w:r w:rsidR="003F3EAC" w:rsidRPr="00641CCE">
        <w:rPr>
          <w:rFonts w:ascii="Bookman Old Style" w:eastAsia="Times New Roman" w:hAnsi="Bookman Old Style" w:cs="Bookman Old Style"/>
          <w:color w:val="3F3F3F"/>
          <w:sz w:val="20"/>
          <w:szCs w:val="20"/>
        </w:rPr>
        <w:t>organizational</w:t>
      </w:r>
      <w:r w:rsidRPr="00641CCE">
        <w:rPr>
          <w:rFonts w:ascii="Bookman Old Style" w:eastAsia="Times New Roman" w:hAnsi="Bookman Old Style" w:cs="Bookman Old Style"/>
          <w:color w:val="3F3F3F"/>
          <w:sz w:val="20"/>
          <w:szCs w:val="20"/>
        </w:rPr>
        <w:t xml:space="preserve"> structure of </w:t>
      </w:r>
      <w:proofErr w:type="gramStart"/>
      <w:r w:rsidRPr="00641CCE">
        <w:rPr>
          <w:rFonts w:ascii="Bookman Old Style" w:eastAsia="Times New Roman" w:hAnsi="Bookman Old Style" w:cs="Bookman Old Style"/>
          <w:color w:val="3F3F3F"/>
          <w:sz w:val="20"/>
          <w:szCs w:val="20"/>
        </w:rPr>
        <w:t>the</w:t>
      </w:r>
      <w:r>
        <w:rPr>
          <w:rFonts w:ascii="Bookman Old Style" w:eastAsia="Times New Roman" w:hAnsi="Bookman Old Style" w:cs="Times New Roman"/>
          <w:color w:val="3F3F3F"/>
          <w:sz w:val="20"/>
          <w:szCs w:val="20"/>
        </w:rPr>
        <w:t xml:space="preserve">  entity</w:t>
      </w:r>
      <w:proofErr w:type="gramEnd"/>
      <w:r>
        <w:rPr>
          <w:rFonts w:ascii="Bookman Old Style" w:eastAsia="Times New Roman" w:hAnsi="Bookman Old Style" w:cs="Times New Roman"/>
          <w:color w:val="3F3F3F"/>
          <w:sz w:val="20"/>
          <w:szCs w:val="20"/>
        </w:rPr>
        <w:t xml:space="preserve">. </w:t>
      </w:r>
    </w:p>
    <w:p w:rsid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Times New Roman"/>
          <w:color w:val="3F3F3F"/>
          <w:sz w:val="20"/>
          <w:szCs w:val="20"/>
        </w:rPr>
        <w:t xml:space="preserve"> Memorandum </w:t>
      </w:r>
      <w:proofErr w:type="gramStart"/>
      <w:r w:rsidRPr="00641CCE">
        <w:rPr>
          <w:rFonts w:ascii="Bookman Old Style" w:eastAsia="Times New Roman" w:hAnsi="Bookman Old Style" w:cs="Times New Roman"/>
          <w:color w:val="3F3F3F"/>
          <w:sz w:val="20"/>
          <w:szCs w:val="20"/>
        </w:rPr>
        <w:t>and</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Articles</w:t>
      </w:r>
      <w:proofErr w:type="gramEnd"/>
      <w:r w:rsidRPr="00641CCE">
        <w:rPr>
          <w:rFonts w:ascii="Bookman Old Style" w:eastAsia="Times New Roman" w:hAnsi="Bookman Old Style" w:cs="Times New Roman"/>
          <w:color w:val="3F3F3F"/>
          <w:sz w:val="20"/>
          <w:szCs w:val="20"/>
        </w:rPr>
        <w:t xml:space="preserve"> of Association. </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Times New Roman"/>
          <w:color w:val="3F3F3F"/>
          <w:sz w:val="20"/>
          <w:szCs w:val="20"/>
        </w:rPr>
        <w:t>In the case of a statutory corporation, this</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includes the Act and Regulations under which the corporation</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functions.</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Extracts or copies of important legal documents, agreements and</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Minutes relevant to the audit.</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xml:space="preserve"> </w:t>
      </w:r>
      <w:proofErr w:type="gramStart"/>
      <w:r w:rsidRPr="00641CCE">
        <w:rPr>
          <w:rFonts w:ascii="Bookman Old Style" w:eastAsia="Times New Roman" w:hAnsi="Bookman Old Style" w:cs="Bookman Old Style"/>
          <w:color w:val="3F3F3F"/>
          <w:sz w:val="20"/>
          <w:szCs w:val="20"/>
        </w:rPr>
        <w:t>A</w:t>
      </w:r>
      <w:proofErr w:type="gramEnd"/>
      <w:r w:rsidRPr="00641CCE">
        <w:rPr>
          <w:rFonts w:ascii="Bookman Old Style" w:eastAsia="Times New Roman" w:hAnsi="Bookman Old Style" w:cs="Bookman Old Style"/>
          <w:color w:val="3F3F3F"/>
          <w:sz w:val="20"/>
          <w:szCs w:val="20"/>
        </w:rPr>
        <w:t xml:space="preserve"> record of the</w:t>
      </w:r>
      <w:r w:rsidRPr="00641CCE">
        <w:rPr>
          <w:rFonts w:ascii="Bookman Old Style" w:eastAsia="Times New Roman" w:hAnsi="Bookman Old Style" w:cs="Times New Roman"/>
          <w:color w:val="3F3F3F"/>
          <w:sz w:val="20"/>
          <w:szCs w:val="20"/>
        </w:rPr>
        <w:t xml:space="preserve"> study and evaluation of the internal controls related</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to the accounting system. This might be in the form of narrative</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descriptions, questionnaires or flow charts, or some combination</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thereof.</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Copies of audited financial statements for previous years.</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proofErr w:type="gramStart"/>
      <w:r w:rsidRPr="00641CCE">
        <w:rPr>
          <w:rFonts w:ascii="Bookman Old Style" w:eastAsia="Times New Roman" w:hAnsi="Bookman Old Style" w:cs="Bookman Old Style"/>
          <w:color w:val="3F3F3F"/>
          <w:sz w:val="20"/>
          <w:szCs w:val="20"/>
        </w:rPr>
        <w:t> Analysis of significant ratios and trends.</w:t>
      </w:r>
      <w:proofErr w:type="gramEnd"/>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Copies of management letters issued by the auditor, if any.</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proofErr w:type="gramStart"/>
      <w:r w:rsidRPr="00641CCE">
        <w:rPr>
          <w:rFonts w:ascii="Bookman Old Style" w:eastAsia="Times New Roman" w:hAnsi="Bookman Old Style" w:cs="Bookman Old Style"/>
          <w:color w:val="3F3F3F"/>
          <w:sz w:val="20"/>
          <w:szCs w:val="20"/>
        </w:rPr>
        <w:t> Record of communication with the retiring auditor, if any, before</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acceptance of the appointment as auditor.</w:t>
      </w:r>
      <w:proofErr w:type="gramEnd"/>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Notes regard</w:t>
      </w:r>
      <w:r w:rsidRPr="00641CCE">
        <w:rPr>
          <w:rFonts w:ascii="Bookman Old Style" w:eastAsia="Times New Roman" w:hAnsi="Bookman Old Style" w:cs="Times New Roman"/>
          <w:color w:val="3F3F3F"/>
          <w:sz w:val="20"/>
          <w:szCs w:val="20"/>
        </w:rPr>
        <w:t>ing significant accounting policies.</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xml:space="preserve"> </w:t>
      </w:r>
      <w:proofErr w:type="gramStart"/>
      <w:r w:rsidRPr="00641CCE">
        <w:rPr>
          <w:rFonts w:ascii="Bookman Old Style" w:eastAsia="Times New Roman" w:hAnsi="Bookman Old Style" w:cs="Bookman Old Style"/>
          <w:color w:val="3F3F3F"/>
          <w:sz w:val="20"/>
          <w:szCs w:val="20"/>
        </w:rPr>
        <w:t>Significant</w:t>
      </w:r>
      <w:proofErr w:type="gramEnd"/>
      <w:r w:rsidRPr="00641CCE">
        <w:rPr>
          <w:rFonts w:ascii="Bookman Old Style" w:eastAsia="Times New Roman" w:hAnsi="Bookman Old Style" w:cs="Bookman Old Style"/>
          <w:color w:val="3F3F3F"/>
          <w:sz w:val="20"/>
          <w:szCs w:val="20"/>
        </w:rPr>
        <w:t xml:space="preserve"> audit observations of earlier years.</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Times New Roman"/>
          <w:b/>
          <w:i/>
          <w:color w:val="3F3F3F"/>
          <w:sz w:val="20"/>
          <w:szCs w:val="20"/>
          <w:u w:val="single"/>
        </w:rPr>
        <w:t xml:space="preserve"> The current file normally includes</w:t>
      </w:r>
      <w:r w:rsidRPr="00641CCE">
        <w:rPr>
          <w:rFonts w:ascii="Bookman Old Style" w:eastAsia="Times New Roman" w:hAnsi="Bookman Old Style" w:cs="Times New Roman"/>
          <w:color w:val="3F3F3F"/>
          <w:sz w:val="20"/>
          <w:szCs w:val="20"/>
        </w:rPr>
        <w:t>:</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Correspondence relating to acceptance of annual reappointment.</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lastRenderedPageBreak/>
        <w:t> Extracts of important matters in the minutes of Board Meeting</w:t>
      </w:r>
      <w:r w:rsidRPr="00641CCE">
        <w:rPr>
          <w:rFonts w:ascii="Bookman Old Style" w:eastAsia="Times New Roman" w:hAnsi="Bookman Old Style" w:cs="Times New Roman"/>
          <w:color w:val="3F3F3F"/>
          <w:sz w:val="20"/>
          <w:szCs w:val="20"/>
        </w:rPr>
        <w:t>s and</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General Meetings, as are relevant to the audit.</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xml:space="preserve"> Evidence of the planning process of the audit and audit </w:t>
      </w:r>
      <w:proofErr w:type="spellStart"/>
      <w:r w:rsidRPr="00641CCE">
        <w:rPr>
          <w:rFonts w:ascii="Bookman Old Style" w:eastAsia="Times New Roman" w:hAnsi="Bookman Old Style" w:cs="Bookman Old Style"/>
          <w:color w:val="3F3F3F"/>
          <w:sz w:val="20"/>
          <w:szCs w:val="20"/>
        </w:rPr>
        <w:t>programme</w:t>
      </w:r>
      <w:proofErr w:type="spellEnd"/>
      <w:r w:rsidRPr="00641CCE">
        <w:rPr>
          <w:rFonts w:ascii="Bookman Old Style" w:eastAsia="Times New Roman" w:hAnsi="Bookman Old Style" w:cs="Bookman Old Style"/>
          <w:color w:val="3F3F3F"/>
          <w:sz w:val="20"/>
          <w:szCs w:val="20"/>
        </w:rPr>
        <w:t>.</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proofErr w:type="gramStart"/>
      <w:r w:rsidRPr="00641CCE">
        <w:rPr>
          <w:rFonts w:ascii="Bookman Old Style" w:eastAsia="Times New Roman" w:hAnsi="Bookman Old Style" w:cs="Bookman Old Style"/>
          <w:color w:val="3F3F3F"/>
          <w:sz w:val="20"/>
          <w:szCs w:val="20"/>
        </w:rPr>
        <w:t> Analysis of transactions and balances.</w:t>
      </w:r>
      <w:proofErr w:type="gramEnd"/>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xml:space="preserve"> </w:t>
      </w:r>
      <w:proofErr w:type="gramStart"/>
      <w:r w:rsidRPr="00641CCE">
        <w:rPr>
          <w:rFonts w:ascii="Bookman Old Style" w:eastAsia="Times New Roman" w:hAnsi="Bookman Old Style" w:cs="Bookman Old Style"/>
          <w:color w:val="3F3F3F"/>
          <w:sz w:val="20"/>
          <w:szCs w:val="20"/>
        </w:rPr>
        <w:t>A</w:t>
      </w:r>
      <w:proofErr w:type="gramEnd"/>
      <w:r w:rsidRPr="00641CCE">
        <w:rPr>
          <w:rFonts w:ascii="Bookman Old Style" w:eastAsia="Times New Roman" w:hAnsi="Bookman Old Style" w:cs="Bookman Old Style"/>
          <w:color w:val="3F3F3F"/>
          <w:sz w:val="20"/>
          <w:szCs w:val="20"/>
        </w:rPr>
        <w:t xml:space="preserve"> record of the nature, timing and extent of auditing procedures</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performed, and the results of such procedures.</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Evidence that the work performed by assistants was supervised and</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reviewed.</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Copies of communications with other auditors, experts and other</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third parties.</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Copies of letters or notes concerning audit matters communicated to</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or discussed with the client, including the terms of the engagement</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and material weaknesses in relevant internal controls.</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Letters of representation or confirmation received from the client.</w:t>
      </w:r>
    </w:p>
    <w:p w:rsidR="00641CCE" w:rsidRPr="00641CCE" w:rsidRDefault="00641CCE" w:rsidP="00641CCE">
      <w:pPr>
        <w:spacing w:after="240" w:line="210" w:lineRule="atLeast"/>
        <w:jc w:val="both"/>
        <w:rPr>
          <w:rFonts w:ascii="Bookman Old Style" w:eastAsia="Times New Roman" w:hAnsi="Bookman Old Style" w:cs="Times New Roman"/>
          <w:color w:val="3F3F3F"/>
          <w:sz w:val="20"/>
          <w:szCs w:val="20"/>
        </w:rPr>
      </w:pPr>
      <w:r w:rsidRPr="00641CCE">
        <w:rPr>
          <w:rFonts w:ascii="Bookman Old Style" w:eastAsia="Times New Roman" w:hAnsi="Bookman Old Style" w:cs="Bookman Old Style"/>
          <w:color w:val="3F3F3F"/>
          <w:sz w:val="20"/>
          <w:szCs w:val="20"/>
        </w:rPr>
        <w:t> Conclusions reached by the auditor concerning significant asp</w:t>
      </w:r>
      <w:r w:rsidRPr="00641CCE">
        <w:rPr>
          <w:rFonts w:ascii="Bookman Old Style" w:eastAsia="Times New Roman" w:hAnsi="Bookman Old Style" w:cs="Times New Roman"/>
          <w:color w:val="3F3F3F"/>
          <w:sz w:val="20"/>
          <w:szCs w:val="20"/>
        </w:rPr>
        <w:t>ects of</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the audit, including the manner in which exceptions and unusual</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matters, if any, disclosed by the auditor’s procedures were resolved</w:t>
      </w:r>
      <w:r>
        <w:rPr>
          <w:rFonts w:ascii="Bookman Old Style" w:eastAsia="Times New Roman" w:hAnsi="Bookman Old Style" w:cs="Times New Roman"/>
          <w:color w:val="3F3F3F"/>
          <w:sz w:val="20"/>
          <w:szCs w:val="20"/>
        </w:rPr>
        <w:t xml:space="preserve"> </w:t>
      </w:r>
      <w:r w:rsidRPr="00641CCE">
        <w:rPr>
          <w:rFonts w:ascii="Bookman Old Style" w:eastAsia="Times New Roman" w:hAnsi="Bookman Old Style" w:cs="Times New Roman"/>
          <w:color w:val="3F3F3F"/>
          <w:sz w:val="20"/>
          <w:szCs w:val="20"/>
        </w:rPr>
        <w:t>or treated.</w:t>
      </w:r>
    </w:p>
    <w:p w:rsidR="00641CCE" w:rsidRPr="00641CCE" w:rsidRDefault="00641CCE" w:rsidP="00641CCE">
      <w:pPr>
        <w:spacing w:after="240" w:line="210" w:lineRule="atLeast"/>
        <w:jc w:val="both"/>
        <w:rPr>
          <w:rFonts w:ascii="Bookman Old Style" w:eastAsia="Times New Roman" w:hAnsi="Bookman Old Style" w:cs="Bookman Old Style"/>
          <w:color w:val="3F3F3F"/>
          <w:sz w:val="20"/>
          <w:szCs w:val="20"/>
        </w:rPr>
      </w:pPr>
      <w:r w:rsidRPr="00641CCE">
        <w:rPr>
          <w:rFonts w:ascii="Bookman Old Style" w:eastAsia="Times New Roman" w:hAnsi="Bookman Old Style" w:cs="Bookman Old Style"/>
          <w:color w:val="3F3F3F"/>
          <w:sz w:val="20"/>
          <w:szCs w:val="20"/>
        </w:rPr>
        <w:t> Copies of the financial information being reported on and the related</w:t>
      </w:r>
      <w:r>
        <w:rPr>
          <w:rFonts w:ascii="Bookman Old Style" w:eastAsia="Times New Roman" w:hAnsi="Bookman Old Style" w:cs="Bookman Old Style"/>
          <w:color w:val="3F3F3F"/>
          <w:sz w:val="20"/>
          <w:szCs w:val="20"/>
        </w:rPr>
        <w:t xml:space="preserve"> </w:t>
      </w:r>
      <w:r w:rsidRPr="00641CCE">
        <w:rPr>
          <w:rFonts w:ascii="Bookman Old Style" w:eastAsia="Times New Roman" w:hAnsi="Bookman Old Style" w:cs="Times New Roman"/>
          <w:color w:val="3F3F3F"/>
          <w:sz w:val="20"/>
          <w:szCs w:val="20"/>
        </w:rPr>
        <w:t>audit reports.</w:t>
      </w:r>
    </w:p>
    <w:sectPr w:rsidR="00641CCE" w:rsidRPr="00641CCE" w:rsidSect="00D934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735AA"/>
    <w:multiLevelType w:val="multilevel"/>
    <w:tmpl w:val="06681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7B2792"/>
    <w:multiLevelType w:val="multilevel"/>
    <w:tmpl w:val="91722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424F75"/>
    <w:multiLevelType w:val="multilevel"/>
    <w:tmpl w:val="02DC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4935F7"/>
    <w:multiLevelType w:val="multilevel"/>
    <w:tmpl w:val="1CF89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E621E4"/>
    <w:multiLevelType w:val="multilevel"/>
    <w:tmpl w:val="9D88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A45D33"/>
    <w:multiLevelType w:val="multilevel"/>
    <w:tmpl w:val="81EC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7BAA"/>
    <w:rsid w:val="000C2F88"/>
    <w:rsid w:val="0030209B"/>
    <w:rsid w:val="00380163"/>
    <w:rsid w:val="003F3EAC"/>
    <w:rsid w:val="00467BAA"/>
    <w:rsid w:val="00555918"/>
    <w:rsid w:val="00641CCE"/>
    <w:rsid w:val="00722FA2"/>
    <w:rsid w:val="00775315"/>
    <w:rsid w:val="008D3E1D"/>
    <w:rsid w:val="00D934E4"/>
    <w:rsid w:val="00E70E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4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467BAA"/>
  </w:style>
  <w:style w:type="paragraph" w:styleId="NormalWeb">
    <w:name w:val="Normal (Web)"/>
    <w:basedOn w:val="Normal"/>
    <w:uiPriority w:val="99"/>
    <w:semiHidden/>
    <w:unhideWhenUsed/>
    <w:rsid w:val="00467B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67BAA"/>
  </w:style>
</w:styles>
</file>

<file path=word/webSettings.xml><?xml version="1.0" encoding="utf-8"?>
<w:webSettings xmlns:r="http://schemas.openxmlformats.org/officeDocument/2006/relationships" xmlns:w="http://schemas.openxmlformats.org/wordprocessingml/2006/main">
  <w:divs>
    <w:div w:id="423066431">
      <w:bodyDiv w:val="1"/>
      <w:marLeft w:val="0"/>
      <w:marRight w:val="0"/>
      <w:marTop w:val="0"/>
      <w:marBottom w:val="0"/>
      <w:divBdr>
        <w:top w:val="none" w:sz="0" w:space="0" w:color="auto"/>
        <w:left w:val="none" w:sz="0" w:space="0" w:color="auto"/>
        <w:bottom w:val="none" w:sz="0" w:space="0" w:color="auto"/>
        <w:right w:val="none" w:sz="0" w:space="0" w:color="auto"/>
      </w:divBdr>
    </w:div>
    <w:div w:id="686953649">
      <w:bodyDiv w:val="1"/>
      <w:marLeft w:val="0"/>
      <w:marRight w:val="0"/>
      <w:marTop w:val="0"/>
      <w:marBottom w:val="0"/>
      <w:divBdr>
        <w:top w:val="none" w:sz="0" w:space="0" w:color="auto"/>
        <w:left w:val="none" w:sz="0" w:space="0" w:color="auto"/>
        <w:bottom w:val="none" w:sz="0" w:space="0" w:color="auto"/>
        <w:right w:val="none" w:sz="0" w:space="0" w:color="auto"/>
      </w:divBdr>
    </w:div>
    <w:div w:id="1170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ANAND</cp:lastModifiedBy>
  <cp:revision>3</cp:revision>
  <dcterms:created xsi:type="dcterms:W3CDTF">2014-02-04T07:17:00Z</dcterms:created>
  <dcterms:modified xsi:type="dcterms:W3CDTF">2014-02-04T12:16:00Z</dcterms:modified>
</cp:coreProperties>
</file>