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76" w:rsidRPr="00BA1DB4" w:rsidRDefault="00937C76" w:rsidP="00937C76">
      <w:pPr>
        <w:spacing w:after="0"/>
        <w:jc w:val="center"/>
        <w:rPr>
          <w:rFonts w:ascii="Algerian" w:hAnsi="Algerian" w:cs="Arial"/>
          <w:b/>
          <w:bCs/>
          <w:color w:val="000000" w:themeColor="text1"/>
          <w:sz w:val="72"/>
          <w:szCs w:val="72"/>
          <w:u w:val="single"/>
        </w:rPr>
      </w:pPr>
      <w:r w:rsidRPr="00BA1DB4">
        <w:rPr>
          <w:rFonts w:ascii="Algerian" w:hAnsi="Algerian" w:cs="Arial"/>
          <w:b/>
          <w:bCs/>
          <w:color w:val="000000" w:themeColor="text1"/>
          <w:sz w:val="72"/>
          <w:szCs w:val="72"/>
          <w:u w:val="single"/>
        </w:rPr>
        <w:t xml:space="preserve">List of </w:t>
      </w:r>
    </w:p>
    <w:p w:rsidR="00937C76" w:rsidRDefault="00937C76" w:rsidP="00BA1DB4">
      <w:pPr>
        <w:spacing w:after="0"/>
        <w:jc w:val="center"/>
        <w:rPr>
          <w:rFonts w:ascii="Algerian" w:hAnsi="Algerian" w:cs="Arial"/>
          <w:b/>
          <w:bCs/>
          <w:color w:val="000000" w:themeColor="text1"/>
          <w:sz w:val="72"/>
          <w:szCs w:val="72"/>
          <w:u w:val="single"/>
        </w:rPr>
      </w:pPr>
      <w:r w:rsidRPr="00BA1DB4">
        <w:rPr>
          <w:rFonts w:ascii="Algerian" w:hAnsi="Algerian" w:cs="Arial"/>
          <w:b/>
          <w:bCs/>
          <w:color w:val="000000" w:themeColor="text1"/>
          <w:sz w:val="72"/>
          <w:szCs w:val="72"/>
          <w:u w:val="single"/>
        </w:rPr>
        <w:t xml:space="preserve">Standard </w:t>
      </w:r>
      <w:proofErr w:type="gramStart"/>
      <w:r w:rsidRPr="00BA1DB4">
        <w:rPr>
          <w:rFonts w:ascii="Algerian" w:hAnsi="Algerian" w:cs="Arial"/>
          <w:b/>
          <w:bCs/>
          <w:color w:val="000000" w:themeColor="text1"/>
          <w:sz w:val="72"/>
          <w:szCs w:val="72"/>
          <w:u w:val="single"/>
        </w:rPr>
        <w:t>On</w:t>
      </w:r>
      <w:proofErr w:type="gramEnd"/>
      <w:r w:rsidRPr="00BA1DB4">
        <w:rPr>
          <w:rFonts w:ascii="Algerian" w:hAnsi="Algerian" w:cs="Arial"/>
          <w:b/>
          <w:bCs/>
          <w:color w:val="000000" w:themeColor="text1"/>
          <w:sz w:val="72"/>
          <w:szCs w:val="72"/>
          <w:u w:val="single"/>
        </w:rPr>
        <w:t xml:space="preserve"> Auditing</w:t>
      </w:r>
    </w:p>
    <w:p w:rsidR="00BA1DB4" w:rsidRPr="00BA1DB4" w:rsidRDefault="00BA1DB4" w:rsidP="00BA1DB4">
      <w:pPr>
        <w:spacing w:after="0"/>
        <w:jc w:val="center"/>
        <w:rPr>
          <w:rFonts w:ascii="Algerian" w:hAnsi="Algerian" w:cs="Arial"/>
          <w:b/>
          <w:bCs/>
          <w:color w:val="000000" w:themeColor="text1"/>
          <w:u w:val="single"/>
        </w:rPr>
      </w:pPr>
    </w:p>
    <w:p w:rsidR="00EE0081" w:rsidRPr="00BA1DB4" w:rsidRDefault="009D052F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32"/>
          <w:szCs w:val="32"/>
        </w:rPr>
      </w:pPr>
      <w:r w:rsidRPr="00BA1DB4">
        <w:rPr>
          <w:rFonts w:ascii="Comic Sans MS" w:hAnsi="Comic Sans MS" w:cs="Arial"/>
          <w:color w:val="000000" w:themeColor="text1"/>
          <w:sz w:val="28"/>
          <w:szCs w:val="28"/>
        </w:rPr>
        <w:t>SA 200 (Revised) “Overall Objectives of the Independent Auditor and the Conduct of an Audit in Accordance with Standards on Auditing</w:t>
      </w:r>
      <w:r w:rsidRPr="00BA1DB4">
        <w:rPr>
          <w:rFonts w:ascii="Comic Sans MS" w:hAnsi="Comic Sans MS" w:cs="Arial"/>
          <w:color w:val="000000" w:themeColor="text1"/>
          <w:sz w:val="32"/>
          <w:szCs w:val="32"/>
        </w:rPr>
        <w:t>”</w:t>
      </w:r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5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 xml:space="preserve">SA 210 (Revised) </w:t>
        </w:r>
        <w:r w:rsidR="00BA1DB4">
          <w:rPr>
            <w:rFonts w:ascii="Comic Sans MS" w:hAnsi="Comic Sans MS" w:cs="Arial"/>
            <w:color w:val="000000" w:themeColor="text1"/>
            <w:sz w:val="28"/>
            <w:szCs w:val="28"/>
          </w:rPr>
          <w:t xml:space="preserve"> </w:t>
        </w:r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“Agreeing the Terms of Audit Engagements”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6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220 (Revised)</w:t>
        </w:r>
        <w:r w:rsidR="00BA1DB4">
          <w:rPr>
            <w:rFonts w:ascii="Comic Sans MS" w:hAnsi="Comic Sans MS" w:cs="Arial"/>
            <w:color w:val="000000" w:themeColor="text1"/>
            <w:sz w:val="28"/>
            <w:szCs w:val="28"/>
          </w:rPr>
          <w:t xml:space="preserve"> </w:t>
        </w:r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“Quality Control for an Audit of Financial Statements”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7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230 (Revised) “Audit Documentation”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8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240 (Revised) “The Auditor’s Responsibilities Relating to Fraud in an Audit of Financial Statements”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9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250 (Revised) “Consideration of Laws and Regulations in an Audit of Financial Statements”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10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260 (Revised) “Communication with Those Charged with Governance”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11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265 “Communicating Deficiencies in Internal Control to Those Charged With Governance and Management”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12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299 (AAS 12), “Responsibility of Joint Auditors”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13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300 (Revised) “Planning an Audit of Financial Statements” •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14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315 “Identifying and Assessing the Risks of Material Misstatement through Understanding the Entity and Its Environment”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15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320 (Revised) “Materiality in Planning and Performing an Audit”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16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330 “The Auditor’s Responses to Assessed Risks”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17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 xml:space="preserve">SA 402 (Revised) “Audit Considerations Relating to an Entity Using a Service </w:t>
        </w:r>
        <w:proofErr w:type="spellStart"/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Organisation</w:t>
        </w:r>
        <w:proofErr w:type="spellEnd"/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18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450 “Evaluation of Misstatements Identified During the Audit”</w:t>
        </w:r>
      </w:hyperlink>
    </w:p>
    <w:p w:rsid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Default="00DB52E6" w:rsidP="00BA1DB4">
      <w:pPr>
        <w:pStyle w:val="ListParagraph"/>
        <w:numPr>
          <w:ilvl w:val="0"/>
          <w:numId w:val="11"/>
        </w:numPr>
        <w:spacing w:after="0"/>
      </w:pPr>
      <w:hyperlink r:id="rId19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500 (Revised) “Audit Evidence”</w:t>
        </w:r>
      </w:hyperlink>
    </w:p>
    <w:p w:rsidR="004D4471" w:rsidRPr="009D052F" w:rsidRDefault="004D4471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0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501 (Revised) “Audit Evidence—Specific Considerations for Selected Items”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1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505 (Revised) “External Confirmations”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2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510 (Revised) “Initial Audit Engagements – Opening Balances”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3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520 (Revised) “Analytical Procedures”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4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530 (Revised) under the Clarity Project, “Audit Sampling”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5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540 (Revised) “Auditing Accounting Estimates, Including Fair Value Accounting Estimates, and Related Disclosures”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6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550 (Revised) “Related Parties”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7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560 (Revised) “Subsequent Events”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8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570 (Revised) “Going Concern”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29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580 (Revised) ”Written Representations”</w:t>
        </w:r>
      </w:hyperlink>
    </w:p>
    <w:p w:rsid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0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600 (AAS 10), “Using the Work of Another Auditor”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1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610 (Revised) “Using The Work of Internal Auditors”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2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620 (Revised) “Using the Work of an Auditor’s Expert”</w:t>
        </w:r>
      </w:hyperlink>
    </w:p>
    <w:p w:rsid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3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700 (Revised) “Forming an Opinion and Reporting on Financial Statements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4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705 “Modifications to the Opinion in the Independent Auditor’s Report"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5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706 “Emphasis of Matter Paragraphs and Other Matter Paragraphs in the Independent Auditor’s Report"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6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710 (Revised) “Comparative Information—Corresponding Figures and Comparative Financial Statements”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7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720 “The Auditor’s Responsibility in Relation to Other Information in Documents Containing Audited Financial Statements”</w:t>
        </w:r>
      </w:hyperlink>
    </w:p>
    <w:p w:rsidR="009D052F" w:rsidRDefault="009D052F" w:rsidP="009D052F">
      <w:pPr>
        <w:spacing w:after="0"/>
        <w:jc w:val="center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8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800 “Audits of Financial Statements Prepared in Accordance with Special Purpose Frameworks”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39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805 “Special Considerations—Audits of Single Financial Statements and Specific Elements, Accounts or Items of a Financial Statement”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40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 810 “Engagements to Report on Summary Financial Statements”</w:t>
        </w:r>
      </w:hyperlink>
    </w:p>
    <w:p w:rsid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Default="00DB52E6" w:rsidP="00BA1DB4">
      <w:pPr>
        <w:pStyle w:val="ListParagraph"/>
        <w:numPr>
          <w:ilvl w:val="0"/>
          <w:numId w:val="11"/>
        </w:numPr>
        <w:spacing w:after="0"/>
      </w:pPr>
      <w:hyperlink r:id="rId41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SRE 2400 (Revised), “Engagements to Review Financial Statements</w:t>
        </w:r>
      </w:hyperlink>
    </w:p>
    <w:p w:rsidR="004D4471" w:rsidRPr="009D052F" w:rsidRDefault="004D4471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42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SRE 2410 “Review of Interim Financial Information Performed by the Independent Auditor of the Entity”</w:t>
        </w:r>
      </w:hyperlink>
    </w:p>
    <w:p w:rsid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43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SAE 3400 (AAS 35), “The Examination of Prospective Financial Information”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44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 xml:space="preserve">SAE 3402, “Assurance Reports on Controls At a Service </w:t>
        </w:r>
        <w:proofErr w:type="spellStart"/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Organisation</w:t>
        </w:r>
        <w:proofErr w:type="spellEnd"/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”</w:t>
        </w:r>
      </w:hyperlink>
    </w:p>
    <w:p w:rsid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45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SRS 4400 (AAS 32), “Engagements to Perform Agreed-upon Procedures Regarding Financial Information”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46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SRS 4410 (AAS 31), “Engagements to Compile Financial Information”</w:t>
        </w:r>
      </w:hyperlink>
    </w:p>
    <w:p w:rsid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47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SRS 4400 (AAS 32), “Engagements to Perform Agreed-upon Procedures Regarding Financial Information”</w:t>
        </w:r>
      </w:hyperlink>
    </w:p>
    <w:p w:rsidR="009D052F" w:rsidRPr="009D052F" w:rsidRDefault="009D052F" w:rsidP="009D052F">
      <w:p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</w:p>
    <w:p w:rsidR="009D052F" w:rsidRPr="00BA1DB4" w:rsidRDefault="00DB52E6" w:rsidP="00BA1DB4">
      <w:pPr>
        <w:pStyle w:val="ListParagraph"/>
        <w:numPr>
          <w:ilvl w:val="0"/>
          <w:numId w:val="11"/>
        </w:numPr>
        <w:spacing w:after="0"/>
        <w:rPr>
          <w:rFonts w:ascii="Comic Sans MS" w:hAnsi="Comic Sans MS" w:cs="Arial"/>
          <w:color w:val="000000" w:themeColor="text1"/>
          <w:sz w:val="28"/>
          <w:szCs w:val="28"/>
        </w:rPr>
      </w:pPr>
      <w:hyperlink r:id="rId48" w:history="1">
        <w:r w:rsidR="009D052F" w:rsidRPr="00BA1DB4">
          <w:rPr>
            <w:rFonts w:ascii="Comic Sans MS" w:hAnsi="Comic Sans MS" w:cs="Arial"/>
            <w:color w:val="000000" w:themeColor="text1"/>
            <w:sz w:val="28"/>
            <w:szCs w:val="28"/>
          </w:rPr>
          <w:t>SRS 4410 (AAS 31), “Engagements to Compile Financial Information”</w:t>
        </w:r>
      </w:hyperlink>
    </w:p>
    <w:p w:rsidR="009D052F" w:rsidRPr="004D4471" w:rsidRDefault="009D052F" w:rsidP="004D4471">
      <w:pPr>
        <w:spacing w:after="0"/>
        <w:rPr>
          <w:rFonts w:ascii="Algerian" w:hAnsi="Algerian"/>
          <w:color w:val="17365D" w:themeColor="text2" w:themeShade="BF"/>
          <w:sz w:val="32"/>
          <w:szCs w:val="32"/>
          <w:u w:val="wave"/>
        </w:rPr>
      </w:pPr>
    </w:p>
    <w:sectPr w:rsidR="009D052F" w:rsidRPr="004D4471" w:rsidSect="00EE0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4B92"/>
    <w:multiLevelType w:val="multilevel"/>
    <w:tmpl w:val="D8EC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EA039A"/>
    <w:multiLevelType w:val="multilevel"/>
    <w:tmpl w:val="BD981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F48AB"/>
    <w:multiLevelType w:val="multilevel"/>
    <w:tmpl w:val="22FC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876B0C"/>
    <w:multiLevelType w:val="multilevel"/>
    <w:tmpl w:val="026E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167F1F"/>
    <w:multiLevelType w:val="hybridMultilevel"/>
    <w:tmpl w:val="2E9685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E358D3"/>
    <w:multiLevelType w:val="multilevel"/>
    <w:tmpl w:val="D63A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F95E42"/>
    <w:multiLevelType w:val="multilevel"/>
    <w:tmpl w:val="CAA6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F15844"/>
    <w:multiLevelType w:val="multilevel"/>
    <w:tmpl w:val="F64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C946D92"/>
    <w:multiLevelType w:val="multilevel"/>
    <w:tmpl w:val="6E0A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111A0C"/>
    <w:multiLevelType w:val="multilevel"/>
    <w:tmpl w:val="CD9E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D15CD5"/>
    <w:multiLevelType w:val="multilevel"/>
    <w:tmpl w:val="21F8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D052F"/>
    <w:rsid w:val="004D4471"/>
    <w:rsid w:val="00702175"/>
    <w:rsid w:val="00781D98"/>
    <w:rsid w:val="00937C76"/>
    <w:rsid w:val="00963697"/>
    <w:rsid w:val="009D052F"/>
    <w:rsid w:val="00AF71A2"/>
    <w:rsid w:val="00BA1DB4"/>
    <w:rsid w:val="00DB52E6"/>
    <w:rsid w:val="00E4516B"/>
    <w:rsid w:val="00EE0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0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52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052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A1D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220.227.161.86/15381Link16_300SA_REVISED.pdf" TargetMode="External"/><Relationship Id="rId18" Type="http://schemas.openxmlformats.org/officeDocument/2006/relationships/hyperlink" Target="http://220.227.161.86/16841sa450revised.pdf" TargetMode="External"/><Relationship Id="rId26" Type="http://schemas.openxmlformats.org/officeDocument/2006/relationships/hyperlink" Target="http://220.227.161.86/15397Link32_550text.pdf" TargetMode="External"/><Relationship Id="rId39" Type="http://schemas.openxmlformats.org/officeDocument/2006/relationships/hyperlink" Target="http://220.227.161.86/18795annexure3SA805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220.227.161.86/18135sa505_rev.pdf" TargetMode="External"/><Relationship Id="rId34" Type="http://schemas.openxmlformats.org/officeDocument/2006/relationships/hyperlink" Target="http://220.227.161.86/17875sa705annex2.pdf" TargetMode="External"/><Relationship Id="rId42" Type="http://schemas.openxmlformats.org/officeDocument/2006/relationships/hyperlink" Target="http://220.227.161.86/18728annex2200410.pdf" TargetMode="External"/><Relationship Id="rId47" Type="http://schemas.openxmlformats.org/officeDocument/2006/relationships/hyperlink" Target="http://220.227.161.86/15411Link46_4400SRS-AAS32.pdf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220.227.161.86/15372Link7_SA230-standard.pdf" TargetMode="External"/><Relationship Id="rId12" Type="http://schemas.openxmlformats.org/officeDocument/2006/relationships/hyperlink" Target="http://220.227.161.86/15379Link14_299SA-AAS12.pdf" TargetMode="External"/><Relationship Id="rId17" Type="http://schemas.openxmlformats.org/officeDocument/2006/relationships/hyperlink" Target="http://220.227.161.86/16840sa402revised.pdf" TargetMode="External"/><Relationship Id="rId25" Type="http://schemas.openxmlformats.org/officeDocument/2006/relationships/hyperlink" Target="http://220.227.161.86/15395Link30_540text.pdf" TargetMode="External"/><Relationship Id="rId33" Type="http://schemas.openxmlformats.org/officeDocument/2006/relationships/hyperlink" Target="http://220.227.161.86/17874sa700annx1.pdf" TargetMode="External"/><Relationship Id="rId38" Type="http://schemas.openxmlformats.org/officeDocument/2006/relationships/hyperlink" Target="http://220.227.161.86/18794annex2SA800.pdf" TargetMode="External"/><Relationship Id="rId46" Type="http://schemas.openxmlformats.org/officeDocument/2006/relationships/hyperlink" Target="http://220.227.161.86/15412Link47_4410SRS-AAS3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220.227.161.86/15384Link19_330SA.pdf" TargetMode="External"/><Relationship Id="rId20" Type="http://schemas.openxmlformats.org/officeDocument/2006/relationships/hyperlink" Target="http://220.227.161.86/18134sa501_rev.pdf" TargetMode="External"/><Relationship Id="rId29" Type="http://schemas.openxmlformats.org/officeDocument/2006/relationships/hyperlink" Target="http://220.227.161.86/15403Link38_sa580.pdf" TargetMode="External"/><Relationship Id="rId41" Type="http://schemas.openxmlformats.org/officeDocument/2006/relationships/hyperlink" Target="http://220.227.161.86/18727annex120041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220.227.161.86/18133sa220_rev.pdf" TargetMode="External"/><Relationship Id="rId11" Type="http://schemas.openxmlformats.org/officeDocument/2006/relationships/hyperlink" Target="http://220.227.161.86/16838sa265.pdf" TargetMode="External"/><Relationship Id="rId24" Type="http://schemas.openxmlformats.org/officeDocument/2006/relationships/hyperlink" Target="http://220.227.161.86/15393Link28_530text.pdf" TargetMode="External"/><Relationship Id="rId32" Type="http://schemas.openxmlformats.org/officeDocument/2006/relationships/hyperlink" Target="http://220.227.161.86/18137sa620_rev.pdf" TargetMode="External"/><Relationship Id="rId37" Type="http://schemas.openxmlformats.org/officeDocument/2006/relationships/hyperlink" Target="http://220.227.161.86/15578sa720ann.pdf" TargetMode="External"/><Relationship Id="rId40" Type="http://schemas.openxmlformats.org/officeDocument/2006/relationships/hyperlink" Target="http://220.227.161.86/18796annexure4SA810.pdf" TargetMode="External"/><Relationship Id="rId45" Type="http://schemas.openxmlformats.org/officeDocument/2006/relationships/hyperlink" Target="http://220.227.161.86/15411Link46_4400SRS-AAS32.pdf" TargetMode="External"/><Relationship Id="rId5" Type="http://schemas.openxmlformats.org/officeDocument/2006/relationships/hyperlink" Target="http://220.227.161.86/16837sa210revised.pdf" TargetMode="External"/><Relationship Id="rId15" Type="http://schemas.openxmlformats.org/officeDocument/2006/relationships/hyperlink" Target="http://220.227.161.86/16839sa320revised.pdf" TargetMode="External"/><Relationship Id="rId23" Type="http://schemas.openxmlformats.org/officeDocument/2006/relationships/hyperlink" Target="http://220.227.161.86/18136sa520_rev.pdf" TargetMode="External"/><Relationship Id="rId28" Type="http://schemas.openxmlformats.org/officeDocument/2006/relationships/hyperlink" Target="http://220.227.161.86/15401Link36_SA570-final_standard.pdf" TargetMode="External"/><Relationship Id="rId36" Type="http://schemas.openxmlformats.org/officeDocument/2006/relationships/hyperlink" Target="http://220.227.161.86/18793annex1SA710.pdf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220.227.161.86/15378Link13_SA%20260-text.pdf" TargetMode="External"/><Relationship Id="rId19" Type="http://schemas.openxmlformats.org/officeDocument/2006/relationships/hyperlink" Target="http://icai.org/resource_file/15576sa500revised.pdf" TargetMode="External"/><Relationship Id="rId31" Type="http://schemas.openxmlformats.org/officeDocument/2006/relationships/hyperlink" Target="http://220.227.161.86/16842sa610revised.pdf" TargetMode="External"/><Relationship Id="rId44" Type="http://schemas.openxmlformats.org/officeDocument/2006/relationships/hyperlink" Target="http://220.227.161.86/22053sae340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20.227.161.86/15376Link11_SA250-text.pdf" TargetMode="External"/><Relationship Id="rId14" Type="http://schemas.openxmlformats.org/officeDocument/2006/relationships/hyperlink" Target="http://220.227.161.86/15382Link17_315SA.pdf" TargetMode="External"/><Relationship Id="rId22" Type="http://schemas.openxmlformats.org/officeDocument/2006/relationships/hyperlink" Target="http://220.227.161.86/15390Link25_510text.pdf" TargetMode="External"/><Relationship Id="rId27" Type="http://schemas.openxmlformats.org/officeDocument/2006/relationships/hyperlink" Target="http://220.227.161.86/15399Link34_SA%20560_Standard_OKOK.pdf" TargetMode="External"/><Relationship Id="rId30" Type="http://schemas.openxmlformats.org/officeDocument/2006/relationships/hyperlink" Target="http://220.227.161.86/18836sa600_aas.pdf" TargetMode="External"/><Relationship Id="rId35" Type="http://schemas.openxmlformats.org/officeDocument/2006/relationships/hyperlink" Target="http://220.227.161.86/17876sa706annex3.pdf" TargetMode="External"/><Relationship Id="rId43" Type="http://schemas.openxmlformats.org/officeDocument/2006/relationships/hyperlink" Target="http://220.227.161.86/15410Link45_3400SAE-AAS35.pdf" TargetMode="External"/><Relationship Id="rId48" Type="http://schemas.openxmlformats.org/officeDocument/2006/relationships/hyperlink" Target="http://220.227.161.86/15412Link47_4410SRS-AAS31.pdf" TargetMode="External"/><Relationship Id="rId8" Type="http://schemas.openxmlformats.org/officeDocument/2006/relationships/hyperlink" Target="http://220.227.161.86/15374Link9_240SA_REVIS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Hiten</dc:creator>
  <cp:keywords/>
  <dc:description/>
  <cp:lastModifiedBy>Hiten</cp:lastModifiedBy>
  <cp:revision>7</cp:revision>
  <dcterms:created xsi:type="dcterms:W3CDTF">2013-09-03T09:25:00Z</dcterms:created>
  <dcterms:modified xsi:type="dcterms:W3CDTF">2013-09-30T08:01:00Z</dcterms:modified>
</cp:coreProperties>
</file>