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09C1" w:rsidRPr="00C47F3D" w:rsidRDefault="00BF3195" w:rsidP="00F17E1A">
      <w:pPr>
        <w:spacing w:after="0" w:line="240" w:lineRule="auto"/>
        <w:jc w:val="center"/>
        <w:rPr>
          <w:rFonts w:ascii="Book Antiqua" w:hAnsi="Book Antiqua" w:cs="Segoe UI"/>
          <w:b/>
          <w:i/>
          <w:sz w:val="23"/>
          <w:szCs w:val="23"/>
          <w:u w:val="single"/>
        </w:rPr>
      </w:pPr>
      <w:r w:rsidRPr="00C47F3D">
        <w:rPr>
          <w:rFonts w:ascii="Book Antiqua" w:hAnsi="Book Antiqua" w:cs="Segoe UI"/>
          <w:b/>
          <w:i/>
          <w:sz w:val="28"/>
          <w:szCs w:val="23"/>
          <w:u w:val="single"/>
        </w:rPr>
        <w:t xml:space="preserve">Practical </w:t>
      </w:r>
      <w:r w:rsidR="00FB20CA" w:rsidRPr="00C47F3D">
        <w:rPr>
          <w:rFonts w:ascii="Book Antiqua" w:hAnsi="Book Antiqua" w:cs="Segoe UI"/>
          <w:b/>
          <w:i/>
          <w:sz w:val="28"/>
          <w:szCs w:val="23"/>
          <w:u w:val="single"/>
        </w:rPr>
        <w:t>Approach to Audit of Government Agencies</w:t>
      </w:r>
    </w:p>
    <w:p w:rsidR="00F929E8" w:rsidRDefault="00F929E8" w:rsidP="00F17E1A">
      <w:pPr>
        <w:spacing w:after="0" w:line="240" w:lineRule="auto"/>
        <w:jc w:val="both"/>
        <w:rPr>
          <w:rFonts w:ascii="Book Antiqua" w:hAnsi="Book Antiqua" w:cs="Segoe UI"/>
          <w:b/>
          <w:sz w:val="23"/>
          <w:szCs w:val="23"/>
        </w:rPr>
      </w:pPr>
    </w:p>
    <w:p w:rsidR="003B3477" w:rsidRPr="0066511F" w:rsidRDefault="003B3477" w:rsidP="00F17E1A">
      <w:pPr>
        <w:spacing w:after="0" w:line="240" w:lineRule="auto"/>
        <w:jc w:val="both"/>
        <w:rPr>
          <w:rFonts w:ascii="Book Antiqua" w:hAnsi="Book Antiqua" w:cs="Segoe UI"/>
          <w:b/>
          <w:sz w:val="23"/>
          <w:szCs w:val="23"/>
        </w:rPr>
      </w:pPr>
    </w:p>
    <w:p w:rsidR="003B3477" w:rsidRPr="003B3477" w:rsidRDefault="003B3477" w:rsidP="003B3477">
      <w:pPr>
        <w:keepNext/>
        <w:framePr w:dropCap="drop" w:lines="3" w:wrap="around" w:vAnchor="text" w:hAnchor="text"/>
        <w:spacing w:after="0" w:line="857" w:lineRule="exact"/>
        <w:ind w:left="360"/>
        <w:jc w:val="both"/>
        <w:textAlignment w:val="baseline"/>
        <w:rPr>
          <w:rFonts w:ascii="Book Antiqua" w:hAnsi="Book Antiqua" w:cs="Segoe UI"/>
          <w:position w:val="-10"/>
          <w:sz w:val="106"/>
          <w:szCs w:val="23"/>
        </w:rPr>
      </w:pPr>
      <w:r w:rsidRPr="003B3477">
        <w:rPr>
          <w:rFonts w:ascii="Book Antiqua" w:hAnsi="Book Antiqua" w:cs="Segoe UI"/>
          <w:position w:val="-10"/>
          <w:sz w:val="106"/>
          <w:szCs w:val="23"/>
        </w:rPr>
        <w:t>B</w:t>
      </w:r>
    </w:p>
    <w:p w:rsidR="00FB20CA" w:rsidRPr="0066511F" w:rsidRDefault="00FB20CA" w:rsidP="00F17E1A">
      <w:pPr>
        <w:spacing w:after="0" w:line="240" w:lineRule="auto"/>
        <w:ind w:left="36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asically, Government Agencies receives Grant in Aid from the Central/State Govt. for their Operations &amp; Day to Day activities, Auditor’s first Role evolves here only Generally the manner &amp; mode of usage is prescribed with the of each &amp; every installment of Fund so received by agencies, thus this constitutes the First part of the work of an Auditor</w:t>
      </w:r>
      <w:r w:rsidR="00597E38" w:rsidRPr="0066511F">
        <w:rPr>
          <w:rFonts w:ascii="Book Antiqua" w:hAnsi="Book Antiqua" w:cs="Segoe UI"/>
          <w:sz w:val="23"/>
          <w:szCs w:val="23"/>
        </w:rPr>
        <w:t xml:space="preserve"> i.e. </w:t>
      </w:r>
      <w:r w:rsidR="00597E38" w:rsidRPr="0066511F">
        <w:rPr>
          <w:rFonts w:ascii="Book Antiqua" w:hAnsi="Book Antiqua" w:cs="Segoe UI"/>
          <w:b/>
          <w:sz w:val="23"/>
          <w:szCs w:val="23"/>
        </w:rPr>
        <w:t>Proper Utilization of Funds so granted</w:t>
      </w:r>
      <w:r w:rsidRPr="0066511F">
        <w:rPr>
          <w:rFonts w:ascii="Book Antiqua" w:hAnsi="Book Antiqua" w:cs="Segoe UI"/>
          <w:sz w:val="23"/>
          <w:szCs w:val="23"/>
        </w:rPr>
        <w:t>, things that require Special Attention in this regard are enumerated hereunder:-</w:t>
      </w:r>
    </w:p>
    <w:p w:rsidR="00F324C1" w:rsidRPr="0066511F" w:rsidRDefault="00F324C1" w:rsidP="00F17E1A">
      <w:pPr>
        <w:pStyle w:val="ListParagraph"/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</w:p>
    <w:p w:rsidR="00FB20CA" w:rsidRPr="0066511F" w:rsidRDefault="00FB20CA" w:rsidP="00F17E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At the period end an Auditor shall Examine the Fund Received during that Period is expended in the Ratio/Manner presc</w:t>
      </w:r>
      <w:r w:rsidR="006E1ADB">
        <w:rPr>
          <w:rFonts w:ascii="Book Antiqua" w:hAnsi="Book Antiqua" w:cs="Segoe UI"/>
          <w:sz w:val="23"/>
          <w:szCs w:val="23"/>
        </w:rPr>
        <w:t xml:space="preserve">ribed by the Higher Authorities &amp; the Expenditure under any head </w:t>
      </w:r>
      <w:r w:rsidR="00AD6DD2">
        <w:rPr>
          <w:rFonts w:ascii="Book Antiqua" w:hAnsi="Book Antiqua" w:cs="Segoe UI"/>
          <w:sz w:val="23"/>
          <w:szCs w:val="23"/>
        </w:rPr>
        <w:t xml:space="preserve">if </w:t>
      </w:r>
      <w:r w:rsidR="006E1ADB">
        <w:rPr>
          <w:rFonts w:ascii="Book Antiqua" w:hAnsi="Book Antiqua" w:cs="Segoe UI"/>
          <w:sz w:val="23"/>
          <w:szCs w:val="23"/>
        </w:rPr>
        <w:t>exceed</w:t>
      </w:r>
      <w:r w:rsidR="00AD6DD2">
        <w:rPr>
          <w:rFonts w:ascii="Book Antiqua" w:hAnsi="Book Antiqua" w:cs="Segoe UI"/>
          <w:sz w:val="23"/>
          <w:szCs w:val="23"/>
        </w:rPr>
        <w:t>s the Budget so allotted by it, whether proper ratification is obtained or not.</w:t>
      </w:r>
    </w:p>
    <w:p w:rsidR="00FB20CA" w:rsidRPr="0066511F" w:rsidRDefault="00FB20CA" w:rsidP="00F17E1A">
      <w:pPr>
        <w:pStyle w:val="ListParagraph"/>
        <w:spacing w:after="0" w:line="240" w:lineRule="auto"/>
        <w:jc w:val="both"/>
        <w:rPr>
          <w:rFonts w:ascii="Book Antiqua" w:hAnsi="Book Antiqua" w:cs="Segoe UI"/>
          <w:i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ab/>
      </w:r>
      <w:r w:rsidRPr="0066511F">
        <w:rPr>
          <w:rFonts w:ascii="Book Antiqua" w:hAnsi="Book Antiqua" w:cs="Segoe UI"/>
          <w:i/>
          <w:sz w:val="23"/>
          <w:szCs w:val="23"/>
        </w:rPr>
        <w:t>Things Useful in this regard</w:t>
      </w:r>
      <w:r w:rsidR="003650FE" w:rsidRPr="0066511F">
        <w:rPr>
          <w:rFonts w:ascii="Book Antiqua" w:hAnsi="Book Antiqua" w:cs="Segoe UI"/>
          <w:i/>
          <w:sz w:val="23"/>
          <w:szCs w:val="23"/>
        </w:rPr>
        <w:t>: -</w:t>
      </w:r>
      <w:r w:rsidRPr="0066511F">
        <w:rPr>
          <w:rFonts w:ascii="Book Antiqua" w:hAnsi="Book Antiqua" w:cs="Segoe UI"/>
          <w:i/>
          <w:sz w:val="23"/>
          <w:szCs w:val="23"/>
        </w:rPr>
        <w:t xml:space="preserve"> Receipts &amp; Payments A/cs, Utilization Certificates.</w:t>
      </w:r>
    </w:p>
    <w:p w:rsidR="006B1D3A" w:rsidRPr="0066511F" w:rsidRDefault="006B1D3A" w:rsidP="00F17E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Identify any Idle</w:t>
      </w:r>
      <w:r w:rsidR="00152136" w:rsidRPr="0066511F">
        <w:rPr>
          <w:rFonts w:ascii="Book Antiqua" w:hAnsi="Book Antiqua" w:cs="Segoe UI"/>
          <w:sz w:val="23"/>
          <w:szCs w:val="23"/>
        </w:rPr>
        <w:t>/ Blocked</w:t>
      </w:r>
      <w:r w:rsidRPr="0066511F">
        <w:rPr>
          <w:rFonts w:ascii="Book Antiqua" w:hAnsi="Book Antiqua" w:cs="Segoe UI"/>
          <w:sz w:val="23"/>
          <w:szCs w:val="23"/>
        </w:rPr>
        <w:t xml:space="preserve"> Funds in the non operating </w:t>
      </w:r>
      <w:r w:rsidR="00152136" w:rsidRPr="0066511F">
        <w:rPr>
          <w:rFonts w:ascii="Book Antiqua" w:hAnsi="Book Antiqua" w:cs="Segoe UI"/>
          <w:sz w:val="23"/>
          <w:szCs w:val="23"/>
        </w:rPr>
        <w:t>Bank Accounts/A</w:t>
      </w:r>
      <w:r w:rsidRPr="0066511F">
        <w:rPr>
          <w:rFonts w:ascii="Book Antiqua" w:hAnsi="Book Antiqua" w:cs="Segoe UI"/>
          <w:sz w:val="23"/>
          <w:szCs w:val="23"/>
        </w:rPr>
        <w:t>ctivities</w:t>
      </w:r>
      <w:r w:rsidR="00152136" w:rsidRPr="0066511F">
        <w:rPr>
          <w:rFonts w:ascii="Book Antiqua" w:hAnsi="Book Antiqua" w:cs="Segoe UI"/>
          <w:sz w:val="23"/>
          <w:szCs w:val="23"/>
        </w:rPr>
        <w:t xml:space="preserve"> &amp; S</w:t>
      </w:r>
      <w:r w:rsidRPr="0066511F">
        <w:rPr>
          <w:rFonts w:ascii="Book Antiqua" w:hAnsi="Book Antiqua" w:cs="Segoe UI"/>
          <w:sz w:val="23"/>
          <w:szCs w:val="23"/>
        </w:rPr>
        <w:t>chemes.</w:t>
      </w:r>
    </w:p>
    <w:p w:rsidR="006B1D3A" w:rsidRPr="0066511F" w:rsidRDefault="006B1D3A" w:rsidP="00F17E1A">
      <w:pPr>
        <w:pStyle w:val="ListParagraph"/>
        <w:spacing w:after="0" w:line="240" w:lineRule="auto"/>
        <w:jc w:val="both"/>
        <w:rPr>
          <w:rFonts w:ascii="Book Antiqua" w:hAnsi="Book Antiqua" w:cs="Segoe UI"/>
          <w:i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ab/>
      </w:r>
      <w:r w:rsidRPr="0066511F">
        <w:rPr>
          <w:rFonts w:ascii="Book Antiqua" w:hAnsi="Book Antiqua" w:cs="Segoe UI"/>
          <w:i/>
          <w:sz w:val="23"/>
          <w:szCs w:val="23"/>
        </w:rPr>
        <w:t>Things Useful in this regard</w:t>
      </w:r>
      <w:r w:rsidR="003650FE" w:rsidRPr="0066511F">
        <w:rPr>
          <w:rFonts w:ascii="Book Antiqua" w:hAnsi="Book Antiqua" w:cs="Segoe UI"/>
          <w:i/>
          <w:sz w:val="23"/>
          <w:szCs w:val="23"/>
        </w:rPr>
        <w:t>: -</w:t>
      </w:r>
      <w:r w:rsidRPr="0066511F">
        <w:rPr>
          <w:rFonts w:ascii="Book Antiqua" w:hAnsi="Book Antiqua" w:cs="Segoe UI"/>
          <w:i/>
          <w:sz w:val="23"/>
          <w:szCs w:val="23"/>
        </w:rPr>
        <w:t xml:space="preserve"> Bank Statements, Bank Reconciliation Statement.</w:t>
      </w:r>
    </w:p>
    <w:p w:rsidR="00152136" w:rsidRPr="0066511F" w:rsidRDefault="00152136" w:rsidP="00F17E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While Auditing the Funds disbursed check that no additional funds are Disbursed to the Lower Hierarchical Offices without obtaining the Utilization Certificate(s) of the Previous Funs Sanctioned.</w:t>
      </w:r>
    </w:p>
    <w:p w:rsidR="00524714" w:rsidRPr="0066511F" w:rsidRDefault="00524714" w:rsidP="00F17E1A">
      <w:pPr>
        <w:pStyle w:val="ListParagraph"/>
        <w:spacing w:after="0" w:line="240" w:lineRule="auto"/>
        <w:jc w:val="both"/>
        <w:rPr>
          <w:rFonts w:ascii="Book Antiqua" w:hAnsi="Book Antiqua" w:cs="Segoe UI"/>
          <w:i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ab/>
      </w:r>
      <w:r w:rsidRPr="0066511F">
        <w:rPr>
          <w:rFonts w:ascii="Book Antiqua" w:hAnsi="Book Antiqua" w:cs="Segoe UI"/>
          <w:i/>
          <w:sz w:val="23"/>
          <w:szCs w:val="23"/>
        </w:rPr>
        <w:t>Things useful in this regard</w:t>
      </w:r>
      <w:r w:rsidR="003650FE" w:rsidRPr="0066511F">
        <w:rPr>
          <w:rFonts w:ascii="Book Antiqua" w:hAnsi="Book Antiqua" w:cs="Segoe UI"/>
          <w:i/>
          <w:sz w:val="23"/>
          <w:szCs w:val="23"/>
        </w:rPr>
        <w:t>: -</w:t>
      </w:r>
      <w:r w:rsidRPr="0066511F">
        <w:rPr>
          <w:rFonts w:ascii="Book Antiqua" w:hAnsi="Book Antiqua" w:cs="Segoe UI"/>
          <w:i/>
          <w:sz w:val="23"/>
          <w:szCs w:val="23"/>
        </w:rPr>
        <w:t xml:space="preserve"> A summary sheet of Total Funds disbursed to be verified with the Utilization Certificate available with it.</w:t>
      </w:r>
    </w:p>
    <w:p w:rsidR="006B1D3A" w:rsidRPr="0066511F" w:rsidRDefault="00152136" w:rsidP="00F17E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Transfer of Funds from one Activity/Scheme to other should be treated as Unsecured Loans </w:t>
      </w:r>
      <w:r w:rsidR="009136D1" w:rsidRPr="0066511F">
        <w:rPr>
          <w:rFonts w:ascii="Book Antiqua" w:hAnsi="Book Antiqua" w:cs="Segoe UI"/>
          <w:sz w:val="23"/>
          <w:szCs w:val="23"/>
        </w:rPr>
        <w:t>&amp; Advanc</w:t>
      </w:r>
      <w:r w:rsidRPr="0066511F">
        <w:rPr>
          <w:rFonts w:ascii="Book Antiqua" w:hAnsi="Book Antiqua" w:cs="Segoe UI"/>
          <w:sz w:val="23"/>
          <w:szCs w:val="23"/>
        </w:rPr>
        <w:t xml:space="preserve">es, &amp; such transfer should be backed by Authority of Eligible Official, viz. Generally Collector’s Permission is required for transfers above 5 Lakhs. Thus Funds Transfers should be watched vigilantly for classification of Assets, i.e. not treating </w:t>
      </w:r>
      <w:r w:rsidR="00524714" w:rsidRPr="0066511F">
        <w:rPr>
          <w:rFonts w:ascii="Book Antiqua" w:hAnsi="Book Antiqua" w:cs="Segoe UI"/>
          <w:sz w:val="23"/>
          <w:szCs w:val="23"/>
        </w:rPr>
        <w:t>Loans as just Advance.</w:t>
      </w:r>
    </w:p>
    <w:p w:rsidR="00152136" w:rsidRPr="0066511F" w:rsidRDefault="00152136" w:rsidP="00F17E1A">
      <w:pPr>
        <w:pStyle w:val="ListParagraph"/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ab/>
      </w:r>
      <w:r w:rsidRPr="0066511F">
        <w:rPr>
          <w:rFonts w:ascii="Book Antiqua" w:hAnsi="Book Antiqua" w:cs="Segoe UI"/>
          <w:i/>
          <w:sz w:val="23"/>
          <w:szCs w:val="23"/>
        </w:rPr>
        <w:t>Things useful in this regard</w:t>
      </w:r>
      <w:r w:rsidR="003650FE" w:rsidRPr="0066511F">
        <w:rPr>
          <w:rFonts w:ascii="Book Antiqua" w:hAnsi="Book Antiqua" w:cs="Segoe UI"/>
          <w:i/>
          <w:sz w:val="23"/>
          <w:szCs w:val="23"/>
        </w:rPr>
        <w:t>: -</w:t>
      </w:r>
      <w:r w:rsidRPr="0066511F">
        <w:rPr>
          <w:rFonts w:ascii="Book Antiqua" w:hAnsi="Book Antiqua" w:cs="Segoe UI"/>
          <w:i/>
          <w:sz w:val="23"/>
          <w:szCs w:val="23"/>
        </w:rPr>
        <w:t xml:space="preserve"> Bank Statement</w:t>
      </w:r>
      <w:r w:rsidR="00AD6DD2">
        <w:rPr>
          <w:rFonts w:ascii="Book Antiqua" w:hAnsi="Book Antiqua" w:cs="Segoe UI"/>
          <w:sz w:val="23"/>
          <w:szCs w:val="23"/>
        </w:rPr>
        <w:t xml:space="preserve"> &amp; Cash Book.</w:t>
      </w:r>
    </w:p>
    <w:p w:rsidR="00152136" w:rsidRPr="0066511F" w:rsidRDefault="00152136" w:rsidP="00F17E1A">
      <w:pPr>
        <w:pStyle w:val="ListParagraph"/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</w:p>
    <w:p w:rsidR="00F116E4" w:rsidRPr="0066511F" w:rsidRDefault="00F116E4" w:rsidP="00F17E1A">
      <w:pPr>
        <w:spacing w:after="0" w:line="240" w:lineRule="auto"/>
        <w:ind w:left="360"/>
        <w:jc w:val="both"/>
        <w:rPr>
          <w:rFonts w:ascii="Book Antiqua" w:hAnsi="Book Antiqua" w:cs="Segoe UI"/>
          <w:b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t>Second Part</w:t>
      </w:r>
    </w:p>
    <w:p w:rsidR="00F116E4" w:rsidRPr="0066511F" w:rsidRDefault="00F116E4" w:rsidP="00F17E1A">
      <w:pPr>
        <w:spacing w:after="0" w:line="240" w:lineRule="auto"/>
        <w:ind w:left="360"/>
        <w:jc w:val="both"/>
        <w:rPr>
          <w:rFonts w:ascii="Book Antiqua" w:hAnsi="Book Antiqua" w:cs="Segoe UI"/>
          <w:b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t>Advance Adjustment</w:t>
      </w:r>
    </w:p>
    <w:p w:rsidR="00F324C1" w:rsidRPr="0066511F" w:rsidRDefault="00F324C1" w:rsidP="00F17E1A">
      <w:pPr>
        <w:spacing w:after="0" w:line="240" w:lineRule="auto"/>
        <w:ind w:left="360"/>
        <w:jc w:val="both"/>
        <w:rPr>
          <w:rFonts w:ascii="Book Antiqua" w:hAnsi="Book Antiqua" w:cs="Segoe UI"/>
          <w:sz w:val="23"/>
          <w:szCs w:val="23"/>
        </w:rPr>
      </w:pPr>
    </w:p>
    <w:p w:rsidR="00F116E4" w:rsidRPr="0066511F" w:rsidRDefault="00F116E4" w:rsidP="00F17E1A">
      <w:pPr>
        <w:spacing w:after="0" w:line="240" w:lineRule="auto"/>
        <w:ind w:left="36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Government Agencies generally receives Advance funds for the Infrastructural Developments like Constructions of Buildings</w:t>
      </w:r>
      <w:r w:rsidR="009F42C9">
        <w:rPr>
          <w:rFonts w:ascii="Book Antiqua" w:hAnsi="Book Antiqua" w:cs="Segoe UI"/>
          <w:sz w:val="23"/>
          <w:szCs w:val="23"/>
        </w:rPr>
        <w:t>/Offices</w:t>
      </w:r>
      <w:r w:rsidRPr="0066511F">
        <w:rPr>
          <w:rFonts w:ascii="Book Antiqua" w:hAnsi="Book Antiqua" w:cs="Segoe UI"/>
          <w:sz w:val="23"/>
          <w:szCs w:val="23"/>
        </w:rPr>
        <w:t xml:space="preserve"> &amp;</w:t>
      </w:r>
      <w:r w:rsidR="009F42C9">
        <w:rPr>
          <w:rFonts w:ascii="Book Antiqua" w:hAnsi="Book Antiqua" w:cs="Segoe UI"/>
          <w:sz w:val="23"/>
          <w:szCs w:val="23"/>
        </w:rPr>
        <w:t xml:space="preserve"> </w:t>
      </w:r>
      <w:r w:rsidRPr="0066511F">
        <w:rPr>
          <w:rFonts w:ascii="Book Antiqua" w:hAnsi="Book Antiqua" w:cs="Segoe UI"/>
          <w:sz w:val="23"/>
          <w:szCs w:val="23"/>
        </w:rPr>
        <w:t xml:space="preserve">any </w:t>
      </w:r>
      <w:r w:rsidR="009F42C9">
        <w:rPr>
          <w:rFonts w:ascii="Book Antiqua" w:hAnsi="Book Antiqua" w:cs="Segoe UI"/>
          <w:sz w:val="23"/>
          <w:szCs w:val="23"/>
        </w:rPr>
        <w:t xml:space="preserve">Structure attached to </w:t>
      </w:r>
      <w:r w:rsidRPr="0066511F">
        <w:rPr>
          <w:rFonts w:ascii="Book Antiqua" w:hAnsi="Book Antiqua" w:cs="Segoe UI"/>
          <w:sz w:val="23"/>
          <w:szCs w:val="23"/>
        </w:rPr>
        <w:t xml:space="preserve">existing one, thus while auditing the same needs special attention , </w:t>
      </w:r>
      <w:r w:rsidR="003650FE" w:rsidRPr="0066511F">
        <w:rPr>
          <w:rFonts w:ascii="Book Antiqua" w:hAnsi="Book Antiqua" w:cs="Segoe UI"/>
          <w:sz w:val="23"/>
          <w:szCs w:val="23"/>
        </w:rPr>
        <w:t>point wise</w:t>
      </w:r>
      <w:r w:rsidRPr="0066511F">
        <w:rPr>
          <w:rFonts w:ascii="Book Antiqua" w:hAnsi="Book Antiqua" w:cs="Segoe UI"/>
          <w:sz w:val="23"/>
          <w:szCs w:val="23"/>
        </w:rPr>
        <w:t xml:space="preserve"> checks are mentioned hereunder:-</w:t>
      </w:r>
    </w:p>
    <w:p w:rsidR="00F324C1" w:rsidRPr="0066511F" w:rsidRDefault="00F324C1" w:rsidP="00F17E1A">
      <w:pPr>
        <w:pStyle w:val="ListParagraph"/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</w:p>
    <w:p w:rsidR="00F116E4" w:rsidRPr="0066511F" w:rsidRDefault="00F116E4" w:rsidP="00F17E1A">
      <w:pPr>
        <w:pStyle w:val="ListParagraph"/>
        <w:numPr>
          <w:ilvl w:val="0"/>
          <w:numId w:val="6"/>
        </w:numPr>
        <w:spacing w:after="0" w:line="240" w:lineRule="auto"/>
        <w:ind w:left="72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Utilization Certificates of each &amp; every work should be prepared &amp; stored safely &amp; the same should be complete in all regards such as:-</w:t>
      </w:r>
    </w:p>
    <w:p w:rsidR="00F116E4" w:rsidRPr="0066511F" w:rsidRDefault="00F116E4" w:rsidP="00F17E1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Details of Funds Disbursed &amp; Work Completion, [for this use the Engineer’s Completion Certificate &amp;Summary of Funds disbursed from the H.O.];</w:t>
      </w:r>
    </w:p>
    <w:p w:rsidR="00F116E4" w:rsidRPr="0066511F" w:rsidRDefault="00F116E4" w:rsidP="00F17E1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The Difference between Funds Disbursed &amp; Work Completion (if Positive i.e. W.C. is less than F.D.) is meant for Recovery from the Constructing Agency </w:t>
      </w:r>
      <w:r w:rsidRPr="0066511F">
        <w:rPr>
          <w:rFonts w:ascii="Book Antiqua" w:hAnsi="Book Antiqua" w:cs="Segoe UI"/>
          <w:sz w:val="23"/>
          <w:szCs w:val="23"/>
        </w:rPr>
        <w:lastRenderedPageBreak/>
        <w:t>(normally Gram Panchayats), the amount of recovery should be appropriately disclosed in the reports;</w:t>
      </w:r>
    </w:p>
    <w:p w:rsidR="00B52967" w:rsidRPr="0066511F" w:rsidRDefault="00F116E4" w:rsidP="00F17E1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Name, Signature of all concerned officers &amp; Date of Sanction should be mentioned in the UC.</w:t>
      </w:r>
    </w:p>
    <w:p w:rsidR="009978D8" w:rsidRPr="009F42C9" w:rsidRDefault="009F42C9" w:rsidP="009F42C9">
      <w:pPr>
        <w:pStyle w:val="ListParagraph"/>
        <w:numPr>
          <w:ilvl w:val="0"/>
          <w:numId w:val="6"/>
        </w:numPr>
        <w:ind w:left="720"/>
        <w:jc w:val="both"/>
        <w:rPr>
          <w:rFonts w:ascii="Book Antiqua" w:hAnsi="Book Antiqua" w:cs="Segoe UI"/>
          <w:sz w:val="23"/>
          <w:szCs w:val="23"/>
        </w:rPr>
      </w:pPr>
      <w:r>
        <w:rPr>
          <w:rFonts w:ascii="Book Antiqua" w:hAnsi="Book Antiqua" w:cs="Segoe UI"/>
          <w:sz w:val="23"/>
          <w:szCs w:val="23"/>
        </w:rPr>
        <w:t>Adjustment should be done of Amount lower of Amount Sanctioned/Funds Disbursed or Work Completion (as mentioned in the Completion Certificate issued by Civil Engineers).</w:t>
      </w:r>
    </w:p>
    <w:p w:rsidR="009978D8" w:rsidRDefault="00F116E4" w:rsidP="009978D8">
      <w:pPr>
        <w:spacing w:after="0" w:line="240" w:lineRule="auto"/>
        <w:ind w:left="360"/>
        <w:rPr>
          <w:rFonts w:ascii="Book Antiqua" w:hAnsi="Book Antiqua" w:cs="Segoe UI"/>
          <w:b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t>Third Part</w:t>
      </w:r>
    </w:p>
    <w:p w:rsidR="00F116E4" w:rsidRPr="009978D8" w:rsidRDefault="00F116E4" w:rsidP="009978D8">
      <w:pPr>
        <w:spacing w:after="0" w:line="240" w:lineRule="auto"/>
        <w:ind w:left="360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t>Statutory Requirements</w:t>
      </w:r>
    </w:p>
    <w:p w:rsidR="00F324C1" w:rsidRPr="0066511F" w:rsidRDefault="00F324C1" w:rsidP="00F17E1A">
      <w:pPr>
        <w:pStyle w:val="ListParagraph"/>
        <w:spacing w:after="0" w:line="240" w:lineRule="auto"/>
        <w:ind w:left="360"/>
        <w:jc w:val="both"/>
        <w:rPr>
          <w:rFonts w:ascii="Book Antiqua" w:hAnsi="Book Antiqua" w:cs="Segoe UI"/>
          <w:sz w:val="23"/>
          <w:szCs w:val="23"/>
        </w:rPr>
      </w:pPr>
    </w:p>
    <w:p w:rsidR="00F116E4" w:rsidRPr="0066511F" w:rsidRDefault="00F116E4" w:rsidP="00F17E1A">
      <w:pPr>
        <w:pStyle w:val="ListParagraph"/>
        <w:spacing w:after="0" w:line="240" w:lineRule="auto"/>
        <w:ind w:left="36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It’s the General point at which maximum Govt. Offices fumbles &amp; here the role of an Auditor becomes important to avoid unnecessary Penalties, Interest, </w:t>
      </w:r>
      <w:r w:rsidR="003650FE" w:rsidRPr="0066511F">
        <w:rPr>
          <w:rFonts w:ascii="Book Antiqua" w:hAnsi="Book Antiqua" w:cs="Segoe UI"/>
          <w:sz w:val="23"/>
          <w:szCs w:val="23"/>
        </w:rPr>
        <w:t>and Legal</w:t>
      </w:r>
      <w:r w:rsidRPr="0066511F">
        <w:rPr>
          <w:rFonts w:ascii="Book Antiqua" w:hAnsi="Book Antiqua" w:cs="Segoe UI"/>
          <w:sz w:val="23"/>
          <w:szCs w:val="23"/>
        </w:rPr>
        <w:t xml:space="preserve"> Suits etc. Areas where the Auditor can point some irregularities</w:t>
      </w:r>
      <w:r w:rsidR="00817AA6" w:rsidRPr="0066511F">
        <w:rPr>
          <w:rFonts w:ascii="Book Antiqua" w:hAnsi="Book Antiqua" w:cs="Segoe UI"/>
          <w:sz w:val="23"/>
          <w:szCs w:val="23"/>
        </w:rPr>
        <w:t xml:space="preserve"> </w:t>
      </w:r>
      <w:r w:rsidR="00F324C1" w:rsidRPr="0066511F">
        <w:rPr>
          <w:rFonts w:ascii="Book Antiqua" w:hAnsi="Book Antiqua" w:cs="Segoe UI"/>
          <w:sz w:val="23"/>
          <w:szCs w:val="23"/>
        </w:rPr>
        <w:t>are</w:t>
      </w:r>
      <w:r w:rsidRPr="0066511F">
        <w:rPr>
          <w:rFonts w:ascii="Book Antiqua" w:hAnsi="Book Antiqua" w:cs="Segoe UI"/>
          <w:sz w:val="23"/>
          <w:szCs w:val="23"/>
        </w:rPr>
        <w:t>:-</w:t>
      </w:r>
    </w:p>
    <w:p w:rsidR="00F116E4" w:rsidRPr="0066511F" w:rsidRDefault="00F116E4" w:rsidP="00F17E1A">
      <w:pPr>
        <w:pStyle w:val="ListParagraph"/>
        <w:numPr>
          <w:ilvl w:val="0"/>
          <w:numId w:val="6"/>
        </w:numPr>
        <w:spacing w:after="0" w:line="240" w:lineRule="auto"/>
        <w:ind w:left="72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  <w:u w:val="single"/>
        </w:rPr>
        <w:t>Regarding Registration of Societies-</w:t>
      </w:r>
      <w:r w:rsidRPr="0066511F">
        <w:rPr>
          <w:rFonts w:ascii="Book Antiqua" w:hAnsi="Book Antiqua" w:cs="Segoe UI"/>
          <w:sz w:val="23"/>
          <w:szCs w:val="23"/>
        </w:rPr>
        <w:t xml:space="preserve"> It should be noted that every society (whether Govt. or Private) operating in a given state is required to get itself registered under the State’s Societies Registration Acts (applicable in some states)</w:t>
      </w:r>
      <w:r w:rsidR="00FE5D19" w:rsidRPr="0066511F">
        <w:rPr>
          <w:rFonts w:ascii="Book Antiqua" w:hAnsi="Book Antiqua" w:cs="Segoe UI"/>
          <w:sz w:val="23"/>
          <w:szCs w:val="23"/>
        </w:rPr>
        <w:t xml:space="preserve"> &amp; follow t</w:t>
      </w:r>
      <w:r w:rsidR="000B3463">
        <w:rPr>
          <w:rFonts w:ascii="Book Antiqua" w:hAnsi="Book Antiqua" w:cs="Segoe UI"/>
          <w:sz w:val="23"/>
          <w:szCs w:val="23"/>
        </w:rPr>
        <w:t>he regulations prescribed therei</w:t>
      </w:r>
      <w:r w:rsidR="00FE5D19" w:rsidRPr="0066511F">
        <w:rPr>
          <w:rFonts w:ascii="Book Antiqua" w:hAnsi="Book Antiqua" w:cs="Segoe UI"/>
          <w:sz w:val="23"/>
          <w:szCs w:val="23"/>
        </w:rPr>
        <w:t>n</w:t>
      </w:r>
      <w:r w:rsidRPr="0066511F">
        <w:rPr>
          <w:rFonts w:ascii="Book Antiqua" w:hAnsi="Book Antiqua" w:cs="Segoe UI"/>
          <w:sz w:val="23"/>
          <w:szCs w:val="23"/>
        </w:rPr>
        <w:t>, like in M</w:t>
      </w:r>
      <w:r w:rsidR="00817AA6" w:rsidRPr="0066511F">
        <w:rPr>
          <w:rFonts w:ascii="Book Antiqua" w:hAnsi="Book Antiqua" w:cs="Segoe UI"/>
          <w:sz w:val="23"/>
          <w:szCs w:val="23"/>
        </w:rPr>
        <w:t xml:space="preserve">adhya </w:t>
      </w:r>
      <w:r w:rsidRPr="0066511F">
        <w:rPr>
          <w:rFonts w:ascii="Book Antiqua" w:hAnsi="Book Antiqua" w:cs="Segoe UI"/>
          <w:sz w:val="23"/>
          <w:szCs w:val="23"/>
        </w:rPr>
        <w:t>P</w:t>
      </w:r>
      <w:r w:rsidR="00817AA6" w:rsidRPr="0066511F">
        <w:rPr>
          <w:rFonts w:ascii="Book Antiqua" w:hAnsi="Book Antiqua" w:cs="Segoe UI"/>
          <w:sz w:val="23"/>
          <w:szCs w:val="23"/>
        </w:rPr>
        <w:t>radesh</w:t>
      </w:r>
      <w:r w:rsidRPr="0066511F">
        <w:rPr>
          <w:rFonts w:ascii="Book Antiqua" w:hAnsi="Book Antiqua" w:cs="Segoe UI"/>
          <w:sz w:val="23"/>
          <w:szCs w:val="23"/>
        </w:rPr>
        <w:t xml:space="preserve"> </w:t>
      </w:r>
      <w:r w:rsidR="00817AA6" w:rsidRPr="0066511F">
        <w:rPr>
          <w:rFonts w:ascii="Book Antiqua" w:hAnsi="Book Antiqua" w:cs="Segoe UI"/>
          <w:sz w:val="23"/>
          <w:szCs w:val="23"/>
        </w:rPr>
        <w:t>under section 27,</w:t>
      </w:r>
      <w:r w:rsidR="00FE5D19" w:rsidRPr="0066511F">
        <w:rPr>
          <w:rFonts w:ascii="Book Antiqua" w:hAnsi="Book Antiqua" w:cs="Segoe UI"/>
          <w:sz w:val="23"/>
          <w:szCs w:val="23"/>
        </w:rPr>
        <w:t xml:space="preserve"> </w:t>
      </w:r>
      <w:r w:rsidR="00817AA6" w:rsidRPr="0066511F">
        <w:rPr>
          <w:rFonts w:ascii="Book Antiqua" w:hAnsi="Book Antiqua" w:cs="Segoe UI"/>
          <w:sz w:val="23"/>
          <w:szCs w:val="23"/>
        </w:rPr>
        <w:t>28</w:t>
      </w:r>
      <w:r w:rsidRPr="0066511F">
        <w:rPr>
          <w:rFonts w:ascii="Book Antiqua" w:hAnsi="Book Antiqua" w:cs="Segoe UI"/>
          <w:sz w:val="23"/>
          <w:szCs w:val="23"/>
        </w:rPr>
        <w:t xml:space="preserve"> of the </w:t>
      </w:r>
      <w:r w:rsidR="00C225D8" w:rsidRPr="0066511F">
        <w:rPr>
          <w:rFonts w:ascii="Book Antiqua" w:hAnsi="Book Antiqua" w:cs="Segoe UI"/>
          <w:sz w:val="23"/>
          <w:szCs w:val="23"/>
        </w:rPr>
        <w:t>M.P. Society</w:t>
      </w:r>
      <w:r w:rsidRPr="0066511F">
        <w:rPr>
          <w:rFonts w:ascii="Book Antiqua" w:hAnsi="Book Antiqua" w:cs="Segoe UI"/>
          <w:sz w:val="23"/>
          <w:szCs w:val="23"/>
        </w:rPr>
        <w:t xml:space="preserve"> Act</w:t>
      </w:r>
      <w:r w:rsidR="00C225D8" w:rsidRPr="0066511F">
        <w:rPr>
          <w:rFonts w:ascii="Book Antiqua" w:hAnsi="Book Antiqua" w:cs="Segoe UI"/>
          <w:sz w:val="23"/>
          <w:szCs w:val="23"/>
        </w:rPr>
        <w:t xml:space="preserve">,1973 </w:t>
      </w:r>
      <w:r w:rsidR="00817AA6" w:rsidRPr="0066511F">
        <w:rPr>
          <w:rFonts w:ascii="Book Antiqua" w:hAnsi="Book Antiqua" w:cs="Segoe UI"/>
          <w:sz w:val="23"/>
          <w:szCs w:val="23"/>
        </w:rPr>
        <w:t xml:space="preserve">audited accounts needs to be submitted </w:t>
      </w:r>
      <w:r w:rsidRPr="0066511F">
        <w:rPr>
          <w:rFonts w:ascii="Book Antiqua" w:hAnsi="Book Antiqua" w:cs="Segoe UI"/>
          <w:sz w:val="23"/>
          <w:szCs w:val="23"/>
        </w:rPr>
        <w:t>and likewise in other States</w:t>
      </w:r>
      <w:r w:rsidR="00FE5D19" w:rsidRPr="0066511F">
        <w:rPr>
          <w:rFonts w:ascii="Book Antiqua" w:hAnsi="Book Antiqua" w:cs="Segoe UI"/>
          <w:sz w:val="23"/>
          <w:szCs w:val="23"/>
        </w:rPr>
        <w:t xml:space="preserve">, Common Checks </w:t>
      </w:r>
      <w:r w:rsidR="000B3463">
        <w:rPr>
          <w:rFonts w:ascii="Book Antiqua" w:hAnsi="Book Antiqua" w:cs="Segoe UI"/>
          <w:sz w:val="23"/>
          <w:szCs w:val="23"/>
        </w:rPr>
        <w:t>pertaining to the above are as under:</w:t>
      </w:r>
      <w:r w:rsidR="00FE5D19" w:rsidRPr="0066511F">
        <w:rPr>
          <w:rFonts w:ascii="Book Antiqua" w:hAnsi="Book Antiqua" w:cs="Segoe UI"/>
          <w:sz w:val="23"/>
          <w:szCs w:val="23"/>
        </w:rPr>
        <w:t>-</w:t>
      </w:r>
    </w:p>
    <w:p w:rsidR="00F116E4" w:rsidRPr="0066511F" w:rsidRDefault="00F116E4" w:rsidP="00F17E1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Registration obtained or not;</w:t>
      </w:r>
    </w:p>
    <w:p w:rsidR="00F116E4" w:rsidRPr="0066511F" w:rsidRDefault="00F116E4" w:rsidP="00F17E1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Final Statements submitted in due time or not;</w:t>
      </w:r>
    </w:p>
    <w:p w:rsidR="00F116E4" w:rsidRPr="0066511F" w:rsidRDefault="00F116E4" w:rsidP="00F17E1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Payment of due Charges/Taxes in stipulated time period.</w:t>
      </w:r>
    </w:p>
    <w:p w:rsidR="00C47F3D" w:rsidRPr="00C47F3D" w:rsidRDefault="00C47F3D" w:rsidP="00C47F3D">
      <w:pPr>
        <w:pStyle w:val="ListParagraph"/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</w:p>
    <w:p w:rsidR="00F116E4" w:rsidRPr="0066511F" w:rsidRDefault="00F116E4" w:rsidP="00F17E1A">
      <w:pPr>
        <w:pStyle w:val="ListParagraph"/>
        <w:numPr>
          <w:ilvl w:val="0"/>
          <w:numId w:val="6"/>
        </w:numPr>
        <w:spacing w:after="0" w:line="240" w:lineRule="auto"/>
        <w:ind w:left="72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  <w:u w:val="single"/>
        </w:rPr>
        <w:t>Regarding Income Tax Compliance-</w:t>
      </w:r>
      <w:r w:rsidRPr="0066511F">
        <w:rPr>
          <w:rFonts w:ascii="Book Antiqua" w:hAnsi="Book Antiqua" w:cs="Segoe UI"/>
          <w:sz w:val="23"/>
          <w:szCs w:val="23"/>
        </w:rPr>
        <w:t xml:space="preserve"> This is the Area in which maximum irregularities are noticed, thus this area needs special attention of an Auditor so that the lacunas can be unearthened like:-</w:t>
      </w:r>
    </w:p>
    <w:p w:rsidR="00F116E4" w:rsidRPr="0066511F" w:rsidRDefault="00F116E4" w:rsidP="00F17E1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TDS is deducted at proper Rate wherever applicable &amp; the same is deposited </w:t>
      </w:r>
      <w:r w:rsidR="00B0085C">
        <w:rPr>
          <w:rFonts w:ascii="Book Antiqua" w:hAnsi="Book Antiqua" w:cs="Segoe UI"/>
          <w:sz w:val="23"/>
          <w:szCs w:val="23"/>
        </w:rPr>
        <w:t xml:space="preserve">before the due dates </w:t>
      </w:r>
      <w:r w:rsidRPr="0066511F">
        <w:rPr>
          <w:rFonts w:ascii="Book Antiqua" w:hAnsi="Book Antiqua" w:cs="Segoe UI"/>
          <w:sz w:val="23"/>
          <w:szCs w:val="23"/>
        </w:rPr>
        <w:t xml:space="preserve">&amp; TDS return is filed at specified intervals &amp; the certificates in Form 16/16A </w:t>
      </w:r>
      <w:r w:rsidR="00B0085C">
        <w:rPr>
          <w:rFonts w:ascii="Book Antiqua" w:hAnsi="Book Antiqua" w:cs="Segoe UI"/>
          <w:sz w:val="23"/>
          <w:szCs w:val="23"/>
        </w:rPr>
        <w:t>are</w:t>
      </w:r>
      <w:r w:rsidRPr="0066511F">
        <w:rPr>
          <w:rFonts w:ascii="Book Antiqua" w:hAnsi="Book Antiqua" w:cs="Segoe UI"/>
          <w:sz w:val="23"/>
          <w:szCs w:val="23"/>
        </w:rPr>
        <w:t xml:space="preserve"> delivered to respective deductees within the </w:t>
      </w:r>
      <w:r w:rsidR="00B0085C">
        <w:rPr>
          <w:rFonts w:ascii="Book Antiqua" w:hAnsi="Book Antiqua" w:cs="Segoe UI"/>
          <w:sz w:val="23"/>
          <w:szCs w:val="23"/>
        </w:rPr>
        <w:t>stipulated</w:t>
      </w:r>
      <w:r w:rsidRPr="0066511F">
        <w:rPr>
          <w:rFonts w:ascii="Book Antiqua" w:hAnsi="Book Antiqua" w:cs="Segoe UI"/>
          <w:sz w:val="23"/>
          <w:szCs w:val="23"/>
        </w:rPr>
        <w:t xml:space="preserve"> time period;</w:t>
      </w:r>
    </w:p>
    <w:p w:rsidR="00F116E4" w:rsidRDefault="00F116E4" w:rsidP="00F17E1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Tax is deducted on the whole amount (i.e. inclusive of Service Tax) &amp; not just on the Principal Amount payable [Except in case of Rent (Sec. 194I)], {CBDT circular 4/2008};</w:t>
      </w:r>
    </w:p>
    <w:p w:rsidR="00B0085C" w:rsidRPr="0066511F" w:rsidRDefault="00B0085C" w:rsidP="00B0085C">
      <w:pPr>
        <w:pStyle w:val="ListParagraph"/>
        <w:spacing w:after="0" w:line="240" w:lineRule="auto"/>
        <w:ind w:left="1470"/>
        <w:jc w:val="both"/>
        <w:rPr>
          <w:rFonts w:ascii="Book Antiqua" w:hAnsi="Book Antiqua" w:cs="Segoe UI"/>
          <w:sz w:val="23"/>
          <w:szCs w:val="23"/>
        </w:rPr>
      </w:pPr>
    </w:p>
    <w:p w:rsidR="00F116E4" w:rsidRPr="0066511F" w:rsidRDefault="00F116E4" w:rsidP="00F17E1A">
      <w:pPr>
        <w:pStyle w:val="ListParagraph"/>
        <w:numPr>
          <w:ilvl w:val="0"/>
          <w:numId w:val="6"/>
        </w:numPr>
        <w:spacing w:after="0" w:line="240" w:lineRule="auto"/>
        <w:ind w:left="72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t>Other Miscellaneous Statutory</w:t>
      </w:r>
      <w:r w:rsidRPr="0066511F">
        <w:rPr>
          <w:rFonts w:ascii="Book Antiqua" w:hAnsi="Book Antiqua" w:cs="Segoe UI"/>
          <w:sz w:val="23"/>
          <w:szCs w:val="23"/>
        </w:rPr>
        <w:t xml:space="preserve"> duties-</w:t>
      </w:r>
    </w:p>
    <w:p w:rsidR="00BF3195" w:rsidRPr="0066511F" w:rsidRDefault="00F116E4" w:rsidP="00F17E1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PF &amp; </w:t>
      </w:r>
      <w:r w:rsidR="00B0085C">
        <w:rPr>
          <w:rFonts w:ascii="Book Antiqua" w:hAnsi="Book Antiqua" w:cs="Segoe UI"/>
          <w:sz w:val="23"/>
          <w:szCs w:val="23"/>
        </w:rPr>
        <w:t xml:space="preserve">Insurance </w:t>
      </w:r>
      <w:r w:rsidRPr="0066511F">
        <w:rPr>
          <w:rFonts w:ascii="Book Antiqua" w:hAnsi="Book Antiqua" w:cs="Segoe UI"/>
          <w:sz w:val="23"/>
          <w:szCs w:val="23"/>
        </w:rPr>
        <w:t>deducted is deposited in time period prescribed or not &amp; the Yearly returns thereon are timely &amp; completely filed;</w:t>
      </w:r>
    </w:p>
    <w:p w:rsidR="00F324C1" w:rsidRPr="0066511F" w:rsidRDefault="00F324C1" w:rsidP="00F17E1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VAT Act &amp; its procedures needs to be followed properly</w:t>
      </w:r>
      <w:r w:rsidR="00F17E1A" w:rsidRPr="0066511F">
        <w:rPr>
          <w:rFonts w:ascii="Book Antiqua" w:hAnsi="Book Antiqua" w:cs="Segoe UI"/>
          <w:sz w:val="23"/>
          <w:szCs w:val="23"/>
        </w:rPr>
        <w:t>;</w:t>
      </w:r>
    </w:p>
    <w:p w:rsidR="003E5705" w:rsidRPr="0066511F" w:rsidRDefault="00F116E4" w:rsidP="00F17E1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State’s Professional Tax requirem</w:t>
      </w:r>
      <w:r w:rsidR="00BF3195" w:rsidRPr="0066511F">
        <w:rPr>
          <w:rFonts w:ascii="Book Antiqua" w:hAnsi="Book Antiqua" w:cs="Segoe UI"/>
          <w:sz w:val="23"/>
          <w:szCs w:val="23"/>
        </w:rPr>
        <w:t>ents needs to be fulfilled duly.</w:t>
      </w:r>
    </w:p>
    <w:p w:rsidR="00B52967" w:rsidRPr="0066511F" w:rsidRDefault="00B52967" w:rsidP="00F17E1A">
      <w:pPr>
        <w:spacing w:after="0" w:line="240" w:lineRule="auto"/>
        <w:jc w:val="both"/>
        <w:rPr>
          <w:rFonts w:ascii="Book Antiqua" w:hAnsi="Book Antiqua" w:cs="Segoe UI"/>
          <w:b/>
          <w:sz w:val="23"/>
          <w:szCs w:val="23"/>
        </w:rPr>
      </w:pPr>
    </w:p>
    <w:p w:rsidR="007216BA" w:rsidRDefault="007216BA">
      <w:pPr>
        <w:rPr>
          <w:rFonts w:ascii="Book Antiqua" w:hAnsi="Book Antiqua" w:cs="Segoe UI"/>
          <w:b/>
          <w:sz w:val="23"/>
          <w:szCs w:val="23"/>
        </w:rPr>
      </w:pPr>
      <w:r>
        <w:rPr>
          <w:rFonts w:ascii="Book Antiqua" w:hAnsi="Book Antiqua" w:cs="Segoe UI"/>
          <w:b/>
          <w:sz w:val="23"/>
          <w:szCs w:val="23"/>
        </w:rPr>
        <w:br w:type="page"/>
      </w:r>
    </w:p>
    <w:p w:rsidR="00524714" w:rsidRPr="0066511F" w:rsidRDefault="003650FE" w:rsidP="00F17E1A">
      <w:pPr>
        <w:spacing w:after="0" w:line="240" w:lineRule="auto"/>
        <w:ind w:left="360"/>
        <w:jc w:val="both"/>
        <w:rPr>
          <w:rFonts w:ascii="Book Antiqua" w:hAnsi="Book Antiqua" w:cs="Segoe UI"/>
          <w:b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lastRenderedPageBreak/>
        <w:t>Fourth</w:t>
      </w:r>
      <w:r w:rsidR="00524714" w:rsidRPr="0066511F">
        <w:rPr>
          <w:rFonts w:ascii="Book Antiqua" w:hAnsi="Book Antiqua" w:cs="Segoe UI"/>
          <w:b/>
          <w:sz w:val="23"/>
          <w:szCs w:val="23"/>
        </w:rPr>
        <w:t xml:space="preserve"> Part</w:t>
      </w:r>
    </w:p>
    <w:p w:rsidR="00BF3195" w:rsidRPr="0066511F" w:rsidRDefault="00BF3195" w:rsidP="00F17E1A">
      <w:pPr>
        <w:pStyle w:val="ListParagraph"/>
        <w:spacing w:after="0" w:line="240" w:lineRule="auto"/>
        <w:ind w:left="360"/>
        <w:jc w:val="both"/>
        <w:rPr>
          <w:rFonts w:ascii="Book Antiqua" w:hAnsi="Book Antiqua" w:cs="Segoe UI"/>
          <w:b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t>Expenditure Audit</w:t>
      </w:r>
    </w:p>
    <w:p w:rsidR="00F17E1A" w:rsidRPr="0066511F" w:rsidRDefault="00F17E1A" w:rsidP="00F17E1A">
      <w:pPr>
        <w:pStyle w:val="ListParagraph"/>
        <w:spacing w:after="0" w:line="240" w:lineRule="auto"/>
        <w:ind w:left="360"/>
        <w:jc w:val="both"/>
        <w:rPr>
          <w:rFonts w:ascii="Book Antiqua" w:hAnsi="Book Antiqua" w:cs="Segoe UI"/>
          <w:sz w:val="23"/>
          <w:szCs w:val="23"/>
        </w:rPr>
      </w:pPr>
    </w:p>
    <w:p w:rsidR="00524714" w:rsidRPr="0066511F" w:rsidRDefault="00524714" w:rsidP="00F17E1A">
      <w:pPr>
        <w:pStyle w:val="ListParagraph"/>
        <w:spacing w:after="0" w:line="240" w:lineRule="auto"/>
        <w:ind w:left="36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Most of the Government Agencies generally have no Income or a meager amount of it, thus the major area that constitute the Audit Plan is the Audit of  Expenditure/Payments, Points to ponder while Auditing of Expenditure are as follows:-</w:t>
      </w:r>
    </w:p>
    <w:p w:rsidR="000F5883" w:rsidRPr="0066511F" w:rsidRDefault="000F5883" w:rsidP="00F17E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All the Payments of Expenditure should be made only after Acquiring Services/Products, i.e. </w:t>
      </w:r>
      <w:r w:rsidRPr="0066511F">
        <w:rPr>
          <w:rFonts w:ascii="Book Antiqua" w:hAnsi="Book Antiqua" w:cs="Segoe UI"/>
          <w:b/>
          <w:sz w:val="23"/>
          <w:szCs w:val="23"/>
        </w:rPr>
        <w:t>Advance payments</w:t>
      </w:r>
      <w:r w:rsidRPr="0066511F">
        <w:rPr>
          <w:rFonts w:ascii="Book Antiqua" w:hAnsi="Book Antiqua" w:cs="Segoe UI"/>
          <w:sz w:val="23"/>
          <w:szCs w:val="23"/>
        </w:rPr>
        <w:t xml:space="preserve"> to Outsiders </w:t>
      </w:r>
      <w:r w:rsidRPr="0066511F">
        <w:rPr>
          <w:rFonts w:ascii="Book Antiqua" w:hAnsi="Book Antiqua" w:cs="Segoe UI"/>
          <w:b/>
          <w:sz w:val="23"/>
          <w:szCs w:val="23"/>
        </w:rPr>
        <w:t>should be avoided</w:t>
      </w:r>
      <w:r w:rsidR="00F17E1A" w:rsidRPr="0066511F">
        <w:rPr>
          <w:rFonts w:ascii="Book Antiqua" w:hAnsi="Book Antiqua" w:cs="Segoe UI"/>
          <w:sz w:val="23"/>
          <w:szCs w:val="23"/>
        </w:rPr>
        <w:t>, &amp; if given proper record of this should be kept</w:t>
      </w:r>
      <w:r w:rsidRPr="0066511F">
        <w:rPr>
          <w:rFonts w:ascii="Book Antiqua" w:hAnsi="Book Antiqua" w:cs="Segoe UI"/>
          <w:sz w:val="23"/>
          <w:szCs w:val="23"/>
        </w:rPr>
        <w:t>.</w:t>
      </w:r>
    </w:p>
    <w:p w:rsidR="000F5883" w:rsidRPr="0066511F" w:rsidRDefault="000F5883" w:rsidP="00F17E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Strict watch should be kept on payment of expenditure, as regards double payment &amp; double recording in Cash book.</w:t>
      </w:r>
    </w:p>
    <w:p w:rsidR="000F5883" w:rsidRPr="0066511F" w:rsidRDefault="000F5883" w:rsidP="00F17E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t>Procurement Procedure</w:t>
      </w:r>
      <w:r w:rsidR="0097181B" w:rsidRPr="0066511F">
        <w:rPr>
          <w:rFonts w:ascii="Book Antiqua" w:hAnsi="Book Antiqua" w:cs="Segoe UI"/>
          <w:b/>
          <w:sz w:val="23"/>
          <w:szCs w:val="23"/>
        </w:rPr>
        <w:t>s</w:t>
      </w:r>
      <w:r w:rsidRPr="0066511F">
        <w:rPr>
          <w:rFonts w:ascii="Book Antiqua" w:hAnsi="Book Antiqua" w:cs="Segoe UI"/>
          <w:sz w:val="23"/>
          <w:szCs w:val="23"/>
        </w:rPr>
        <w:t xml:space="preserve"> laid down by Policy Framing Authority should be duly followed, each </w:t>
      </w:r>
      <w:r w:rsidR="00B0085C">
        <w:rPr>
          <w:rFonts w:ascii="Book Antiqua" w:hAnsi="Book Antiqua" w:cs="Segoe UI"/>
          <w:sz w:val="23"/>
          <w:szCs w:val="23"/>
        </w:rPr>
        <w:t>and</w:t>
      </w:r>
      <w:r w:rsidRPr="0066511F">
        <w:rPr>
          <w:rFonts w:ascii="Book Antiqua" w:hAnsi="Book Antiqua" w:cs="Segoe UI"/>
          <w:sz w:val="23"/>
          <w:szCs w:val="23"/>
        </w:rPr>
        <w:t xml:space="preserve"> every conditions specified in procedure should be fulfilled</w:t>
      </w:r>
      <w:r w:rsidR="0097181B" w:rsidRPr="0066511F">
        <w:rPr>
          <w:rFonts w:ascii="Book Antiqua" w:hAnsi="Book Antiqua" w:cs="Segoe UI"/>
          <w:sz w:val="23"/>
          <w:szCs w:val="23"/>
        </w:rPr>
        <w:t xml:space="preserve"> (Eg. Procurement of Grocery </w:t>
      </w:r>
      <w:r w:rsidR="00B0085C">
        <w:rPr>
          <w:rFonts w:ascii="Book Antiqua" w:hAnsi="Book Antiqua" w:cs="Segoe UI"/>
          <w:sz w:val="23"/>
          <w:szCs w:val="23"/>
        </w:rPr>
        <w:t>s</w:t>
      </w:r>
      <w:r w:rsidR="0097181B" w:rsidRPr="0066511F">
        <w:rPr>
          <w:rFonts w:ascii="Book Antiqua" w:hAnsi="Book Antiqua" w:cs="Segoe UI"/>
          <w:sz w:val="23"/>
          <w:szCs w:val="23"/>
        </w:rPr>
        <w:t>hould be made from Registered Dealers only or Open Tenders to be called for Expenditure exceeding ceiling limit of (say) Rs.50</w:t>
      </w:r>
      <w:r w:rsidR="003650FE" w:rsidRPr="0066511F">
        <w:rPr>
          <w:rFonts w:ascii="Book Antiqua" w:hAnsi="Book Antiqua" w:cs="Segoe UI"/>
          <w:sz w:val="23"/>
          <w:szCs w:val="23"/>
        </w:rPr>
        <w:t>, 000</w:t>
      </w:r>
      <w:r w:rsidR="0097181B" w:rsidRPr="0066511F">
        <w:rPr>
          <w:rFonts w:ascii="Book Antiqua" w:hAnsi="Book Antiqua" w:cs="Segoe UI"/>
          <w:sz w:val="23"/>
          <w:szCs w:val="23"/>
        </w:rPr>
        <w:t xml:space="preserve"> etc.).</w:t>
      </w:r>
    </w:p>
    <w:p w:rsidR="0097181B" w:rsidRPr="0066511F" w:rsidRDefault="0097181B" w:rsidP="00F17E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Advance given to Staff for Payment of Expenses on behalf of the Agencies should be adjusted properly &amp; if it remains unadjusted at period end then it should be properly disclosed in the Financial Statements.</w:t>
      </w:r>
    </w:p>
    <w:p w:rsidR="009136D1" w:rsidRPr="0066511F" w:rsidRDefault="009136D1" w:rsidP="00F17E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t>Vouching:-</w:t>
      </w:r>
      <w:r w:rsidRPr="0066511F">
        <w:rPr>
          <w:rFonts w:ascii="Book Antiqua" w:hAnsi="Book Antiqua" w:cs="Segoe UI"/>
          <w:sz w:val="23"/>
          <w:szCs w:val="23"/>
        </w:rPr>
        <w:t xml:space="preserve"> All the Expenses that are Incurred at the offices should be duly supported with all relevant documents such as Orders, Bills, Quotations (Price Estimates from </w:t>
      </w:r>
      <w:r w:rsidR="003650FE" w:rsidRPr="0066511F">
        <w:rPr>
          <w:rFonts w:ascii="Book Antiqua" w:hAnsi="Book Antiqua" w:cs="Segoe UI"/>
          <w:sz w:val="23"/>
          <w:szCs w:val="23"/>
        </w:rPr>
        <w:t>at least</w:t>
      </w:r>
      <w:r w:rsidRPr="0066511F">
        <w:rPr>
          <w:rFonts w:ascii="Book Antiqua" w:hAnsi="Book Antiqua" w:cs="Segoe UI"/>
          <w:sz w:val="23"/>
          <w:szCs w:val="23"/>
        </w:rPr>
        <w:t xml:space="preserve"> 3 different parties) &amp; Tenders (wherever required), the above mentioned documents should be present in the Voucher File even in case of a Single penny, things to look at while vouching :-</w:t>
      </w:r>
    </w:p>
    <w:p w:rsidR="00515648" w:rsidRPr="0066511F" w:rsidRDefault="00515648" w:rsidP="00F17E1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Vouchers should be passed by Appropriate Authority &amp; the Amount </w:t>
      </w:r>
      <w:r w:rsidR="00B0085C">
        <w:rPr>
          <w:rFonts w:ascii="Book Antiqua" w:hAnsi="Book Antiqua" w:cs="Segoe UI"/>
          <w:sz w:val="23"/>
          <w:szCs w:val="23"/>
        </w:rPr>
        <w:t xml:space="preserve">so paid </w:t>
      </w:r>
      <w:r w:rsidRPr="0066511F">
        <w:rPr>
          <w:rFonts w:ascii="Book Antiqua" w:hAnsi="Book Antiqua" w:cs="Segoe UI"/>
          <w:sz w:val="23"/>
          <w:szCs w:val="23"/>
        </w:rPr>
        <w:t>is within his/her delegated powers;</w:t>
      </w:r>
    </w:p>
    <w:p w:rsidR="00515648" w:rsidRPr="0066511F" w:rsidRDefault="00515648" w:rsidP="00F17E1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Bills should be made “Pakka” </w:t>
      </w:r>
      <w:r w:rsidR="006B7652" w:rsidRPr="0066511F">
        <w:rPr>
          <w:rFonts w:ascii="Book Antiqua" w:hAnsi="Book Antiqua" w:cs="Segoe UI"/>
          <w:sz w:val="23"/>
          <w:szCs w:val="23"/>
        </w:rPr>
        <w:t xml:space="preserve"> &amp; bills on Simple Paper should be reported;</w:t>
      </w:r>
    </w:p>
    <w:p w:rsidR="00BA2155" w:rsidRPr="00B0085C" w:rsidRDefault="00BA2155" w:rsidP="00B0085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D</w:t>
      </w:r>
      <w:r w:rsidR="00515648" w:rsidRPr="0066511F">
        <w:rPr>
          <w:rFonts w:ascii="Book Antiqua" w:hAnsi="Book Antiqua" w:cs="Segoe UI"/>
          <w:sz w:val="23"/>
          <w:szCs w:val="23"/>
        </w:rPr>
        <w:t xml:space="preserve">ate </w:t>
      </w:r>
      <w:r w:rsidR="00B0085C">
        <w:rPr>
          <w:rFonts w:ascii="Book Antiqua" w:hAnsi="Book Antiqua" w:cs="Segoe UI"/>
          <w:sz w:val="23"/>
          <w:szCs w:val="23"/>
        </w:rPr>
        <w:t xml:space="preserve">&amp; Amount </w:t>
      </w:r>
      <w:r w:rsidR="00515648" w:rsidRPr="0066511F">
        <w:rPr>
          <w:rFonts w:ascii="Book Antiqua" w:hAnsi="Book Antiqua" w:cs="Segoe UI"/>
          <w:sz w:val="23"/>
          <w:szCs w:val="23"/>
        </w:rPr>
        <w:t>of Bill &amp; that of Cash Book;</w:t>
      </w:r>
    </w:p>
    <w:p w:rsidR="00515648" w:rsidRPr="0066511F" w:rsidRDefault="00515648" w:rsidP="00F17E1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Rate of Quotation passed &amp; the Bill;</w:t>
      </w:r>
    </w:p>
    <w:p w:rsidR="00515648" w:rsidRPr="0066511F" w:rsidRDefault="00515648" w:rsidP="00F17E1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Payment mode (Generally through A/c Payee Cheques, though Cash Payments are permissible to a certain limit prescribed);</w:t>
      </w:r>
    </w:p>
    <w:p w:rsidR="006B7652" w:rsidRPr="0066511F" w:rsidRDefault="006B7652" w:rsidP="00F17E1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Recording &amp; Posting of the Expenses should be done in proper way in the applicable Account Heads only </w:t>
      </w:r>
      <w:r w:rsidR="008A32A5" w:rsidRPr="0066511F">
        <w:rPr>
          <w:rFonts w:ascii="Book Antiqua" w:hAnsi="Book Antiqua" w:cs="Segoe UI"/>
          <w:sz w:val="23"/>
          <w:szCs w:val="23"/>
        </w:rPr>
        <w:t xml:space="preserve">as </w:t>
      </w:r>
      <w:r w:rsidR="00C12CD1" w:rsidRPr="0066511F">
        <w:rPr>
          <w:rFonts w:ascii="Book Antiqua" w:hAnsi="Book Antiqua" w:cs="Segoe UI"/>
          <w:sz w:val="23"/>
          <w:szCs w:val="23"/>
        </w:rPr>
        <w:t xml:space="preserve">there are Budgets allotted from which any </w:t>
      </w:r>
      <w:r w:rsidR="006B55C1" w:rsidRPr="0066511F">
        <w:rPr>
          <w:rFonts w:ascii="Book Antiqua" w:hAnsi="Book Antiqua" w:cs="Segoe UI"/>
          <w:sz w:val="23"/>
          <w:szCs w:val="23"/>
        </w:rPr>
        <w:t>excee</w:t>
      </w:r>
      <w:r w:rsidR="00563B7C">
        <w:rPr>
          <w:rFonts w:ascii="Book Antiqua" w:hAnsi="Book Antiqua" w:cs="Segoe UI"/>
          <w:sz w:val="23"/>
          <w:szCs w:val="23"/>
        </w:rPr>
        <w:t>ding expenses shall be reported [if no ratification obtained]</w:t>
      </w:r>
    </w:p>
    <w:p w:rsidR="00515648" w:rsidRPr="0066511F" w:rsidRDefault="006B7652" w:rsidP="00F17E1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 </w:t>
      </w:r>
      <w:r w:rsidR="006B55C1" w:rsidRPr="0066511F">
        <w:rPr>
          <w:rFonts w:ascii="Book Antiqua" w:hAnsi="Book Antiqua" w:cs="Segoe UI"/>
          <w:sz w:val="23"/>
          <w:szCs w:val="23"/>
        </w:rPr>
        <w:t>Penalty paid (if any) on delayed deposition of Telephone &amp; Electricity Dues should be noted;</w:t>
      </w:r>
    </w:p>
    <w:p w:rsidR="006B55C1" w:rsidRPr="0066511F" w:rsidRDefault="006B55C1" w:rsidP="00F17E1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In Case of Procurement of Services, description of Services provided should be mentioned in the Invoices, as this would help in proper bifurcation of the expenses in the applicable heads.</w:t>
      </w:r>
    </w:p>
    <w:p w:rsidR="001D3C5A" w:rsidRPr="0066511F" w:rsidRDefault="006B55C1" w:rsidP="00F17E1A">
      <w:pPr>
        <w:pStyle w:val="ListParagraph"/>
        <w:spacing w:after="0" w:line="240" w:lineRule="auto"/>
        <w:ind w:left="144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Any deviation from the above mentioned checks shall form part of the Audit Report.</w:t>
      </w:r>
    </w:p>
    <w:p w:rsidR="00D15643" w:rsidRPr="0066511F" w:rsidRDefault="00D15643" w:rsidP="00F17E1A">
      <w:pPr>
        <w:spacing w:after="0" w:line="240" w:lineRule="auto"/>
        <w:ind w:left="360"/>
        <w:jc w:val="both"/>
        <w:rPr>
          <w:rFonts w:ascii="Book Antiqua" w:hAnsi="Book Antiqua" w:cs="Segoe UI"/>
          <w:b/>
          <w:sz w:val="23"/>
          <w:szCs w:val="23"/>
        </w:rPr>
      </w:pPr>
    </w:p>
    <w:p w:rsidR="007216BA" w:rsidRDefault="007216BA">
      <w:pPr>
        <w:rPr>
          <w:rFonts w:ascii="Book Antiqua" w:hAnsi="Book Antiqua" w:cs="Segoe UI"/>
          <w:b/>
          <w:sz w:val="23"/>
          <w:szCs w:val="23"/>
        </w:rPr>
      </w:pPr>
      <w:r>
        <w:rPr>
          <w:rFonts w:ascii="Book Antiqua" w:hAnsi="Book Antiqua" w:cs="Segoe UI"/>
          <w:b/>
          <w:sz w:val="23"/>
          <w:szCs w:val="23"/>
        </w:rPr>
        <w:br w:type="page"/>
      </w:r>
    </w:p>
    <w:p w:rsidR="001D3C5A" w:rsidRPr="0066511F" w:rsidRDefault="00F116E4" w:rsidP="00F17E1A">
      <w:pPr>
        <w:spacing w:after="0" w:line="240" w:lineRule="auto"/>
        <w:ind w:left="360"/>
        <w:jc w:val="both"/>
        <w:rPr>
          <w:rFonts w:ascii="Book Antiqua" w:hAnsi="Book Antiqua" w:cs="Segoe UI"/>
          <w:b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lastRenderedPageBreak/>
        <w:t>Fifth</w:t>
      </w:r>
      <w:r w:rsidR="001D3C5A" w:rsidRPr="0066511F">
        <w:rPr>
          <w:rFonts w:ascii="Book Antiqua" w:hAnsi="Book Antiqua" w:cs="Segoe UI"/>
          <w:b/>
          <w:sz w:val="23"/>
          <w:szCs w:val="23"/>
        </w:rPr>
        <w:t xml:space="preserve"> Part</w:t>
      </w:r>
    </w:p>
    <w:p w:rsidR="00F17E1A" w:rsidRPr="0066511F" w:rsidRDefault="001D3C5A" w:rsidP="00F17E1A">
      <w:pPr>
        <w:pStyle w:val="ListParagraph"/>
        <w:spacing w:after="0" w:line="240" w:lineRule="auto"/>
        <w:ind w:left="360"/>
        <w:jc w:val="both"/>
        <w:rPr>
          <w:rFonts w:ascii="Book Antiqua" w:hAnsi="Book Antiqua" w:cs="Segoe UI"/>
          <w:b/>
          <w:sz w:val="23"/>
          <w:szCs w:val="23"/>
        </w:rPr>
      </w:pPr>
      <w:r w:rsidRPr="0066511F">
        <w:rPr>
          <w:rFonts w:ascii="Book Antiqua" w:hAnsi="Book Antiqua" w:cs="Segoe UI"/>
          <w:b/>
          <w:sz w:val="23"/>
          <w:szCs w:val="23"/>
        </w:rPr>
        <w:t>Record Keeping</w:t>
      </w:r>
    </w:p>
    <w:p w:rsidR="00F17E1A" w:rsidRPr="0066511F" w:rsidRDefault="00F17E1A" w:rsidP="00F17E1A">
      <w:pPr>
        <w:pStyle w:val="ListParagraph"/>
        <w:spacing w:after="0" w:line="240" w:lineRule="auto"/>
        <w:ind w:left="360"/>
        <w:jc w:val="both"/>
        <w:rPr>
          <w:rFonts w:ascii="Book Antiqua" w:hAnsi="Book Antiqua" w:cs="Segoe UI"/>
          <w:b/>
          <w:sz w:val="23"/>
          <w:szCs w:val="23"/>
        </w:rPr>
      </w:pPr>
    </w:p>
    <w:p w:rsidR="004A5174" w:rsidRPr="0066511F" w:rsidRDefault="004A5174" w:rsidP="00F17E1A">
      <w:pPr>
        <w:pStyle w:val="ListParagraph"/>
        <w:spacing w:after="0" w:line="240" w:lineRule="auto"/>
        <w:ind w:left="36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Generally it is seen that Maintenance of Books of Accounts &amp; Other Records (Voucher File, Advance Registers etc.) is very poor or not </w:t>
      </w:r>
      <w:r w:rsidR="003650FE" w:rsidRPr="0066511F">
        <w:rPr>
          <w:rFonts w:ascii="Book Antiqua" w:hAnsi="Book Antiqua" w:cs="Segoe UI"/>
          <w:sz w:val="23"/>
          <w:szCs w:val="23"/>
        </w:rPr>
        <w:t>up to</w:t>
      </w:r>
      <w:r w:rsidRPr="0066511F">
        <w:rPr>
          <w:rFonts w:ascii="Book Antiqua" w:hAnsi="Book Antiqua" w:cs="Segoe UI"/>
          <w:sz w:val="23"/>
          <w:szCs w:val="23"/>
        </w:rPr>
        <w:t xml:space="preserve"> the mark, things that require attention of an Auditor are:-</w:t>
      </w:r>
    </w:p>
    <w:p w:rsidR="004A5174" w:rsidRPr="0066511F" w:rsidRDefault="004A5174" w:rsidP="00F17E1A">
      <w:pPr>
        <w:pStyle w:val="ListParagraph"/>
        <w:numPr>
          <w:ilvl w:val="0"/>
          <w:numId w:val="4"/>
        </w:numPr>
        <w:spacing w:after="0" w:line="240" w:lineRule="auto"/>
        <w:ind w:left="72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Regarding Cash Book Maintenance:- </w:t>
      </w:r>
      <w:r w:rsidR="009C7218" w:rsidRPr="0066511F">
        <w:rPr>
          <w:rFonts w:ascii="Book Antiqua" w:hAnsi="Book Antiqua" w:cs="Segoe UI"/>
          <w:sz w:val="23"/>
          <w:szCs w:val="23"/>
        </w:rPr>
        <w:t>Common Checks-</w:t>
      </w:r>
    </w:p>
    <w:p w:rsidR="004A5174" w:rsidRPr="0066511F" w:rsidRDefault="009C7218" w:rsidP="00F17E1A">
      <w:pPr>
        <w:pStyle w:val="ListParagraph"/>
        <w:numPr>
          <w:ilvl w:val="0"/>
          <w:numId w:val="5"/>
        </w:numPr>
        <w:spacing w:after="0" w:line="240" w:lineRule="auto"/>
        <w:ind w:left="441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It should be updated daily;</w:t>
      </w:r>
    </w:p>
    <w:p w:rsidR="009C7218" w:rsidRPr="0066511F" w:rsidRDefault="009C7218" w:rsidP="00F17E1A">
      <w:pPr>
        <w:pStyle w:val="ListParagraph"/>
        <w:numPr>
          <w:ilvl w:val="0"/>
          <w:numId w:val="5"/>
        </w:numPr>
        <w:spacing w:after="0" w:line="240" w:lineRule="auto"/>
        <w:ind w:left="441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Properly balanced at the end of each day;</w:t>
      </w:r>
    </w:p>
    <w:p w:rsidR="009C7218" w:rsidRPr="0066511F" w:rsidRDefault="009C7218" w:rsidP="00F17E1A">
      <w:pPr>
        <w:pStyle w:val="ListParagraph"/>
        <w:numPr>
          <w:ilvl w:val="0"/>
          <w:numId w:val="5"/>
        </w:numPr>
        <w:spacing w:after="0" w:line="240" w:lineRule="auto"/>
        <w:ind w:left="441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No </w:t>
      </w:r>
      <w:r w:rsidRPr="0066511F">
        <w:rPr>
          <w:rFonts w:ascii="Book Antiqua" w:hAnsi="Book Antiqua" w:cs="Segoe UI"/>
          <w:i/>
          <w:sz w:val="23"/>
          <w:szCs w:val="23"/>
        </w:rPr>
        <w:t>Overwriting</w:t>
      </w:r>
      <w:r w:rsidRPr="0066511F">
        <w:rPr>
          <w:rFonts w:ascii="Book Antiqua" w:hAnsi="Book Antiqua" w:cs="Segoe UI"/>
          <w:sz w:val="23"/>
          <w:szCs w:val="23"/>
        </w:rPr>
        <w:t xml:space="preserve"> should be there;</w:t>
      </w:r>
    </w:p>
    <w:p w:rsidR="009C7218" w:rsidRPr="0066511F" w:rsidRDefault="009C7218" w:rsidP="00F17E1A">
      <w:pPr>
        <w:pStyle w:val="ListParagraph"/>
        <w:numPr>
          <w:ilvl w:val="0"/>
          <w:numId w:val="5"/>
        </w:numPr>
        <w:spacing w:after="0" w:line="240" w:lineRule="auto"/>
        <w:ind w:left="441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 xml:space="preserve">No Left </w:t>
      </w:r>
      <w:r w:rsidRPr="0066511F">
        <w:rPr>
          <w:rFonts w:ascii="Book Antiqua" w:hAnsi="Book Antiqua" w:cs="Segoe UI"/>
          <w:i/>
          <w:sz w:val="23"/>
          <w:szCs w:val="23"/>
        </w:rPr>
        <w:t>Blank Pages</w:t>
      </w:r>
      <w:r w:rsidRPr="0066511F">
        <w:rPr>
          <w:rFonts w:ascii="Book Antiqua" w:hAnsi="Book Antiqua" w:cs="Segoe UI"/>
          <w:sz w:val="23"/>
          <w:szCs w:val="23"/>
        </w:rPr>
        <w:t>;</w:t>
      </w:r>
    </w:p>
    <w:p w:rsidR="009C7218" w:rsidRPr="0066511F" w:rsidRDefault="000B3463" w:rsidP="00F17E1A">
      <w:pPr>
        <w:pStyle w:val="ListParagraph"/>
        <w:numPr>
          <w:ilvl w:val="0"/>
          <w:numId w:val="5"/>
        </w:numPr>
        <w:spacing w:after="0" w:line="240" w:lineRule="auto"/>
        <w:ind w:left="4410"/>
        <w:jc w:val="both"/>
        <w:rPr>
          <w:rFonts w:ascii="Book Antiqua" w:hAnsi="Book Antiqua" w:cs="Segoe UI"/>
          <w:sz w:val="23"/>
          <w:szCs w:val="23"/>
        </w:rPr>
      </w:pPr>
      <w:r>
        <w:rPr>
          <w:rFonts w:ascii="Book Antiqua" w:hAnsi="Book Antiqua" w:cs="Segoe UI"/>
          <w:i/>
          <w:sz w:val="23"/>
          <w:szCs w:val="23"/>
        </w:rPr>
        <w:t xml:space="preserve">Use of Pencils shold not be allowed </w:t>
      </w:r>
      <w:r w:rsidR="009C7218" w:rsidRPr="0066511F">
        <w:rPr>
          <w:rFonts w:ascii="Book Antiqua" w:hAnsi="Book Antiqua" w:cs="Segoe UI"/>
          <w:sz w:val="23"/>
          <w:szCs w:val="23"/>
        </w:rPr>
        <w:t>in writing Books of Accounts;</w:t>
      </w:r>
    </w:p>
    <w:p w:rsidR="009C7218" w:rsidRPr="0066511F" w:rsidRDefault="009C7218" w:rsidP="00F17E1A">
      <w:pPr>
        <w:pStyle w:val="ListParagraph"/>
        <w:numPr>
          <w:ilvl w:val="0"/>
          <w:numId w:val="5"/>
        </w:numPr>
        <w:spacing w:after="0" w:line="240" w:lineRule="auto"/>
        <w:ind w:left="441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Duly verified &amp; Signed by Responsible Authority.</w:t>
      </w:r>
    </w:p>
    <w:p w:rsidR="009C7218" w:rsidRPr="0066511F" w:rsidRDefault="009C7218" w:rsidP="00F17E1A">
      <w:pPr>
        <w:pStyle w:val="ListParagraph"/>
        <w:numPr>
          <w:ilvl w:val="0"/>
          <w:numId w:val="4"/>
        </w:numPr>
        <w:spacing w:after="0" w:line="240" w:lineRule="auto"/>
        <w:ind w:left="72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Same checks apply to Ledger maintenance also.</w:t>
      </w:r>
    </w:p>
    <w:p w:rsidR="009C7218" w:rsidRPr="0066511F" w:rsidRDefault="009C7218" w:rsidP="00F17E1A">
      <w:pPr>
        <w:pStyle w:val="ListParagraph"/>
        <w:numPr>
          <w:ilvl w:val="0"/>
          <w:numId w:val="4"/>
        </w:numPr>
        <w:spacing w:after="0" w:line="240" w:lineRule="auto"/>
        <w:ind w:left="720"/>
        <w:jc w:val="both"/>
        <w:rPr>
          <w:rFonts w:ascii="Book Antiqua" w:hAnsi="Book Antiqua" w:cs="Segoe UI"/>
          <w:sz w:val="23"/>
          <w:szCs w:val="23"/>
        </w:rPr>
      </w:pPr>
      <w:r w:rsidRPr="000B3463">
        <w:rPr>
          <w:rFonts w:ascii="Book Antiqua" w:hAnsi="Book Antiqua" w:cs="Segoe UI"/>
          <w:b/>
          <w:sz w:val="23"/>
          <w:szCs w:val="23"/>
        </w:rPr>
        <w:t>Voucher File</w:t>
      </w:r>
      <w:r w:rsidRPr="0066511F">
        <w:rPr>
          <w:rFonts w:ascii="Book Antiqua" w:hAnsi="Book Antiqua" w:cs="Segoe UI"/>
          <w:sz w:val="23"/>
          <w:szCs w:val="23"/>
        </w:rPr>
        <w:t>:- Vouchers should Arranged properly (duly numbered, Arranged in Chronological Order, All the Documents such as Bills, Orders, Quotations &amp; Tenders relating to a particular expense should be kept at single place).</w:t>
      </w:r>
    </w:p>
    <w:p w:rsidR="00287AA5" w:rsidRDefault="009C7218" w:rsidP="00F17E1A">
      <w:pPr>
        <w:pStyle w:val="ListParagraph"/>
        <w:numPr>
          <w:ilvl w:val="0"/>
          <w:numId w:val="4"/>
        </w:numPr>
        <w:spacing w:after="0" w:line="240" w:lineRule="auto"/>
        <w:ind w:left="720"/>
        <w:jc w:val="both"/>
        <w:rPr>
          <w:rFonts w:ascii="Book Antiqua" w:hAnsi="Book Antiqua" w:cs="Segoe UI"/>
          <w:sz w:val="23"/>
          <w:szCs w:val="23"/>
        </w:rPr>
      </w:pPr>
      <w:r w:rsidRPr="0066511F">
        <w:rPr>
          <w:rFonts w:ascii="Book Antiqua" w:hAnsi="Book Antiqua" w:cs="Segoe UI"/>
          <w:sz w:val="23"/>
          <w:szCs w:val="23"/>
        </w:rPr>
        <w:t>Along with the above mentioned Primary Records supplementary records such as Cheque Book Issue Re</w:t>
      </w:r>
      <w:r w:rsidR="003650FE" w:rsidRPr="0066511F">
        <w:rPr>
          <w:rFonts w:ascii="Book Antiqua" w:hAnsi="Book Antiqua" w:cs="Segoe UI"/>
          <w:sz w:val="23"/>
          <w:szCs w:val="23"/>
        </w:rPr>
        <w:t xml:space="preserve">gister, Advance Given Register and </w:t>
      </w:r>
      <w:r w:rsidRPr="0066511F">
        <w:rPr>
          <w:rFonts w:ascii="Book Antiqua" w:hAnsi="Book Antiqua" w:cs="Segoe UI"/>
          <w:sz w:val="23"/>
          <w:szCs w:val="23"/>
        </w:rPr>
        <w:t>Stock Register etc</w:t>
      </w:r>
      <w:r w:rsidR="00A02B7D" w:rsidRPr="0066511F">
        <w:rPr>
          <w:rFonts w:ascii="Book Antiqua" w:hAnsi="Book Antiqua" w:cs="Segoe UI"/>
          <w:sz w:val="23"/>
          <w:szCs w:val="23"/>
        </w:rPr>
        <w:t xml:space="preserve">. </w:t>
      </w:r>
      <w:r w:rsidR="00563B7C">
        <w:rPr>
          <w:rFonts w:ascii="Book Antiqua" w:hAnsi="Book Antiqua" w:cs="Segoe UI"/>
          <w:sz w:val="23"/>
          <w:szCs w:val="23"/>
        </w:rPr>
        <w:t>should also be kept properly</w:t>
      </w:r>
      <w:r w:rsidRPr="0066511F">
        <w:rPr>
          <w:rFonts w:ascii="Book Antiqua" w:hAnsi="Book Antiqua" w:cs="Segoe UI"/>
          <w:sz w:val="23"/>
          <w:szCs w:val="23"/>
        </w:rPr>
        <w:t>.</w:t>
      </w:r>
    </w:p>
    <w:p w:rsidR="000B3463" w:rsidRDefault="000B3463" w:rsidP="000B3463">
      <w:pPr>
        <w:pStyle w:val="ListParagraph"/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</w:p>
    <w:p w:rsidR="000B3463" w:rsidRDefault="000B3463" w:rsidP="000B3463">
      <w:pPr>
        <w:pStyle w:val="ListParagraph"/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  <w:r>
        <w:rPr>
          <w:rFonts w:ascii="Book Antiqua" w:hAnsi="Book Antiqua" w:cs="Segoe UI"/>
          <w:sz w:val="23"/>
          <w:szCs w:val="23"/>
        </w:rPr>
        <w:t>Hope that you had been informed with the Glimpse of a Government Audit from the above article, as the actual working has dimensions which neither can be written down nor be explained which can be experienced only when</w:t>
      </w:r>
      <w:r w:rsidR="009526E8">
        <w:rPr>
          <w:rFonts w:ascii="Book Antiqua" w:hAnsi="Book Antiqua" w:cs="Segoe UI"/>
          <w:sz w:val="23"/>
          <w:szCs w:val="23"/>
        </w:rPr>
        <w:t xml:space="preserve"> you jump into the Actual Arena, wishing you best of luck for the assignment.</w:t>
      </w:r>
    </w:p>
    <w:p w:rsidR="0066511F" w:rsidRDefault="0066511F" w:rsidP="0066511F">
      <w:pPr>
        <w:pStyle w:val="ListParagraph"/>
        <w:spacing w:after="0" w:line="240" w:lineRule="auto"/>
        <w:jc w:val="both"/>
        <w:rPr>
          <w:rFonts w:ascii="Book Antiqua" w:hAnsi="Book Antiqua" w:cs="Segoe UI"/>
          <w:sz w:val="23"/>
          <w:szCs w:val="23"/>
        </w:rPr>
      </w:pPr>
    </w:p>
    <w:p w:rsidR="000B3463" w:rsidRDefault="000B3463" w:rsidP="0066511F">
      <w:pPr>
        <w:pStyle w:val="ListParagraph"/>
        <w:spacing w:after="0" w:line="240" w:lineRule="auto"/>
        <w:jc w:val="right"/>
        <w:rPr>
          <w:rFonts w:ascii="Eras Medium ITC" w:hAnsi="Eras Medium ITC" w:cs="Segoe UI"/>
          <w:b/>
          <w:sz w:val="23"/>
          <w:szCs w:val="23"/>
          <w:u w:val="single"/>
        </w:rPr>
      </w:pPr>
    </w:p>
    <w:p w:rsidR="0066511F" w:rsidRPr="00B07038" w:rsidRDefault="0066511F" w:rsidP="0066511F">
      <w:pPr>
        <w:pStyle w:val="ListParagraph"/>
        <w:spacing w:after="0" w:line="240" w:lineRule="auto"/>
        <w:jc w:val="right"/>
        <w:rPr>
          <w:rFonts w:ascii="Eras Medium ITC" w:hAnsi="Eras Medium ITC" w:cs="Segoe UI"/>
          <w:b/>
          <w:sz w:val="23"/>
          <w:szCs w:val="23"/>
        </w:rPr>
      </w:pPr>
      <w:r w:rsidRPr="00254C80">
        <w:rPr>
          <w:rFonts w:ascii="Eras Medium ITC" w:hAnsi="Eras Medium ITC" w:cs="Segoe UI"/>
          <w:b/>
          <w:sz w:val="23"/>
          <w:szCs w:val="23"/>
          <w:u w:val="single"/>
        </w:rPr>
        <w:t>Author</w:t>
      </w:r>
      <w:r w:rsidR="00B07038">
        <w:rPr>
          <w:rFonts w:ascii="Eras Medium ITC" w:hAnsi="Eras Medium ITC" w:cs="Segoe UI"/>
          <w:b/>
          <w:sz w:val="23"/>
          <w:szCs w:val="23"/>
        </w:rPr>
        <w:t xml:space="preserve"> </w:t>
      </w:r>
      <w:r w:rsidRPr="00B07038">
        <w:rPr>
          <w:rFonts w:ascii="Eras Medium ITC" w:hAnsi="Eras Medium ITC" w:cs="Segoe UI"/>
          <w:b/>
          <w:sz w:val="23"/>
          <w:szCs w:val="23"/>
        </w:rPr>
        <w:t>:- Shreyansh Bokadia</w:t>
      </w:r>
    </w:p>
    <w:p w:rsidR="0066511F" w:rsidRPr="00B07038" w:rsidRDefault="0066511F" w:rsidP="0066511F">
      <w:pPr>
        <w:pStyle w:val="ListParagraph"/>
        <w:spacing w:after="0" w:line="240" w:lineRule="auto"/>
        <w:jc w:val="center"/>
        <w:rPr>
          <w:rFonts w:ascii="Eras Medium ITC" w:hAnsi="Eras Medium ITC" w:cs="Segoe UI"/>
          <w:b/>
          <w:sz w:val="23"/>
          <w:szCs w:val="23"/>
        </w:rPr>
      </w:pPr>
      <w:r w:rsidRPr="00B07038">
        <w:rPr>
          <w:rFonts w:ascii="Eras Medium ITC" w:hAnsi="Eras Medium ITC" w:cs="Segoe UI"/>
          <w:b/>
          <w:sz w:val="23"/>
          <w:szCs w:val="23"/>
        </w:rPr>
        <w:tab/>
      </w:r>
      <w:r w:rsidRPr="00B07038">
        <w:rPr>
          <w:rFonts w:ascii="Eras Medium ITC" w:hAnsi="Eras Medium ITC" w:cs="Segoe UI"/>
          <w:b/>
          <w:sz w:val="23"/>
          <w:szCs w:val="23"/>
        </w:rPr>
        <w:tab/>
      </w:r>
      <w:r w:rsidRPr="00B07038">
        <w:rPr>
          <w:rFonts w:ascii="Eras Medium ITC" w:hAnsi="Eras Medium ITC" w:cs="Segoe UI"/>
          <w:b/>
          <w:sz w:val="23"/>
          <w:szCs w:val="23"/>
        </w:rPr>
        <w:tab/>
      </w:r>
      <w:r w:rsidRPr="00B07038">
        <w:rPr>
          <w:rFonts w:ascii="Eras Medium ITC" w:hAnsi="Eras Medium ITC" w:cs="Segoe UI"/>
          <w:b/>
          <w:sz w:val="23"/>
          <w:szCs w:val="23"/>
        </w:rPr>
        <w:tab/>
      </w:r>
      <w:r w:rsidRPr="00B07038">
        <w:rPr>
          <w:rFonts w:ascii="Eras Medium ITC" w:hAnsi="Eras Medium ITC" w:cs="Segoe UI"/>
          <w:b/>
          <w:sz w:val="23"/>
          <w:szCs w:val="23"/>
        </w:rPr>
        <w:tab/>
      </w:r>
      <w:r w:rsidRPr="00B07038">
        <w:rPr>
          <w:rFonts w:ascii="Eras Medium ITC" w:hAnsi="Eras Medium ITC" w:cs="Segoe UI"/>
          <w:b/>
          <w:sz w:val="23"/>
          <w:szCs w:val="23"/>
        </w:rPr>
        <w:tab/>
      </w:r>
      <w:r w:rsidRPr="00B07038">
        <w:rPr>
          <w:rFonts w:ascii="Eras Medium ITC" w:hAnsi="Eras Medium ITC" w:cs="Segoe UI"/>
          <w:b/>
          <w:sz w:val="23"/>
          <w:szCs w:val="23"/>
        </w:rPr>
        <w:tab/>
      </w:r>
      <w:r w:rsidRPr="00B07038">
        <w:rPr>
          <w:rFonts w:ascii="Eras Medium ITC" w:hAnsi="Eras Medium ITC" w:cs="Segoe UI"/>
          <w:b/>
          <w:sz w:val="23"/>
          <w:szCs w:val="23"/>
        </w:rPr>
        <w:tab/>
        <w:t>CA Final</w:t>
      </w:r>
    </w:p>
    <w:p w:rsidR="0066511F" w:rsidRPr="0066511F" w:rsidRDefault="00C058AD" w:rsidP="0066511F">
      <w:pPr>
        <w:pStyle w:val="ListParagraph"/>
        <w:spacing w:after="0" w:line="240" w:lineRule="auto"/>
        <w:jc w:val="center"/>
        <w:rPr>
          <w:rFonts w:ascii="Book Antiqua" w:hAnsi="Book Antiqua" w:cs="Segoe UI"/>
          <w:b/>
          <w:sz w:val="23"/>
          <w:szCs w:val="23"/>
        </w:rPr>
      </w:pPr>
      <w:r>
        <w:rPr>
          <w:rFonts w:ascii="Eras Medium ITC" w:hAnsi="Eras Medium ITC" w:cs="Segoe UI"/>
          <w:b/>
          <w:sz w:val="23"/>
          <w:szCs w:val="23"/>
        </w:rPr>
        <w:tab/>
      </w:r>
      <w:r>
        <w:rPr>
          <w:rFonts w:ascii="Eras Medium ITC" w:hAnsi="Eras Medium ITC" w:cs="Segoe UI"/>
          <w:b/>
          <w:sz w:val="23"/>
          <w:szCs w:val="23"/>
        </w:rPr>
        <w:tab/>
      </w:r>
      <w:r>
        <w:rPr>
          <w:rFonts w:ascii="Eras Medium ITC" w:hAnsi="Eras Medium ITC" w:cs="Segoe UI"/>
          <w:b/>
          <w:sz w:val="23"/>
          <w:szCs w:val="23"/>
        </w:rPr>
        <w:tab/>
      </w:r>
      <w:r>
        <w:rPr>
          <w:rFonts w:ascii="Eras Medium ITC" w:hAnsi="Eras Medium ITC" w:cs="Segoe UI"/>
          <w:b/>
          <w:sz w:val="23"/>
          <w:szCs w:val="23"/>
        </w:rPr>
        <w:tab/>
      </w:r>
      <w:r>
        <w:rPr>
          <w:rFonts w:ascii="Eras Medium ITC" w:hAnsi="Eras Medium ITC" w:cs="Segoe UI"/>
          <w:b/>
          <w:sz w:val="23"/>
          <w:szCs w:val="23"/>
        </w:rPr>
        <w:tab/>
      </w:r>
      <w:r>
        <w:rPr>
          <w:rFonts w:ascii="Eras Medium ITC" w:hAnsi="Eras Medium ITC" w:cs="Segoe UI"/>
          <w:b/>
          <w:sz w:val="23"/>
          <w:szCs w:val="23"/>
        </w:rPr>
        <w:tab/>
      </w:r>
      <w:r>
        <w:rPr>
          <w:rFonts w:ascii="Eras Medium ITC" w:hAnsi="Eras Medium ITC" w:cs="Segoe UI"/>
          <w:b/>
          <w:sz w:val="23"/>
          <w:szCs w:val="23"/>
        </w:rPr>
        <w:tab/>
      </w:r>
      <w:r>
        <w:rPr>
          <w:rFonts w:ascii="Eras Medium ITC" w:hAnsi="Eras Medium ITC" w:cs="Segoe UI"/>
          <w:b/>
          <w:sz w:val="23"/>
          <w:szCs w:val="23"/>
        </w:rPr>
        <w:tab/>
        <w:t xml:space="preserve">       </w:t>
      </w:r>
      <w:r w:rsidR="0066511F" w:rsidRPr="00B07038">
        <w:rPr>
          <w:rFonts w:ascii="Eras Medium ITC" w:hAnsi="Eras Medium ITC" w:cs="Segoe UI"/>
          <w:b/>
          <w:sz w:val="23"/>
          <w:szCs w:val="23"/>
        </w:rPr>
        <w:t>Indore (M.P)</w:t>
      </w:r>
    </w:p>
    <w:sectPr w:rsidR="0066511F" w:rsidRPr="0066511F" w:rsidSect="00C058AD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194" w:rsidRDefault="000A7194" w:rsidP="0066511F">
      <w:pPr>
        <w:spacing w:after="0" w:line="240" w:lineRule="auto"/>
      </w:pPr>
      <w:r>
        <w:separator/>
      </w:r>
    </w:p>
  </w:endnote>
  <w:endnote w:type="continuationSeparator" w:id="1">
    <w:p w:rsidR="000A7194" w:rsidRDefault="000A7194" w:rsidP="00665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38125"/>
      <w:docPartObj>
        <w:docPartGallery w:val="Page Numbers (Bottom of Page)"/>
        <w:docPartUnique/>
      </w:docPartObj>
    </w:sdtPr>
    <w:sdtContent>
      <w:p w:rsidR="0066511F" w:rsidRDefault="00480B76">
        <w:pPr>
          <w:pStyle w:val="Footer"/>
        </w:pPr>
        <w:r w:rsidRPr="00480B76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3073" type="#_x0000_t98" style="position:absolute;margin-left:0;margin-top:0;width:52.1pt;height:39.6pt;rotation:360;z-index:251660288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3073">
                <w:txbxContent>
                  <w:p w:rsidR="0066511F" w:rsidRDefault="00480B76">
                    <w:pPr>
                      <w:jc w:val="center"/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7216BA" w:rsidRPr="007216BA">
                        <w:rPr>
                          <w:noProof/>
                          <w:color w:val="808080" w:themeColor="text1" w:themeTint="7F"/>
                        </w:rPr>
                        <w:t>4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38127"/>
      <w:docPartObj>
        <w:docPartGallery w:val="Page Numbers (Bottom of Page)"/>
        <w:docPartUnique/>
      </w:docPartObj>
    </w:sdtPr>
    <w:sdtContent>
      <w:p w:rsidR="00274B72" w:rsidRDefault="00480B76">
        <w:pPr>
          <w:pStyle w:val="Footer"/>
        </w:pPr>
        <w:r w:rsidRPr="00480B76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3074" type="#_x0000_t98" style="position:absolute;margin-left:0;margin-top:0;width:52.1pt;height:39.6pt;rotation:360;z-index:251662336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3074">
                <w:txbxContent>
                  <w:p w:rsidR="00274B72" w:rsidRDefault="00480B76">
                    <w:pPr>
                      <w:jc w:val="center"/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7216BA" w:rsidRPr="007216BA">
                        <w:rPr>
                          <w:noProof/>
                          <w:color w:val="808080" w:themeColor="text1" w:themeTint="7F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194" w:rsidRDefault="000A7194" w:rsidP="0066511F">
      <w:pPr>
        <w:spacing w:after="0" w:line="240" w:lineRule="auto"/>
      </w:pPr>
      <w:r>
        <w:separator/>
      </w:r>
    </w:p>
  </w:footnote>
  <w:footnote w:type="continuationSeparator" w:id="1">
    <w:p w:rsidR="000A7194" w:rsidRDefault="000A7194" w:rsidP="00665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BA" w:rsidRPr="007216BA" w:rsidRDefault="007216BA" w:rsidP="007216BA">
    <w:pPr>
      <w:pStyle w:val="Header"/>
      <w:tabs>
        <w:tab w:val="clear" w:pos="9360"/>
        <w:tab w:val="right" w:pos="9450"/>
      </w:tabs>
      <w:ind w:right="-720"/>
      <w:jc w:val="right"/>
      <w:rPr>
        <w:rFonts w:ascii="Eras Medium ITC" w:hAnsi="Eras Medium ITC"/>
        <w:sz w:val="19"/>
        <w:szCs w:val="19"/>
      </w:rPr>
    </w:pPr>
    <w:r w:rsidRPr="007216BA">
      <w:rPr>
        <w:rFonts w:ascii="Eras Medium ITC" w:hAnsi="Eras Medium ITC"/>
        <w:b/>
        <w:sz w:val="19"/>
        <w:szCs w:val="19"/>
      </w:rPr>
      <w:t>Prepared by</w:t>
    </w:r>
    <w:r w:rsidRPr="007216BA">
      <w:rPr>
        <w:rFonts w:ascii="Eras Medium ITC" w:hAnsi="Eras Medium ITC"/>
        <w:sz w:val="19"/>
        <w:szCs w:val="19"/>
      </w:rPr>
      <w:t>- Shreyansh Bokadia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648"/>
    <w:multiLevelType w:val="hybridMultilevel"/>
    <w:tmpl w:val="842026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1E0408"/>
    <w:multiLevelType w:val="hybridMultilevel"/>
    <w:tmpl w:val="0570D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9522F"/>
    <w:multiLevelType w:val="hybridMultilevel"/>
    <w:tmpl w:val="94BA34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720F4C"/>
    <w:multiLevelType w:val="hybridMultilevel"/>
    <w:tmpl w:val="1DF499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140381"/>
    <w:multiLevelType w:val="hybridMultilevel"/>
    <w:tmpl w:val="5530A55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2A7D10"/>
    <w:multiLevelType w:val="hybridMultilevel"/>
    <w:tmpl w:val="559A5F8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8AB0F41"/>
    <w:multiLevelType w:val="hybridMultilevel"/>
    <w:tmpl w:val="DFBCD89C"/>
    <w:lvl w:ilvl="0" w:tplc="04090017">
      <w:start w:val="1"/>
      <w:numFmt w:val="lowerLetter"/>
      <w:lvlText w:val="%1)"/>
      <w:lvlJc w:val="left"/>
      <w:pPr>
        <w:ind w:left="4770" w:hanging="360"/>
      </w:pPr>
    </w:lvl>
    <w:lvl w:ilvl="1" w:tplc="04090019" w:tentative="1">
      <w:start w:val="1"/>
      <w:numFmt w:val="lowerLetter"/>
      <w:lvlText w:val="%2."/>
      <w:lvlJc w:val="left"/>
      <w:pPr>
        <w:ind w:left="5490" w:hanging="360"/>
      </w:pPr>
    </w:lvl>
    <w:lvl w:ilvl="2" w:tplc="0409001B" w:tentative="1">
      <w:start w:val="1"/>
      <w:numFmt w:val="lowerRoman"/>
      <w:lvlText w:val="%3."/>
      <w:lvlJc w:val="right"/>
      <w:pPr>
        <w:ind w:left="6210" w:hanging="180"/>
      </w:pPr>
    </w:lvl>
    <w:lvl w:ilvl="3" w:tplc="0409000F" w:tentative="1">
      <w:start w:val="1"/>
      <w:numFmt w:val="decimal"/>
      <w:lvlText w:val="%4."/>
      <w:lvlJc w:val="left"/>
      <w:pPr>
        <w:ind w:left="6930" w:hanging="360"/>
      </w:pPr>
    </w:lvl>
    <w:lvl w:ilvl="4" w:tplc="04090019" w:tentative="1">
      <w:start w:val="1"/>
      <w:numFmt w:val="lowerLetter"/>
      <w:lvlText w:val="%5."/>
      <w:lvlJc w:val="left"/>
      <w:pPr>
        <w:ind w:left="7650" w:hanging="360"/>
      </w:pPr>
    </w:lvl>
    <w:lvl w:ilvl="5" w:tplc="0409001B" w:tentative="1">
      <w:start w:val="1"/>
      <w:numFmt w:val="lowerRoman"/>
      <w:lvlText w:val="%6."/>
      <w:lvlJc w:val="right"/>
      <w:pPr>
        <w:ind w:left="8370" w:hanging="180"/>
      </w:pPr>
    </w:lvl>
    <w:lvl w:ilvl="6" w:tplc="0409000F" w:tentative="1">
      <w:start w:val="1"/>
      <w:numFmt w:val="decimal"/>
      <w:lvlText w:val="%7."/>
      <w:lvlJc w:val="left"/>
      <w:pPr>
        <w:ind w:left="9090" w:hanging="360"/>
      </w:pPr>
    </w:lvl>
    <w:lvl w:ilvl="7" w:tplc="04090019" w:tentative="1">
      <w:start w:val="1"/>
      <w:numFmt w:val="lowerLetter"/>
      <w:lvlText w:val="%8."/>
      <w:lvlJc w:val="left"/>
      <w:pPr>
        <w:ind w:left="9810" w:hanging="360"/>
      </w:pPr>
    </w:lvl>
    <w:lvl w:ilvl="8" w:tplc="0409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7">
    <w:nsid w:val="5DCD540F"/>
    <w:multiLevelType w:val="hybridMultilevel"/>
    <w:tmpl w:val="1AB29A2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F894325"/>
    <w:multiLevelType w:val="hybridMultilevel"/>
    <w:tmpl w:val="23FCCED8"/>
    <w:lvl w:ilvl="0" w:tplc="04090017">
      <w:start w:val="1"/>
      <w:numFmt w:val="lowerLetter"/>
      <w:lvlText w:val="%1)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>
    <w:nsid w:val="761A0C79"/>
    <w:multiLevelType w:val="hybridMultilevel"/>
    <w:tmpl w:val="B86ECB56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14338">
      <o:colormru v:ext="edit" colors="#fefae2,white"/>
      <o:colormenu v:ext="edit" fillcolor="whit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B20CA"/>
    <w:rsid w:val="000A7194"/>
    <w:rsid w:val="000B3463"/>
    <w:rsid w:val="000F5883"/>
    <w:rsid w:val="00152136"/>
    <w:rsid w:val="001D3C5A"/>
    <w:rsid w:val="00254C80"/>
    <w:rsid w:val="00274B72"/>
    <w:rsid w:val="00287AA5"/>
    <w:rsid w:val="002E5B50"/>
    <w:rsid w:val="003650FE"/>
    <w:rsid w:val="003A443A"/>
    <w:rsid w:val="003A7824"/>
    <w:rsid w:val="003B3477"/>
    <w:rsid w:val="003E5705"/>
    <w:rsid w:val="00476876"/>
    <w:rsid w:val="00480B76"/>
    <w:rsid w:val="004A5174"/>
    <w:rsid w:val="00515648"/>
    <w:rsid w:val="00524714"/>
    <w:rsid w:val="005506AC"/>
    <w:rsid w:val="00563B7C"/>
    <w:rsid w:val="00597E38"/>
    <w:rsid w:val="00605D50"/>
    <w:rsid w:val="006132F1"/>
    <w:rsid w:val="0066511F"/>
    <w:rsid w:val="006B09C1"/>
    <w:rsid w:val="006B1D3A"/>
    <w:rsid w:val="006B55C1"/>
    <w:rsid w:val="006B7652"/>
    <w:rsid w:val="006D1FD7"/>
    <w:rsid w:val="006E1ADB"/>
    <w:rsid w:val="007216BA"/>
    <w:rsid w:val="00817AA6"/>
    <w:rsid w:val="00820A43"/>
    <w:rsid w:val="00897CA5"/>
    <w:rsid w:val="008A32A5"/>
    <w:rsid w:val="009136D1"/>
    <w:rsid w:val="00947A39"/>
    <w:rsid w:val="009526E8"/>
    <w:rsid w:val="0097181B"/>
    <w:rsid w:val="00972402"/>
    <w:rsid w:val="009978D8"/>
    <w:rsid w:val="009C7218"/>
    <w:rsid w:val="009F42C9"/>
    <w:rsid w:val="00A02B7D"/>
    <w:rsid w:val="00A315D6"/>
    <w:rsid w:val="00A3580E"/>
    <w:rsid w:val="00AD6DD2"/>
    <w:rsid w:val="00B0085C"/>
    <w:rsid w:val="00B07038"/>
    <w:rsid w:val="00B52967"/>
    <w:rsid w:val="00BA2155"/>
    <w:rsid w:val="00BF3195"/>
    <w:rsid w:val="00C058AD"/>
    <w:rsid w:val="00C12CD1"/>
    <w:rsid w:val="00C225D8"/>
    <w:rsid w:val="00C47F3D"/>
    <w:rsid w:val="00C745B1"/>
    <w:rsid w:val="00CB641D"/>
    <w:rsid w:val="00D15643"/>
    <w:rsid w:val="00E925F0"/>
    <w:rsid w:val="00EF5CFA"/>
    <w:rsid w:val="00F116E4"/>
    <w:rsid w:val="00F17E1A"/>
    <w:rsid w:val="00F324C1"/>
    <w:rsid w:val="00F929E8"/>
    <w:rsid w:val="00FB20CA"/>
    <w:rsid w:val="00FE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ru v:ext="edit" colors="#fefae2,white"/>
      <o:colormenu v:ext="edit" fill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9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0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5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11F"/>
  </w:style>
  <w:style w:type="paragraph" w:styleId="Footer">
    <w:name w:val="footer"/>
    <w:basedOn w:val="Normal"/>
    <w:link w:val="FooterChar"/>
    <w:uiPriority w:val="99"/>
    <w:semiHidden/>
    <w:unhideWhenUsed/>
    <w:rsid w:val="00665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511F"/>
  </w:style>
  <w:style w:type="character" w:styleId="PlaceholderText">
    <w:name w:val="Placeholder Text"/>
    <w:basedOn w:val="DefaultParagraphFont"/>
    <w:uiPriority w:val="99"/>
    <w:semiHidden/>
    <w:rsid w:val="00C47F3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0DDF-6B2F-4DB1-AE55-B7E56E54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Approach of Auditing Government Agency</dc:title>
  <dc:subject/>
  <dc:creator/>
  <cp:keywords/>
  <dc:description/>
  <cp:lastModifiedBy>ABC</cp:lastModifiedBy>
  <cp:revision>57</cp:revision>
  <dcterms:created xsi:type="dcterms:W3CDTF">2013-06-05T12:03:00Z</dcterms:created>
  <dcterms:modified xsi:type="dcterms:W3CDTF">2013-06-08T09:07:00Z</dcterms:modified>
</cp:coreProperties>
</file>