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20C" w:rsidRPr="008D434A" w:rsidRDefault="002B420C" w:rsidP="002B420C">
      <w:pPr>
        <w:pStyle w:val="NormalWeb"/>
        <w:shd w:val="clear" w:color="auto" w:fill="FFFFFF"/>
        <w:spacing w:before="96" w:beforeAutospacing="0" w:after="120" w:afterAutospacing="0" w:line="288" w:lineRule="atLeast"/>
        <w:rPr>
          <w:rFonts w:eastAsiaTheme="minorEastAsia"/>
        </w:rPr>
      </w:pPr>
      <w:r w:rsidRPr="002B420C">
        <w:rPr>
          <w:b/>
          <w:i/>
          <w:sz w:val="96"/>
          <w:szCs w:val="96"/>
          <w:u w:val="single"/>
        </w:rPr>
        <w:t>1.</w:t>
      </w:r>
      <w:r>
        <w:t xml:space="preserve"> </w:t>
      </w:r>
      <w:r w:rsidRPr="002B420C">
        <w:rPr>
          <w:rFonts w:ascii="Arial" w:hAnsi="Arial" w:cs="Arial"/>
          <w:b/>
          <w:bCs/>
          <w:color w:val="000000"/>
          <w:sz w:val="20"/>
          <w:szCs w:val="20"/>
        </w:rPr>
        <w:t>Purchasing</w:t>
      </w:r>
      <w:r w:rsidRPr="002B420C">
        <w:rPr>
          <w:rFonts w:ascii="Arial" w:hAnsi="Arial" w:cs="Arial"/>
          <w:color w:val="000000"/>
          <w:sz w:val="20"/>
        </w:rPr>
        <w:t> </w:t>
      </w:r>
      <w:r w:rsidRPr="008D434A">
        <w:rPr>
          <w:rFonts w:eastAsiaTheme="minorEastAsia"/>
        </w:rPr>
        <w:t>is the formal process of buying </w:t>
      </w:r>
      <w:hyperlink r:id="rId5" w:tooltip="Goods and services" w:history="1">
        <w:r w:rsidRPr="008D434A">
          <w:rPr>
            <w:rFonts w:eastAsiaTheme="minorEastAsia"/>
          </w:rPr>
          <w:t>goods and services</w:t>
        </w:r>
      </w:hyperlink>
      <w:r w:rsidRPr="008D434A">
        <w:rPr>
          <w:rFonts w:eastAsiaTheme="minorEastAsia"/>
        </w:rPr>
        <w:t>. The </w:t>
      </w:r>
      <w:r w:rsidRPr="002B420C">
        <w:rPr>
          <w:rFonts w:ascii="Arial" w:hAnsi="Arial" w:cs="Arial"/>
          <w:b/>
          <w:bCs/>
          <w:color w:val="000000"/>
          <w:sz w:val="20"/>
          <w:szCs w:val="20"/>
        </w:rPr>
        <w:t>Purchasing Process</w:t>
      </w:r>
      <w:r w:rsidRPr="002B420C">
        <w:rPr>
          <w:rFonts w:ascii="Arial" w:hAnsi="Arial" w:cs="Arial"/>
          <w:color w:val="000000"/>
          <w:sz w:val="20"/>
        </w:rPr>
        <w:t> </w:t>
      </w:r>
      <w:r w:rsidRPr="008D434A">
        <w:rPr>
          <w:rFonts w:eastAsiaTheme="minorEastAsia"/>
        </w:rPr>
        <w:t>can vary from one organization to another, but there are some common key elements.</w:t>
      </w:r>
    </w:p>
    <w:p w:rsidR="002B420C" w:rsidRPr="002B420C" w:rsidRDefault="002B420C" w:rsidP="002B420C">
      <w:pPr>
        <w:shd w:val="clear" w:color="auto" w:fill="FFFFFF"/>
        <w:spacing w:before="96" w:after="120" w:line="288" w:lineRule="atLeast"/>
        <w:rPr>
          <w:rFonts w:ascii="Times New Roman" w:hAnsi="Times New Roman" w:cs="Times New Roman"/>
          <w:sz w:val="24"/>
          <w:szCs w:val="24"/>
        </w:rPr>
      </w:pPr>
      <w:r w:rsidRPr="002B420C">
        <w:rPr>
          <w:rFonts w:ascii="Times New Roman" w:hAnsi="Times New Roman" w:cs="Times New Roman"/>
          <w:sz w:val="24"/>
          <w:szCs w:val="24"/>
        </w:rPr>
        <w:t xml:space="preserve">The process usually starts with a 'Demand' or </w:t>
      </w:r>
      <w:proofErr w:type="gramStart"/>
      <w:r w:rsidRPr="002B420C">
        <w:rPr>
          <w:rFonts w:ascii="Times New Roman" w:hAnsi="Times New Roman" w:cs="Times New Roman"/>
          <w:sz w:val="24"/>
          <w:szCs w:val="24"/>
        </w:rPr>
        <w:t>requirements</w:t>
      </w:r>
      <w:proofErr w:type="gramEnd"/>
      <w:r w:rsidRPr="002B420C">
        <w:rPr>
          <w:rFonts w:ascii="Times New Roman" w:hAnsi="Times New Roman" w:cs="Times New Roman"/>
          <w:sz w:val="24"/>
          <w:szCs w:val="24"/>
        </w:rPr>
        <w:fldChar w:fldCharType="begin"/>
      </w:r>
      <w:r w:rsidRPr="002B420C">
        <w:rPr>
          <w:rFonts w:ascii="Times New Roman" w:hAnsi="Times New Roman" w:cs="Times New Roman"/>
          <w:sz w:val="24"/>
          <w:szCs w:val="24"/>
        </w:rPr>
        <w:instrText xml:space="preserve"> HYPERLINK "http://en.wikipedia.org/wiki/Purchasing_process" \l "cite_note-1" </w:instrText>
      </w:r>
      <w:r w:rsidRPr="002B420C">
        <w:rPr>
          <w:rFonts w:ascii="Times New Roman" w:hAnsi="Times New Roman" w:cs="Times New Roman"/>
          <w:sz w:val="24"/>
          <w:szCs w:val="24"/>
        </w:rPr>
        <w:fldChar w:fldCharType="separate"/>
      </w:r>
      <w:r w:rsidRPr="008D434A">
        <w:rPr>
          <w:rFonts w:ascii="Times New Roman" w:hAnsi="Times New Roman" w:cs="Times New Roman"/>
          <w:sz w:val="24"/>
          <w:szCs w:val="24"/>
        </w:rPr>
        <w:t>[1]</w:t>
      </w:r>
      <w:r w:rsidRPr="002B420C">
        <w:rPr>
          <w:rFonts w:ascii="Times New Roman" w:hAnsi="Times New Roman" w:cs="Times New Roman"/>
          <w:sz w:val="24"/>
          <w:szCs w:val="24"/>
        </w:rPr>
        <w:fldChar w:fldCharType="end"/>
      </w:r>
      <w:r w:rsidRPr="008D434A">
        <w:rPr>
          <w:rFonts w:ascii="Times New Roman" w:hAnsi="Times New Roman" w:cs="Times New Roman"/>
          <w:sz w:val="24"/>
          <w:szCs w:val="24"/>
        </w:rPr>
        <w:t> </w:t>
      </w:r>
      <w:r w:rsidRPr="002B420C">
        <w:rPr>
          <w:rFonts w:ascii="Times New Roman" w:hAnsi="Times New Roman" w:cs="Times New Roman"/>
          <w:sz w:val="24"/>
          <w:szCs w:val="24"/>
        </w:rPr>
        <w:t>– this could be for a physical part (inventory) or a service. A requisition is generated, which details the requirements (in some cases providing a requirements speciation) which actions the procurement department. A Request for Proposal (RFP) or Request for Quotation (RFQ) is then raised. Suppliers send their quotations in response to the RFQ, and a review is undertaken where the best offer (typically based on price, availability and quality) is given the</w:t>
      </w:r>
      <w:r w:rsidRPr="008D434A">
        <w:rPr>
          <w:rFonts w:ascii="Times New Roman" w:hAnsi="Times New Roman" w:cs="Times New Roman"/>
          <w:sz w:val="24"/>
          <w:szCs w:val="24"/>
        </w:rPr>
        <w:t> </w:t>
      </w:r>
      <w:hyperlink r:id="rId6" w:tooltip="Purchase order" w:history="1">
        <w:r w:rsidRPr="008D434A">
          <w:rPr>
            <w:rFonts w:ascii="Times New Roman" w:hAnsi="Times New Roman" w:cs="Times New Roman"/>
            <w:sz w:val="24"/>
            <w:szCs w:val="24"/>
          </w:rPr>
          <w:t>purchase order</w:t>
        </w:r>
      </w:hyperlink>
      <w:r w:rsidRPr="002B420C">
        <w:rPr>
          <w:rFonts w:ascii="Times New Roman" w:hAnsi="Times New Roman" w:cs="Times New Roman"/>
          <w:sz w:val="24"/>
          <w:szCs w:val="24"/>
        </w:rPr>
        <w:t>.</w:t>
      </w:r>
    </w:p>
    <w:p w:rsidR="002B420C" w:rsidRPr="002B420C" w:rsidRDefault="002B420C" w:rsidP="002B420C">
      <w:pPr>
        <w:shd w:val="clear" w:color="auto" w:fill="FFFFFF"/>
        <w:spacing w:before="96" w:after="120" w:line="288" w:lineRule="atLeast"/>
        <w:rPr>
          <w:rFonts w:ascii="Times New Roman" w:hAnsi="Times New Roman" w:cs="Times New Roman"/>
          <w:sz w:val="24"/>
          <w:szCs w:val="24"/>
        </w:rPr>
      </w:pPr>
      <w:r w:rsidRPr="002B420C">
        <w:rPr>
          <w:rFonts w:ascii="Times New Roman" w:hAnsi="Times New Roman" w:cs="Times New Roman"/>
          <w:sz w:val="24"/>
          <w:szCs w:val="24"/>
        </w:rPr>
        <w:t>Purchase orders (PO) can be of various types</w:t>
      </w:r>
      <w:proofErr w:type="gramStart"/>
      <w:r w:rsidRPr="002B420C">
        <w:rPr>
          <w:rFonts w:ascii="Times New Roman" w:hAnsi="Times New Roman" w:cs="Times New Roman"/>
          <w:sz w:val="24"/>
          <w:szCs w:val="24"/>
        </w:rPr>
        <w:t>,</w:t>
      </w:r>
      <w:proofErr w:type="gramEnd"/>
      <w:r w:rsidRPr="002B420C">
        <w:rPr>
          <w:rFonts w:ascii="Times New Roman" w:hAnsi="Times New Roman" w:cs="Times New Roman"/>
          <w:sz w:val="24"/>
          <w:szCs w:val="24"/>
        </w:rPr>
        <w:fldChar w:fldCharType="begin"/>
      </w:r>
      <w:r w:rsidRPr="002B420C">
        <w:rPr>
          <w:rFonts w:ascii="Times New Roman" w:hAnsi="Times New Roman" w:cs="Times New Roman"/>
          <w:sz w:val="24"/>
          <w:szCs w:val="24"/>
        </w:rPr>
        <w:instrText xml:space="preserve"> HYPERLINK "http://en.wikipedia.org/wiki/Purchasing_process" \l "cite_note-2" </w:instrText>
      </w:r>
      <w:r w:rsidRPr="002B420C">
        <w:rPr>
          <w:rFonts w:ascii="Times New Roman" w:hAnsi="Times New Roman" w:cs="Times New Roman"/>
          <w:sz w:val="24"/>
          <w:szCs w:val="24"/>
        </w:rPr>
        <w:fldChar w:fldCharType="separate"/>
      </w:r>
      <w:r w:rsidRPr="008D434A">
        <w:rPr>
          <w:rFonts w:ascii="Times New Roman" w:hAnsi="Times New Roman" w:cs="Times New Roman"/>
          <w:sz w:val="24"/>
          <w:szCs w:val="24"/>
        </w:rPr>
        <w:t>[2]</w:t>
      </w:r>
      <w:r w:rsidRPr="002B420C">
        <w:rPr>
          <w:rFonts w:ascii="Times New Roman" w:hAnsi="Times New Roman" w:cs="Times New Roman"/>
          <w:sz w:val="24"/>
          <w:szCs w:val="24"/>
        </w:rPr>
        <w:fldChar w:fldCharType="end"/>
      </w:r>
      <w:r w:rsidRPr="008D434A">
        <w:rPr>
          <w:rFonts w:ascii="Times New Roman" w:hAnsi="Times New Roman" w:cs="Times New Roman"/>
          <w:sz w:val="24"/>
          <w:szCs w:val="24"/>
        </w:rPr>
        <w:t> </w:t>
      </w:r>
      <w:r w:rsidRPr="002B420C">
        <w:rPr>
          <w:rFonts w:ascii="Times New Roman" w:hAnsi="Times New Roman" w:cs="Times New Roman"/>
          <w:sz w:val="24"/>
          <w:szCs w:val="24"/>
        </w:rPr>
        <w:t>including:</w:t>
      </w:r>
    </w:p>
    <w:p w:rsidR="002B420C" w:rsidRPr="002B420C" w:rsidRDefault="002B420C" w:rsidP="002B420C">
      <w:pPr>
        <w:numPr>
          <w:ilvl w:val="0"/>
          <w:numId w:val="2"/>
        </w:numPr>
        <w:shd w:val="clear" w:color="auto" w:fill="FFFFFF"/>
        <w:spacing w:before="100" w:beforeAutospacing="1" w:after="24" w:line="288" w:lineRule="atLeast"/>
        <w:ind w:left="384"/>
        <w:rPr>
          <w:rFonts w:ascii="Arial" w:eastAsia="Times New Roman" w:hAnsi="Arial" w:cs="Arial"/>
          <w:color w:val="000000"/>
          <w:sz w:val="20"/>
          <w:szCs w:val="20"/>
        </w:rPr>
      </w:pPr>
      <w:r w:rsidRPr="002B420C">
        <w:rPr>
          <w:rFonts w:ascii="Times New Roman" w:hAnsi="Times New Roman" w:cs="Times New Roman"/>
          <w:sz w:val="24"/>
          <w:szCs w:val="24"/>
        </w:rPr>
        <w:t xml:space="preserve">Standard - a </w:t>
      </w:r>
      <w:proofErr w:type="spellStart"/>
      <w:r w:rsidRPr="002B420C">
        <w:rPr>
          <w:rFonts w:ascii="Times New Roman" w:hAnsi="Times New Roman" w:cs="Times New Roman"/>
          <w:sz w:val="24"/>
          <w:szCs w:val="24"/>
        </w:rPr>
        <w:t>one time</w:t>
      </w:r>
      <w:proofErr w:type="spellEnd"/>
      <w:r w:rsidRPr="002B420C">
        <w:rPr>
          <w:rFonts w:ascii="Times New Roman" w:hAnsi="Times New Roman" w:cs="Times New Roman"/>
          <w:sz w:val="24"/>
          <w:szCs w:val="24"/>
        </w:rPr>
        <w:t xml:space="preserve"> buy;</w:t>
      </w:r>
    </w:p>
    <w:p w:rsidR="002B420C" w:rsidRPr="002B420C" w:rsidRDefault="002B420C" w:rsidP="002B420C">
      <w:pPr>
        <w:numPr>
          <w:ilvl w:val="0"/>
          <w:numId w:val="2"/>
        </w:numPr>
        <w:shd w:val="clear" w:color="auto" w:fill="FFFFFF"/>
        <w:spacing w:before="100" w:beforeAutospacing="1" w:after="24" w:line="288" w:lineRule="atLeast"/>
        <w:ind w:left="384"/>
        <w:rPr>
          <w:rFonts w:ascii="Times New Roman" w:hAnsi="Times New Roman" w:cs="Times New Roman"/>
          <w:sz w:val="24"/>
          <w:szCs w:val="24"/>
        </w:rPr>
      </w:pPr>
      <w:r w:rsidRPr="002B420C">
        <w:rPr>
          <w:rFonts w:ascii="Times New Roman" w:hAnsi="Times New Roman" w:cs="Times New Roman"/>
          <w:sz w:val="24"/>
          <w:szCs w:val="24"/>
        </w:rPr>
        <w:t>Planned - an agreement on a specific item at an approximate date; and</w:t>
      </w:r>
    </w:p>
    <w:p w:rsidR="002B420C" w:rsidRPr="002B420C" w:rsidRDefault="002B420C" w:rsidP="002B420C">
      <w:pPr>
        <w:numPr>
          <w:ilvl w:val="0"/>
          <w:numId w:val="2"/>
        </w:numPr>
        <w:shd w:val="clear" w:color="auto" w:fill="FFFFFF"/>
        <w:spacing w:before="100" w:beforeAutospacing="1" w:after="24" w:line="288" w:lineRule="atLeast"/>
        <w:ind w:left="384"/>
        <w:rPr>
          <w:rFonts w:ascii="Times New Roman" w:hAnsi="Times New Roman" w:cs="Times New Roman"/>
          <w:sz w:val="24"/>
          <w:szCs w:val="24"/>
        </w:rPr>
      </w:pPr>
      <w:r w:rsidRPr="002B420C">
        <w:rPr>
          <w:rFonts w:ascii="Times New Roman" w:hAnsi="Times New Roman" w:cs="Times New Roman"/>
          <w:sz w:val="24"/>
          <w:szCs w:val="24"/>
        </w:rPr>
        <w:t>Blanket - an agreement on specific terms and conditions: date and quantity and amount are not specified.</w:t>
      </w:r>
    </w:p>
    <w:p w:rsidR="002B420C" w:rsidRPr="008D434A" w:rsidRDefault="002B420C" w:rsidP="002B420C">
      <w:pPr>
        <w:shd w:val="clear" w:color="auto" w:fill="FFFFFF"/>
        <w:spacing w:before="96" w:after="120" w:line="288" w:lineRule="atLeast"/>
        <w:rPr>
          <w:rFonts w:ascii="Times New Roman" w:hAnsi="Times New Roman" w:cs="Times New Roman"/>
          <w:sz w:val="24"/>
          <w:szCs w:val="24"/>
        </w:rPr>
      </w:pPr>
      <w:r w:rsidRPr="002B420C">
        <w:rPr>
          <w:rFonts w:ascii="Times New Roman" w:hAnsi="Times New Roman" w:cs="Times New Roman"/>
          <w:sz w:val="24"/>
          <w:szCs w:val="24"/>
        </w:rPr>
        <w:t xml:space="preserve">Purchase Orders are normally accompanied by Terms and </w:t>
      </w:r>
      <w:proofErr w:type="gramStart"/>
      <w:r w:rsidRPr="002B420C">
        <w:rPr>
          <w:rFonts w:ascii="Times New Roman" w:hAnsi="Times New Roman" w:cs="Times New Roman"/>
          <w:sz w:val="24"/>
          <w:szCs w:val="24"/>
        </w:rPr>
        <w:t>Conditions</w:t>
      </w:r>
      <w:proofErr w:type="gramEnd"/>
      <w:hyperlink r:id="rId7" w:anchor="cite_note-3" w:history="1">
        <w:r w:rsidRPr="008D434A">
          <w:rPr>
            <w:rFonts w:ascii="Times New Roman" w:hAnsi="Times New Roman" w:cs="Times New Roman"/>
            <w:sz w:val="24"/>
            <w:szCs w:val="24"/>
          </w:rPr>
          <w:t>[3]</w:t>
        </w:r>
      </w:hyperlink>
      <w:r w:rsidRPr="008D434A">
        <w:rPr>
          <w:rFonts w:ascii="Times New Roman" w:hAnsi="Times New Roman" w:cs="Times New Roman"/>
          <w:sz w:val="24"/>
          <w:szCs w:val="24"/>
        </w:rPr>
        <w:t> </w:t>
      </w:r>
      <w:r w:rsidRPr="002B420C">
        <w:rPr>
          <w:rFonts w:ascii="Times New Roman" w:hAnsi="Times New Roman" w:cs="Times New Roman"/>
          <w:sz w:val="24"/>
          <w:szCs w:val="24"/>
        </w:rPr>
        <w:t xml:space="preserve">which form the contractual agreement of the Transaction. The Supplier then delivers the products/service and the customer records the delivery (in some cases this goes through a Goods Inspection Process). An invoice is sent by the supplier which is cross-checked with the Purchase Order and Document which specifying that the goods received. The payment is made and transferred to </w:t>
      </w:r>
      <w:r w:rsidRPr="008D434A">
        <w:rPr>
          <w:rFonts w:ascii="Times New Roman" w:hAnsi="Times New Roman" w:cs="Times New Roman"/>
          <w:sz w:val="24"/>
          <w:szCs w:val="24"/>
        </w:rPr>
        <w:t>GL.</w:t>
      </w:r>
    </w:p>
    <w:p w:rsidR="002B420C" w:rsidRDefault="002B420C" w:rsidP="002B420C">
      <w:pPr>
        <w:shd w:val="clear" w:color="auto" w:fill="FFFFFF"/>
        <w:spacing w:before="96" w:after="120" w:line="288" w:lineRule="atLeast"/>
        <w:rPr>
          <w:rFonts w:ascii="Arial" w:eastAsia="Times New Roman" w:hAnsi="Arial" w:cs="Arial"/>
          <w:color w:val="000000"/>
          <w:sz w:val="20"/>
          <w:szCs w:val="20"/>
        </w:rPr>
      </w:pPr>
    </w:p>
    <w:p w:rsidR="005A02E7" w:rsidRPr="005A02E7" w:rsidRDefault="005A02E7" w:rsidP="005A02E7">
      <w:pPr>
        <w:pStyle w:val="Heading1"/>
        <w:shd w:val="clear" w:color="auto" w:fill="FFFFFF"/>
        <w:spacing w:before="0" w:beforeAutospacing="0" w:after="150" w:afterAutospacing="0" w:line="300" w:lineRule="atLeast"/>
        <w:rPr>
          <w:rFonts w:ascii="Verdana" w:hAnsi="Verdana"/>
          <w:color w:val="555555"/>
          <w:sz w:val="24"/>
          <w:szCs w:val="24"/>
        </w:rPr>
      </w:pPr>
      <w:r w:rsidRPr="00230B2E">
        <w:rPr>
          <w:i/>
          <w:sz w:val="96"/>
          <w:szCs w:val="96"/>
          <w:u w:val="single"/>
        </w:rPr>
        <w:t>2.</w:t>
      </w:r>
      <w:r>
        <w:rPr>
          <w:sz w:val="96"/>
          <w:szCs w:val="96"/>
        </w:rPr>
        <w:t xml:space="preserve"> </w:t>
      </w:r>
      <w:r w:rsidRPr="00230B2E">
        <w:rPr>
          <w:rFonts w:ascii="Verdana" w:hAnsi="Verdana"/>
          <w:color w:val="555555"/>
          <w:sz w:val="24"/>
          <w:szCs w:val="24"/>
        </w:rPr>
        <w:t>Purchasing Process</w:t>
      </w:r>
    </w:p>
    <w:p w:rsidR="005A02E7" w:rsidRPr="005A02E7" w:rsidRDefault="005A02E7" w:rsidP="005A02E7">
      <w:pPr>
        <w:shd w:val="clear" w:color="auto" w:fill="FFFFFF"/>
        <w:spacing w:after="225" w:line="300" w:lineRule="atLeast"/>
        <w:rPr>
          <w:rFonts w:ascii="Times New Roman" w:hAnsi="Times New Roman" w:cs="Times New Roman"/>
          <w:sz w:val="24"/>
          <w:szCs w:val="24"/>
        </w:rPr>
      </w:pPr>
      <w:r w:rsidRPr="005A02E7">
        <w:rPr>
          <w:rFonts w:ascii="Times New Roman" w:hAnsi="Times New Roman" w:cs="Times New Roman"/>
          <w:sz w:val="24"/>
          <w:szCs w:val="24"/>
        </w:rPr>
        <w:t>There are many reasons why a formal process must be followed including the prevention of fraud, cost saving, compliance with regulations, management of risk and control. To understand or to explain why a formal process should be followed it can be useful to think in terms of the 5 As.</w:t>
      </w:r>
    </w:p>
    <w:p w:rsidR="005A02E7" w:rsidRPr="005A02E7" w:rsidRDefault="005A02E7" w:rsidP="005A02E7">
      <w:pPr>
        <w:numPr>
          <w:ilvl w:val="0"/>
          <w:numId w:val="3"/>
        </w:numPr>
        <w:shd w:val="clear" w:color="auto" w:fill="FFFFFF"/>
        <w:spacing w:after="0" w:line="300" w:lineRule="atLeast"/>
        <w:ind w:left="375"/>
        <w:rPr>
          <w:rFonts w:ascii="Times New Roman" w:hAnsi="Times New Roman" w:cs="Times New Roman"/>
          <w:sz w:val="24"/>
          <w:szCs w:val="24"/>
        </w:rPr>
      </w:pPr>
      <w:r w:rsidRPr="005A02E7">
        <w:rPr>
          <w:rFonts w:ascii="Times New Roman" w:hAnsi="Times New Roman" w:cs="Times New Roman"/>
          <w:sz w:val="24"/>
          <w:szCs w:val="24"/>
        </w:rPr>
        <w:t>Approved Suppliers</w:t>
      </w:r>
    </w:p>
    <w:p w:rsidR="005A02E7" w:rsidRPr="005A02E7" w:rsidRDefault="005A02E7" w:rsidP="005A02E7">
      <w:pPr>
        <w:numPr>
          <w:ilvl w:val="0"/>
          <w:numId w:val="3"/>
        </w:numPr>
        <w:shd w:val="clear" w:color="auto" w:fill="FFFFFF"/>
        <w:spacing w:after="0" w:line="300" w:lineRule="atLeast"/>
        <w:ind w:left="375"/>
        <w:rPr>
          <w:rFonts w:ascii="Times New Roman" w:hAnsi="Times New Roman" w:cs="Times New Roman"/>
          <w:sz w:val="24"/>
          <w:szCs w:val="24"/>
        </w:rPr>
      </w:pPr>
      <w:r w:rsidRPr="005A02E7">
        <w:rPr>
          <w:rFonts w:ascii="Times New Roman" w:hAnsi="Times New Roman" w:cs="Times New Roman"/>
          <w:sz w:val="24"/>
          <w:szCs w:val="24"/>
        </w:rPr>
        <w:t>Approval Process and Segregation of Responsibilities</w:t>
      </w:r>
    </w:p>
    <w:p w:rsidR="005A02E7" w:rsidRPr="005A02E7" w:rsidRDefault="005A02E7" w:rsidP="005A02E7">
      <w:pPr>
        <w:numPr>
          <w:ilvl w:val="0"/>
          <w:numId w:val="3"/>
        </w:numPr>
        <w:shd w:val="clear" w:color="auto" w:fill="FFFFFF"/>
        <w:spacing w:after="0" w:line="300" w:lineRule="atLeast"/>
        <w:ind w:left="375"/>
        <w:rPr>
          <w:rFonts w:ascii="Times New Roman" w:hAnsi="Times New Roman" w:cs="Times New Roman"/>
          <w:sz w:val="24"/>
          <w:szCs w:val="24"/>
        </w:rPr>
      </w:pPr>
      <w:r w:rsidRPr="005A02E7">
        <w:rPr>
          <w:rFonts w:ascii="Times New Roman" w:hAnsi="Times New Roman" w:cs="Times New Roman"/>
          <w:sz w:val="24"/>
          <w:szCs w:val="24"/>
        </w:rPr>
        <w:t>Audit Trail</w:t>
      </w:r>
    </w:p>
    <w:p w:rsidR="005A02E7" w:rsidRPr="005A02E7" w:rsidRDefault="005A02E7" w:rsidP="005A02E7">
      <w:pPr>
        <w:numPr>
          <w:ilvl w:val="0"/>
          <w:numId w:val="3"/>
        </w:numPr>
        <w:shd w:val="clear" w:color="auto" w:fill="FFFFFF"/>
        <w:spacing w:after="0" w:line="300" w:lineRule="atLeast"/>
        <w:ind w:left="375"/>
        <w:rPr>
          <w:rFonts w:ascii="Times New Roman" w:hAnsi="Times New Roman" w:cs="Times New Roman"/>
          <w:sz w:val="24"/>
          <w:szCs w:val="24"/>
        </w:rPr>
      </w:pPr>
      <w:r w:rsidRPr="005A02E7">
        <w:rPr>
          <w:rFonts w:ascii="Times New Roman" w:hAnsi="Times New Roman" w:cs="Times New Roman"/>
          <w:sz w:val="24"/>
          <w:szCs w:val="24"/>
        </w:rPr>
        <w:t>Accounting</w:t>
      </w:r>
    </w:p>
    <w:p w:rsidR="005A02E7" w:rsidRPr="005A02E7" w:rsidRDefault="005A02E7" w:rsidP="005A02E7">
      <w:pPr>
        <w:numPr>
          <w:ilvl w:val="0"/>
          <w:numId w:val="3"/>
        </w:numPr>
        <w:shd w:val="clear" w:color="auto" w:fill="FFFFFF"/>
        <w:spacing w:after="0" w:line="300" w:lineRule="atLeast"/>
        <w:ind w:left="375"/>
        <w:rPr>
          <w:rFonts w:ascii="Times New Roman" w:hAnsi="Times New Roman" w:cs="Times New Roman"/>
          <w:sz w:val="24"/>
          <w:szCs w:val="24"/>
        </w:rPr>
      </w:pPr>
      <w:r w:rsidRPr="005A02E7">
        <w:rPr>
          <w:rFonts w:ascii="Times New Roman" w:hAnsi="Times New Roman" w:cs="Times New Roman"/>
          <w:sz w:val="24"/>
          <w:szCs w:val="24"/>
        </w:rPr>
        <w:t>Automation</w:t>
      </w:r>
    </w:p>
    <w:p w:rsidR="005A02E7" w:rsidRDefault="005A02E7" w:rsidP="005A02E7">
      <w:pPr>
        <w:shd w:val="clear" w:color="auto" w:fill="FFFFFF"/>
        <w:spacing w:after="150" w:line="300" w:lineRule="atLeast"/>
        <w:outlineLvl w:val="0"/>
        <w:rPr>
          <w:rFonts w:ascii="Verdana" w:eastAsia="Times New Roman" w:hAnsi="Verdana" w:cs="Times New Roman"/>
          <w:b/>
          <w:bCs/>
          <w:color w:val="555555"/>
          <w:kern w:val="36"/>
          <w:sz w:val="24"/>
          <w:szCs w:val="24"/>
        </w:rPr>
      </w:pPr>
      <w:r w:rsidRPr="005A02E7">
        <w:rPr>
          <w:rFonts w:ascii="Verdana" w:eastAsia="Times New Roman" w:hAnsi="Verdana" w:cs="Times New Roman"/>
          <w:b/>
          <w:bCs/>
          <w:color w:val="555555"/>
          <w:kern w:val="36"/>
          <w:sz w:val="24"/>
          <w:szCs w:val="24"/>
        </w:rPr>
        <w:t>Purchasing Process Flowchart</w:t>
      </w:r>
    </w:p>
    <w:p w:rsidR="00663281" w:rsidRPr="005A02E7" w:rsidRDefault="005A02E7" w:rsidP="00663281">
      <w:pPr>
        <w:shd w:val="clear" w:color="auto" w:fill="FFFFFF"/>
        <w:spacing w:after="225" w:line="300" w:lineRule="atLeast"/>
        <w:rPr>
          <w:rFonts w:ascii="Times New Roman" w:hAnsi="Times New Roman" w:cs="Times New Roman"/>
          <w:sz w:val="24"/>
          <w:szCs w:val="24"/>
        </w:rPr>
      </w:pPr>
      <w:r w:rsidRPr="005A02E7">
        <w:rPr>
          <w:rFonts w:ascii="Times New Roman" w:hAnsi="Times New Roman" w:cs="Times New Roman"/>
          <w:sz w:val="24"/>
          <w:szCs w:val="24"/>
        </w:rPr>
        <w:t>There is sometimes a significant amount of effort required to ensure that a supplier is appropriate for a particular category of goods or services. They should be able to supply goods and services that meet requirements of quality and fit for purpose.</w:t>
      </w:r>
      <w:r w:rsidR="00663281" w:rsidRPr="001A0711">
        <w:rPr>
          <w:rFonts w:ascii="Times New Roman" w:hAnsi="Times New Roman" w:cs="Times New Roman"/>
          <w:sz w:val="24"/>
          <w:szCs w:val="24"/>
        </w:rPr>
        <w:t xml:space="preserve"> </w:t>
      </w:r>
      <w:r w:rsidR="00663281" w:rsidRPr="005A02E7">
        <w:rPr>
          <w:rFonts w:ascii="Times New Roman" w:hAnsi="Times New Roman" w:cs="Times New Roman"/>
          <w:sz w:val="24"/>
          <w:szCs w:val="24"/>
        </w:rPr>
        <w:t xml:space="preserve">They should be reliable financially sound </w:t>
      </w:r>
      <w:r w:rsidR="00663281" w:rsidRPr="005A02E7">
        <w:rPr>
          <w:rFonts w:ascii="Times New Roman" w:hAnsi="Times New Roman" w:cs="Times New Roman"/>
          <w:sz w:val="24"/>
          <w:szCs w:val="24"/>
        </w:rPr>
        <w:lastRenderedPageBreak/>
        <w:t>and not present a commercial or reputation risk and their prices should be competitive. It makes no sense to perform the relevant research on a supplier each time goods or services are required. By developing preferred suppliers, longer term sustainable relationships can be developed that deliver a better value for money.</w:t>
      </w:r>
    </w:p>
    <w:p w:rsidR="005A02E7" w:rsidRPr="005A02E7" w:rsidRDefault="005A02E7" w:rsidP="005A02E7">
      <w:pPr>
        <w:shd w:val="clear" w:color="auto" w:fill="FFFFFF"/>
        <w:spacing w:after="150" w:line="300" w:lineRule="atLeast"/>
        <w:outlineLvl w:val="0"/>
        <w:rPr>
          <w:rFonts w:ascii="Verdana" w:eastAsia="Times New Roman" w:hAnsi="Verdana" w:cs="Times New Roman"/>
          <w:b/>
          <w:bCs/>
          <w:color w:val="555555"/>
          <w:kern w:val="36"/>
          <w:sz w:val="24"/>
          <w:szCs w:val="24"/>
        </w:rPr>
      </w:pPr>
    </w:p>
    <w:p w:rsidR="005A02E7" w:rsidRPr="005A02E7" w:rsidRDefault="00663281" w:rsidP="005A02E7">
      <w:pPr>
        <w:shd w:val="clear" w:color="auto" w:fill="FFFFFF"/>
        <w:spacing w:after="0" w:line="300" w:lineRule="atLeast"/>
        <w:jc w:val="center"/>
        <w:rPr>
          <w:rFonts w:ascii="Verdana" w:eastAsia="Times New Roman" w:hAnsi="Verdana" w:cs="Times New Roman"/>
          <w:color w:val="555555"/>
          <w:sz w:val="18"/>
          <w:szCs w:val="18"/>
        </w:rPr>
      </w:pPr>
      <w:r>
        <w:rPr>
          <w:noProof/>
        </w:rPr>
        <w:drawing>
          <wp:inline distT="0" distB="0" distL="0" distR="0">
            <wp:extent cx="5943600" cy="3507698"/>
            <wp:effectExtent l="0" t="0" r="0" b="0"/>
            <wp:docPr id="3" name="Picture 3" descr="http://purchasinginsight.com/wp-content/uploads/2011/07/Purchasing-Process-Flow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urchasinginsight.com/wp-content/uploads/2011/07/Purchasing-Process-Flowchart.png"/>
                    <pic:cNvPicPr>
                      <a:picLocks noChangeAspect="1" noChangeArrowheads="1"/>
                    </pic:cNvPicPr>
                  </pic:nvPicPr>
                  <pic:blipFill>
                    <a:blip r:embed="rId8"/>
                    <a:srcRect/>
                    <a:stretch>
                      <a:fillRect/>
                    </a:stretch>
                  </pic:blipFill>
                  <pic:spPr bwMode="auto">
                    <a:xfrm>
                      <a:off x="0" y="0"/>
                      <a:ext cx="5943600" cy="3507698"/>
                    </a:xfrm>
                    <a:prstGeom prst="rect">
                      <a:avLst/>
                    </a:prstGeom>
                    <a:noFill/>
                    <a:ln w="9525">
                      <a:noFill/>
                      <a:miter lim="800000"/>
                      <a:headEnd/>
                      <a:tailEnd/>
                    </a:ln>
                  </pic:spPr>
                </pic:pic>
              </a:graphicData>
            </a:graphic>
          </wp:inline>
        </w:drawing>
      </w:r>
    </w:p>
    <w:p w:rsidR="005A02E7" w:rsidRPr="005A02E7" w:rsidRDefault="005A02E7" w:rsidP="005A02E7">
      <w:pPr>
        <w:shd w:val="clear" w:color="auto" w:fill="FFFFFF"/>
        <w:spacing w:after="150" w:line="255" w:lineRule="atLeast"/>
        <w:jc w:val="center"/>
        <w:rPr>
          <w:rFonts w:ascii="Times New Roman" w:eastAsia="Times New Roman" w:hAnsi="Times New Roman" w:cs="Times New Roman"/>
          <w:i/>
          <w:iCs/>
          <w:color w:val="555555"/>
          <w:sz w:val="24"/>
          <w:szCs w:val="24"/>
        </w:rPr>
      </w:pPr>
      <w:r w:rsidRPr="005A02E7">
        <w:rPr>
          <w:rFonts w:ascii="Times New Roman" w:eastAsia="Times New Roman" w:hAnsi="Times New Roman" w:cs="Times New Roman"/>
          <w:i/>
          <w:iCs/>
          <w:color w:val="555555"/>
          <w:sz w:val="24"/>
          <w:szCs w:val="24"/>
        </w:rPr>
        <w:t>Purchasing Process Flowchart</w:t>
      </w:r>
    </w:p>
    <w:p w:rsidR="005A02E7" w:rsidRPr="005A02E7" w:rsidRDefault="005A02E7" w:rsidP="005A02E7">
      <w:pPr>
        <w:shd w:val="clear" w:color="auto" w:fill="FFFFFF"/>
        <w:spacing w:after="150" w:line="300" w:lineRule="atLeast"/>
        <w:outlineLvl w:val="2"/>
        <w:rPr>
          <w:rFonts w:ascii="Times New Roman" w:eastAsia="Times New Roman" w:hAnsi="Times New Roman" w:cs="Times New Roman"/>
          <w:b/>
          <w:bCs/>
          <w:color w:val="555555"/>
          <w:sz w:val="24"/>
          <w:szCs w:val="24"/>
        </w:rPr>
      </w:pPr>
      <w:r w:rsidRPr="005A02E7">
        <w:rPr>
          <w:rFonts w:ascii="Times New Roman" w:eastAsia="Times New Roman" w:hAnsi="Times New Roman" w:cs="Times New Roman"/>
          <w:b/>
          <w:bCs/>
          <w:color w:val="555555"/>
          <w:sz w:val="24"/>
          <w:szCs w:val="24"/>
        </w:rPr>
        <w:t>Approval Process and Segregation of Responsibilities</w:t>
      </w:r>
    </w:p>
    <w:p w:rsidR="005A02E7" w:rsidRPr="005A02E7" w:rsidRDefault="005A02E7" w:rsidP="005A02E7">
      <w:pPr>
        <w:shd w:val="clear" w:color="auto" w:fill="FFFFFF"/>
        <w:spacing w:after="225" w:line="300" w:lineRule="atLeast"/>
        <w:rPr>
          <w:rFonts w:ascii="Times New Roman" w:eastAsia="Times New Roman" w:hAnsi="Times New Roman" w:cs="Times New Roman"/>
          <w:color w:val="555555"/>
          <w:sz w:val="24"/>
          <w:szCs w:val="24"/>
        </w:rPr>
      </w:pPr>
      <w:r w:rsidRPr="005A02E7">
        <w:rPr>
          <w:rFonts w:ascii="Times New Roman" w:hAnsi="Times New Roman" w:cs="Times New Roman"/>
          <w:sz w:val="24"/>
          <w:szCs w:val="24"/>
        </w:rPr>
        <w:t>The principles of approval and segregation of responsibilities provides an organization with a</w:t>
      </w:r>
      <w:r w:rsidRPr="005A02E7">
        <w:rPr>
          <w:rFonts w:ascii="Times New Roman" w:eastAsia="Times New Roman" w:hAnsi="Times New Roman" w:cs="Times New Roman"/>
          <w:color w:val="555555"/>
          <w:sz w:val="24"/>
          <w:szCs w:val="24"/>
        </w:rPr>
        <w:t xml:space="preserve"> </w:t>
      </w:r>
      <w:r w:rsidRPr="005A02E7">
        <w:rPr>
          <w:rFonts w:ascii="Times New Roman" w:hAnsi="Times New Roman" w:cs="Times New Roman"/>
          <w:sz w:val="24"/>
          <w:szCs w:val="24"/>
        </w:rPr>
        <w:t>control to reduce the risk of fraud. The requirement for the approval of a purchase requisition prevents inappropriate purchases being made and the separation of responsibilities to unconnected parts of the buying organization helps to reduce the risk of collusion.</w:t>
      </w:r>
    </w:p>
    <w:p w:rsidR="005A02E7" w:rsidRPr="005A02E7" w:rsidRDefault="005A02E7" w:rsidP="005A02E7">
      <w:pPr>
        <w:shd w:val="clear" w:color="auto" w:fill="FFFFFF"/>
        <w:spacing w:after="150" w:line="300" w:lineRule="atLeast"/>
        <w:outlineLvl w:val="2"/>
        <w:rPr>
          <w:rFonts w:ascii="Times New Roman" w:eastAsia="Times New Roman" w:hAnsi="Times New Roman" w:cs="Times New Roman"/>
          <w:b/>
          <w:bCs/>
          <w:color w:val="555555"/>
          <w:sz w:val="24"/>
          <w:szCs w:val="24"/>
        </w:rPr>
      </w:pPr>
      <w:r w:rsidRPr="005A02E7">
        <w:rPr>
          <w:rFonts w:ascii="Times New Roman" w:eastAsia="Times New Roman" w:hAnsi="Times New Roman" w:cs="Times New Roman"/>
          <w:b/>
          <w:bCs/>
          <w:color w:val="555555"/>
          <w:sz w:val="24"/>
          <w:szCs w:val="24"/>
        </w:rPr>
        <w:t>Audit Trail</w:t>
      </w:r>
    </w:p>
    <w:p w:rsidR="005A02E7" w:rsidRPr="005A02E7" w:rsidRDefault="005A02E7" w:rsidP="001A0711">
      <w:pPr>
        <w:rPr>
          <w:rFonts w:ascii="Times New Roman" w:hAnsi="Times New Roman" w:cs="Times New Roman"/>
          <w:sz w:val="24"/>
          <w:szCs w:val="24"/>
        </w:rPr>
      </w:pPr>
      <w:r w:rsidRPr="005A02E7">
        <w:rPr>
          <w:rFonts w:ascii="Times New Roman" w:hAnsi="Times New Roman" w:cs="Times New Roman"/>
          <w:sz w:val="24"/>
          <w:szCs w:val="24"/>
        </w:rPr>
        <w:t>A formal purchasing process that records a predefined set of processes allows the path of events to be examined retrospectively to identify errors or deliberate breaches of policy.</w:t>
      </w:r>
    </w:p>
    <w:p w:rsidR="005A02E7" w:rsidRPr="005A02E7" w:rsidRDefault="005A02E7" w:rsidP="005A02E7">
      <w:pPr>
        <w:shd w:val="clear" w:color="auto" w:fill="FFFFFF"/>
        <w:spacing w:after="150" w:line="300" w:lineRule="atLeast"/>
        <w:outlineLvl w:val="2"/>
        <w:rPr>
          <w:rFonts w:ascii="Times New Roman" w:eastAsia="Times New Roman" w:hAnsi="Times New Roman" w:cs="Times New Roman"/>
          <w:b/>
          <w:bCs/>
          <w:color w:val="555555"/>
          <w:sz w:val="24"/>
          <w:szCs w:val="24"/>
        </w:rPr>
      </w:pPr>
      <w:r w:rsidRPr="005A02E7">
        <w:rPr>
          <w:rFonts w:ascii="Times New Roman" w:eastAsia="Times New Roman" w:hAnsi="Times New Roman" w:cs="Times New Roman"/>
          <w:b/>
          <w:bCs/>
          <w:color w:val="555555"/>
          <w:sz w:val="24"/>
          <w:szCs w:val="24"/>
        </w:rPr>
        <w:t>Accounting</w:t>
      </w:r>
    </w:p>
    <w:p w:rsidR="005A02E7" w:rsidRPr="001A0711" w:rsidRDefault="005A02E7" w:rsidP="001A0711">
      <w:pPr>
        <w:rPr>
          <w:rFonts w:ascii="Times New Roman" w:hAnsi="Times New Roman" w:cs="Times New Roman"/>
          <w:sz w:val="24"/>
          <w:szCs w:val="24"/>
        </w:rPr>
      </w:pPr>
      <w:r w:rsidRPr="005A02E7">
        <w:rPr>
          <w:rFonts w:ascii="Times New Roman" w:hAnsi="Times New Roman" w:cs="Times New Roman"/>
          <w:sz w:val="24"/>
          <w:szCs w:val="24"/>
        </w:rPr>
        <w:t xml:space="preserve">All commercial organizations have a legal responsibility to account for their finances including for the goods and services that they procure. It is important therefore that proper records are maintained e.g. to record dates, prices and department details as well as to categorize goods and services appropriately to distinguish between capital goods and expenses for example. This can </w:t>
      </w:r>
      <w:r w:rsidRPr="005A02E7">
        <w:rPr>
          <w:rFonts w:ascii="Times New Roman" w:hAnsi="Times New Roman" w:cs="Times New Roman"/>
          <w:sz w:val="24"/>
          <w:szCs w:val="24"/>
        </w:rPr>
        <w:lastRenderedPageBreak/>
        <w:t xml:space="preserve">have a crucial bearing on how the finances of the </w:t>
      </w:r>
      <w:r w:rsidRPr="001A0711">
        <w:rPr>
          <w:rFonts w:ascii="Times New Roman" w:hAnsi="Times New Roman" w:cs="Times New Roman"/>
          <w:sz w:val="24"/>
          <w:szCs w:val="24"/>
        </w:rPr>
        <w:t>organization</w:t>
      </w:r>
      <w:r w:rsidRPr="005A02E7">
        <w:rPr>
          <w:rFonts w:ascii="Times New Roman" w:hAnsi="Times New Roman" w:cs="Times New Roman"/>
          <w:sz w:val="24"/>
          <w:szCs w:val="24"/>
        </w:rPr>
        <w:t xml:space="preserve"> are described which in turn can have a tax and profitability impact.</w:t>
      </w:r>
    </w:p>
    <w:p w:rsidR="005A02E7" w:rsidRPr="005A02E7" w:rsidRDefault="005A02E7" w:rsidP="005A02E7">
      <w:pPr>
        <w:shd w:val="clear" w:color="auto" w:fill="FFFFFF"/>
        <w:spacing w:after="225" w:line="300" w:lineRule="atLeast"/>
        <w:rPr>
          <w:rFonts w:ascii="Times New Roman" w:eastAsia="Times New Roman" w:hAnsi="Times New Roman" w:cs="Times New Roman"/>
          <w:b/>
          <w:bCs/>
          <w:color w:val="555555"/>
          <w:sz w:val="24"/>
          <w:szCs w:val="24"/>
        </w:rPr>
      </w:pPr>
      <w:r w:rsidRPr="005A02E7">
        <w:rPr>
          <w:rFonts w:ascii="Times New Roman" w:eastAsia="Times New Roman" w:hAnsi="Times New Roman" w:cs="Times New Roman"/>
          <w:b/>
          <w:bCs/>
          <w:color w:val="555555"/>
          <w:sz w:val="24"/>
          <w:szCs w:val="24"/>
        </w:rPr>
        <w:t>Automation</w:t>
      </w:r>
    </w:p>
    <w:p w:rsidR="005A02E7" w:rsidRPr="005A02E7" w:rsidRDefault="005A02E7" w:rsidP="001A0711">
      <w:pPr>
        <w:rPr>
          <w:rFonts w:ascii="Times New Roman" w:hAnsi="Times New Roman" w:cs="Times New Roman"/>
          <w:sz w:val="24"/>
          <w:szCs w:val="24"/>
        </w:rPr>
      </w:pPr>
      <w:r w:rsidRPr="005A02E7">
        <w:rPr>
          <w:rFonts w:ascii="Times New Roman" w:hAnsi="Times New Roman" w:cs="Times New Roman"/>
          <w:sz w:val="24"/>
          <w:szCs w:val="24"/>
        </w:rPr>
        <w:t>A standard process allows for automation and the use of technology which reduces the cost of the process.</w:t>
      </w:r>
    </w:p>
    <w:p w:rsidR="00230B2E" w:rsidRPr="001A0711" w:rsidRDefault="00230B2E" w:rsidP="00230B2E">
      <w:pPr>
        <w:shd w:val="clear" w:color="auto" w:fill="FFFFFF"/>
        <w:spacing w:before="100" w:beforeAutospacing="1" w:after="100" w:afterAutospacing="1" w:line="240" w:lineRule="auto"/>
        <w:rPr>
          <w:rFonts w:ascii="Times New Roman" w:eastAsia="Times New Roman" w:hAnsi="Times New Roman" w:cs="Times New Roman"/>
          <w:bCs/>
          <w:kern w:val="36"/>
        </w:rPr>
      </w:pPr>
      <w:r w:rsidRPr="001A0711">
        <w:rPr>
          <w:rFonts w:ascii="Times New Roman" w:eastAsia="Times New Roman" w:hAnsi="Times New Roman" w:cs="Times New Roman"/>
          <w:b/>
          <w:bCs/>
          <w:i/>
          <w:kern w:val="36"/>
          <w:sz w:val="96"/>
          <w:szCs w:val="96"/>
          <w:u w:val="single"/>
        </w:rPr>
        <w:t>3.</w:t>
      </w:r>
    </w:p>
    <w:p w:rsidR="00230B2E" w:rsidRPr="001A0711" w:rsidRDefault="00230B2E" w:rsidP="001A0711">
      <w:pPr>
        <w:rPr>
          <w:rFonts w:ascii="Times New Roman" w:hAnsi="Times New Roman" w:cs="Times New Roman"/>
          <w:sz w:val="24"/>
          <w:szCs w:val="24"/>
        </w:rPr>
      </w:pPr>
      <w:r w:rsidRPr="001A0711">
        <w:rPr>
          <w:rFonts w:ascii="Times New Roman" w:hAnsi="Times New Roman" w:cs="Times New Roman"/>
          <w:sz w:val="24"/>
          <w:szCs w:val="24"/>
        </w:rPr>
        <w:t>A faculty/staff member identifies a buying need. The faculty/staff member may ask Purchasing Services to identify sources and develop procurement descriptions or specifications.</w:t>
      </w:r>
    </w:p>
    <w:p w:rsidR="00230B2E" w:rsidRPr="001A0711" w:rsidRDefault="00230B2E" w:rsidP="001A0711">
      <w:pPr>
        <w:rPr>
          <w:rFonts w:ascii="Times New Roman" w:hAnsi="Times New Roman" w:cs="Times New Roman"/>
          <w:sz w:val="24"/>
          <w:szCs w:val="24"/>
        </w:rPr>
      </w:pPr>
      <w:r w:rsidRPr="001A0711">
        <w:rPr>
          <w:rFonts w:ascii="Times New Roman" w:hAnsi="Times New Roman" w:cs="Times New Roman"/>
          <w:sz w:val="24"/>
          <w:szCs w:val="24"/>
        </w:rPr>
        <w:t>The requirement is entered into IBIS. Any single/sole source justifications should also be submitted at this time.</w:t>
      </w:r>
    </w:p>
    <w:p w:rsidR="00230B2E" w:rsidRPr="001A0711" w:rsidRDefault="00230B2E" w:rsidP="001A0711">
      <w:pPr>
        <w:rPr>
          <w:rFonts w:ascii="Times New Roman" w:hAnsi="Times New Roman" w:cs="Times New Roman"/>
          <w:sz w:val="24"/>
          <w:szCs w:val="24"/>
        </w:rPr>
      </w:pPr>
      <w:r w:rsidRPr="001A0711">
        <w:rPr>
          <w:rFonts w:ascii="Times New Roman" w:hAnsi="Times New Roman" w:cs="Times New Roman"/>
          <w:sz w:val="24"/>
          <w:szCs w:val="24"/>
        </w:rPr>
        <w:t>The purchasing requisition travels electronically through the requesting department’s specified approval path: the Financial Officer, the Budget Administrator, Accounting, and any other approvals the department chooses to establish.</w:t>
      </w:r>
    </w:p>
    <w:p w:rsidR="00230B2E" w:rsidRPr="001A0711" w:rsidRDefault="00230B2E" w:rsidP="001A0711">
      <w:pPr>
        <w:rPr>
          <w:rFonts w:ascii="Times New Roman" w:hAnsi="Times New Roman" w:cs="Times New Roman"/>
          <w:sz w:val="24"/>
          <w:szCs w:val="24"/>
        </w:rPr>
      </w:pPr>
      <w:r w:rsidRPr="001A0711">
        <w:rPr>
          <w:rFonts w:ascii="Times New Roman" w:hAnsi="Times New Roman" w:cs="Times New Roman"/>
          <w:sz w:val="24"/>
          <w:szCs w:val="24"/>
        </w:rPr>
        <w:t>Purchasing Services processes the requisition in accordance with University guidelines and </w:t>
      </w:r>
      <w:hyperlink r:id="rId9" w:history="1">
        <w:r w:rsidRPr="001A0711">
          <w:rPr>
            <w:rFonts w:ascii="Times New Roman" w:hAnsi="Times New Roman" w:cs="Times New Roman"/>
            <w:sz w:val="24"/>
            <w:szCs w:val="24"/>
          </w:rPr>
          <w:t>bidding thresholds</w:t>
        </w:r>
      </w:hyperlink>
      <w:r w:rsidRPr="001A0711">
        <w:rPr>
          <w:rFonts w:ascii="Times New Roman" w:hAnsi="Times New Roman" w:cs="Times New Roman"/>
          <w:sz w:val="24"/>
          <w:szCs w:val="24"/>
        </w:rPr>
        <w:t>. </w:t>
      </w:r>
      <w:r w:rsidRPr="001A0711">
        <w:rPr>
          <w:rFonts w:ascii="Times New Roman" w:hAnsi="Times New Roman" w:cs="Times New Roman"/>
          <w:sz w:val="24"/>
          <w:szCs w:val="24"/>
        </w:rPr>
        <w:br/>
      </w:r>
      <w:r w:rsidRPr="001A0711">
        <w:rPr>
          <w:rFonts w:ascii="Times New Roman" w:hAnsi="Times New Roman" w:cs="Times New Roman"/>
          <w:sz w:val="24"/>
          <w:szCs w:val="24"/>
        </w:rPr>
        <w:br/>
        <w:t>    a. The Purchasing Agent must justify the source and the price.</w:t>
      </w:r>
      <w:r w:rsidRPr="001A0711">
        <w:rPr>
          <w:rFonts w:ascii="Times New Roman" w:hAnsi="Times New Roman" w:cs="Times New Roman"/>
          <w:sz w:val="24"/>
          <w:szCs w:val="24"/>
        </w:rPr>
        <w:br/>
        <w:t>    b. The Purchasing Agent is responsible for determining the validity of any sole source justifications.</w:t>
      </w:r>
    </w:p>
    <w:p w:rsidR="00230B2E" w:rsidRPr="001A0711" w:rsidRDefault="00230B2E" w:rsidP="001A0711">
      <w:pPr>
        <w:rPr>
          <w:rFonts w:ascii="Times New Roman" w:hAnsi="Times New Roman" w:cs="Times New Roman"/>
          <w:sz w:val="24"/>
          <w:szCs w:val="24"/>
        </w:rPr>
      </w:pPr>
      <w:r w:rsidRPr="001A0711">
        <w:rPr>
          <w:rFonts w:ascii="Times New Roman" w:hAnsi="Times New Roman" w:cs="Times New Roman"/>
          <w:sz w:val="24"/>
          <w:szCs w:val="24"/>
        </w:rPr>
        <w:t>The Purchase Order is approved and released.</w:t>
      </w:r>
    </w:p>
    <w:p w:rsidR="00230B2E" w:rsidRPr="001A0711" w:rsidRDefault="00230B2E" w:rsidP="001A0711">
      <w:pPr>
        <w:rPr>
          <w:rFonts w:ascii="Times New Roman" w:hAnsi="Times New Roman" w:cs="Times New Roman"/>
          <w:sz w:val="24"/>
          <w:szCs w:val="24"/>
        </w:rPr>
      </w:pPr>
      <w:r w:rsidRPr="001A0711">
        <w:rPr>
          <w:rFonts w:ascii="Times New Roman" w:hAnsi="Times New Roman" w:cs="Times New Roman"/>
          <w:sz w:val="24"/>
          <w:szCs w:val="24"/>
        </w:rPr>
        <w:t>The product or service is delivered to the requester.</w:t>
      </w:r>
    </w:p>
    <w:p w:rsidR="00230B2E" w:rsidRPr="001A0711" w:rsidRDefault="00230B2E" w:rsidP="001A0711">
      <w:pPr>
        <w:rPr>
          <w:rFonts w:ascii="Times New Roman" w:hAnsi="Times New Roman" w:cs="Times New Roman"/>
          <w:sz w:val="24"/>
          <w:szCs w:val="24"/>
        </w:rPr>
      </w:pPr>
      <w:r w:rsidRPr="001A0711">
        <w:rPr>
          <w:rFonts w:ascii="Times New Roman" w:hAnsi="Times New Roman" w:cs="Times New Roman"/>
          <w:sz w:val="24"/>
          <w:szCs w:val="24"/>
        </w:rPr>
        <w:t>An invoice is sent to Purchasing Services.</w:t>
      </w:r>
    </w:p>
    <w:p w:rsidR="001A0711" w:rsidRPr="001A0711" w:rsidRDefault="001A0711" w:rsidP="001A0711">
      <w:pPr>
        <w:pStyle w:val="ListParagraph"/>
        <w:rPr>
          <w:rFonts w:ascii="Times New Roman" w:hAnsi="Times New Roman" w:cs="Times New Roman"/>
        </w:rPr>
      </w:pPr>
    </w:p>
    <w:p w:rsidR="001A0711" w:rsidRPr="001A0711" w:rsidRDefault="001A0711" w:rsidP="001A0711">
      <w:pPr>
        <w:rPr>
          <w:rFonts w:ascii="Times New Roman" w:hAnsi="Times New Roman" w:cs="Times New Roman"/>
          <w:sz w:val="24"/>
          <w:szCs w:val="24"/>
        </w:rPr>
      </w:pPr>
      <w:r w:rsidRPr="001A0711">
        <w:rPr>
          <w:rFonts w:ascii="Times New Roman" w:hAnsi="Times New Roman" w:cs="Times New Roman"/>
          <w:b/>
          <w:i/>
          <w:sz w:val="96"/>
          <w:szCs w:val="96"/>
          <w:u w:val="single"/>
        </w:rPr>
        <w:t>4.</w:t>
      </w:r>
      <w:r w:rsidRPr="001A0711">
        <w:rPr>
          <w:rFonts w:ascii="Times New Roman" w:hAnsi="Times New Roman" w:cs="Times New Roman"/>
        </w:rPr>
        <w:t xml:space="preserve">  </w:t>
      </w:r>
      <w:r w:rsidRPr="001A0711">
        <w:rPr>
          <w:rFonts w:ascii="Times New Roman" w:hAnsi="Times New Roman" w:cs="Times New Roman"/>
          <w:sz w:val="24"/>
          <w:szCs w:val="24"/>
        </w:rPr>
        <w:t>Steps of purchasing procedure: The purchasing generally comprises the following steps:</w:t>
      </w:r>
    </w:p>
    <w:p w:rsidR="001A0711" w:rsidRPr="001A0711" w:rsidRDefault="001A0711" w:rsidP="001A0711">
      <w:pPr>
        <w:rPr>
          <w:rFonts w:ascii="Times New Roman" w:hAnsi="Times New Roman" w:cs="Times New Roman"/>
          <w:sz w:val="24"/>
          <w:szCs w:val="24"/>
        </w:rPr>
      </w:pPr>
      <w:r w:rsidRPr="001A0711">
        <w:rPr>
          <w:rFonts w:ascii="Times New Roman" w:hAnsi="Times New Roman" w:cs="Times New Roman"/>
          <w:sz w:val="24"/>
          <w:szCs w:val="24"/>
        </w:rPr>
        <w:t>1) Recognition of the need.</w:t>
      </w:r>
      <w:r w:rsidRPr="001A0711">
        <w:rPr>
          <w:rFonts w:ascii="Times New Roman" w:hAnsi="Times New Roman" w:cs="Times New Roman"/>
          <w:sz w:val="24"/>
          <w:szCs w:val="24"/>
        </w:rPr>
        <w:br/>
        <w:t>2) Selection of the supplier.</w:t>
      </w:r>
      <w:r w:rsidRPr="001A0711">
        <w:rPr>
          <w:rFonts w:ascii="Times New Roman" w:hAnsi="Times New Roman" w:cs="Times New Roman"/>
          <w:sz w:val="24"/>
          <w:szCs w:val="24"/>
        </w:rPr>
        <w:br/>
      </w:r>
      <w:r w:rsidRPr="001A0711">
        <w:rPr>
          <w:rFonts w:ascii="Times New Roman" w:hAnsi="Times New Roman" w:cs="Times New Roman"/>
          <w:sz w:val="24"/>
          <w:szCs w:val="24"/>
        </w:rPr>
        <w:lastRenderedPageBreak/>
        <w:t>3) Placing the purchase order.</w:t>
      </w:r>
      <w:r w:rsidRPr="001A0711">
        <w:rPr>
          <w:rFonts w:ascii="Times New Roman" w:hAnsi="Times New Roman" w:cs="Times New Roman"/>
          <w:sz w:val="24"/>
          <w:szCs w:val="24"/>
        </w:rPr>
        <w:br/>
        <w:t>4) Follow up of the order.</w:t>
      </w:r>
      <w:r w:rsidRPr="001A0711">
        <w:rPr>
          <w:rFonts w:ascii="Times New Roman" w:hAnsi="Times New Roman" w:cs="Times New Roman"/>
          <w:sz w:val="24"/>
          <w:szCs w:val="24"/>
        </w:rPr>
        <w:br/>
        <w:t>5) Receiving and inspection of the materials.</w:t>
      </w:r>
      <w:r w:rsidRPr="001A0711">
        <w:rPr>
          <w:rFonts w:ascii="Times New Roman" w:hAnsi="Times New Roman" w:cs="Times New Roman"/>
          <w:sz w:val="24"/>
          <w:szCs w:val="24"/>
        </w:rPr>
        <w:br/>
        <w:t>6) Payment of the invoice.</w:t>
      </w:r>
      <w:r w:rsidRPr="001A0711">
        <w:rPr>
          <w:rFonts w:ascii="Times New Roman" w:hAnsi="Times New Roman" w:cs="Times New Roman"/>
          <w:sz w:val="24"/>
          <w:szCs w:val="24"/>
        </w:rPr>
        <w:br/>
        <w:t>7) Maintenance of the records.</w:t>
      </w:r>
      <w:r w:rsidRPr="001A0711">
        <w:rPr>
          <w:rFonts w:ascii="Times New Roman" w:hAnsi="Times New Roman" w:cs="Times New Roman"/>
          <w:sz w:val="24"/>
          <w:szCs w:val="24"/>
        </w:rPr>
        <w:br/>
        <w:t>8) Maintenance of the vendor relations.</w:t>
      </w:r>
    </w:p>
    <w:p w:rsidR="001A0711" w:rsidRDefault="001A0711" w:rsidP="001A0711">
      <w:pPr>
        <w:rPr>
          <w:rFonts w:ascii="Times New Roman" w:hAnsi="Times New Roman" w:cs="Times New Roman"/>
        </w:rPr>
      </w:pPr>
    </w:p>
    <w:p w:rsidR="001A0711" w:rsidRPr="001A0711" w:rsidRDefault="001A0711" w:rsidP="001A0711">
      <w:pPr>
        <w:rPr>
          <w:rFonts w:ascii="Times New Roman" w:hAnsi="Times New Roman" w:cs="Times New Roman"/>
          <w:sz w:val="24"/>
          <w:szCs w:val="24"/>
        </w:rPr>
      </w:pPr>
      <w:r>
        <w:rPr>
          <w:rFonts w:ascii="Times New Roman" w:hAnsi="Times New Roman" w:cs="Times New Roman"/>
          <w:sz w:val="24"/>
          <w:szCs w:val="24"/>
        </w:rPr>
        <w:t>Navneet Agarwal</w:t>
      </w:r>
    </w:p>
    <w:sectPr w:rsidR="001A0711" w:rsidRPr="001A071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91491"/>
    <w:multiLevelType w:val="multilevel"/>
    <w:tmpl w:val="4B6E0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860F90"/>
    <w:multiLevelType w:val="multilevel"/>
    <w:tmpl w:val="73305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61E5956"/>
    <w:multiLevelType w:val="hybridMultilevel"/>
    <w:tmpl w:val="F59C1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8723AE"/>
    <w:multiLevelType w:val="multilevel"/>
    <w:tmpl w:val="18D2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ED602F"/>
    <w:multiLevelType w:val="hybridMultilevel"/>
    <w:tmpl w:val="9B56A758"/>
    <w:lvl w:ilvl="0" w:tplc="83D60BDE">
      <w:start w:val="1"/>
      <w:numFmt w:val="decimal"/>
      <w:lvlText w:val="%1."/>
      <w:lvlJc w:val="left"/>
      <w:pPr>
        <w:ind w:left="1095" w:hanging="735"/>
      </w:pPr>
      <w:rPr>
        <w:rFonts w:hint="default"/>
        <w:b/>
        <w:i/>
        <w:sz w:val="96"/>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B420C"/>
    <w:rsid w:val="001A0711"/>
    <w:rsid w:val="00230B2E"/>
    <w:rsid w:val="002B420C"/>
    <w:rsid w:val="005A02E7"/>
    <w:rsid w:val="00663281"/>
    <w:rsid w:val="007F68EF"/>
    <w:rsid w:val="008D434A"/>
    <w:rsid w:val="00F03B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A02E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5A02E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420C"/>
    <w:pPr>
      <w:ind w:left="720"/>
      <w:contextualSpacing/>
    </w:pPr>
  </w:style>
  <w:style w:type="paragraph" w:styleId="NormalWeb">
    <w:name w:val="Normal (Web)"/>
    <w:basedOn w:val="Normal"/>
    <w:uiPriority w:val="99"/>
    <w:semiHidden/>
    <w:unhideWhenUsed/>
    <w:rsid w:val="002B42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B420C"/>
  </w:style>
  <w:style w:type="character" w:styleId="Hyperlink">
    <w:name w:val="Hyperlink"/>
    <w:basedOn w:val="DefaultParagraphFont"/>
    <w:uiPriority w:val="99"/>
    <w:unhideWhenUsed/>
    <w:rsid w:val="002B420C"/>
    <w:rPr>
      <w:color w:val="0000FF"/>
      <w:u w:val="single"/>
    </w:rPr>
  </w:style>
  <w:style w:type="character" w:customStyle="1" w:styleId="Heading1Char">
    <w:name w:val="Heading 1 Char"/>
    <w:basedOn w:val="DefaultParagraphFont"/>
    <w:link w:val="Heading1"/>
    <w:uiPriority w:val="9"/>
    <w:rsid w:val="005A02E7"/>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A02E7"/>
    <w:rPr>
      <w:rFonts w:ascii="Times New Roman" w:eastAsia="Times New Roman" w:hAnsi="Times New Roman" w:cs="Times New Roman"/>
      <w:b/>
      <w:bCs/>
      <w:sz w:val="27"/>
      <w:szCs w:val="27"/>
    </w:rPr>
  </w:style>
  <w:style w:type="paragraph" w:customStyle="1" w:styleId="wp-caption-text">
    <w:name w:val="wp-caption-text"/>
    <w:basedOn w:val="Normal"/>
    <w:rsid w:val="005A02E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A02E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02E7"/>
    <w:rPr>
      <w:rFonts w:ascii="Tahoma" w:hAnsi="Tahoma" w:cs="Tahoma"/>
      <w:sz w:val="16"/>
      <w:szCs w:val="16"/>
    </w:rPr>
  </w:style>
  <w:style w:type="character" w:styleId="Strong">
    <w:name w:val="Strong"/>
    <w:basedOn w:val="DefaultParagraphFont"/>
    <w:uiPriority w:val="22"/>
    <w:qFormat/>
    <w:rsid w:val="00230B2E"/>
    <w:rPr>
      <w:b/>
      <w:bCs/>
    </w:rPr>
  </w:style>
</w:styles>
</file>

<file path=word/webSettings.xml><?xml version="1.0" encoding="utf-8"?>
<w:webSettings xmlns:r="http://schemas.openxmlformats.org/officeDocument/2006/relationships" xmlns:w="http://schemas.openxmlformats.org/wordprocessingml/2006/main">
  <w:divs>
    <w:div w:id="140466938">
      <w:bodyDiv w:val="1"/>
      <w:marLeft w:val="0"/>
      <w:marRight w:val="0"/>
      <w:marTop w:val="0"/>
      <w:marBottom w:val="0"/>
      <w:divBdr>
        <w:top w:val="none" w:sz="0" w:space="0" w:color="auto"/>
        <w:left w:val="none" w:sz="0" w:space="0" w:color="auto"/>
        <w:bottom w:val="none" w:sz="0" w:space="0" w:color="auto"/>
        <w:right w:val="none" w:sz="0" w:space="0" w:color="auto"/>
      </w:divBdr>
    </w:div>
    <w:div w:id="513878845">
      <w:bodyDiv w:val="1"/>
      <w:marLeft w:val="0"/>
      <w:marRight w:val="0"/>
      <w:marTop w:val="0"/>
      <w:marBottom w:val="0"/>
      <w:divBdr>
        <w:top w:val="none" w:sz="0" w:space="0" w:color="auto"/>
        <w:left w:val="none" w:sz="0" w:space="0" w:color="auto"/>
        <w:bottom w:val="none" w:sz="0" w:space="0" w:color="auto"/>
        <w:right w:val="none" w:sz="0" w:space="0" w:color="auto"/>
      </w:divBdr>
    </w:div>
    <w:div w:id="959609562">
      <w:bodyDiv w:val="1"/>
      <w:marLeft w:val="0"/>
      <w:marRight w:val="0"/>
      <w:marTop w:val="0"/>
      <w:marBottom w:val="0"/>
      <w:divBdr>
        <w:top w:val="none" w:sz="0" w:space="0" w:color="auto"/>
        <w:left w:val="none" w:sz="0" w:space="0" w:color="auto"/>
        <w:bottom w:val="none" w:sz="0" w:space="0" w:color="auto"/>
        <w:right w:val="none" w:sz="0" w:space="0" w:color="auto"/>
      </w:divBdr>
      <w:divsChild>
        <w:div w:id="1144587082">
          <w:marLeft w:val="0"/>
          <w:marRight w:val="0"/>
          <w:marTop w:val="150"/>
          <w:marBottom w:val="150"/>
          <w:divBdr>
            <w:top w:val="none" w:sz="0" w:space="0" w:color="auto"/>
            <w:left w:val="none" w:sz="0" w:space="0" w:color="auto"/>
            <w:bottom w:val="none" w:sz="0" w:space="0" w:color="auto"/>
            <w:right w:val="none" w:sz="0" w:space="0" w:color="auto"/>
          </w:divBdr>
        </w:div>
      </w:divsChild>
    </w:div>
    <w:div w:id="186397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en.wikipedia.org/wiki/Purchasing_proces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Purchase_order" TargetMode="External"/><Relationship Id="rId11" Type="http://schemas.openxmlformats.org/officeDocument/2006/relationships/theme" Target="theme/theme1.xml"/><Relationship Id="rId5" Type="http://schemas.openxmlformats.org/officeDocument/2006/relationships/hyperlink" Target="http://en.wikipedia.org/wiki/Goods_and_servic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urchasing.psu.edu/bidding.shtml"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831</Words>
  <Characters>4740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10</cp:revision>
  <dcterms:created xsi:type="dcterms:W3CDTF">2013-01-08T05:16:00Z</dcterms:created>
  <dcterms:modified xsi:type="dcterms:W3CDTF">2013-01-08T05:39:00Z</dcterms:modified>
</cp:coreProperties>
</file>