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8EA" w:rsidRPr="000248EA" w:rsidRDefault="000248EA" w:rsidP="00296AF8">
      <w:pPr>
        <w:autoSpaceDE w:val="0"/>
        <w:autoSpaceDN w:val="0"/>
        <w:adjustRightInd w:val="0"/>
        <w:spacing w:after="0" w:line="240" w:lineRule="auto"/>
        <w:jc w:val="center"/>
        <w:rPr>
          <w:rFonts w:ascii="Comic Sans MS" w:hAnsi="Comic Sans MS" w:cs="Comic Sans MS"/>
          <w:b/>
          <w:bCs/>
          <w:sz w:val="28"/>
          <w:szCs w:val="28"/>
        </w:rPr>
      </w:pPr>
      <w:r w:rsidRPr="000248EA">
        <w:rPr>
          <w:rFonts w:ascii="Comic Sans MS" w:hAnsi="Comic Sans MS" w:cs="Comic Sans MS"/>
          <w:b/>
          <w:bCs/>
          <w:sz w:val="28"/>
          <w:szCs w:val="28"/>
        </w:rPr>
        <w:t>SRS 4400</w:t>
      </w:r>
    </w:p>
    <w:p w:rsidR="000248EA" w:rsidRPr="000248EA" w:rsidRDefault="000248EA" w:rsidP="00296AF8">
      <w:pPr>
        <w:autoSpaceDE w:val="0"/>
        <w:autoSpaceDN w:val="0"/>
        <w:adjustRightInd w:val="0"/>
        <w:spacing w:after="0" w:line="240" w:lineRule="auto"/>
        <w:jc w:val="center"/>
        <w:rPr>
          <w:rFonts w:ascii="Arial" w:hAnsi="Arial" w:cs="Arial"/>
          <w:b/>
          <w:bCs/>
          <w:sz w:val="28"/>
          <w:szCs w:val="28"/>
        </w:rPr>
      </w:pPr>
      <w:r w:rsidRPr="000248EA">
        <w:rPr>
          <w:rFonts w:ascii="Arial" w:hAnsi="Arial" w:cs="Arial"/>
          <w:b/>
          <w:bCs/>
          <w:sz w:val="28"/>
          <w:szCs w:val="28"/>
        </w:rPr>
        <w:t>ENGAGEMENTS TO PERFORM AGREED UPON PROCEDURES</w:t>
      </w:r>
    </w:p>
    <w:p w:rsidR="000248EA" w:rsidRPr="000248EA" w:rsidRDefault="000248EA" w:rsidP="00296AF8">
      <w:pPr>
        <w:autoSpaceDE w:val="0"/>
        <w:autoSpaceDN w:val="0"/>
        <w:adjustRightInd w:val="0"/>
        <w:spacing w:after="0" w:line="240" w:lineRule="auto"/>
        <w:jc w:val="center"/>
        <w:rPr>
          <w:rFonts w:ascii="Arial" w:hAnsi="Arial" w:cs="Arial"/>
          <w:b/>
          <w:bCs/>
          <w:sz w:val="28"/>
          <w:szCs w:val="28"/>
        </w:rPr>
      </w:pPr>
      <w:r w:rsidRPr="000248EA">
        <w:rPr>
          <w:rFonts w:ascii="Arial" w:hAnsi="Arial" w:cs="Arial"/>
          <w:b/>
          <w:bCs/>
          <w:sz w:val="28"/>
          <w:szCs w:val="28"/>
        </w:rPr>
        <w:t>REGARDING FINANCIAL INFORMATION</w:t>
      </w:r>
    </w:p>
    <w:p w:rsidR="000248EA" w:rsidRDefault="000248EA" w:rsidP="000248EA">
      <w:pPr>
        <w:autoSpaceDE w:val="0"/>
        <w:autoSpaceDN w:val="0"/>
        <w:adjustRightInd w:val="0"/>
        <w:spacing w:after="0" w:line="240" w:lineRule="auto"/>
        <w:rPr>
          <w:rFonts w:ascii="Arial" w:hAnsi="Arial" w:cs="Arial"/>
          <w:b/>
          <w:bCs/>
          <w:color w:val="000000"/>
          <w:sz w:val="24"/>
          <w:szCs w:val="24"/>
        </w:rPr>
      </w:pPr>
    </w:p>
    <w:p w:rsidR="000248EA" w:rsidRPr="00296AF8" w:rsidRDefault="00296AF8" w:rsidP="00296AF8">
      <w:pPr>
        <w:autoSpaceDE w:val="0"/>
        <w:autoSpaceDN w:val="0"/>
        <w:adjustRightInd w:val="0"/>
        <w:spacing w:after="0" w:line="240" w:lineRule="auto"/>
        <w:jc w:val="both"/>
        <w:rPr>
          <w:rFonts w:ascii="Arial Narrow" w:eastAsia="Calibri" w:hAnsi="Arial Narrow" w:cs="Arial"/>
          <w:b/>
          <w:bCs/>
          <w:color w:val="000000"/>
          <w:sz w:val="28"/>
          <w:szCs w:val="28"/>
        </w:rPr>
      </w:pPr>
      <w:r w:rsidRPr="00296AF8">
        <w:rPr>
          <w:rFonts w:ascii="Arial Narrow" w:hAnsi="Arial Narrow" w:cs="Arial"/>
          <w:b/>
          <w:bCs/>
          <w:color w:val="000000"/>
          <w:sz w:val="28"/>
          <w:szCs w:val="28"/>
        </w:rPr>
        <w:t xml:space="preserve">1. Effective Date - </w:t>
      </w:r>
      <w:r w:rsidR="000248EA" w:rsidRPr="00296AF8">
        <w:rPr>
          <w:rFonts w:ascii="Arial Narrow" w:eastAsia="Calibri" w:hAnsi="Arial Narrow" w:cs="Arial"/>
          <w:bCs/>
          <w:color w:val="000000"/>
          <w:sz w:val="28"/>
          <w:szCs w:val="28"/>
        </w:rPr>
        <w:t xml:space="preserve">This Standard on Related Services is applicable to all agreed upon </w:t>
      </w:r>
      <w:r w:rsidRPr="00296AF8">
        <w:rPr>
          <w:rFonts w:ascii="Arial Narrow" w:eastAsia="Calibri" w:hAnsi="Arial Narrow" w:cs="Arial"/>
          <w:bCs/>
          <w:color w:val="000000"/>
          <w:sz w:val="28"/>
          <w:szCs w:val="28"/>
        </w:rPr>
        <w:t>procedures beginning</w:t>
      </w:r>
      <w:r w:rsidR="000248EA" w:rsidRPr="00296AF8">
        <w:rPr>
          <w:rFonts w:ascii="Arial Narrow" w:eastAsia="Calibri" w:hAnsi="Arial Narrow" w:cs="Arial"/>
          <w:bCs/>
          <w:color w:val="000000"/>
          <w:sz w:val="28"/>
          <w:szCs w:val="28"/>
        </w:rPr>
        <w:t xml:space="preserve"> </w:t>
      </w:r>
      <w:r w:rsidR="000248EA" w:rsidRPr="00296AF8">
        <w:rPr>
          <w:rFonts w:ascii="Arial Narrow" w:eastAsia="Calibri" w:hAnsi="Arial Narrow" w:cs="Arial"/>
          <w:b/>
          <w:bCs/>
          <w:color w:val="000000"/>
          <w:sz w:val="28"/>
          <w:szCs w:val="28"/>
        </w:rPr>
        <w:t>on or after 1st April 2004.</w:t>
      </w:r>
    </w:p>
    <w:p w:rsidR="00296AF8" w:rsidRPr="00296AF8" w:rsidRDefault="00296AF8" w:rsidP="00296AF8">
      <w:pPr>
        <w:autoSpaceDE w:val="0"/>
        <w:autoSpaceDN w:val="0"/>
        <w:adjustRightInd w:val="0"/>
        <w:spacing w:after="0" w:line="240" w:lineRule="auto"/>
        <w:jc w:val="both"/>
        <w:rPr>
          <w:rFonts w:ascii="Arial Narrow" w:hAnsi="Arial Narrow" w:cs="Arial"/>
          <w:b/>
          <w:bCs/>
          <w:color w:val="000000"/>
          <w:sz w:val="28"/>
          <w:szCs w:val="28"/>
        </w:rPr>
      </w:pPr>
    </w:p>
    <w:p w:rsidR="000248EA" w:rsidRPr="00296AF8" w:rsidRDefault="00296AF8"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b/>
          <w:bCs/>
          <w:color w:val="000000"/>
          <w:sz w:val="28"/>
          <w:szCs w:val="28"/>
        </w:rPr>
        <w:t xml:space="preserve">2. Introduction - </w:t>
      </w:r>
      <w:r w:rsidRPr="00296AF8">
        <w:rPr>
          <w:rFonts w:ascii="Arial Narrow" w:hAnsi="Arial Narrow" w:cs="Arial"/>
          <w:bCs/>
          <w:color w:val="000000"/>
          <w:sz w:val="28"/>
          <w:szCs w:val="28"/>
        </w:rPr>
        <w:t>I</w:t>
      </w:r>
      <w:r w:rsidR="000248EA" w:rsidRPr="00296AF8">
        <w:rPr>
          <w:rFonts w:ascii="Arial Narrow" w:hAnsi="Arial Narrow" w:cs="Arial"/>
          <w:color w:val="000000"/>
          <w:sz w:val="28"/>
          <w:szCs w:val="28"/>
        </w:rPr>
        <w:t xml:space="preserve">n an engagement to perform agreed upon procedures, the auditor is engaged by the client issue a report of factual findings, based on specified subject matter of specified elements, accounts or items of a </w:t>
      </w:r>
      <w:r w:rsidRPr="00296AF8">
        <w:rPr>
          <w:rFonts w:ascii="Arial Narrow" w:hAnsi="Arial Narrow" w:cs="Arial"/>
          <w:color w:val="000000"/>
          <w:sz w:val="28"/>
          <w:szCs w:val="28"/>
        </w:rPr>
        <w:t xml:space="preserve">FS. </w:t>
      </w:r>
      <w:r w:rsidR="000248EA" w:rsidRPr="00296AF8">
        <w:rPr>
          <w:rFonts w:ascii="Arial Narrow" w:hAnsi="Arial Narrow" w:cs="Arial"/>
          <w:color w:val="000000"/>
          <w:sz w:val="28"/>
          <w:szCs w:val="28"/>
        </w:rPr>
        <w:t xml:space="preserve">For </w:t>
      </w:r>
      <w:r w:rsidRPr="00296AF8">
        <w:rPr>
          <w:rFonts w:ascii="Arial Narrow" w:hAnsi="Arial Narrow" w:cs="Arial"/>
          <w:color w:val="000000"/>
          <w:sz w:val="28"/>
          <w:szCs w:val="28"/>
        </w:rPr>
        <w:t>e.g.</w:t>
      </w:r>
      <w:r w:rsidR="000248EA" w:rsidRPr="00296AF8">
        <w:rPr>
          <w:rFonts w:ascii="Arial Narrow" w:hAnsi="Arial Narrow" w:cs="Arial"/>
          <w:color w:val="000000"/>
          <w:sz w:val="28"/>
          <w:szCs w:val="28"/>
        </w:rPr>
        <w:t xml:space="preserve"> </w:t>
      </w:r>
      <w:r w:rsidRPr="00296AF8">
        <w:rPr>
          <w:rFonts w:ascii="Arial Narrow" w:hAnsi="Arial Narrow" w:cs="Arial"/>
          <w:color w:val="000000"/>
          <w:sz w:val="28"/>
          <w:szCs w:val="28"/>
        </w:rPr>
        <w:t>- A</w:t>
      </w:r>
      <w:r w:rsidR="000248EA" w:rsidRPr="00296AF8">
        <w:rPr>
          <w:rFonts w:ascii="Arial Narrow" w:hAnsi="Arial Narrow" w:cs="Arial"/>
          <w:color w:val="000000"/>
          <w:sz w:val="28"/>
          <w:szCs w:val="28"/>
        </w:rPr>
        <w:t>/</w:t>
      </w:r>
      <w:proofErr w:type="spellStart"/>
      <w:r w:rsidR="000248EA" w:rsidRPr="00296AF8">
        <w:rPr>
          <w:rFonts w:ascii="Arial Narrow" w:hAnsi="Arial Narrow" w:cs="Arial"/>
          <w:color w:val="000000"/>
          <w:sz w:val="28"/>
          <w:szCs w:val="28"/>
        </w:rPr>
        <w:t>cs</w:t>
      </w:r>
      <w:proofErr w:type="spellEnd"/>
      <w:r w:rsidR="000248EA" w:rsidRPr="00296AF8">
        <w:rPr>
          <w:rFonts w:ascii="Arial Narrow" w:hAnsi="Arial Narrow" w:cs="Arial"/>
          <w:color w:val="000000"/>
          <w:sz w:val="28"/>
          <w:szCs w:val="28"/>
        </w:rPr>
        <w:t xml:space="preserve"> Payable, A/</w:t>
      </w:r>
      <w:proofErr w:type="spellStart"/>
      <w:r w:rsidRPr="00296AF8">
        <w:rPr>
          <w:rFonts w:ascii="Arial Narrow" w:hAnsi="Arial Narrow" w:cs="Arial"/>
          <w:color w:val="000000"/>
          <w:sz w:val="28"/>
          <w:szCs w:val="28"/>
        </w:rPr>
        <w:t>cs</w:t>
      </w:r>
      <w:proofErr w:type="spellEnd"/>
      <w:r w:rsidRPr="00296AF8">
        <w:rPr>
          <w:rFonts w:ascii="Arial Narrow" w:hAnsi="Arial Narrow" w:cs="Arial"/>
          <w:color w:val="000000"/>
          <w:sz w:val="28"/>
          <w:szCs w:val="28"/>
        </w:rPr>
        <w:t xml:space="preserve"> Receivable</w:t>
      </w:r>
      <w:r w:rsidR="000248EA" w:rsidRPr="00296AF8">
        <w:rPr>
          <w:rFonts w:ascii="Arial Narrow" w:hAnsi="Arial Narrow" w:cs="Arial"/>
          <w:color w:val="000000"/>
          <w:sz w:val="28"/>
          <w:szCs w:val="28"/>
        </w:rPr>
        <w:t>, purchases from related parties, etc.</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This SRS may also provide useful guidance for engagement to perform agreed upon</w:t>
      </w:r>
      <w:r w:rsidR="00296AF8" w:rsidRPr="00296AF8">
        <w:rPr>
          <w:rFonts w:ascii="Arial Narrow" w:hAnsi="Arial Narrow" w:cs="Arial"/>
          <w:color w:val="000000"/>
          <w:sz w:val="28"/>
          <w:szCs w:val="28"/>
        </w:rPr>
        <w:t xml:space="preserve"> </w:t>
      </w:r>
      <w:r w:rsidRPr="00296AF8">
        <w:rPr>
          <w:rFonts w:ascii="Arial Narrow" w:hAnsi="Arial Narrow" w:cs="Arial"/>
          <w:color w:val="000000"/>
          <w:sz w:val="28"/>
          <w:szCs w:val="28"/>
        </w:rPr>
        <w:t xml:space="preserve">procedures regarding Non </w:t>
      </w:r>
      <w:r w:rsidR="00296AF8" w:rsidRPr="00296AF8">
        <w:rPr>
          <w:rFonts w:ascii="Arial Narrow" w:hAnsi="Arial Narrow" w:cs="Arial"/>
          <w:color w:val="000000"/>
          <w:sz w:val="28"/>
          <w:szCs w:val="28"/>
        </w:rPr>
        <w:t>FI,</w:t>
      </w:r>
      <w:r w:rsidRPr="00296AF8">
        <w:rPr>
          <w:rFonts w:ascii="Arial Narrow" w:hAnsi="Arial Narrow" w:cs="Arial"/>
          <w:color w:val="000000"/>
          <w:sz w:val="28"/>
          <w:szCs w:val="28"/>
        </w:rPr>
        <w:t xml:space="preserve"> provided he has adequate knowledge of the subject matter and reasonable criteria exist on which to base his findings.</w:t>
      </w:r>
    </w:p>
    <w:p w:rsidR="000248EA" w:rsidRPr="00296AF8" w:rsidRDefault="000248EA" w:rsidP="00296AF8">
      <w:pPr>
        <w:autoSpaceDE w:val="0"/>
        <w:autoSpaceDN w:val="0"/>
        <w:adjustRightInd w:val="0"/>
        <w:spacing w:after="0" w:line="240" w:lineRule="auto"/>
        <w:jc w:val="both"/>
        <w:rPr>
          <w:rFonts w:ascii="Arial Narrow" w:hAnsi="Arial Narrow" w:cs="Arial"/>
          <w:b/>
          <w:bCs/>
          <w:color w:val="000000"/>
          <w:sz w:val="28"/>
          <w:szCs w:val="28"/>
        </w:rPr>
      </w:pPr>
    </w:p>
    <w:p w:rsidR="000248EA" w:rsidRPr="00296AF8" w:rsidRDefault="00296AF8" w:rsidP="00296AF8">
      <w:pPr>
        <w:autoSpaceDE w:val="0"/>
        <w:autoSpaceDN w:val="0"/>
        <w:adjustRightInd w:val="0"/>
        <w:spacing w:after="0" w:line="240" w:lineRule="auto"/>
        <w:jc w:val="both"/>
        <w:rPr>
          <w:rFonts w:ascii="Arial Narrow" w:hAnsi="Arial Narrow" w:cs="Arial"/>
          <w:color w:val="000000"/>
          <w:sz w:val="28"/>
          <w:szCs w:val="28"/>
        </w:rPr>
      </w:pPr>
      <w:r>
        <w:rPr>
          <w:rFonts w:ascii="Arial Narrow" w:hAnsi="Arial Narrow" w:cs="Arial"/>
          <w:b/>
          <w:bCs/>
          <w:color w:val="000000"/>
          <w:sz w:val="28"/>
          <w:szCs w:val="28"/>
        </w:rPr>
        <w:t>3.</w:t>
      </w:r>
      <w:r w:rsidR="000248EA" w:rsidRPr="00296AF8">
        <w:rPr>
          <w:rFonts w:ascii="Arial Narrow" w:hAnsi="Arial Narrow" w:cs="Arial"/>
          <w:b/>
          <w:bCs/>
          <w:color w:val="000000"/>
          <w:sz w:val="28"/>
          <w:szCs w:val="28"/>
        </w:rPr>
        <w:t xml:space="preserve"> </w:t>
      </w:r>
      <w:r>
        <w:rPr>
          <w:rFonts w:ascii="Arial Narrow" w:hAnsi="Arial Narrow" w:cs="Arial"/>
          <w:b/>
          <w:bCs/>
          <w:color w:val="000000"/>
          <w:sz w:val="28"/>
          <w:szCs w:val="28"/>
        </w:rPr>
        <w:t>Objective</w:t>
      </w:r>
      <w:r w:rsidR="000248EA" w:rsidRPr="00296AF8">
        <w:rPr>
          <w:rFonts w:ascii="Arial Narrow" w:hAnsi="Arial Narrow" w:cs="Arial"/>
          <w:b/>
          <w:bCs/>
          <w:color w:val="000000"/>
          <w:sz w:val="28"/>
          <w:szCs w:val="28"/>
        </w:rPr>
        <w:t xml:space="preserve"> – </w:t>
      </w:r>
      <w:r w:rsidR="000248EA" w:rsidRPr="00296AF8">
        <w:rPr>
          <w:rFonts w:ascii="Arial Narrow" w:hAnsi="Arial Narrow" w:cs="Arial"/>
          <w:color w:val="000000"/>
          <w:sz w:val="28"/>
          <w:szCs w:val="28"/>
        </w:rPr>
        <w:t>To establish standard and provide guidance on the auditor’s professional responsibilities and on the form and content of the report that the auditor issues in connection with such an engagement.</w:t>
      </w:r>
    </w:p>
    <w:p w:rsidR="000248EA" w:rsidRPr="00296AF8" w:rsidRDefault="000248EA" w:rsidP="00296AF8">
      <w:pPr>
        <w:autoSpaceDE w:val="0"/>
        <w:autoSpaceDN w:val="0"/>
        <w:adjustRightInd w:val="0"/>
        <w:spacing w:after="0" w:line="240" w:lineRule="auto"/>
        <w:jc w:val="both"/>
        <w:rPr>
          <w:rFonts w:ascii="Arial Narrow" w:hAnsi="Arial Narrow" w:cs="Arial"/>
          <w:b/>
          <w:bCs/>
          <w:color w:val="000000"/>
          <w:sz w:val="28"/>
          <w:szCs w:val="28"/>
        </w:rPr>
      </w:pPr>
    </w:p>
    <w:p w:rsidR="000248EA" w:rsidRPr="00296AF8" w:rsidRDefault="00296AF8" w:rsidP="00296AF8">
      <w:pPr>
        <w:autoSpaceDE w:val="0"/>
        <w:autoSpaceDN w:val="0"/>
        <w:adjustRightInd w:val="0"/>
        <w:spacing w:after="0" w:line="240" w:lineRule="auto"/>
        <w:jc w:val="both"/>
        <w:rPr>
          <w:rFonts w:ascii="Arial Narrow" w:hAnsi="Arial Narrow" w:cs="Arial"/>
          <w:color w:val="000000"/>
          <w:sz w:val="28"/>
          <w:szCs w:val="28"/>
        </w:rPr>
      </w:pPr>
      <w:r>
        <w:rPr>
          <w:rFonts w:ascii="Arial Narrow" w:hAnsi="Arial Narrow" w:cs="Arial"/>
          <w:b/>
          <w:bCs/>
          <w:color w:val="000000"/>
          <w:sz w:val="28"/>
          <w:szCs w:val="28"/>
        </w:rPr>
        <w:t>4</w:t>
      </w:r>
      <w:r w:rsidR="000248EA" w:rsidRPr="00296AF8">
        <w:rPr>
          <w:rFonts w:ascii="Arial Narrow" w:hAnsi="Arial Narrow" w:cs="Arial"/>
          <w:b/>
          <w:bCs/>
          <w:color w:val="000000"/>
          <w:sz w:val="28"/>
          <w:szCs w:val="28"/>
        </w:rPr>
        <w:t xml:space="preserve">. </w:t>
      </w:r>
      <w:r>
        <w:rPr>
          <w:rFonts w:ascii="Arial Narrow" w:hAnsi="Arial Narrow" w:cs="Arial"/>
          <w:b/>
          <w:bCs/>
          <w:color w:val="000000"/>
          <w:sz w:val="28"/>
          <w:szCs w:val="28"/>
        </w:rPr>
        <w:t>Objective of an Agreed Upon Procedures Agreement</w:t>
      </w:r>
      <w:r w:rsidR="000248EA" w:rsidRPr="00296AF8">
        <w:rPr>
          <w:rFonts w:ascii="Arial Narrow" w:hAnsi="Arial Narrow" w:cs="Arial"/>
          <w:b/>
          <w:bCs/>
          <w:color w:val="000000"/>
          <w:sz w:val="28"/>
          <w:szCs w:val="28"/>
        </w:rPr>
        <w:t xml:space="preserve"> – </w:t>
      </w:r>
      <w:r w:rsidR="000248EA" w:rsidRPr="00296AF8">
        <w:rPr>
          <w:rFonts w:ascii="Arial Narrow" w:hAnsi="Arial Narrow" w:cs="Arial"/>
          <w:color w:val="000000"/>
          <w:sz w:val="28"/>
          <w:szCs w:val="28"/>
        </w:rPr>
        <w:t xml:space="preserve">The objective </w:t>
      </w:r>
      <w:r>
        <w:rPr>
          <w:rFonts w:ascii="Arial Narrow" w:hAnsi="Arial Narrow" w:cs="Arial"/>
          <w:color w:val="000000"/>
          <w:sz w:val="28"/>
          <w:szCs w:val="28"/>
        </w:rPr>
        <w:t>of such an</w:t>
      </w:r>
      <w:r w:rsidR="000248EA" w:rsidRPr="00296AF8">
        <w:rPr>
          <w:rFonts w:ascii="Arial Narrow" w:hAnsi="Arial Narrow" w:cs="Arial"/>
          <w:color w:val="000000"/>
          <w:sz w:val="28"/>
          <w:szCs w:val="28"/>
        </w:rPr>
        <w:t xml:space="preserve"> engagement is for the auditor to carry </w:t>
      </w:r>
      <w:r w:rsidR="008831F7" w:rsidRPr="00296AF8">
        <w:rPr>
          <w:rFonts w:ascii="Arial Narrow" w:hAnsi="Arial Narrow" w:cs="Arial"/>
          <w:color w:val="000000"/>
          <w:sz w:val="28"/>
          <w:szCs w:val="28"/>
        </w:rPr>
        <w:t xml:space="preserve">out </w:t>
      </w:r>
      <w:r w:rsidR="000248EA" w:rsidRPr="00296AF8">
        <w:rPr>
          <w:rFonts w:ascii="Arial Narrow" w:hAnsi="Arial Narrow" w:cs="Arial"/>
          <w:color w:val="000000"/>
          <w:sz w:val="28"/>
          <w:szCs w:val="28"/>
        </w:rPr>
        <w:t>procedures of an audit nature to which the auditor and the entity and any appropriate third parties have agreed and to report on factual findings.</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 xml:space="preserve">The auditor simply </w:t>
      </w:r>
      <w:r w:rsidR="008831F7" w:rsidRPr="00296AF8">
        <w:rPr>
          <w:rFonts w:ascii="Arial Narrow" w:hAnsi="Arial Narrow" w:cs="Arial"/>
          <w:color w:val="000000"/>
          <w:sz w:val="28"/>
          <w:szCs w:val="28"/>
        </w:rPr>
        <w:t xml:space="preserve">has </w:t>
      </w:r>
      <w:r w:rsidR="00296AF8" w:rsidRPr="00296AF8">
        <w:rPr>
          <w:rFonts w:ascii="Arial Narrow" w:hAnsi="Arial Narrow" w:cs="Arial"/>
          <w:color w:val="000000"/>
          <w:sz w:val="28"/>
          <w:szCs w:val="28"/>
        </w:rPr>
        <w:t>to report</w:t>
      </w:r>
      <w:r w:rsidRPr="00296AF8">
        <w:rPr>
          <w:rFonts w:ascii="Arial Narrow" w:hAnsi="Arial Narrow" w:cs="Arial"/>
          <w:color w:val="000000"/>
          <w:sz w:val="28"/>
          <w:szCs w:val="28"/>
        </w:rPr>
        <w:t xml:space="preserve"> the factual findings </w:t>
      </w:r>
      <w:r w:rsidR="008831F7" w:rsidRPr="00296AF8">
        <w:rPr>
          <w:rFonts w:ascii="Arial Narrow" w:hAnsi="Arial Narrow" w:cs="Arial"/>
          <w:color w:val="000000"/>
          <w:sz w:val="28"/>
          <w:szCs w:val="28"/>
        </w:rPr>
        <w:t>and</w:t>
      </w:r>
      <w:r w:rsidRPr="00296AF8">
        <w:rPr>
          <w:rFonts w:ascii="Arial Narrow" w:hAnsi="Arial Narrow" w:cs="Arial"/>
          <w:color w:val="000000"/>
          <w:sz w:val="28"/>
          <w:szCs w:val="28"/>
        </w:rPr>
        <w:t>, no assurance is expressed by him in his report. The report is restricted to those parties that have agreed to the procedures to be performed since others, unaware of the reasons for the procedures, may misinterpret the result.</w:t>
      </w:r>
    </w:p>
    <w:p w:rsidR="000248EA" w:rsidRPr="00296AF8" w:rsidRDefault="000248EA" w:rsidP="00296AF8">
      <w:pPr>
        <w:autoSpaceDE w:val="0"/>
        <w:autoSpaceDN w:val="0"/>
        <w:adjustRightInd w:val="0"/>
        <w:spacing w:after="0" w:line="240" w:lineRule="auto"/>
        <w:jc w:val="both"/>
        <w:rPr>
          <w:rFonts w:ascii="Arial Narrow" w:hAnsi="Arial Narrow" w:cs="Arial"/>
          <w:b/>
          <w:bCs/>
          <w:color w:val="000000"/>
          <w:sz w:val="28"/>
          <w:szCs w:val="28"/>
        </w:rPr>
      </w:pPr>
    </w:p>
    <w:p w:rsidR="000248EA" w:rsidRPr="00296AF8" w:rsidRDefault="00296AF8" w:rsidP="00296AF8">
      <w:pPr>
        <w:autoSpaceDE w:val="0"/>
        <w:autoSpaceDN w:val="0"/>
        <w:adjustRightInd w:val="0"/>
        <w:spacing w:after="0" w:line="240" w:lineRule="auto"/>
        <w:jc w:val="both"/>
        <w:rPr>
          <w:rFonts w:ascii="Arial Narrow" w:hAnsi="Arial Narrow" w:cs="Arial"/>
          <w:color w:val="000000"/>
          <w:sz w:val="28"/>
          <w:szCs w:val="28"/>
        </w:rPr>
      </w:pPr>
      <w:r>
        <w:rPr>
          <w:rFonts w:ascii="Arial Narrow" w:hAnsi="Arial Narrow" w:cs="Arial"/>
          <w:b/>
          <w:bCs/>
          <w:color w:val="000000"/>
          <w:sz w:val="28"/>
          <w:szCs w:val="28"/>
        </w:rPr>
        <w:t xml:space="preserve">5. General Principles of an Agreed Upon Procedures Agreement - </w:t>
      </w:r>
      <w:r w:rsidR="000248EA" w:rsidRPr="00296AF8">
        <w:rPr>
          <w:rFonts w:ascii="Arial Narrow" w:hAnsi="Arial Narrow" w:cs="Arial"/>
          <w:color w:val="000000"/>
          <w:sz w:val="28"/>
          <w:szCs w:val="28"/>
        </w:rPr>
        <w:t>The auditor should comply with the Code of Ethics, issued by ICAI. The ethical principles are –</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(a) Integrity</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(b) Objectivity;</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(c) Professional competence and the care;</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(d) Confidentiality</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(e) Professional conduct; and</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(f) Technical Standards.</w:t>
      </w:r>
    </w:p>
    <w:p w:rsidR="008831F7"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When the auditor is not independent, a statement to that effect should be made in the report of factual findings.</w:t>
      </w:r>
    </w:p>
    <w:p w:rsidR="000248EA" w:rsidRPr="00296AF8" w:rsidRDefault="008831F7" w:rsidP="00296AF8">
      <w:pPr>
        <w:autoSpaceDE w:val="0"/>
        <w:autoSpaceDN w:val="0"/>
        <w:adjustRightInd w:val="0"/>
        <w:spacing w:after="0" w:line="240" w:lineRule="auto"/>
        <w:jc w:val="both"/>
        <w:rPr>
          <w:rFonts w:ascii="Arial Narrow" w:hAnsi="Arial Narrow" w:cs="Arial"/>
          <w:b/>
          <w:bCs/>
          <w:color w:val="000000"/>
          <w:sz w:val="28"/>
          <w:szCs w:val="28"/>
        </w:rPr>
      </w:pPr>
      <w:r w:rsidRPr="00296AF8">
        <w:rPr>
          <w:rFonts w:ascii="Arial Narrow" w:hAnsi="Arial Narrow" w:cs="Arial"/>
          <w:b/>
          <w:bCs/>
          <w:color w:val="000000"/>
          <w:sz w:val="28"/>
          <w:szCs w:val="28"/>
        </w:rPr>
        <w:t xml:space="preserve"> </w:t>
      </w:r>
    </w:p>
    <w:p w:rsidR="000248EA" w:rsidRPr="00296AF8" w:rsidRDefault="00296AF8" w:rsidP="00296AF8">
      <w:pPr>
        <w:autoSpaceDE w:val="0"/>
        <w:autoSpaceDN w:val="0"/>
        <w:adjustRightInd w:val="0"/>
        <w:spacing w:after="0" w:line="240" w:lineRule="auto"/>
        <w:jc w:val="both"/>
        <w:rPr>
          <w:rFonts w:ascii="Arial Narrow" w:hAnsi="Arial Narrow" w:cs="Arial"/>
          <w:color w:val="000000"/>
          <w:sz w:val="28"/>
          <w:szCs w:val="28"/>
        </w:rPr>
      </w:pPr>
      <w:r>
        <w:rPr>
          <w:rFonts w:ascii="Arial Narrow" w:hAnsi="Arial Narrow" w:cs="Arial"/>
          <w:b/>
          <w:bCs/>
          <w:color w:val="000000"/>
          <w:sz w:val="28"/>
          <w:szCs w:val="28"/>
        </w:rPr>
        <w:lastRenderedPageBreak/>
        <w:t xml:space="preserve">6. Defining the Terms of Engagement between the Agreed Parties - </w:t>
      </w:r>
      <w:r w:rsidR="000248EA" w:rsidRPr="00296AF8">
        <w:rPr>
          <w:rFonts w:ascii="Arial Narrow" w:hAnsi="Arial Narrow" w:cs="Arial"/>
          <w:color w:val="000000"/>
          <w:sz w:val="28"/>
          <w:szCs w:val="28"/>
        </w:rPr>
        <w:t>The nature to be agreed include the following:</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bCs/>
          <w:color w:val="000000"/>
          <w:sz w:val="28"/>
          <w:szCs w:val="28"/>
        </w:rPr>
        <w:t xml:space="preserve">(a) </w:t>
      </w:r>
      <w:r w:rsidRPr="00296AF8">
        <w:rPr>
          <w:rFonts w:ascii="Arial Narrow" w:hAnsi="Arial Narrow" w:cs="Arial"/>
          <w:color w:val="000000"/>
          <w:sz w:val="28"/>
          <w:szCs w:val="28"/>
        </w:rPr>
        <w:t>Nature of the engagement</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bCs/>
          <w:color w:val="000000"/>
          <w:sz w:val="28"/>
          <w:szCs w:val="28"/>
        </w:rPr>
        <w:t xml:space="preserve">(b) </w:t>
      </w:r>
      <w:r w:rsidRPr="00296AF8">
        <w:rPr>
          <w:rFonts w:ascii="Arial Narrow" w:hAnsi="Arial Narrow" w:cs="Arial"/>
          <w:color w:val="000000"/>
          <w:sz w:val="28"/>
          <w:szCs w:val="28"/>
        </w:rPr>
        <w:t>Stated purpose for the engagement</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bCs/>
          <w:color w:val="000000"/>
          <w:sz w:val="28"/>
          <w:szCs w:val="28"/>
        </w:rPr>
        <w:t xml:space="preserve">(c) </w:t>
      </w:r>
      <w:r w:rsidRPr="00296AF8">
        <w:rPr>
          <w:rFonts w:ascii="Arial Narrow" w:hAnsi="Arial Narrow" w:cs="Arial"/>
          <w:color w:val="000000"/>
          <w:sz w:val="28"/>
          <w:szCs w:val="28"/>
        </w:rPr>
        <w:t xml:space="preserve">Identification of the </w:t>
      </w:r>
      <w:r w:rsidR="008831F7" w:rsidRPr="00296AF8">
        <w:rPr>
          <w:rFonts w:ascii="Arial Narrow" w:hAnsi="Arial Narrow" w:cs="Arial"/>
          <w:color w:val="000000"/>
          <w:sz w:val="28"/>
          <w:szCs w:val="28"/>
        </w:rPr>
        <w:t>FI</w:t>
      </w:r>
      <w:r w:rsidRPr="00296AF8">
        <w:rPr>
          <w:rFonts w:ascii="Arial Narrow" w:hAnsi="Arial Narrow" w:cs="Arial"/>
          <w:color w:val="000000"/>
          <w:sz w:val="28"/>
          <w:szCs w:val="28"/>
        </w:rPr>
        <w:t xml:space="preserve"> to which he agreed upon procedures will be</w:t>
      </w:r>
      <w:r w:rsidR="00296AF8" w:rsidRPr="00296AF8">
        <w:rPr>
          <w:rFonts w:ascii="Arial Narrow" w:hAnsi="Arial Narrow" w:cs="Arial"/>
          <w:color w:val="000000"/>
          <w:sz w:val="28"/>
          <w:szCs w:val="28"/>
        </w:rPr>
        <w:t xml:space="preserve"> </w:t>
      </w:r>
      <w:r w:rsidRPr="00296AF8">
        <w:rPr>
          <w:rFonts w:ascii="Arial Narrow" w:hAnsi="Arial Narrow" w:cs="Arial"/>
          <w:color w:val="000000"/>
          <w:sz w:val="28"/>
          <w:szCs w:val="28"/>
        </w:rPr>
        <w:t>applied.</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bCs/>
          <w:color w:val="000000"/>
          <w:sz w:val="28"/>
          <w:szCs w:val="28"/>
        </w:rPr>
        <w:t xml:space="preserve">(d) </w:t>
      </w:r>
      <w:r w:rsidRPr="00296AF8">
        <w:rPr>
          <w:rFonts w:ascii="Arial Narrow" w:hAnsi="Arial Narrow" w:cs="Arial"/>
          <w:color w:val="000000"/>
          <w:sz w:val="28"/>
          <w:szCs w:val="28"/>
        </w:rPr>
        <w:t>Nature, timing and extent of the specific procedures to be applied.</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bCs/>
          <w:color w:val="000000"/>
          <w:sz w:val="28"/>
          <w:szCs w:val="28"/>
        </w:rPr>
        <w:t xml:space="preserve">(e) </w:t>
      </w:r>
      <w:r w:rsidRPr="00296AF8">
        <w:rPr>
          <w:rFonts w:ascii="Arial Narrow" w:hAnsi="Arial Narrow" w:cs="Arial"/>
          <w:color w:val="000000"/>
          <w:sz w:val="28"/>
          <w:szCs w:val="28"/>
        </w:rPr>
        <w:t xml:space="preserve">Limitations on distribution of the report of factual findings. When such limitation would be in conflict with legal requirements, the </w:t>
      </w:r>
      <w:r w:rsidR="00296AF8" w:rsidRPr="00296AF8">
        <w:rPr>
          <w:rFonts w:ascii="Arial Narrow" w:hAnsi="Arial Narrow" w:cs="Arial"/>
          <w:color w:val="000000"/>
          <w:sz w:val="28"/>
          <w:szCs w:val="28"/>
        </w:rPr>
        <w:t>auditor</w:t>
      </w:r>
      <w:r w:rsidRPr="00296AF8">
        <w:rPr>
          <w:rFonts w:ascii="Arial Narrow" w:hAnsi="Arial Narrow" w:cs="Arial"/>
          <w:color w:val="000000"/>
          <w:sz w:val="28"/>
          <w:szCs w:val="28"/>
        </w:rPr>
        <w:t xml:space="preserve"> would not accept the engagement.</w:t>
      </w:r>
      <w:r w:rsidR="00296AF8">
        <w:rPr>
          <w:rFonts w:ascii="Arial Narrow" w:hAnsi="Arial Narrow" w:cs="Arial"/>
          <w:color w:val="000000"/>
          <w:sz w:val="28"/>
          <w:szCs w:val="28"/>
        </w:rPr>
        <w:t xml:space="preserve"> </w:t>
      </w:r>
      <w:r w:rsidRPr="00296AF8">
        <w:rPr>
          <w:rFonts w:ascii="Arial Narrow" w:hAnsi="Arial Narrow" w:cs="Arial"/>
          <w:color w:val="000000"/>
          <w:sz w:val="28"/>
          <w:szCs w:val="28"/>
        </w:rPr>
        <w:t>The auditor should send an engagement letter documenting the key terms of the appointment</w:t>
      </w:r>
      <w:r w:rsidR="008831F7" w:rsidRPr="00296AF8">
        <w:rPr>
          <w:rFonts w:ascii="Arial Narrow" w:hAnsi="Arial Narrow" w:cs="Arial"/>
          <w:color w:val="000000"/>
          <w:sz w:val="28"/>
          <w:szCs w:val="28"/>
        </w:rPr>
        <w:t xml:space="preserve"> </w:t>
      </w:r>
    </w:p>
    <w:p w:rsidR="008831F7" w:rsidRPr="00296AF8" w:rsidRDefault="008831F7" w:rsidP="00296AF8">
      <w:pPr>
        <w:autoSpaceDE w:val="0"/>
        <w:autoSpaceDN w:val="0"/>
        <w:adjustRightInd w:val="0"/>
        <w:spacing w:after="0" w:line="240" w:lineRule="auto"/>
        <w:jc w:val="both"/>
        <w:rPr>
          <w:rFonts w:ascii="Arial Narrow" w:hAnsi="Arial Narrow" w:cs="Arial"/>
          <w:b/>
          <w:bCs/>
          <w:color w:val="000000"/>
          <w:sz w:val="28"/>
          <w:szCs w:val="28"/>
        </w:rPr>
      </w:pPr>
    </w:p>
    <w:p w:rsidR="000248EA" w:rsidRPr="00296AF8" w:rsidRDefault="00296AF8" w:rsidP="00296AF8">
      <w:pPr>
        <w:autoSpaceDE w:val="0"/>
        <w:autoSpaceDN w:val="0"/>
        <w:adjustRightInd w:val="0"/>
        <w:spacing w:after="0" w:line="240" w:lineRule="auto"/>
        <w:jc w:val="both"/>
        <w:rPr>
          <w:rFonts w:ascii="Arial Narrow" w:hAnsi="Arial Narrow" w:cs="Arial"/>
          <w:color w:val="000000"/>
          <w:sz w:val="28"/>
          <w:szCs w:val="28"/>
        </w:rPr>
      </w:pPr>
      <w:r>
        <w:rPr>
          <w:rFonts w:ascii="Arial Narrow" w:hAnsi="Arial Narrow" w:cs="Arial"/>
          <w:b/>
          <w:bCs/>
          <w:color w:val="000000"/>
          <w:sz w:val="28"/>
          <w:szCs w:val="28"/>
        </w:rPr>
        <w:t>7</w:t>
      </w:r>
      <w:r w:rsidR="000248EA" w:rsidRPr="00296AF8">
        <w:rPr>
          <w:rFonts w:ascii="Arial Narrow" w:hAnsi="Arial Narrow" w:cs="Arial"/>
          <w:b/>
          <w:bCs/>
          <w:color w:val="000000"/>
          <w:sz w:val="28"/>
          <w:szCs w:val="28"/>
        </w:rPr>
        <w:t xml:space="preserve">. </w:t>
      </w:r>
      <w:r>
        <w:rPr>
          <w:rFonts w:ascii="Arial Narrow" w:hAnsi="Arial Narrow" w:cs="Arial"/>
          <w:b/>
          <w:bCs/>
          <w:color w:val="000000"/>
          <w:sz w:val="28"/>
          <w:szCs w:val="28"/>
        </w:rPr>
        <w:t xml:space="preserve">Planning &amp; </w:t>
      </w:r>
      <w:proofErr w:type="spellStart"/>
      <w:r>
        <w:rPr>
          <w:rFonts w:ascii="Arial Narrow" w:hAnsi="Arial Narrow" w:cs="Arial"/>
          <w:b/>
          <w:bCs/>
          <w:color w:val="000000"/>
          <w:sz w:val="28"/>
          <w:szCs w:val="28"/>
        </w:rPr>
        <w:t>Documetation</w:t>
      </w:r>
      <w:proofErr w:type="spellEnd"/>
      <w:r w:rsidR="000248EA" w:rsidRPr="00296AF8">
        <w:rPr>
          <w:rFonts w:ascii="Arial Narrow" w:hAnsi="Arial Narrow" w:cs="Arial"/>
          <w:b/>
          <w:bCs/>
          <w:color w:val="000000"/>
          <w:sz w:val="28"/>
          <w:szCs w:val="28"/>
        </w:rPr>
        <w:t xml:space="preserve"> – </w:t>
      </w:r>
      <w:r w:rsidR="000248EA" w:rsidRPr="00296AF8">
        <w:rPr>
          <w:rFonts w:ascii="Arial Narrow" w:hAnsi="Arial Narrow" w:cs="Arial"/>
          <w:color w:val="000000"/>
          <w:sz w:val="28"/>
          <w:szCs w:val="28"/>
        </w:rPr>
        <w:t xml:space="preserve">The auditor should plan the work so that an effective engagement will be performed in providing evidence to support the report of factual findings, and evidence that the engagement was carried out in accordance with this </w:t>
      </w:r>
      <w:r w:rsidR="008831F7" w:rsidRPr="00296AF8">
        <w:rPr>
          <w:rFonts w:ascii="Arial Narrow" w:hAnsi="Arial Narrow" w:cs="Arial"/>
          <w:color w:val="000000"/>
          <w:sz w:val="28"/>
          <w:szCs w:val="28"/>
        </w:rPr>
        <w:t xml:space="preserve">SRS </w:t>
      </w:r>
      <w:r w:rsidR="000248EA" w:rsidRPr="00296AF8">
        <w:rPr>
          <w:rFonts w:ascii="Arial Narrow" w:hAnsi="Arial Narrow" w:cs="Arial"/>
          <w:color w:val="000000"/>
          <w:sz w:val="28"/>
          <w:szCs w:val="28"/>
        </w:rPr>
        <w:t xml:space="preserve">and the </w:t>
      </w:r>
      <w:r w:rsidR="008C530F">
        <w:rPr>
          <w:rFonts w:ascii="Arial Narrow" w:hAnsi="Arial Narrow" w:cs="Arial"/>
          <w:color w:val="000000"/>
          <w:sz w:val="28"/>
          <w:szCs w:val="28"/>
        </w:rPr>
        <w:t>t</w:t>
      </w:r>
      <w:r w:rsidR="000248EA" w:rsidRPr="00296AF8">
        <w:rPr>
          <w:rFonts w:ascii="Arial Narrow" w:hAnsi="Arial Narrow" w:cs="Arial"/>
          <w:color w:val="000000"/>
          <w:sz w:val="28"/>
          <w:szCs w:val="28"/>
        </w:rPr>
        <w:t>erm</w:t>
      </w:r>
      <w:r w:rsidR="008C530F">
        <w:rPr>
          <w:rFonts w:ascii="Arial Narrow" w:hAnsi="Arial Narrow" w:cs="Arial"/>
          <w:color w:val="000000"/>
          <w:sz w:val="28"/>
          <w:szCs w:val="28"/>
        </w:rPr>
        <w:t>s</w:t>
      </w:r>
      <w:r w:rsidR="000248EA" w:rsidRPr="00296AF8">
        <w:rPr>
          <w:rFonts w:ascii="Arial Narrow" w:hAnsi="Arial Narrow" w:cs="Arial"/>
          <w:color w:val="000000"/>
          <w:sz w:val="28"/>
          <w:szCs w:val="28"/>
        </w:rPr>
        <w:t xml:space="preserve"> of the </w:t>
      </w:r>
      <w:r w:rsidR="008C530F">
        <w:rPr>
          <w:rFonts w:ascii="Arial Narrow" w:hAnsi="Arial Narrow" w:cs="Arial"/>
          <w:color w:val="000000"/>
          <w:sz w:val="28"/>
          <w:szCs w:val="28"/>
        </w:rPr>
        <w:t>e</w:t>
      </w:r>
      <w:r w:rsidR="000248EA" w:rsidRPr="00296AF8">
        <w:rPr>
          <w:rFonts w:ascii="Arial Narrow" w:hAnsi="Arial Narrow" w:cs="Arial"/>
          <w:color w:val="000000"/>
          <w:sz w:val="28"/>
          <w:szCs w:val="28"/>
        </w:rPr>
        <w:t>ngagement.</w:t>
      </w:r>
    </w:p>
    <w:p w:rsidR="000248EA" w:rsidRPr="00296AF8" w:rsidRDefault="000248EA" w:rsidP="00296AF8">
      <w:pPr>
        <w:autoSpaceDE w:val="0"/>
        <w:autoSpaceDN w:val="0"/>
        <w:adjustRightInd w:val="0"/>
        <w:spacing w:after="0" w:line="240" w:lineRule="auto"/>
        <w:jc w:val="both"/>
        <w:rPr>
          <w:rFonts w:ascii="Arial Narrow" w:hAnsi="Arial Narrow" w:cs="Arial"/>
          <w:b/>
          <w:bCs/>
          <w:color w:val="000000"/>
          <w:sz w:val="28"/>
          <w:szCs w:val="28"/>
        </w:rPr>
      </w:pPr>
    </w:p>
    <w:p w:rsidR="000248EA" w:rsidRPr="00296AF8" w:rsidRDefault="00296AF8" w:rsidP="00296AF8">
      <w:pPr>
        <w:autoSpaceDE w:val="0"/>
        <w:autoSpaceDN w:val="0"/>
        <w:adjustRightInd w:val="0"/>
        <w:spacing w:after="0" w:line="240" w:lineRule="auto"/>
        <w:jc w:val="both"/>
        <w:rPr>
          <w:rFonts w:ascii="Arial Narrow" w:hAnsi="Arial Narrow" w:cs="Arial"/>
          <w:color w:val="000000"/>
          <w:sz w:val="28"/>
          <w:szCs w:val="28"/>
        </w:rPr>
      </w:pPr>
      <w:r>
        <w:rPr>
          <w:rFonts w:ascii="Arial Narrow" w:hAnsi="Arial Narrow" w:cs="Arial"/>
          <w:b/>
          <w:bCs/>
          <w:color w:val="000000"/>
          <w:sz w:val="28"/>
          <w:szCs w:val="28"/>
        </w:rPr>
        <w:t>8</w:t>
      </w:r>
      <w:r w:rsidR="000248EA" w:rsidRPr="00296AF8">
        <w:rPr>
          <w:rFonts w:ascii="Arial Narrow" w:hAnsi="Arial Narrow" w:cs="Arial"/>
          <w:b/>
          <w:bCs/>
          <w:color w:val="000000"/>
          <w:sz w:val="28"/>
          <w:szCs w:val="28"/>
        </w:rPr>
        <w:t xml:space="preserve">. </w:t>
      </w:r>
      <w:r>
        <w:rPr>
          <w:rFonts w:ascii="Arial Narrow" w:hAnsi="Arial Narrow" w:cs="Arial"/>
          <w:b/>
          <w:bCs/>
          <w:color w:val="000000"/>
          <w:sz w:val="28"/>
          <w:szCs w:val="28"/>
        </w:rPr>
        <w:t>Procedures &amp; Evidence</w:t>
      </w:r>
      <w:r w:rsidR="000248EA" w:rsidRPr="00296AF8">
        <w:rPr>
          <w:rFonts w:ascii="Arial Narrow" w:hAnsi="Arial Narrow" w:cs="Arial"/>
          <w:b/>
          <w:bCs/>
          <w:color w:val="000000"/>
          <w:sz w:val="28"/>
          <w:szCs w:val="28"/>
        </w:rPr>
        <w:t xml:space="preserve"> – </w:t>
      </w:r>
      <w:r w:rsidR="000248EA" w:rsidRPr="00296AF8">
        <w:rPr>
          <w:rFonts w:ascii="Arial Narrow" w:hAnsi="Arial Narrow" w:cs="Arial"/>
          <w:color w:val="000000"/>
          <w:sz w:val="28"/>
          <w:szCs w:val="28"/>
        </w:rPr>
        <w:t xml:space="preserve">The auditor </w:t>
      </w:r>
      <w:r>
        <w:rPr>
          <w:rFonts w:ascii="Arial Narrow" w:hAnsi="Arial Narrow" w:cs="Arial"/>
          <w:color w:val="000000"/>
          <w:sz w:val="28"/>
          <w:szCs w:val="28"/>
        </w:rPr>
        <w:t>carries</w:t>
      </w:r>
      <w:r w:rsidR="000248EA" w:rsidRPr="00296AF8">
        <w:rPr>
          <w:rFonts w:ascii="Arial Narrow" w:hAnsi="Arial Narrow" w:cs="Arial"/>
          <w:color w:val="000000"/>
          <w:sz w:val="28"/>
          <w:szCs w:val="28"/>
        </w:rPr>
        <w:t xml:space="preserve"> out the procedures agreed upon and use the evidence obtained as the basis for the report of factual findings. The procedures may includes –</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(a) Inquiry and analysis.</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(b) Recompilation, comparison and other clerical accuracy checks.</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(c) Observation</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(d) Inspection</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(e) Obtaining confirmations.</w:t>
      </w:r>
    </w:p>
    <w:p w:rsidR="000248EA" w:rsidRPr="00296AF8" w:rsidRDefault="000248EA" w:rsidP="00296AF8">
      <w:pPr>
        <w:autoSpaceDE w:val="0"/>
        <w:autoSpaceDN w:val="0"/>
        <w:adjustRightInd w:val="0"/>
        <w:spacing w:after="0" w:line="240" w:lineRule="auto"/>
        <w:jc w:val="both"/>
        <w:rPr>
          <w:rFonts w:ascii="Arial Narrow" w:hAnsi="Arial Narrow" w:cs="Arial"/>
          <w:b/>
          <w:bCs/>
          <w:color w:val="000000"/>
          <w:sz w:val="28"/>
          <w:szCs w:val="28"/>
        </w:rPr>
      </w:pPr>
    </w:p>
    <w:p w:rsidR="000248EA" w:rsidRPr="00296AF8" w:rsidRDefault="00296AF8" w:rsidP="00296AF8">
      <w:pPr>
        <w:autoSpaceDE w:val="0"/>
        <w:autoSpaceDN w:val="0"/>
        <w:adjustRightInd w:val="0"/>
        <w:spacing w:after="0" w:line="240" w:lineRule="auto"/>
        <w:jc w:val="both"/>
        <w:rPr>
          <w:rFonts w:ascii="Arial Narrow" w:hAnsi="Arial Narrow" w:cs="Arial"/>
          <w:color w:val="000000"/>
          <w:sz w:val="28"/>
          <w:szCs w:val="28"/>
        </w:rPr>
      </w:pPr>
      <w:r>
        <w:rPr>
          <w:rFonts w:ascii="Arial Narrow" w:hAnsi="Arial Narrow" w:cs="Arial"/>
          <w:b/>
          <w:bCs/>
          <w:color w:val="000000"/>
          <w:sz w:val="28"/>
          <w:szCs w:val="28"/>
        </w:rPr>
        <w:t>9. Reporting</w:t>
      </w:r>
      <w:r w:rsidR="000248EA" w:rsidRPr="00296AF8">
        <w:rPr>
          <w:rFonts w:ascii="Arial Narrow" w:hAnsi="Arial Narrow" w:cs="Arial"/>
          <w:b/>
          <w:bCs/>
          <w:color w:val="000000"/>
          <w:sz w:val="28"/>
          <w:szCs w:val="28"/>
        </w:rPr>
        <w:t xml:space="preserve"> – </w:t>
      </w:r>
      <w:r w:rsidR="000248EA" w:rsidRPr="00296AF8">
        <w:rPr>
          <w:rFonts w:ascii="Arial Narrow" w:hAnsi="Arial Narrow" w:cs="Arial"/>
          <w:color w:val="000000"/>
          <w:sz w:val="28"/>
          <w:szCs w:val="28"/>
        </w:rPr>
        <w:t>The report needs to describe the purpose and agree</w:t>
      </w:r>
      <w:r w:rsidR="008831F7" w:rsidRPr="00296AF8">
        <w:rPr>
          <w:rFonts w:ascii="Arial Narrow" w:hAnsi="Arial Narrow" w:cs="Arial"/>
          <w:color w:val="000000"/>
          <w:sz w:val="28"/>
          <w:szCs w:val="28"/>
        </w:rPr>
        <w:t>d</w:t>
      </w:r>
      <w:r w:rsidR="000248EA" w:rsidRPr="00296AF8">
        <w:rPr>
          <w:rFonts w:ascii="Arial Narrow" w:hAnsi="Arial Narrow" w:cs="Arial"/>
          <w:color w:val="000000"/>
          <w:sz w:val="28"/>
          <w:szCs w:val="28"/>
        </w:rPr>
        <w:t xml:space="preserve"> upon procedures in </w:t>
      </w:r>
      <w:r w:rsidR="008831F7" w:rsidRPr="00296AF8">
        <w:rPr>
          <w:rFonts w:ascii="Arial Narrow" w:hAnsi="Arial Narrow" w:cs="Arial"/>
          <w:color w:val="000000"/>
          <w:sz w:val="28"/>
          <w:szCs w:val="28"/>
        </w:rPr>
        <w:t>detail</w:t>
      </w:r>
      <w:r w:rsidR="000248EA" w:rsidRPr="00296AF8">
        <w:rPr>
          <w:rFonts w:ascii="Arial Narrow" w:hAnsi="Arial Narrow" w:cs="Arial"/>
          <w:color w:val="000000"/>
          <w:sz w:val="28"/>
          <w:szCs w:val="28"/>
        </w:rPr>
        <w:t xml:space="preserve"> to </w:t>
      </w:r>
      <w:r w:rsidR="008831F7" w:rsidRPr="00296AF8">
        <w:rPr>
          <w:rFonts w:ascii="Arial Narrow" w:hAnsi="Arial Narrow" w:cs="Arial"/>
          <w:color w:val="000000"/>
          <w:sz w:val="28"/>
          <w:szCs w:val="28"/>
        </w:rPr>
        <w:t xml:space="preserve">enable the </w:t>
      </w:r>
      <w:r w:rsidR="000248EA" w:rsidRPr="00296AF8">
        <w:rPr>
          <w:rFonts w:ascii="Arial Narrow" w:hAnsi="Arial Narrow" w:cs="Arial"/>
          <w:color w:val="000000"/>
          <w:sz w:val="28"/>
          <w:szCs w:val="28"/>
        </w:rPr>
        <w:t xml:space="preserve">extent of work performed. </w:t>
      </w:r>
      <w:r w:rsidR="008831F7" w:rsidRPr="00296AF8">
        <w:rPr>
          <w:rFonts w:ascii="Arial Narrow" w:hAnsi="Arial Narrow" w:cs="Arial"/>
          <w:color w:val="000000"/>
          <w:sz w:val="28"/>
          <w:szCs w:val="28"/>
        </w:rPr>
        <w:t xml:space="preserve">And </w:t>
      </w:r>
      <w:r w:rsidR="000248EA" w:rsidRPr="00296AF8">
        <w:rPr>
          <w:rFonts w:ascii="Arial Narrow" w:hAnsi="Arial Narrow" w:cs="Arial"/>
          <w:color w:val="000000"/>
          <w:sz w:val="28"/>
          <w:szCs w:val="28"/>
        </w:rPr>
        <w:t xml:space="preserve">also clearly mention that no audit </w:t>
      </w:r>
      <w:r w:rsidR="008831F7" w:rsidRPr="00296AF8">
        <w:rPr>
          <w:rFonts w:ascii="Arial Narrow" w:hAnsi="Arial Narrow" w:cs="Arial"/>
          <w:color w:val="000000"/>
          <w:sz w:val="28"/>
          <w:szCs w:val="28"/>
        </w:rPr>
        <w:t>or</w:t>
      </w:r>
      <w:r w:rsidR="000248EA" w:rsidRPr="00296AF8">
        <w:rPr>
          <w:rFonts w:ascii="Arial Narrow" w:hAnsi="Arial Narrow" w:cs="Arial"/>
          <w:color w:val="000000"/>
          <w:sz w:val="28"/>
          <w:szCs w:val="28"/>
        </w:rPr>
        <w:t xml:space="preserve"> review work has been performed. The report should </w:t>
      </w:r>
      <w:r>
        <w:rPr>
          <w:rFonts w:ascii="Arial Narrow" w:hAnsi="Arial Narrow" w:cs="Arial"/>
          <w:color w:val="000000"/>
          <w:sz w:val="28"/>
          <w:szCs w:val="28"/>
        </w:rPr>
        <w:t>contain</w:t>
      </w:r>
      <w:r w:rsidR="000248EA" w:rsidRPr="00296AF8">
        <w:rPr>
          <w:rFonts w:ascii="Arial Narrow" w:hAnsi="Arial Narrow" w:cs="Arial"/>
          <w:color w:val="000000"/>
          <w:sz w:val="28"/>
          <w:szCs w:val="28"/>
        </w:rPr>
        <w:t xml:space="preserve"> –</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(a) Title</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(b) Addressee (ordinarily the appointing authority);</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 xml:space="preserve"> (c) Identification of specific financial or non-financial information</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(d) A statement that the procedure</w:t>
      </w:r>
      <w:r w:rsidR="0041172C">
        <w:rPr>
          <w:rFonts w:ascii="Arial Narrow" w:hAnsi="Arial Narrow" w:cs="Arial"/>
          <w:color w:val="000000"/>
          <w:sz w:val="28"/>
          <w:szCs w:val="28"/>
        </w:rPr>
        <w:t>s</w:t>
      </w:r>
      <w:r w:rsidRPr="00296AF8">
        <w:rPr>
          <w:rFonts w:ascii="Arial Narrow" w:hAnsi="Arial Narrow" w:cs="Arial"/>
          <w:color w:val="000000"/>
          <w:sz w:val="28"/>
          <w:szCs w:val="28"/>
        </w:rPr>
        <w:t xml:space="preserve"> performed </w:t>
      </w:r>
      <w:proofErr w:type="gramStart"/>
      <w:r w:rsidRPr="00296AF8">
        <w:rPr>
          <w:rFonts w:ascii="Arial Narrow" w:hAnsi="Arial Narrow" w:cs="Arial"/>
          <w:color w:val="000000"/>
          <w:sz w:val="28"/>
          <w:szCs w:val="28"/>
        </w:rPr>
        <w:t>were</w:t>
      </w:r>
      <w:proofErr w:type="gramEnd"/>
      <w:r w:rsidRPr="00296AF8">
        <w:rPr>
          <w:rFonts w:ascii="Arial Narrow" w:hAnsi="Arial Narrow" w:cs="Arial"/>
          <w:color w:val="000000"/>
          <w:sz w:val="28"/>
          <w:szCs w:val="28"/>
        </w:rPr>
        <w:t xml:space="preserve"> those agreed upon with the recipient;</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 xml:space="preserve">(e) A statement that the engagement was performed in accordance with this </w:t>
      </w:r>
      <w:r w:rsidR="008831F7" w:rsidRPr="00296AF8">
        <w:rPr>
          <w:rFonts w:ascii="Arial Narrow" w:hAnsi="Arial Narrow" w:cs="Arial"/>
          <w:color w:val="000000"/>
          <w:sz w:val="28"/>
          <w:szCs w:val="28"/>
        </w:rPr>
        <w:t>SRS.</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(f) Identification of the purpose for which the agreed upon procedures were performed;</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(g) A listing of the specific procedures performed.</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(h) A description of the auditor’s factual findings.</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w:t>
      </w:r>
      <w:proofErr w:type="spellStart"/>
      <w:r w:rsidRPr="00296AF8">
        <w:rPr>
          <w:rFonts w:ascii="Arial Narrow" w:hAnsi="Arial Narrow" w:cs="Arial"/>
          <w:color w:val="000000"/>
          <w:sz w:val="28"/>
          <w:szCs w:val="28"/>
        </w:rPr>
        <w:t>i</w:t>
      </w:r>
      <w:proofErr w:type="spellEnd"/>
      <w:r w:rsidRPr="00296AF8">
        <w:rPr>
          <w:rFonts w:ascii="Arial Narrow" w:hAnsi="Arial Narrow" w:cs="Arial"/>
          <w:color w:val="000000"/>
          <w:sz w:val="28"/>
          <w:szCs w:val="28"/>
        </w:rPr>
        <w:t>) A stateme</w:t>
      </w:r>
      <w:r w:rsidR="00D957F7" w:rsidRPr="00296AF8">
        <w:rPr>
          <w:rFonts w:ascii="Arial Narrow" w:hAnsi="Arial Narrow" w:cs="Arial"/>
          <w:color w:val="000000"/>
          <w:sz w:val="28"/>
          <w:szCs w:val="28"/>
        </w:rPr>
        <w:t xml:space="preserve">nt that procedures performed </w:t>
      </w:r>
      <w:r w:rsidR="0041172C" w:rsidRPr="00296AF8">
        <w:rPr>
          <w:rFonts w:ascii="Arial Narrow" w:hAnsi="Arial Narrow" w:cs="Arial"/>
          <w:color w:val="000000"/>
          <w:sz w:val="28"/>
          <w:szCs w:val="28"/>
        </w:rPr>
        <w:t>does not</w:t>
      </w:r>
      <w:r w:rsidRPr="00296AF8">
        <w:rPr>
          <w:rFonts w:ascii="Arial Narrow" w:hAnsi="Arial Narrow" w:cs="Arial"/>
          <w:color w:val="000000"/>
          <w:sz w:val="28"/>
          <w:szCs w:val="28"/>
        </w:rPr>
        <w:t xml:space="preserve"> constitute either an audit or a review, and, as such, no assurance </w:t>
      </w:r>
      <w:r w:rsidR="0041172C">
        <w:rPr>
          <w:rFonts w:ascii="Arial Narrow" w:hAnsi="Arial Narrow" w:cs="Arial"/>
          <w:color w:val="000000"/>
          <w:sz w:val="28"/>
          <w:szCs w:val="28"/>
        </w:rPr>
        <w:t>is</w:t>
      </w:r>
      <w:r w:rsidRPr="00296AF8">
        <w:rPr>
          <w:rFonts w:ascii="Arial Narrow" w:hAnsi="Arial Narrow" w:cs="Arial"/>
          <w:color w:val="000000"/>
          <w:sz w:val="28"/>
          <w:szCs w:val="28"/>
        </w:rPr>
        <w:t xml:space="preserve"> expressed.</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(j) A statement that had the auditor performed additional procedures, an audit or a review, other matters might have come to light that would have been reported;</w:t>
      </w:r>
    </w:p>
    <w:p w:rsidR="008831F7" w:rsidRPr="00296AF8" w:rsidRDefault="008831F7" w:rsidP="00296AF8">
      <w:pPr>
        <w:autoSpaceDE w:val="0"/>
        <w:autoSpaceDN w:val="0"/>
        <w:adjustRightInd w:val="0"/>
        <w:spacing w:after="0" w:line="240" w:lineRule="auto"/>
        <w:jc w:val="both"/>
        <w:rPr>
          <w:rFonts w:ascii="Arial Narrow" w:hAnsi="Arial Narrow" w:cs="Arial"/>
          <w:color w:val="000000"/>
          <w:sz w:val="28"/>
          <w:szCs w:val="28"/>
        </w:rPr>
      </w:pP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lastRenderedPageBreak/>
        <w:t>(k) A statement that the report is restricted to those parties that have agreed to the procedures to be performed.</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 xml:space="preserve">(l) A statement (when applicable) that the report relates only to the elements, accounts, items or financial or non-financial information specified and that it does not extent to the entity’s </w:t>
      </w:r>
      <w:r w:rsidR="00D957F7" w:rsidRPr="00296AF8">
        <w:rPr>
          <w:rFonts w:ascii="Arial Narrow" w:hAnsi="Arial Narrow" w:cs="Arial"/>
          <w:color w:val="000000"/>
          <w:sz w:val="28"/>
          <w:szCs w:val="28"/>
        </w:rPr>
        <w:t>FS</w:t>
      </w:r>
      <w:r w:rsidRPr="00296AF8">
        <w:rPr>
          <w:rFonts w:ascii="Arial Narrow" w:hAnsi="Arial Narrow" w:cs="Arial"/>
          <w:color w:val="000000"/>
          <w:sz w:val="28"/>
          <w:szCs w:val="28"/>
        </w:rPr>
        <w:t xml:space="preserve"> taken as a whole;</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(m) Date of the report;</w:t>
      </w:r>
    </w:p>
    <w:p w:rsidR="000248EA"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(n) Place of signature;</w:t>
      </w:r>
    </w:p>
    <w:p w:rsidR="00D957F7" w:rsidRPr="00296AF8" w:rsidRDefault="000248EA" w:rsidP="00296AF8">
      <w:pPr>
        <w:autoSpaceDE w:val="0"/>
        <w:autoSpaceDN w:val="0"/>
        <w:adjustRightInd w:val="0"/>
        <w:spacing w:after="0" w:line="240" w:lineRule="auto"/>
        <w:jc w:val="both"/>
        <w:rPr>
          <w:rFonts w:ascii="Arial Narrow" w:hAnsi="Arial Narrow" w:cs="Arial"/>
          <w:color w:val="000000"/>
          <w:sz w:val="28"/>
          <w:szCs w:val="28"/>
        </w:rPr>
      </w:pPr>
      <w:r w:rsidRPr="00296AF8">
        <w:rPr>
          <w:rFonts w:ascii="Arial Narrow" w:hAnsi="Arial Narrow" w:cs="Arial"/>
          <w:color w:val="000000"/>
          <w:sz w:val="28"/>
          <w:szCs w:val="28"/>
        </w:rPr>
        <w:t xml:space="preserve">(o) Auditor signature – The report should be signed by the auditor in his personal name. When a firm is appointed the report signed in the personal name of the </w:t>
      </w:r>
      <w:r w:rsidR="0041172C" w:rsidRPr="00296AF8">
        <w:rPr>
          <w:rFonts w:ascii="Arial Narrow" w:hAnsi="Arial Narrow" w:cs="Arial"/>
          <w:color w:val="000000"/>
          <w:sz w:val="28"/>
          <w:szCs w:val="28"/>
        </w:rPr>
        <w:t>auditor &amp;</w:t>
      </w:r>
      <w:r w:rsidR="00D957F7" w:rsidRPr="00296AF8">
        <w:rPr>
          <w:rFonts w:ascii="Arial Narrow" w:hAnsi="Arial Narrow" w:cs="Arial"/>
          <w:color w:val="000000"/>
          <w:sz w:val="28"/>
          <w:szCs w:val="28"/>
        </w:rPr>
        <w:t xml:space="preserve"> M No .</w:t>
      </w:r>
      <w:r w:rsidRPr="00296AF8">
        <w:rPr>
          <w:rFonts w:ascii="Arial Narrow" w:hAnsi="Arial Narrow" w:cs="Arial"/>
          <w:color w:val="000000"/>
          <w:sz w:val="28"/>
          <w:szCs w:val="28"/>
        </w:rPr>
        <w:t>and the firm</w:t>
      </w:r>
      <w:r w:rsidR="00D957F7" w:rsidRPr="00296AF8">
        <w:rPr>
          <w:rFonts w:ascii="Arial Narrow" w:hAnsi="Arial Narrow" w:cs="Arial"/>
          <w:color w:val="000000"/>
          <w:sz w:val="28"/>
          <w:szCs w:val="28"/>
        </w:rPr>
        <w:t xml:space="preserve"> name</w:t>
      </w:r>
      <w:r w:rsidRPr="00296AF8">
        <w:rPr>
          <w:rFonts w:ascii="Arial Narrow" w:hAnsi="Arial Narrow" w:cs="Arial"/>
          <w:color w:val="000000"/>
          <w:sz w:val="28"/>
          <w:szCs w:val="28"/>
        </w:rPr>
        <w:t xml:space="preserve">. </w:t>
      </w:r>
    </w:p>
    <w:p w:rsidR="00D957F7" w:rsidRPr="00296AF8" w:rsidRDefault="00D957F7" w:rsidP="00296AF8">
      <w:pPr>
        <w:autoSpaceDE w:val="0"/>
        <w:autoSpaceDN w:val="0"/>
        <w:adjustRightInd w:val="0"/>
        <w:spacing w:after="0" w:line="240" w:lineRule="auto"/>
        <w:jc w:val="both"/>
        <w:rPr>
          <w:rFonts w:ascii="Arial Narrow" w:hAnsi="Arial Narrow" w:cs="Arial"/>
          <w:color w:val="000000"/>
          <w:sz w:val="28"/>
          <w:szCs w:val="28"/>
        </w:rPr>
      </w:pPr>
    </w:p>
    <w:p w:rsidR="00D957F7" w:rsidRPr="00296AF8" w:rsidRDefault="00D957F7" w:rsidP="00296AF8">
      <w:pPr>
        <w:autoSpaceDE w:val="0"/>
        <w:autoSpaceDN w:val="0"/>
        <w:adjustRightInd w:val="0"/>
        <w:spacing w:after="0" w:line="240" w:lineRule="auto"/>
        <w:jc w:val="both"/>
        <w:rPr>
          <w:rFonts w:ascii="Arial Narrow" w:hAnsi="Arial Narrow" w:cs="Arial"/>
          <w:color w:val="000000"/>
          <w:sz w:val="28"/>
          <w:szCs w:val="28"/>
        </w:rPr>
      </w:pPr>
    </w:p>
    <w:tbl>
      <w:tblPr>
        <w:tblW w:w="9465" w:type="dxa"/>
        <w:tblInd w:w="93" w:type="dxa"/>
        <w:tblLook w:val="04A0"/>
      </w:tblPr>
      <w:tblGrid>
        <w:gridCol w:w="380"/>
        <w:gridCol w:w="3760"/>
        <w:gridCol w:w="5325"/>
      </w:tblGrid>
      <w:tr w:rsidR="00DB034D" w:rsidRPr="000C2A0E" w:rsidTr="00AE37E8">
        <w:trPr>
          <w:trHeight w:val="315"/>
        </w:trPr>
        <w:tc>
          <w:tcPr>
            <w:tcW w:w="9465" w:type="dxa"/>
            <w:gridSpan w:val="3"/>
            <w:tcBorders>
              <w:top w:val="single" w:sz="4" w:space="0" w:color="auto"/>
              <w:left w:val="single" w:sz="4" w:space="0" w:color="auto"/>
              <w:bottom w:val="nil"/>
              <w:right w:val="single" w:sz="4" w:space="0" w:color="000000"/>
            </w:tcBorders>
            <w:shd w:val="clear" w:color="auto" w:fill="auto"/>
            <w:vAlign w:val="bottom"/>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SRS-4400</w:t>
            </w:r>
          </w:p>
        </w:tc>
      </w:tr>
      <w:tr w:rsidR="00DB034D" w:rsidRPr="000C2A0E" w:rsidTr="00AE37E8">
        <w:trPr>
          <w:trHeight w:val="630"/>
        </w:trPr>
        <w:tc>
          <w:tcPr>
            <w:tcW w:w="9465" w:type="dxa"/>
            <w:gridSpan w:val="3"/>
            <w:tcBorders>
              <w:top w:val="nil"/>
              <w:left w:val="single" w:sz="4" w:space="0" w:color="auto"/>
              <w:bottom w:val="single" w:sz="4" w:space="0" w:color="auto"/>
              <w:right w:val="single" w:sz="4" w:space="0" w:color="000000"/>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ENGAGEMENTS TO PERFORM AGREED UPON PROCEDURES</w:t>
            </w:r>
            <w:r w:rsidRPr="000C2A0E">
              <w:rPr>
                <w:rFonts w:ascii="Times New Roman" w:hAnsi="Times New Roman"/>
                <w:b/>
                <w:bCs/>
                <w:sz w:val="24"/>
                <w:szCs w:val="24"/>
              </w:rPr>
              <w:br/>
              <w:t>REGARDING FINANCIAL INFORMATION</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1</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Effective Date</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1st April 2004</w:t>
            </w:r>
          </w:p>
        </w:tc>
      </w:tr>
      <w:tr w:rsidR="00DB034D" w:rsidRPr="000C2A0E" w:rsidTr="00AE37E8">
        <w:trPr>
          <w:trHeight w:val="1575"/>
        </w:trPr>
        <w:tc>
          <w:tcPr>
            <w:tcW w:w="380" w:type="dxa"/>
            <w:tcBorders>
              <w:top w:val="single" w:sz="4" w:space="0" w:color="auto"/>
              <w:left w:val="single" w:sz="4" w:space="0" w:color="auto"/>
              <w:bottom w:val="single" w:sz="4" w:space="0" w:color="auto"/>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2</w:t>
            </w:r>
          </w:p>
        </w:tc>
        <w:tc>
          <w:tcPr>
            <w:tcW w:w="3760" w:type="dxa"/>
            <w:tcBorders>
              <w:top w:val="single" w:sz="4" w:space="0" w:color="auto"/>
              <w:left w:val="single" w:sz="4" w:space="0" w:color="auto"/>
              <w:bottom w:val="single" w:sz="4" w:space="0" w:color="auto"/>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Introduction</w:t>
            </w:r>
          </w:p>
        </w:tc>
        <w:tc>
          <w:tcPr>
            <w:tcW w:w="5325" w:type="dxa"/>
            <w:tcBorders>
              <w:top w:val="single" w:sz="4" w:space="0" w:color="auto"/>
              <w:left w:val="nil"/>
              <w:bottom w:val="single" w:sz="4" w:space="0" w:color="auto"/>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In such an engagement, Auditor is engaged by the client to issue a report of factual findings, based on specified subject matter of specified elements, accounts or items of FS. It also guides for engagements to perform agreed upon procedures regarding Non FI.</w:t>
            </w:r>
          </w:p>
        </w:tc>
      </w:tr>
      <w:tr w:rsidR="00DB034D" w:rsidRPr="000C2A0E" w:rsidTr="00AE37E8">
        <w:trPr>
          <w:trHeight w:val="630"/>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3</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Objective</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To establish standards on professional responsibilities of the Auditor and form &amp; content of his report.</w:t>
            </w:r>
          </w:p>
        </w:tc>
      </w:tr>
      <w:tr w:rsidR="00DB034D" w:rsidRPr="000C2A0E" w:rsidTr="00AE37E8">
        <w:trPr>
          <w:trHeight w:val="630"/>
        </w:trPr>
        <w:tc>
          <w:tcPr>
            <w:tcW w:w="380" w:type="dxa"/>
            <w:tcBorders>
              <w:top w:val="single" w:sz="4" w:space="0" w:color="auto"/>
              <w:left w:val="single" w:sz="4" w:space="0" w:color="auto"/>
              <w:bottom w:val="single" w:sz="4" w:space="0" w:color="auto"/>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4</w:t>
            </w:r>
          </w:p>
        </w:tc>
        <w:tc>
          <w:tcPr>
            <w:tcW w:w="3760" w:type="dxa"/>
            <w:tcBorders>
              <w:top w:val="single" w:sz="4" w:space="0" w:color="auto"/>
              <w:left w:val="single" w:sz="4" w:space="0" w:color="auto"/>
              <w:bottom w:val="single" w:sz="4" w:space="0" w:color="auto"/>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Objective of an agreed upon procedures engagement</w:t>
            </w:r>
          </w:p>
        </w:tc>
        <w:tc>
          <w:tcPr>
            <w:tcW w:w="5325" w:type="dxa"/>
            <w:tcBorders>
              <w:top w:val="single" w:sz="4" w:space="0" w:color="auto"/>
              <w:left w:val="nil"/>
              <w:bottom w:val="single" w:sz="4" w:space="0" w:color="auto"/>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To perform the agreed procedures and to report on factual findings (wherein no assurance is expressed)</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5</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General Principles</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Auditor should  comply with Code of Ethics (ICAI):-</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proofErr w:type="spellStart"/>
            <w:r w:rsidRPr="000C2A0E">
              <w:rPr>
                <w:rFonts w:ascii="Times New Roman" w:hAnsi="Times New Roman"/>
                <w:sz w:val="24"/>
                <w:szCs w:val="24"/>
              </w:rPr>
              <w:t>i</w:t>
            </w:r>
            <w:proofErr w:type="spellEnd"/>
            <w:r w:rsidRPr="000C2A0E">
              <w:rPr>
                <w:rFonts w:ascii="Times New Roman" w:hAnsi="Times New Roman"/>
                <w:sz w:val="24"/>
                <w:szCs w:val="24"/>
              </w:rPr>
              <w:t xml:space="preserve">. Integrity. </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ii. Objectivity.</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iii. Confidentiality.</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iv. Professional conduct.</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v. Technical standards.</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vi. Independence.</w:t>
            </w:r>
          </w:p>
        </w:tc>
      </w:tr>
      <w:tr w:rsidR="00DB034D" w:rsidRPr="000C2A0E" w:rsidTr="00AE37E8">
        <w:trPr>
          <w:trHeight w:val="315"/>
        </w:trPr>
        <w:tc>
          <w:tcPr>
            <w:tcW w:w="380" w:type="dxa"/>
            <w:tcBorders>
              <w:top w:val="single" w:sz="4" w:space="0" w:color="auto"/>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6</w:t>
            </w:r>
          </w:p>
        </w:tc>
        <w:tc>
          <w:tcPr>
            <w:tcW w:w="3760" w:type="dxa"/>
            <w:tcBorders>
              <w:top w:val="single" w:sz="4" w:space="0" w:color="auto"/>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Terms of Engagement</w:t>
            </w:r>
          </w:p>
        </w:tc>
        <w:tc>
          <w:tcPr>
            <w:tcW w:w="5325" w:type="dxa"/>
            <w:tcBorders>
              <w:top w:val="single" w:sz="4" w:space="0" w:color="auto"/>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proofErr w:type="spellStart"/>
            <w:r w:rsidRPr="000C2A0E">
              <w:rPr>
                <w:rFonts w:ascii="Times New Roman" w:hAnsi="Times New Roman"/>
                <w:sz w:val="24"/>
                <w:szCs w:val="24"/>
              </w:rPr>
              <w:t>i</w:t>
            </w:r>
            <w:proofErr w:type="spellEnd"/>
            <w:r w:rsidRPr="000C2A0E">
              <w:rPr>
                <w:rFonts w:ascii="Times New Roman" w:hAnsi="Times New Roman"/>
                <w:sz w:val="24"/>
                <w:szCs w:val="24"/>
              </w:rPr>
              <w:t>. Nature &amp; purpose of engagement.</w:t>
            </w:r>
          </w:p>
        </w:tc>
      </w:tr>
      <w:tr w:rsidR="00DB034D" w:rsidRPr="000C2A0E" w:rsidTr="00AE37E8">
        <w:trPr>
          <w:trHeight w:val="630"/>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ii. Identification of the FI on which such procedures are to be applied.</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iii. Details of the agreed procedures.</w:t>
            </w:r>
          </w:p>
        </w:tc>
      </w:tr>
      <w:tr w:rsidR="00DB034D" w:rsidRPr="000C2A0E" w:rsidTr="00AE37E8">
        <w:trPr>
          <w:trHeight w:val="315"/>
        </w:trPr>
        <w:tc>
          <w:tcPr>
            <w:tcW w:w="380" w:type="dxa"/>
            <w:tcBorders>
              <w:top w:val="nil"/>
              <w:left w:val="single" w:sz="4" w:space="0" w:color="auto"/>
              <w:bottom w:val="single" w:sz="4" w:space="0" w:color="auto"/>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single" w:sz="4" w:space="0" w:color="auto"/>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single" w:sz="4" w:space="0" w:color="auto"/>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iv. Limitation on distribution of such report.</w:t>
            </w:r>
          </w:p>
        </w:tc>
      </w:tr>
      <w:tr w:rsidR="00DB034D" w:rsidRPr="000C2A0E" w:rsidTr="00AE37E8">
        <w:trPr>
          <w:trHeight w:val="630"/>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7</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Planning &amp; documentation</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Planning should ensure effective performance of the engagement.</w:t>
            </w:r>
          </w:p>
        </w:tc>
      </w:tr>
      <w:tr w:rsidR="00DB034D" w:rsidRPr="000C2A0E" w:rsidTr="00AE37E8">
        <w:trPr>
          <w:trHeight w:val="315"/>
        </w:trPr>
        <w:tc>
          <w:tcPr>
            <w:tcW w:w="380" w:type="dxa"/>
            <w:tcBorders>
              <w:top w:val="single" w:sz="4" w:space="0" w:color="auto"/>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lastRenderedPageBreak/>
              <w:t>8</w:t>
            </w:r>
          </w:p>
        </w:tc>
        <w:tc>
          <w:tcPr>
            <w:tcW w:w="3760" w:type="dxa"/>
            <w:tcBorders>
              <w:top w:val="single" w:sz="4" w:space="0" w:color="auto"/>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Procedures &amp; evidence</w:t>
            </w:r>
          </w:p>
        </w:tc>
        <w:tc>
          <w:tcPr>
            <w:tcW w:w="5325" w:type="dxa"/>
            <w:tcBorders>
              <w:top w:val="single" w:sz="4" w:space="0" w:color="auto"/>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Procedures are:-</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proofErr w:type="spellStart"/>
            <w:r w:rsidRPr="000C2A0E">
              <w:rPr>
                <w:rFonts w:ascii="Times New Roman" w:hAnsi="Times New Roman"/>
                <w:sz w:val="24"/>
                <w:szCs w:val="24"/>
              </w:rPr>
              <w:t>i</w:t>
            </w:r>
            <w:proofErr w:type="spellEnd"/>
            <w:r w:rsidRPr="000C2A0E">
              <w:rPr>
                <w:rFonts w:ascii="Times New Roman" w:hAnsi="Times New Roman"/>
                <w:sz w:val="24"/>
                <w:szCs w:val="24"/>
              </w:rPr>
              <w:t>. Inquiry &amp; analysis.</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ii.  Recompilation,  comparison etc.</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iii. Observation.</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iv. Inspection.</w:t>
            </w:r>
          </w:p>
        </w:tc>
      </w:tr>
      <w:tr w:rsidR="00DB034D" w:rsidRPr="000C2A0E" w:rsidTr="00AE37E8">
        <w:trPr>
          <w:trHeight w:val="315"/>
        </w:trPr>
        <w:tc>
          <w:tcPr>
            <w:tcW w:w="380" w:type="dxa"/>
            <w:tcBorders>
              <w:top w:val="nil"/>
              <w:left w:val="single" w:sz="4" w:space="0" w:color="auto"/>
              <w:bottom w:val="single" w:sz="4" w:space="0" w:color="auto"/>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single" w:sz="4" w:space="0" w:color="auto"/>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single" w:sz="4" w:space="0" w:color="auto"/>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v. Obtaining confirmations.</w:t>
            </w:r>
          </w:p>
        </w:tc>
      </w:tr>
      <w:tr w:rsidR="00DB034D" w:rsidRPr="000C2A0E" w:rsidTr="00AE37E8">
        <w:trPr>
          <w:trHeight w:val="630"/>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Evidences so obtained are used as the basis for the report of factual findings.</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9</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Reporting Format</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proofErr w:type="spellStart"/>
            <w:r w:rsidRPr="000C2A0E">
              <w:rPr>
                <w:rFonts w:ascii="Times New Roman" w:hAnsi="Times New Roman"/>
                <w:sz w:val="24"/>
                <w:szCs w:val="24"/>
              </w:rPr>
              <w:t>i</w:t>
            </w:r>
            <w:proofErr w:type="spellEnd"/>
            <w:r w:rsidRPr="000C2A0E">
              <w:rPr>
                <w:rFonts w:ascii="Times New Roman" w:hAnsi="Times New Roman"/>
                <w:sz w:val="24"/>
                <w:szCs w:val="24"/>
              </w:rPr>
              <w:t>. Title.</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ii. Addressee.</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iii. Identification of specific FI or Non FI.</w:t>
            </w:r>
          </w:p>
        </w:tc>
      </w:tr>
      <w:tr w:rsidR="00DB034D" w:rsidRPr="000C2A0E" w:rsidTr="00AE37E8">
        <w:trPr>
          <w:trHeight w:val="630"/>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iv. A statement specifying that the procedures performed were those agreed upon with the recipient.</w:t>
            </w:r>
          </w:p>
        </w:tc>
      </w:tr>
      <w:tr w:rsidR="00DB034D" w:rsidRPr="000C2A0E" w:rsidTr="00AE37E8">
        <w:trPr>
          <w:trHeight w:val="630"/>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v. A statement that the engagement was performed as per this SRS.</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vi. List of procedures performed.</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vii. Description of factual findings.</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viii. A statement regarding no expression of assurance.</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ix. A statement regarding additional procedures.</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x. A statement regarding restriction on distribution of report.</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xi. A statement identifying specific FI or Non-FI reviewed.</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xii. Date of report.</w:t>
            </w:r>
          </w:p>
        </w:tc>
      </w:tr>
      <w:tr w:rsidR="00DB034D" w:rsidRPr="000C2A0E" w:rsidTr="00AE37E8">
        <w:trPr>
          <w:trHeight w:val="315"/>
        </w:trPr>
        <w:tc>
          <w:tcPr>
            <w:tcW w:w="380" w:type="dxa"/>
            <w:tcBorders>
              <w:top w:val="nil"/>
              <w:left w:val="single" w:sz="4" w:space="0" w:color="auto"/>
              <w:bottom w:val="nil"/>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nil"/>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nil"/>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xiii. Place of signature.</w:t>
            </w:r>
          </w:p>
        </w:tc>
      </w:tr>
      <w:tr w:rsidR="00DB034D" w:rsidRPr="000C2A0E" w:rsidTr="00AE37E8">
        <w:trPr>
          <w:trHeight w:val="315"/>
        </w:trPr>
        <w:tc>
          <w:tcPr>
            <w:tcW w:w="380" w:type="dxa"/>
            <w:tcBorders>
              <w:top w:val="nil"/>
              <w:left w:val="single" w:sz="4" w:space="0" w:color="auto"/>
              <w:bottom w:val="single" w:sz="4" w:space="0" w:color="auto"/>
              <w:right w:val="nil"/>
            </w:tcBorders>
            <w:shd w:val="clear" w:color="auto" w:fill="auto"/>
            <w:hideMark/>
          </w:tcPr>
          <w:p w:rsidR="00DB034D" w:rsidRPr="000C2A0E" w:rsidRDefault="00DB034D" w:rsidP="00AE37E8">
            <w:pPr>
              <w:spacing w:after="0" w:line="240" w:lineRule="auto"/>
              <w:jc w:val="center"/>
              <w:rPr>
                <w:rFonts w:ascii="Times New Roman" w:hAnsi="Times New Roman"/>
                <w:b/>
                <w:bCs/>
                <w:sz w:val="24"/>
                <w:szCs w:val="24"/>
              </w:rPr>
            </w:pPr>
            <w:r w:rsidRPr="000C2A0E">
              <w:rPr>
                <w:rFonts w:ascii="Times New Roman" w:hAnsi="Times New Roman"/>
                <w:b/>
                <w:bCs/>
                <w:sz w:val="24"/>
                <w:szCs w:val="24"/>
              </w:rPr>
              <w:t> </w:t>
            </w:r>
          </w:p>
        </w:tc>
        <w:tc>
          <w:tcPr>
            <w:tcW w:w="3760" w:type="dxa"/>
            <w:tcBorders>
              <w:top w:val="nil"/>
              <w:left w:val="single" w:sz="4" w:space="0" w:color="auto"/>
              <w:bottom w:val="single" w:sz="4" w:space="0" w:color="auto"/>
              <w:right w:val="single" w:sz="4" w:space="0" w:color="auto"/>
            </w:tcBorders>
            <w:shd w:val="clear" w:color="auto" w:fill="auto"/>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 </w:t>
            </w:r>
          </w:p>
        </w:tc>
        <w:tc>
          <w:tcPr>
            <w:tcW w:w="5325" w:type="dxa"/>
            <w:tcBorders>
              <w:top w:val="nil"/>
              <w:left w:val="nil"/>
              <w:bottom w:val="single" w:sz="4" w:space="0" w:color="auto"/>
              <w:right w:val="single" w:sz="4" w:space="0" w:color="auto"/>
            </w:tcBorders>
            <w:shd w:val="clear" w:color="auto" w:fill="auto"/>
            <w:vAlign w:val="bottom"/>
            <w:hideMark/>
          </w:tcPr>
          <w:p w:rsidR="00DB034D" w:rsidRPr="000C2A0E" w:rsidRDefault="00DB034D" w:rsidP="00AE37E8">
            <w:pPr>
              <w:spacing w:after="0" w:line="240" w:lineRule="auto"/>
              <w:rPr>
                <w:rFonts w:ascii="Times New Roman" w:hAnsi="Times New Roman"/>
                <w:sz w:val="24"/>
                <w:szCs w:val="24"/>
              </w:rPr>
            </w:pPr>
            <w:r w:rsidRPr="000C2A0E">
              <w:rPr>
                <w:rFonts w:ascii="Times New Roman" w:hAnsi="Times New Roman"/>
                <w:sz w:val="24"/>
                <w:szCs w:val="24"/>
              </w:rPr>
              <w:t>xiv. Auditor’s signature with membership number.</w:t>
            </w:r>
          </w:p>
        </w:tc>
      </w:tr>
    </w:tbl>
    <w:p w:rsidR="00D957F7" w:rsidRPr="00296AF8" w:rsidRDefault="00D957F7" w:rsidP="00296AF8">
      <w:pPr>
        <w:autoSpaceDE w:val="0"/>
        <w:autoSpaceDN w:val="0"/>
        <w:adjustRightInd w:val="0"/>
        <w:spacing w:after="0" w:line="240" w:lineRule="auto"/>
        <w:jc w:val="both"/>
        <w:rPr>
          <w:rFonts w:ascii="Arial Narrow" w:hAnsi="Arial Narrow" w:cs="Arial"/>
          <w:color w:val="000000"/>
          <w:sz w:val="28"/>
          <w:szCs w:val="28"/>
        </w:rPr>
      </w:pPr>
    </w:p>
    <w:p w:rsidR="00D957F7" w:rsidRPr="00296AF8" w:rsidRDefault="00D957F7" w:rsidP="00296AF8">
      <w:pPr>
        <w:autoSpaceDE w:val="0"/>
        <w:autoSpaceDN w:val="0"/>
        <w:adjustRightInd w:val="0"/>
        <w:spacing w:after="0" w:line="240" w:lineRule="auto"/>
        <w:jc w:val="both"/>
        <w:rPr>
          <w:rFonts w:ascii="Arial Narrow" w:hAnsi="Arial Narrow" w:cs="Arial"/>
          <w:color w:val="000000"/>
          <w:sz w:val="28"/>
          <w:szCs w:val="28"/>
        </w:rPr>
      </w:pPr>
    </w:p>
    <w:sectPr w:rsidR="00D957F7" w:rsidRPr="00296AF8" w:rsidSect="0099289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2F2884"/>
    <w:multiLevelType w:val="hybridMultilevel"/>
    <w:tmpl w:val="BB44B0F8"/>
    <w:lvl w:ilvl="0" w:tplc="6EF04C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248EA"/>
    <w:rsid w:val="000248EA"/>
    <w:rsid w:val="00224963"/>
    <w:rsid w:val="00296AF8"/>
    <w:rsid w:val="0041172C"/>
    <w:rsid w:val="0048076F"/>
    <w:rsid w:val="00671535"/>
    <w:rsid w:val="008831F7"/>
    <w:rsid w:val="008C530F"/>
    <w:rsid w:val="0099289E"/>
    <w:rsid w:val="00B04488"/>
    <w:rsid w:val="00CA370C"/>
    <w:rsid w:val="00D648DF"/>
    <w:rsid w:val="00D957F7"/>
    <w:rsid w:val="00DB034D"/>
    <w:rsid w:val="00F00D3D"/>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89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48E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1044</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6982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NIRMAL</cp:lastModifiedBy>
  <cp:revision>8</cp:revision>
  <dcterms:created xsi:type="dcterms:W3CDTF">2010-09-08T17:14:00Z</dcterms:created>
  <dcterms:modified xsi:type="dcterms:W3CDTF">2011-05-04T09:21:00Z</dcterms:modified>
</cp:coreProperties>
</file>