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E80" w:rsidRPr="003345A6" w:rsidRDefault="00756E80" w:rsidP="003345A6">
      <w:pPr>
        <w:autoSpaceDE w:val="0"/>
        <w:autoSpaceDN w:val="0"/>
        <w:adjustRightInd w:val="0"/>
        <w:spacing w:after="0" w:line="240" w:lineRule="auto"/>
        <w:ind w:left="2880" w:firstLine="720"/>
        <w:jc w:val="both"/>
        <w:rPr>
          <w:rFonts w:ascii="Arial Narrow" w:hAnsi="Arial Narrow" w:cs="ArialNarrow,Bold"/>
          <w:b/>
          <w:bCs/>
          <w:sz w:val="28"/>
          <w:szCs w:val="28"/>
        </w:rPr>
      </w:pPr>
      <w:r w:rsidRPr="003345A6">
        <w:rPr>
          <w:rFonts w:ascii="Arial Narrow" w:hAnsi="Arial Narrow" w:cs="ArialNarrow,Bold"/>
          <w:b/>
          <w:bCs/>
          <w:sz w:val="28"/>
          <w:szCs w:val="28"/>
        </w:rPr>
        <w:t>SAE 3400</w:t>
      </w:r>
    </w:p>
    <w:p w:rsidR="00756E80" w:rsidRPr="003345A6" w:rsidRDefault="00756E80" w:rsidP="003345A6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Arial Narrow" w:hAnsi="Arial Narrow" w:cs="ArialNarrow,Bold"/>
          <w:b/>
          <w:bCs/>
          <w:sz w:val="28"/>
          <w:szCs w:val="28"/>
        </w:rPr>
      </w:pPr>
      <w:r w:rsidRPr="003345A6">
        <w:rPr>
          <w:rFonts w:ascii="Arial Narrow" w:hAnsi="Arial Narrow" w:cs="ArialNarrow"/>
          <w:b/>
          <w:sz w:val="28"/>
          <w:szCs w:val="28"/>
        </w:rPr>
        <w:t>Standard on Assurance Engagement (SAE)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8"/>
          <w:szCs w:val="28"/>
        </w:rPr>
      </w:pPr>
      <w:r w:rsidRPr="003345A6">
        <w:rPr>
          <w:rFonts w:ascii="Arial Narrow" w:hAnsi="Arial Narrow" w:cs="ArialNarrow,Bold"/>
          <w:b/>
          <w:bCs/>
          <w:sz w:val="28"/>
          <w:szCs w:val="28"/>
        </w:rPr>
        <w:t xml:space="preserve">THE EXAMINATION OF </w:t>
      </w:r>
      <w:r w:rsidR="008A245D" w:rsidRPr="003345A6">
        <w:rPr>
          <w:rFonts w:ascii="Arial Narrow" w:hAnsi="Arial Narrow" w:cs="ArialNarrow,Bold"/>
          <w:b/>
          <w:bCs/>
          <w:sz w:val="28"/>
          <w:szCs w:val="28"/>
        </w:rPr>
        <w:t>P</w:t>
      </w:r>
      <w:r w:rsidR="003345A6" w:rsidRPr="003345A6">
        <w:rPr>
          <w:rFonts w:ascii="Arial Narrow" w:hAnsi="Arial Narrow" w:cs="ArialNarrow,Bold"/>
          <w:b/>
          <w:bCs/>
          <w:sz w:val="28"/>
          <w:szCs w:val="28"/>
        </w:rPr>
        <w:t>ROSPECTIVE FINANCIAL INFORMATION</w:t>
      </w:r>
    </w:p>
    <w:p w:rsidR="008A245D" w:rsidRDefault="008A245D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p w:rsidR="000933F0" w:rsidRDefault="000933F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FS Financial Statements</w:t>
      </w:r>
    </w:p>
    <w:p w:rsidR="000933F0" w:rsidRDefault="000933F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FI Financial Information</w:t>
      </w:r>
    </w:p>
    <w:p w:rsidR="000933F0" w:rsidRDefault="000933F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PFI Prospective Financial Information</w:t>
      </w:r>
    </w:p>
    <w:p w:rsidR="000933F0" w:rsidRDefault="000933F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p w:rsidR="000933F0" w:rsidRDefault="000933F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p w:rsidR="008A245D" w:rsidRPr="00756E80" w:rsidRDefault="003345A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1. </w:t>
      </w:r>
      <w:r w:rsidR="008A245D" w:rsidRPr="00756E80">
        <w:rPr>
          <w:rFonts w:ascii="ArialNarrow,Bold" w:hAnsi="ArialNarrow,Bold" w:cs="ArialNarrow,Bold"/>
          <w:b/>
          <w:bCs/>
          <w:sz w:val="24"/>
          <w:szCs w:val="24"/>
        </w:rPr>
        <w:t>Effective Date</w:t>
      </w:r>
      <w:r w:rsidR="008A245D">
        <w:rPr>
          <w:rFonts w:ascii="ArialNarrow,Bold" w:hAnsi="ArialNarrow,Bold" w:cs="ArialNarrow,Bold"/>
          <w:b/>
          <w:bCs/>
          <w:sz w:val="24"/>
          <w:szCs w:val="24"/>
        </w:rPr>
        <w:t xml:space="preserve"> -</w:t>
      </w:r>
      <w:r w:rsidR="008A245D" w:rsidRPr="00756E80">
        <w:rPr>
          <w:rFonts w:ascii="ArialNarrow" w:hAnsi="ArialNarrow" w:cs="ArialNarrow"/>
          <w:sz w:val="24"/>
          <w:szCs w:val="24"/>
        </w:rPr>
        <w:t xml:space="preserve"> This SAE is effective in relation to reports on projections/forecasts,</w:t>
      </w:r>
    </w:p>
    <w:p w:rsidR="008A245D" w:rsidRPr="00756E80" w:rsidRDefault="008A245D" w:rsidP="003345A6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756E80">
        <w:rPr>
          <w:rFonts w:ascii="ArialNarrow" w:hAnsi="ArialNarrow" w:cs="ArialNarrow"/>
          <w:sz w:val="24"/>
          <w:szCs w:val="24"/>
        </w:rPr>
        <w:t>issued</w:t>
      </w:r>
      <w:proofErr w:type="gramEnd"/>
      <w:r w:rsidRPr="00756E80">
        <w:rPr>
          <w:rFonts w:ascii="ArialNarrow" w:hAnsi="ArialNarrow" w:cs="ArialNarrow"/>
          <w:sz w:val="24"/>
          <w:szCs w:val="24"/>
        </w:rPr>
        <w:t xml:space="preserve"> </w:t>
      </w:r>
      <w:r w:rsidRPr="003345A6">
        <w:rPr>
          <w:rFonts w:ascii="ArialNarrow" w:hAnsi="ArialNarrow" w:cs="ArialNarrow"/>
          <w:b/>
          <w:sz w:val="24"/>
          <w:szCs w:val="24"/>
        </w:rPr>
        <w:t>on or after April 1, 2007.</w:t>
      </w:r>
      <w:r w:rsidRPr="00756E80">
        <w:rPr>
          <w:rFonts w:ascii="ArialNarrow" w:hAnsi="ArialNarrow" w:cs="ArialNarrow"/>
          <w:sz w:val="24"/>
          <w:szCs w:val="24"/>
        </w:rPr>
        <w:t xml:space="preserve"> </w:t>
      </w:r>
    </w:p>
    <w:p w:rsidR="003345A6" w:rsidRDefault="003345A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p w:rsidR="00756E80" w:rsidRPr="00756E80" w:rsidRDefault="003345A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2. </w:t>
      </w:r>
      <w:r w:rsidR="00756E80" w:rsidRPr="00756E80">
        <w:rPr>
          <w:rFonts w:ascii="ArialNarrow,Bold" w:hAnsi="ArialNarrow,Bold" w:cs="ArialNarrow,Bold"/>
          <w:b/>
          <w:bCs/>
          <w:sz w:val="24"/>
          <w:szCs w:val="24"/>
        </w:rPr>
        <w:t>Introduction</w:t>
      </w:r>
      <w:r>
        <w:rPr>
          <w:rFonts w:ascii="ArialNarrow,Bold" w:hAnsi="ArialNarrow,Bold" w:cs="ArialNarrow,Bold"/>
          <w:b/>
          <w:bCs/>
          <w:sz w:val="24"/>
          <w:szCs w:val="24"/>
        </w:rPr>
        <w:t xml:space="preserve"> - </w:t>
      </w:r>
      <w:r w:rsidR="00756E80" w:rsidRPr="00756E80">
        <w:rPr>
          <w:rFonts w:ascii="ArialNarrow" w:hAnsi="ArialNarrow" w:cs="ArialNarrow"/>
          <w:sz w:val="24"/>
          <w:szCs w:val="24"/>
        </w:rPr>
        <w:t>The purpose is to</w:t>
      </w:r>
      <w:r w:rsidR="009D5A75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>establish standards and provide guidance on engagements to examine and</w:t>
      </w:r>
      <w:r w:rsidR="009D5A75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report on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including examination procedures</w:t>
      </w:r>
      <w:r w:rsidR="009D5A75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for best-estimate and hypothetical assumptions. </w:t>
      </w:r>
    </w:p>
    <w:p w:rsidR="008A245D" w:rsidRDefault="008A245D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p w:rsidR="00756E80" w:rsidRPr="003345A6" w:rsidRDefault="003345A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3. </w:t>
      </w:r>
      <w:r w:rsidR="008A245D">
        <w:rPr>
          <w:rFonts w:ascii="ArialNarrow,Bold" w:hAnsi="ArialNarrow,Bold" w:cs="ArialNarrow,Bold"/>
          <w:b/>
          <w:bCs/>
          <w:sz w:val="24"/>
          <w:szCs w:val="24"/>
        </w:rPr>
        <w:t xml:space="preserve">Scope </w:t>
      </w:r>
      <w:r>
        <w:rPr>
          <w:rFonts w:ascii="ArialNarrow,Bold" w:hAnsi="ArialNarrow,Bold" w:cs="ArialNarrow,Bold"/>
          <w:b/>
          <w:bCs/>
          <w:sz w:val="24"/>
          <w:szCs w:val="24"/>
        </w:rPr>
        <w:t xml:space="preserve">- </w:t>
      </w:r>
      <w:r w:rsidR="00756E80" w:rsidRPr="003345A6">
        <w:rPr>
          <w:rFonts w:ascii="ArialNarrow,Bold" w:hAnsi="ArialNarrow,Bold" w:cs="ArialNarrow,Bold"/>
          <w:bCs/>
          <w:sz w:val="24"/>
          <w:szCs w:val="24"/>
        </w:rPr>
        <w:t xml:space="preserve">In an engagement to examine </w:t>
      </w:r>
      <w:r w:rsidR="008A245D" w:rsidRPr="003345A6">
        <w:rPr>
          <w:rFonts w:ascii="ArialNarrow,Bold" w:hAnsi="ArialNarrow,Bold" w:cs="ArialNarrow,Bold"/>
          <w:bCs/>
          <w:sz w:val="24"/>
          <w:szCs w:val="24"/>
        </w:rPr>
        <w:t>PFI</w:t>
      </w:r>
      <w:r w:rsidR="00756E80" w:rsidRPr="003345A6">
        <w:rPr>
          <w:rFonts w:ascii="ArialNarrow,Bold" w:hAnsi="ArialNarrow,Bold" w:cs="ArialNarrow,Bold"/>
          <w:bCs/>
          <w:sz w:val="24"/>
          <w:szCs w:val="24"/>
        </w:rPr>
        <w:t>,</w:t>
      </w: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3345A6">
        <w:rPr>
          <w:rFonts w:ascii="ArialNarrow,Bold" w:hAnsi="ArialNarrow,Bold" w:cs="ArialNarrow,Bold"/>
          <w:bCs/>
          <w:sz w:val="24"/>
          <w:szCs w:val="24"/>
        </w:rPr>
        <w:t>the auditor should obtain sufficient appropriate evidence as to</w:t>
      </w:r>
      <w:r w:rsidR="008A245D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3345A6">
        <w:rPr>
          <w:rFonts w:ascii="ArialNarrow,Bold" w:hAnsi="ArialNarrow,Bold" w:cs="ArialNarrow,Bold"/>
          <w:bCs/>
          <w:sz w:val="24"/>
          <w:szCs w:val="24"/>
        </w:rPr>
        <w:t>whether:</w:t>
      </w:r>
    </w:p>
    <w:p w:rsidR="00756E80" w:rsidRPr="003345A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(a) </w:t>
      </w:r>
      <w:r w:rsidR="00FB7822" w:rsidRPr="003345A6">
        <w:rPr>
          <w:rFonts w:ascii="ArialNarrow,Bold" w:hAnsi="ArialNarrow,Bold" w:cs="ArialNarrow,Bold"/>
          <w:bCs/>
          <w:sz w:val="24"/>
          <w:szCs w:val="24"/>
        </w:rPr>
        <w:t>Mgt</w:t>
      </w:r>
      <w:r w:rsidRPr="003345A6">
        <w:rPr>
          <w:rFonts w:ascii="ArialNarrow,Bold" w:hAnsi="ArialNarrow,Bold" w:cs="ArialNarrow,Bold"/>
          <w:bCs/>
          <w:sz w:val="24"/>
          <w:szCs w:val="24"/>
        </w:rPr>
        <w:t>’s best-estimate assumptions on which the</w:t>
      </w:r>
      <w:r w:rsidR="008A245D" w:rsidRPr="003345A6">
        <w:rPr>
          <w:rFonts w:ascii="ArialNarrow,Bold" w:hAnsi="ArialNarrow,Bold" w:cs="ArialNarrow,Bold"/>
          <w:bCs/>
          <w:sz w:val="24"/>
          <w:szCs w:val="24"/>
        </w:rPr>
        <w:t xml:space="preserve"> PFI</w:t>
      </w: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 is based are not unreasonable</w:t>
      </w:r>
      <w:r w:rsidR="000933F0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3345A6">
        <w:rPr>
          <w:rFonts w:ascii="ArialNarrow,Bold" w:hAnsi="ArialNarrow,Bold" w:cs="ArialNarrow,Bold"/>
          <w:bCs/>
          <w:sz w:val="24"/>
          <w:szCs w:val="24"/>
        </w:rPr>
        <w:t>and, in the case of hypothetical assumptions, such assumptions</w:t>
      </w:r>
      <w:r w:rsid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3345A6">
        <w:rPr>
          <w:rFonts w:ascii="ArialNarrow,Bold" w:hAnsi="ArialNarrow,Bold" w:cs="ArialNarrow,Bold"/>
          <w:bCs/>
          <w:sz w:val="24"/>
          <w:szCs w:val="24"/>
        </w:rPr>
        <w:t>are consistent with the purpose of the information;</w:t>
      </w:r>
    </w:p>
    <w:p w:rsidR="00756E80" w:rsidRPr="003345A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(b) </w:t>
      </w:r>
      <w:proofErr w:type="gramStart"/>
      <w:r w:rsidRPr="003345A6">
        <w:rPr>
          <w:rFonts w:ascii="ArialNarrow,Bold" w:hAnsi="ArialNarrow,Bold" w:cs="ArialNarrow,Bold"/>
          <w:bCs/>
          <w:sz w:val="24"/>
          <w:szCs w:val="24"/>
        </w:rPr>
        <w:t>the</w:t>
      </w:r>
      <w:proofErr w:type="gramEnd"/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8A245D" w:rsidRPr="003345A6">
        <w:rPr>
          <w:rFonts w:ascii="ArialNarrow,Bold" w:hAnsi="ArialNarrow,Bold" w:cs="ArialNarrow,Bold"/>
          <w:bCs/>
          <w:sz w:val="24"/>
          <w:szCs w:val="24"/>
        </w:rPr>
        <w:t>PFI</w:t>
      </w: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 is properly prepared on the</w:t>
      </w:r>
      <w:r w:rsidR="008A245D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3345A6">
        <w:rPr>
          <w:rFonts w:ascii="ArialNarrow,Bold" w:hAnsi="ArialNarrow,Bold" w:cs="ArialNarrow,Bold"/>
          <w:bCs/>
          <w:sz w:val="24"/>
          <w:szCs w:val="24"/>
        </w:rPr>
        <w:t>basis of the assumptions;</w:t>
      </w:r>
    </w:p>
    <w:p w:rsidR="008A245D" w:rsidRPr="003345A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(c) </w:t>
      </w:r>
      <w:proofErr w:type="gramStart"/>
      <w:r w:rsidRPr="003345A6">
        <w:rPr>
          <w:rFonts w:ascii="ArialNarrow,Bold" w:hAnsi="ArialNarrow,Bold" w:cs="ArialNarrow,Bold"/>
          <w:bCs/>
          <w:sz w:val="24"/>
          <w:szCs w:val="24"/>
        </w:rPr>
        <w:t>the</w:t>
      </w:r>
      <w:proofErr w:type="gramEnd"/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8A245D" w:rsidRPr="003345A6">
        <w:rPr>
          <w:rFonts w:ascii="ArialNarrow,Bold" w:hAnsi="ArialNarrow,Bold" w:cs="ArialNarrow,Bold"/>
          <w:bCs/>
          <w:sz w:val="24"/>
          <w:szCs w:val="24"/>
        </w:rPr>
        <w:t>PFI</w:t>
      </w: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 is properly presented and all</w:t>
      </w:r>
      <w:r w:rsidR="008A245D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3345A6">
        <w:rPr>
          <w:rFonts w:ascii="ArialNarrow,Bold" w:hAnsi="ArialNarrow,Bold" w:cs="ArialNarrow,Bold"/>
          <w:bCs/>
          <w:sz w:val="24"/>
          <w:szCs w:val="24"/>
        </w:rPr>
        <w:t>material assumptions are adequately disclosed, including a clear</w:t>
      </w:r>
      <w:r w:rsidR="008A245D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3345A6">
        <w:rPr>
          <w:rFonts w:ascii="ArialNarrow,Bold" w:hAnsi="ArialNarrow,Bold" w:cs="ArialNarrow,Bold"/>
          <w:bCs/>
          <w:sz w:val="24"/>
          <w:szCs w:val="24"/>
        </w:rPr>
        <w:t>indication as to whether they are best-estimate assumptions or</w:t>
      </w:r>
      <w:r w:rsidR="008A245D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3345A6">
        <w:rPr>
          <w:rFonts w:ascii="ArialNarrow,Bold" w:hAnsi="ArialNarrow,Bold" w:cs="ArialNarrow,Bold"/>
          <w:bCs/>
          <w:sz w:val="24"/>
          <w:szCs w:val="24"/>
        </w:rPr>
        <w:t>hypothetical assumptions; and</w:t>
      </w:r>
      <w:r w:rsidR="00174F28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</w:p>
    <w:p w:rsidR="00756E80" w:rsidRPr="003345A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(d) </w:t>
      </w:r>
      <w:proofErr w:type="gramStart"/>
      <w:r w:rsidRPr="003345A6">
        <w:rPr>
          <w:rFonts w:ascii="ArialNarrow,Bold" w:hAnsi="ArialNarrow,Bold" w:cs="ArialNarrow,Bold"/>
          <w:bCs/>
          <w:sz w:val="24"/>
          <w:szCs w:val="24"/>
        </w:rPr>
        <w:t>the</w:t>
      </w:r>
      <w:proofErr w:type="gramEnd"/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8A245D" w:rsidRPr="003345A6">
        <w:rPr>
          <w:rFonts w:ascii="ArialNarrow,Bold" w:hAnsi="ArialNarrow,Bold" w:cs="ArialNarrow,Bold"/>
          <w:bCs/>
          <w:sz w:val="24"/>
          <w:szCs w:val="24"/>
        </w:rPr>
        <w:t>PFI</w:t>
      </w: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 is prepared on a consistent</w:t>
      </w:r>
      <w:r w:rsidR="00174F28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basis with historical </w:t>
      </w:r>
      <w:r w:rsidR="00FB7822" w:rsidRPr="003345A6">
        <w:rPr>
          <w:rFonts w:ascii="ArialNarrow,Bold" w:hAnsi="ArialNarrow,Bold" w:cs="ArialNarrow,Bold"/>
          <w:bCs/>
          <w:sz w:val="24"/>
          <w:szCs w:val="24"/>
        </w:rPr>
        <w:t>FS</w:t>
      </w:r>
      <w:r w:rsidRPr="003345A6">
        <w:rPr>
          <w:rFonts w:ascii="ArialNarrow,Bold" w:hAnsi="ArialNarrow,Bold" w:cs="ArialNarrow,Bold"/>
          <w:bCs/>
          <w:sz w:val="24"/>
          <w:szCs w:val="24"/>
        </w:rPr>
        <w:t>, using appropriate</w:t>
      </w:r>
      <w:r w:rsidR="00174F28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3345A6">
        <w:rPr>
          <w:rFonts w:ascii="ArialNarrow,Bold" w:hAnsi="ArialNarrow,Bold" w:cs="ArialNarrow,Bold"/>
          <w:bCs/>
          <w:sz w:val="24"/>
          <w:szCs w:val="24"/>
        </w:rPr>
        <w:t>accounting principles.</w:t>
      </w:r>
    </w:p>
    <w:p w:rsidR="009D5A75" w:rsidRDefault="009D5A75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b/>
          <w:sz w:val="24"/>
          <w:szCs w:val="24"/>
        </w:rPr>
      </w:pPr>
    </w:p>
    <w:p w:rsidR="00174F28" w:rsidRPr="009D5A75" w:rsidRDefault="003345A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b/>
          <w:sz w:val="24"/>
          <w:szCs w:val="24"/>
        </w:rPr>
      </w:pPr>
      <w:r>
        <w:rPr>
          <w:rFonts w:ascii="ArialNarrow" w:hAnsi="ArialNarrow" w:cs="ArialNarrow"/>
          <w:b/>
          <w:sz w:val="24"/>
          <w:szCs w:val="24"/>
        </w:rPr>
        <w:t xml:space="preserve">4. </w:t>
      </w:r>
      <w:r w:rsidR="009D5A75" w:rsidRPr="009D5A75">
        <w:rPr>
          <w:rFonts w:ascii="ArialNarrow" w:hAnsi="ArialNarrow" w:cs="ArialNarrow"/>
          <w:b/>
          <w:sz w:val="24"/>
          <w:szCs w:val="24"/>
        </w:rPr>
        <w:t>Definition</w:t>
      </w:r>
      <w:r>
        <w:rPr>
          <w:rFonts w:ascii="ArialNarrow" w:hAnsi="ArialNarrow" w:cs="ArialNarrow"/>
          <w:b/>
          <w:sz w:val="24"/>
          <w:szCs w:val="24"/>
        </w:rPr>
        <w:t>s</w:t>
      </w:r>
      <w:r w:rsidR="009D5A75" w:rsidRPr="009D5A75">
        <w:rPr>
          <w:rFonts w:ascii="ArialNarrow" w:hAnsi="ArialNarrow" w:cs="ArialNarrow"/>
          <w:b/>
          <w:sz w:val="24"/>
          <w:szCs w:val="24"/>
        </w:rPr>
        <w:t xml:space="preserve"> </w:t>
      </w:r>
    </w:p>
    <w:p w:rsidR="00756E80" w:rsidRPr="00756E80" w:rsidRDefault="003345A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>
        <w:rPr>
          <w:rFonts w:ascii="ArialNarrow" w:hAnsi="ArialNarrow" w:cs="ArialNarrow"/>
          <w:sz w:val="24"/>
          <w:szCs w:val="24"/>
        </w:rPr>
        <w:t>(</w:t>
      </w:r>
      <w:proofErr w:type="spellStart"/>
      <w:r>
        <w:rPr>
          <w:rFonts w:ascii="ArialNarrow" w:hAnsi="ArialNarrow" w:cs="ArialNarrow"/>
          <w:sz w:val="24"/>
          <w:szCs w:val="24"/>
        </w:rPr>
        <w:t>i</w:t>
      </w:r>
      <w:proofErr w:type="spellEnd"/>
      <w:r>
        <w:rPr>
          <w:rFonts w:ascii="ArialNarrow" w:hAnsi="ArialNarrow" w:cs="ArialNarrow"/>
          <w:sz w:val="24"/>
          <w:szCs w:val="24"/>
        </w:rPr>
        <w:t>)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</w:t>
      </w:r>
      <w:r w:rsidR="00756E80" w:rsidRPr="00174F28">
        <w:rPr>
          <w:rFonts w:ascii="ArialNarrow" w:hAnsi="ArialNarrow" w:cs="ArialNarrow"/>
          <w:b/>
          <w:sz w:val="24"/>
          <w:szCs w:val="24"/>
        </w:rPr>
        <w:t>“</w:t>
      </w:r>
      <w:r w:rsidR="008A245D">
        <w:rPr>
          <w:rFonts w:ascii="ArialNarrow,Italic" w:hAnsi="ArialNarrow,Italic" w:cs="ArialNarrow,Italic"/>
          <w:b/>
          <w:i/>
          <w:iCs/>
          <w:sz w:val="24"/>
          <w:szCs w:val="24"/>
        </w:rPr>
        <w:t>PFI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” means </w:t>
      </w:r>
      <w:r w:rsidR="00FB7822">
        <w:rPr>
          <w:rFonts w:ascii="ArialNarrow" w:hAnsi="ArialNarrow" w:cs="ArialNarrow"/>
          <w:sz w:val="24"/>
          <w:szCs w:val="24"/>
        </w:rPr>
        <w:t>FI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based on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>assumptions about events that may occur in the future and possible actions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by an entity. </w:t>
      </w:r>
      <w:proofErr w:type="spellStart"/>
      <w:r w:rsidR="00937CB7">
        <w:rPr>
          <w:rFonts w:ascii="ArialNarrow" w:hAnsi="ArialNarrow" w:cs="ArialNarrow"/>
          <w:sz w:val="24"/>
          <w:szCs w:val="24"/>
        </w:rPr>
        <w:t>Eg</w:t>
      </w:r>
      <w:proofErr w:type="spellEnd"/>
      <w:r w:rsidR="00937CB7">
        <w:rPr>
          <w:rFonts w:ascii="ArialNarrow" w:hAnsi="ArialNarrow" w:cs="ArialNarrow"/>
          <w:sz w:val="24"/>
          <w:szCs w:val="24"/>
        </w:rPr>
        <w:t>;</w:t>
      </w:r>
      <w:r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>forecast, a projec</w:t>
      </w:r>
      <w:r w:rsidR="00937CB7">
        <w:rPr>
          <w:rFonts w:ascii="ArialNarrow" w:hAnsi="ArialNarrow" w:cs="ArialNarrow"/>
          <w:sz w:val="24"/>
          <w:szCs w:val="24"/>
        </w:rPr>
        <w:t>tion, or a combination of both.</w:t>
      </w:r>
    </w:p>
    <w:p w:rsidR="00756E80" w:rsidRPr="00756E80" w:rsidRDefault="003345A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>
        <w:rPr>
          <w:rFonts w:ascii="ArialNarrow" w:hAnsi="ArialNarrow" w:cs="ArialNarrow"/>
          <w:sz w:val="24"/>
          <w:szCs w:val="24"/>
        </w:rPr>
        <w:t>(ii)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</w:t>
      </w:r>
      <w:r w:rsidR="00756E80" w:rsidRPr="00174F28">
        <w:rPr>
          <w:rFonts w:ascii="ArialNarrow" w:hAnsi="ArialNarrow" w:cs="ArialNarrow"/>
          <w:b/>
          <w:sz w:val="24"/>
          <w:szCs w:val="24"/>
        </w:rPr>
        <w:t>A “</w:t>
      </w:r>
      <w:r w:rsidR="00756E80" w:rsidRPr="00174F28">
        <w:rPr>
          <w:rFonts w:ascii="ArialNarrow,Italic" w:hAnsi="ArialNarrow,Italic" w:cs="ArialNarrow,Italic"/>
          <w:b/>
          <w:i/>
          <w:iCs/>
          <w:sz w:val="24"/>
          <w:szCs w:val="24"/>
        </w:rPr>
        <w:t>forecast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” means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prepared on the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basis of assumptions as to future events which </w:t>
      </w:r>
      <w:r w:rsidR="00937CB7">
        <w:rPr>
          <w:rFonts w:ascii="ArialNarrow" w:hAnsi="ArialNarrow" w:cs="ArialNarrow"/>
          <w:sz w:val="24"/>
          <w:szCs w:val="24"/>
        </w:rPr>
        <w:t xml:space="preserve">Mgt </w:t>
      </w:r>
      <w:r w:rsidR="00756E80" w:rsidRPr="00756E80">
        <w:rPr>
          <w:rFonts w:ascii="ArialNarrow" w:hAnsi="ArialNarrow" w:cs="ArialNarrow"/>
          <w:sz w:val="24"/>
          <w:szCs w:val="24"/>
        </w:rPr>
        <w:t>expects to take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place and </w:t>
      </w:r>
      <w:r w:rsidR="00937CB7">
        <w:rPr>
          <w:rFonts w:ascii="ArialNarrow" w:hAnsi="ArialNarrow" w:cs="ArialNarrow"/>
          <w:sz w:val="24"/>
          <w:szCs w:val="24"/>
        </w:rPr>
        <w:t xml:space="preserve">take action </w:t>
      </w:r>
      <w:r w:rsidR="00756E80" w:rsidRPr="00756E80">
        <w:rPr>
          <w:rFonts w:ascii="ArialNarrow" w:hAnsi="ArialNarrow" w:cs="ArialNarrow"/>
          <w:sz w:val="24"/>
          <w:szCs w:val="24"/>
        </w:rPr>
        <w:t>as of the date the</w:t>
      </w:r>
      <w:r w:rsidR="00937CB7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>information is prepared (best-estimate assumptions).</w:t>
      </w:r>
    </w:p>
    <w:p w:rsidR="00756E80" w:rsidRPr="00756E80" w:rsidRDefault="003345A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>
        <w:rPr>
          <w:rFonts w:ascii="ArialNarrow" w:hAnsi="ArialNarrow" w:cs="ArialNarrow"/>
          <w:sz w:val="24"/>
          <w:szCs w:val="24"/>
        </w:rPr>
        <w:t>(iii)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A </w:t>
      </w:r>
      <w:r w:rsidR="00756E80" w:rsidRPr="00174F28">
        <w:rPr>
          <w:rFonts w:ascii="ArialNarrow" w:hAnsi="ArialNarrow" w:cs="ArialNarrow"/>
          <w:b/>
          <w:sz w:val="24"/>
          <w:szCs w:val="24"/>
        </w:rPr>
        <w:t>“</w:t>
      </w:r>
      <w:r w:rsidR="00756E80" w:rsidRPr="00174F28">
        <w:rPr>
          <w:rFonts w:ascii="ArialNarrow,Italic" w:hAnsi="ArialNarrow,Italic" w:cs="ArialNarrow,Italic"/>
          <w:b/>
          <w:i/>
          <w:iCs/>
          <w:sz w:val="24"/>
          <w:szCs w:val="24"/>
        </w:rPr>
        <w:t>projection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” means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prepared on the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>basis of: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(a) </w:t>
      </w:r>
      <w:proofErr w:type="gramStart"/>
      <w:r w:rsidRPr="00756E80">
        <w:rPr>
          <w:rFonts w:ascii="ArialNarrow" w:hAnsi="ArialNarrow" w:cs="ArialNarrow"/>
          <w:sz w:val="24"/>
          <w:szCs w:val="24"/>
        </w:rPr>
        <w:t>hypothetical</w:t>
      </w:r>
      <w:proofErr w:type="gramEnd"/>
      <w:r w:rsidRPr="00756E80">
        <w:rPr>
          <w:rFonts w:ascii="ArialNarrow" w:hAnsi="ArialNarrow" w:cs="ArialNarrow"/>
          <w:sz w:val="24"/>
          <w:szCs w:val="24"/>
        </w:rPr>
        <w:t xml:space="preserve"> assumptions about future events and </w:t>
      </w:r>
      <w:r w:rsidR="00FB7822">
        <w:rPr>
          <w:rFonts w:ascii="ArialNarrow" w:hAnsi="ArialNarrow" w:cs="ArialNarrow"/>
          <w:sz w:val="24"/>
          <w:szCs w:val="24"/>
        </w:rPr>
        <w:t xml:space="preserve">mgt </w:t>
      </w:r>
      <w:r w:rsidRPr="00756E80">
        <w:rPr>
          <w:rFonts w:ascii="ArialNarrow" w:hAnsi="ArialNarrow" w:cs="ArialNarrow"/>
          <w:sz w:val="24"/>
          <w:szCs w:val="24"/>
        </w:rPr>
        <w:t>actions</w:t>
      </w:r>
      <w:r w:rsidR="003345A6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>which are not necessarily expected to take place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(b) </w:t>
      </w:r>
      <w:proofErr w:type="gramStart"/>
      <w:r w:rsidRPr="00756E80">
        <w:rPr>
          <w:rFonts w:ascii="ArialNarrow" w:hAnsi="ArialNarrow" w:cs="ArialNarrow"/>
          <w:sz w:val="24"/>
          <w:szCs w:val="24"/>
        </w:rPr>
        <w:t>a</w:t>
      </w:r>
      <w:proofErr w:type="gramEnd"/>
      <w:r w:rsidRPr="00756E80">
        <w:rPr>
          <w:rFonts w:ascii="ArialNarrow" w:hAnsi="ArialNarrow" w:cs="ArialNarrow"/>
          <w:sz w:val="24"/>
          <w:szCs w:val="24"/>
        </w:rPr>
        <w:t xml:space="preserve"> mixture of best-estimate and hypothetical assumptions.</w:t>
      </w:r>
    </w:p>
    <w:p w:rsidR="00174F28" w:rsidRDefault="00174F28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</w:p>
    <w:p w:rsidR="00756E80" w:rsidRPr="00756E80" w:rsidRDefault="003345A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3345A6">
        <w:rPr>
          <w:rFonts w:ascii="ArialNarrow" w:hAnsi="ArialNarrow" w:cs="ArialNarrow"/>
          <w:b/>
          <w:sz w:val="24"/>
          <w:szCs w:val="24"/>
        </w:rPr>
        <w:t>5.</w:t>
      </w:r>
      <w:r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can include </w:t>
      </w:r>
      <w:r w:rsidR="00FB7822">
        <w:rPr>
          <w:rFonts w:ascii="ArialNarrow" w:hAnsi="ArialNarrow" w:cs="ArialNarrow"/>
          <w:sz w:val="24"/>
          <w:szCs w:val="24"/>
        </w:rPr>
        <w:t>FS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or</w:t>
      </w:r>
      <w:r w:rsidR="00FB7822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one or more elements of </w:t>
      </w:r>
      <w:r w:rsidR="00FB7822">
        <w:rPr>
          <w:rFonts w:ascii="ArialNarrow" w:hAnsi="ArialNarrow" w:cs="ArialNarrow"/>
          <w:sz w:val="24"/>
          <w:szCs w:val="24"/>
        </w:rPr>
        <w:t>FS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and may be prepared: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(a) </w:t>
      </w:r>
      <w:proofErr w:type="gramStart"/>
      <w:r w:rsidRPr="00756E80">
        <w:rPr>
          <w:rFonts w:ascii="ArialNarrow" w:hAnsi="ArialNarrow" w:cs="ArialNarrow"/>
          <w:sz w:val="24"/>
          <w:szCs w:val="24"/>
        </w:rPr>
        <w:t>as</w:t>
      </w:r>
      <w:proofErr w:type="gramEnd"/>
      <w:r w:rsidRPr="00756E80">
        <w:rPr>
          <w:rFonts w:ascii="ArialNarrow" w:hAnsi="ArialNarrow" w:cs="ArialNarrow"/>
          <w:sz w:val="24"/>
          <w:szCs w:val="24"/>
        </w:rPr>
        <w:t xml:space="preserve"> an internal </w:t>
      </w:r>
      <w:r w:rsidR="00FB7822">
        <w:rPr>
          <w:rFonts w:ascii="ArialNarrow" w:hAnsi="ArialNarrow" w:cs="ArialNarrow"/>
          <w:sz w:val="24"/>
          <w:szCs w:val="24"/>
        </w:rPr>
        <w:t>Mgt</w:t>
      </w:r>
      <w:r w:rsidRPr="00756E80">
        <w:rPr>
          <w:rFonts w:ascii="ArialNarrow" w:hAnsi="ArialNarrow" w:cs="ArialNarrow"/>
          <w:sz w:val="24"/>
          <w:szCs w:val="24"/>
        </w:rPr>
        <w:t xml:space="preserve"> tool, for </w:t>
      </w:r>
      <w:proofErr w:type="spellStart"/>
      <w:r w:rsidR="00B96E4F">
        <w:rPr>
          <w:rFonts w:ascii="ArialNarrow" w:hAnsi="ArialNarrow" w:cs="ArialNarrow"/>
          <w:sz w:val="24"/>
          <w:szCs w:val="24"/>
        </w:rPr>
        <w:t>eg</w:t>
      </w:r>
      <w:proofErr w:type="spellEnd"/>
      <w:r w:rsidRPr="00756E80">
        <w:rPr>
          <w:rFonts w:ascii="ArialNarrow" w:hAnsi="ArialNarrow" w:cs="ArialNarrow"/>
          <w:sz w:val="24"/>
          <w:szCs w:val="24"/>
        </w:rPr>
        <w:t>, to assist in evaluating a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>possible capital investment; or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(b) </w:t>
      </w:r>
      <w:proofErr w:type="gramStart"/>
      <w:r w:rsidRPr="00756E80">
        <w:rPr>
          <w:rFonts w:ascii="ArialNarrow" w:hAnsi="ArialNarrow" w:cs="ArialNarrow"/>
          <w:sz w:val="24"/>
          <w:szCs w:val="24"/>
        </w:rPr>
        <w:t>for</w:t>
      </w:r>
      <w:proofErr w:type="gramEnd"/>
      <w:r w:rsidRPr="00756E80">
        <w:rPr>
          <w:rFonts w:ascii="ArialNarrow" w:hAnsi="ArialNarrow" w:cs="ArialNarrow"/>
          <w:sz w:val="24"/>
          <w:szCs w:val="24"/>
        </w:rPr>
        <w:t xml:space="preserve"> the distribution/submission to third parties in, for </w:t>
      </w:r>
      <w:proofErr w:type="spellStart"/>
      <w:r w:rsidR="00B96E4F">
        <w:rPr>
          <w:rFonts w:ascii="ArialNarrow" w:hAnsi="ArialNarrow" w:cs="ArialNarrow"/>
          <w:sz w:val="24"/>
          <w:szCs w:val="24"/>
        </w:rPr>
        <w:t>eg</w:t>
      </w:r>
      <w:proofErr w:type="spellEnd"/>
      <w:r w:rsidRPr="00756E80">
        <w:rPr>
          <w:rFonts w:ascii="ArialNarrow" w:hAnsi="ArialNarrow" w:cs="ArialNarrow"/>
          <w:sz w:val="24"/>
          <w:szCs w:val="24"/>
        </w:rPr>
        <w:t>: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ind w:left="851" w:hanging="131"/>
        <w:jc w:val="both"/>
        <w:rPr>
          <w:rFonts w:ascii="ArialNarrow" w:hAnsi="ArialNarrow" w:cs="ArialNarrow"/>
          <w:sz w:val="24"/>
          <w:szCs w:val="24"/>
        </w:rPr>
      </w:pPr>
      <w:proofErr w:type="gramStart"/>
      <w:r w:rsidRPr="00756E80">
        <w:rPr>
          <w:rFonts w:ascii="Symbol" w:hAnsi="Symbol" w:cs="Symbol"/>
          <w:sz w:val="24"/>
          <w:szCs w:val="24"/>
        </w:rPr>
        <w:t></w:t>
      </w:r>
      <w:r w:rsidRPr="00756E80">
        <w:rPr>
          <w:rFonts w:ascii="Symbol" w:hAnsi="Symbol" w:cs="Symbol"/>
          <w:sz w:val="24"/>
          <w:szCs w:val="24"/>
        </w:rPr>
        <w:t></w:t>
      </w:r>
      <w:r w:rsidRPr="00756E80">
        <w:rPr>
          <w:rFonts w:ascii="ArialNarrow" w:hAnsi="ArialNarrow" w:cs="ArialNarrow"/>
          <w:sz w:val="24"/>
          <w:szCs w:val="24"/>
        </w:rPr>
        <w:t>a prospectus to provide potential investors with information about</w:t>
      </w:r>
      <w:r w:rsidR="003345A6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>future expectations.</w:t>
      </w:r>
      <w:proofErr w:type="gramEnd"/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ind w:left="851" w:hanging="131"/>
        <w:jc w:val="both"/>
        <w:rPr>
          <w:rFonts w:ascii="ArialNarrow" w:hAnsi="ArialNarrow" w:cs="ArialNarrow"/>
          <w:sz w:val="24"/>
          <w:szCs w:val="24"/>
        </w:rPr>
      </w:pPr>
      <w:proofErr w:type="gramStart"/>
      <w:r w:rsidRPr="00756E80">
        <w:rPr>
          <w:rFonts w:ascii="Symbol" w:hAnsi="Symbol" w:cs="Symbol"/>
          <w:sz w:val="24"/>
          <w:szCs w:val="24"/>
        </w:rPr>
        <w:lastRenderedPageBreak/>
        <w:t></w:t>
      </w:r>
      <w:r w:rsidRPr="00756E80">
        <w:rPr>
          <w:rFonts w:ascii="Symbol" w:hAnsi="Symbol" w:cs="Symbol"/>
          <w:sz w:val="24"/>
          <w:szCs w:val="24"/>
        </w:rPr>
        <w:t></w:t>
      </w:r>
      <w:r w:rsidRPr="00756E80">
        <w:rPr>
          <w:rFonts w:ascii="ArialNarrow" w:hAnsi="ArialNarrow" w:cs="ArialNarrow"/>
          <w:sz w:val="24"/>
          <w:szCs w:val="24"/>
        </w:rPr>
        <w:t>an annual report to provide information to shareholders, regulatory</w:t>
      </w:r>
      <w:r w:rsidR="003345A6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>bodies and other interested parties.</w:t>
      </w:r>
      <w:proofErr w:type="gramEnd"/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Symbol" w:hAnsi="Symbol" w:cs="Symbol"/>
          <w:sz w:val="24"/>
          <w:szCs w:val="24"/>
        </w:rPr>
        <w:t></w:t>
      </w:r>
      <w:r w:rsidRPr="00756E80">
        <w:rPr>
          <w:rFonts w:ascii="Symbol" w:hAnsi="Symbol" w:cs="Symbol"/>
          <w:sz w:val="24"/>
          <w:szCs w:val="24"/>
        </w:rPr>
        <w:t></w:t>
      </w:r>
      <w:r w:rsidRPr="00756E80">
        <w:rPr>
          <w:rFonts w:ascii="ArialNarrow" w:hAnsi="ArialNarrow" w:cs="ArialNarrow"/>
          <w:sz w:val="24"/>
          <w:szCs w:val="24"/>
        </w:rPr>
        <w:t xml:space="preserve">a document, for </w:t>
      </w:r>
      <w:proofErr w:type="spellStart"/>
      <w:r w:rsidR="00B96E4F">
        <w:rPr>
          <w:rFonts w:ascii="ArialNarrow" w:hAnsi="ArialNarrow" w:cs="ArialNarrow"/>
          <w:sz w:val="24"/>
          <w:szCs w:val="24"/>
        </w:rPr>
        <w:t>eg</w:t>
      </w:r>
      <w:proofErr w:type="spellEnd"/>
      <w:r w:rsidRPr="00756E80">
        <w:rPr>
          <w:rFonts w:ascii="ArialNarrow" w:hAnsi="ArialNarrow" w:cs="ArialNarrow"/>
          <w:sz w:val="24"/>
          <w:szCs w:val="24"/>
        </w:rPr>
        <w:t>, cash flow forecasts, for the information of</w:t>
      </w:r>
      <w:r w:rsidR="003345A6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>lenders.</w:t>
      </w:r>
    </w:p>
    <w:p w:rsidR="00174F28" w:rsidRDefault="00174F28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</w:p>
    <w:p w:rsidR="00174F28" w:rsidRDefault="00FB7822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>
        <w:rPr>
          <w:rFonts w:ascii="ArialNarrow" w:hAnsi="ArialNarrow" w:cs="ArialNarrow"/>
          <w:sz w:val="24"/>
          <w:szCs w:val="24"/>
        </w:rPr>
        <w:t>Mgt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is responsible for the preparation and presentation of the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proofErr w:type="gramStart"/>
      <w:r w:rsidR="008A245D">
        <w:rPr>
          <w:rFonts w:ascii="ArialNarrow" w:hAnsi="ArialNarrow" w:cs="ArialNarrow"/>
          <w:sz w:val="24"/>
          <w:szCs w:val="24"/>
        </w:rPr>
        <w:t>PFI</w:t>
      </w:r>
      <w:r>
        <w:rPr>
          <w:rFonts w:ascii="ArialNarrow" w:hAnsi="ArialNarrow" w:cs="ArialNarrow"/>
          <w:sz w:val="24"/>
          <w:szCs w:val="24"/>
        </w:rPr>
        <w:t xml:space="preserve"> ,</w:t>
      </w:r>
      <w:proofErr w:type="gramEnd"/>
      <w:r w:rsidR="00756E80" w:rsidRPr="00756E80">
        <w:rPr>
          <w:rFonts w:ascii="ArialNarrow" w:hAnsi="ArialNarrow" w:cs="ArialNarrow"/>
          <w:sz w:val="24"/>
          <w:szCs w:val="24"/>
        </w:rPr>
        <w:t xml:space="preserve"> identification and disclosure</w:t>
      </w:r>
      <w:r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>of the sources of information, the basis of forecasts and the underlying</w:t>
      </w:r>
      <w:r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assumptions. </w:t>
      </w:r>
    </w:p>
    <w:p w:rsidR="00FB7822" w:rsidRDefault="00FB7822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p w:rsidR="00756E80" w:rsidRPr="00756E80" w:rsidRDefault="003345A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6. </w:t>
      </w:r>
      <w:r w:rsidR="00756E80" w:rsidRPr="00756E80">
        <w:rPr>
          <w:rFonts w:ascii="ArialNarrow,Bold" w:hAnsi="ArialNarrow,Bold" w:cs="ArialNarrow,Bold"/>
          <w:b/>
          <w:bCs/>
          <w:sz w:val="24"/>
          <w:szCs w:val="24"/>
        </w:rPr>
        <w:t xml:space="preserve">The Auditor’s Assurance Regarding </w:t>
      </w:r>
      <w:r w:rsidR="008A245D">
        <w:rPr>
          <w:rFonts w:ascii="ArialNarrow,Bold" w:hAnsi="ArialNarrow,Bold" w:cs="ArialNarrow,Bold"/>
          <w:b/>
          <w:bCs/>
          <w:sz w:val="24"/>
          <w:szCs w:val="24"/>
        </w:rPr>
        <w:t>PFI</w:t>
      </w:r>
      <w:r>
        <w:rPr>
          <w:rFonts w:ascii="ArialNarrow,Bold" w:hAnsi="ArialNarrow,Bold" w:cs="ArialNarrow,Bold"/>
          <w:b/>
          <w:bCs/>
          <w:sz w:val="24"/>
          <w:szCs w:val="24"/>
        </w:rPr>
        <w:t xml:space="preserve"> - </w:t>
      </w:r>
      <w:r w:rsidR="00B96E4F">
        <w:rPr>
          <w:rFonts w:ascii="ArialNarrow" w:hAnsi="ArialNarrow" w:cs="ArialNarrow"/>
          <w:sz w:val="24"/>
          <w:szCs w:val="24"/>
        </w:rPr>
        <w:t>T</w:t>
      </w:r>
      <w:r w:rsidR="00756E80" w:rsidRPr="00756E80">
        <w:rPr>
          <w:rFonts w:ascii="ArialNarrow" w:hAnsi="ArialNarrow" w:cs="ArialNarrow"/>
          <w:sz w:val="24"/>
          <w:szCs w:val="24"/>
        </w:rPr>
        <w:t>he types of evidence available in assessing the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assumptions on which the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is based, it may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be difficult for the auditor to </w:t>
      </w:r>
      <w:r w:rsidR="00B96E4F">
        <w:rPr>
          <w:rFonts w:ascii="ArialNarrow" w:hAnsi="ArialNarrow" w:cs="ArialNarrow"/>
          <w:sz w:val="24"/>
          <w:szCs w:val="24"/>
        </w:rPr>
        <w:t xml:space="preserve">draw opinion on such </w:t>
      </w:r>
      <w:r>
        <w:rPr>
          <w:rFonts w:ascii="ArialNarrow" w:hAnsi="ArialNarrow" w:cs="ArialNarrow"/>
          <w:sz w:val="24"/>
          <w:szCs w:val="24"/>
        </w:rPr>
        <w:t>evidence</w:t>
      </w:r>
      <w:r w:rsidR="00B96E4F">
        <w:rPr>
          <w:rFonts w:ascii="ArialNarrow" w:hAnsi="ArialNarrow" w:cs="ArialNarrow"/>
          <w:sz w:val="24"/>
          <w:szCs w:val="24"/>
        </w:rPr>
        <w:t xml:space="preserve"> hence </w:t>
      </w:r>
      <w:r w:rsidR="00756E80" w:rsidRPr="00756E80">
        <w:rPr>
          <w:rFonts w:ascii="ArialNarrow" w:hAnsi="ArialNarrow" w:cs="ArialNarrow"/>
          <w:sz w:val="24"/>
          <w:szCs w:val="24"/>
        </w:rPr>
        <w:t>the auditor provides only a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>moderate level of assurance.</w:t>
      </w:r>
    </w:p>
    <w:p w:rsidR="00174F28" w:rsidRDefault="00174F28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p w:rsidR="00756E80" w:rsidRPr="00756E80" w:rsidRDefault="003345A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7. </w:t>
      </w:r>
      <w:r w:rsidR="00756E80" w:rsidRPr="00756E80">
        <w:rPr>
          <w:rFonts w:ascii="ArialNarrow,Bold" w:hAnsi="ArialNarrow,Bold" w:cs="ArialNarrow,Bold"/>
          <w:b/>
          <w:bCs/>
          <w:sz w:val="24"/>
          <w:szCs w:val="24"/>
        </w:rPr>
        <w:t>Acceptance of Engagement</w:t>
      </w:r>
      <w:r w:rsidR="00B96E4F">
        <w:rPr>
          <w:rFonts w:ascii="ArialNarrow,Bold" w:hAnsi="ArialNarrow,Bold" w:cs="ArialNarrow,Bold"/>
          <w:b/>
          <w:bCs/>
          <w:sz w:val="24"/>
          <w:szCs w:val="24"/>
        </w:rPr>
        <w:t xml:space="preserve"> – </w:t>
      </w:r>
      <w:r w:rsidR="00B96E4F" w:rsidRPr="003345A6">
        <w:rPr>
          <w:rFonts w:ascii="ArialNarrow,Bold" w:hAnsi="ArialNarrow,Bold" w:cs="ArialNarrow,Bold"/>
          <w:bCs/>
          <w:sz w:val="24"/>
          <w:szCs w:val="24"/>
        </w:rPr>
        <w:t>The Auditor would consider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Symbol" w:hAnsi="Symbol" w:cs="Symbol"/>
          <w:sz w:val="24"/>
          <w:szCs w:val="24"/>
        </w:rPr>
        <w:t></w:t>
      </w:r>
      <w:r w:rsidRPr="00756E80">
        <w:rPr>
          <w:rFonts w:ascii="Symbol" w:hAnsi="Symbol" w:cs="Symbol"/>
          <w:sz w:val="24"/>
          <w:szCs w:val="24"/>
        </w:rPr>
        <w:t></w:t>
      </w:r>
      <w:r w:rsidRPr="00756E80">
        <w:rPr>
          <w:rFonts w:ascii="ArialNarrow" w:hAnsi="ArialNarrow" w:cs="ArialNarrow"/>
          <w:sz w:val="24"/>
          <w:szCs w:val="24"/>
        </w:rPr>
        <w:t>the intended use of the information;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Symbol" w:hAnsi="Symbol" w:cs="Symbol"/>
          <w:sz w:val="24"/>
          <w:szCs w:val="24"/>
        </w:rPr>
        <w:t></w:t>
      </w:r>
      <w:r w:rsidRPr="00756E80">
        <w:rPr>
          <w:rFonts w:ascii="Symbol" w:hAnsi="Symbol" w:cs="Symbol"/>
          <w:sz w:val="24"/>
          <w:szCs w:val="24"/>
        </w:rPr>
        <w:t></w:t>
      </w:r>
      <w:r w:rsidRPr="00756E80">
        <w:rPr>
          <w:rFonts w:ascii="ArialNarrow" w:hAnsi="ArialNarrow" w:cs="ArialNarrow"/>
          <w:sz w:val="24"/>
          <w:szCs w:val="24"/>
        </w:rPr>
        <w:t>whether the information will be for general or limited distribution;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Symbol" w:hAnsi="Symbol" w:cs="Symbol"/>
          <w:sz w:val="24"/>
          <w:szCs w:val="24"/>
        </w:rPr>
        <w:t></w:t>
      </w:r>
      <w:r w:rsidRPr="00756E80">
        <w:rPr>
          <w:rFonts w:ascii="Symbol" w:hAnsi="Symbol" w:cs="Symbol"/>
          <w:sz w:val="24"/>
          <w:szCs w:val="24"/>
        </w:rPr>
        <w:t></w:t>
      </w:r>
      <w:r w:rsidRPr="00756E80">
        <w:rPr>
          <w:rFonts w:ascii="ArialNarrow" w:hAnsi="ArialNarrow" w:cs="ArialNarrow"/>
          <w:sz w:val="24"/>
          <w:szCs w:val="24"/>
        </w:rPr>
        <w:t>the nature of the assumptions, that is, whether they are best-estimates</w:t>
      </w:r>
      <w:r w:rsidR="003345A6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>or hypothetical assumptions;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Symbol" w:hAnsi="Symbol" w:cs="Symbol"/>
          <w:sz w:val="24"/>
          <w:szCs w:val="24"/>
        </w:rPr>
        <w:t></w:t>
      </w:r>
      <w:r w:rsidRPr="00756E80">
        <w:rPr>
          <w:rFonts w:ascii="Symbol" w:hAnsi="Symbol" w:cs="Symbol"/>
          <w:sz w:val="24"/>
          <w:szCs w:val="24"/>
        </w:rPr>
        <w:t></w:t>
      </w:r>
      <w:r w:rsidRPr="00756E80">
        <w:rPr>
          <w:rFonts w:ascii="ArialNarrow" w:hAnsi="ArialNarrow" w:cs="ArialNarrow"/>
          <w:sz w:val="24"/>
          <w:szCs w:val="24"/>
        </w:rPr>
        <w:t>the elements to be included in the information; and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proofErr w:type="gramStart"/>
      <w:r w:rsidRPr="00756E80">
        <w:rPr>
          <w:rFonts w:ascii="Symbol" w:hAnsi="Symbol" w:cs="Symbol"/>
          <w:sz w:val="24"/>
          <w:szCs w:val="24"/>
        </w:rPr>
        <w:t></w:t>
      </w:r>
      <w:r w:rsidRPr="00756E80">
        <w:rPr>
          <w:rFonts w:ascii="Symbol" w:hAnsi="Symbol" w:cs="Symbol"/>
          <w:sz w:val="24"/>
          <w:szCs w:val="24"/>
        </w:rPr>
        <w:t></w:t>
      </w:r>
      <w:r w:rsidRPr="00756E80">
        <w:rPr>
          <w:rFonts w:ascii="ArialNarrow" w:hAnsi="ArialNarrow" w:cs="ArialNarrow"/>
          <w:sz w:val="24"/>
          <w:szCs w:val="24"/>
        </w:rPr>
        <w:t>the period covered by the information.</w:t>
      </w:r>
      <w:proofErr w:type="gramEnd"/>
    </w:p>
    <w:p w:rsidR="00756E80" w:rsidRPr="003345A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3345A6">
        <w:rPr>
          <w:rFonts w:ascii="ArialNarrow,Bold" w:hAnsi="ArialNarrow,Bold" w:cs="ArialNarrow,Bold"/>
          <w:bCs/>
          <w:sz w:val="24"/>
          <w:szCs w:val="24"/>
        </w:rPr>
        <w:t>The auditor should not accept, or should withdraw from, an</w:t>
      </w:r>
      <w:r w:rsidR="003345A6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3345A6">
        <w:rPr>
          <w:rFonts w:ascii="ArialNarrow,Bold" w:hAnsi="ArialNarrow,Bold" w:cs="ArialNarrow,Bold"/>
          <w:bCs/>
          <w:sz w:val="24"/>
          <w:szCs w:val="24"/>
        </w:rPr>
        <w:t>engagement when the assumptions are clearly unrealistic or when the</w:t>
      </w:r>
      <w:r w:rsidR="003345A6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auditor believes that the </w:t>
      </w:r>
      <w:r w:rsidR="008A245D" w:rsidRPr="003345A6">
        <w:rPr>
          <w:rFonts w:ascii="ArialNarrow,Bold" w:hAnsi="ArialNarrow,Bold" w:cs="ArialNarrow,Bold"/>
          <w:bCs/>
          <w:sz w:val="24"/>
          <w:szCs w:val="24"/>
        </w:rPr>
        <w:t>PFI</w:t>
      </w: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 will be</w:t>
      </w:r>
      <w:r w:rsidR="00B96E4F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3345A6">
        <w:rPr>
          <w:rFonts w:ascii="ArialNarrow,Bold" w:hAnsi="ArialNarrow,Bold" w:cs="ArialNarrow,Bold"/>
          <w:bCs/>
          <w:sz w:val="24"/>
          <w:szCs w:val="24"/>
        </w:rPr>
        <w:t>inappropriate for its intended use.</w:t>
      </w:r>
    </w:p>
    <w:p w:rsidR="00174F28" w:rsidRDefault="00174F28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p w:rsidR="00756E80" w:rsidRPr="003345A6" w:rsidRDefault="003345A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8. </w:t>
      </w:r>
      <w:r w:rsidR="00756E80" w:rsidRPr="00756E80">
        <w:rPr>
          <w:rFonts w:ascii="ArialNarrow,Bold" w:hAnsi="ArialNarrow,Bold" w:cs="ArialNarrow,Bold"/>
          <w:b/>
          <w:bCs/>
          <w:sz w:val="24"/>
          <w:szCs w:val="24"/>
        </w:rPr>
        <w:t>Knowledge of the Business</w:t>
      </w:r>
      <w:r>
        <w:rPr>
          <w:rFonts w:ascii="ArialNarrow,Bold" w:hAnsi="ArialNarrow,Bold" w:cs="ArialNarrow,Bold"/>
          <w:b/>
          <w:bCs/>
          <w:sz w:val="24"/>
          <w:szCs w:val="24"/>
        </w:rPr>
        <w:t xml:space="preserve"> - </w:t>
      </w:r>
      <w:r w:rsidR="00756E80" w:rsidRPr="003345A6">
        <w:rPr>
          <w:rFonts w:ascii="ArialNarrow,Bold" w:hAnsi="ArialNarrow,Bold" w:cs="ArialNarrow,Bold"/>
          <w:bCs/>
          <w:sz w:val="24"/>
          <w:szCs w:val="24"/>
        </w:rPr>
        <w:t>The auditor should obtain a sufficient level of knowledge of the</w:t>
      </w: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3345A6">
        <w:rPr>
          <w:rFonts w:ascii="ArialNarrow,Bold" w:hAnsi="ArialNarrow,Bold" w:cs="ArialNarrow,Bold"/>
          <w:bCs/>
          <w:sz w:val="24"/>
          <w:szCs w:val="24"/>
        </w:rPr>
        <w:t>business to be able to evaluate whether all significant assumptions</w:t>
      </w: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3345A6">
        <w:rPr>
          <w:rFonts w:ascii="ArialNarrow,Bold" w:hAnsi="ArialNarrow,Bold" w:cs="ArialNarrow,Bold"/>
          <w:bCs/>
          <w:sz w:val="24"/>
          <w:szCs w:val="24"/>
        </w:rPr>
        <w:t xml:space="preserve">required for the preparation of the </w:t>
      </w:r>
      <w:r w:rsidR="008A245D" w:rsidRPr="003345A6">
        <w:rPr>
          <w:rFonts w:ascii="ArialNarrow,Bold" w:hAnsi="ArialNarrow,Bold" w:cs="ArialNarrow,Bold"/>
          <w:bCs/>
          <w:sz w:val="24"/>
          <w:szCs w:val="24"/>
        </w:rPr>
        <w:t>PFI</w:t>
      </w:r>
      <w:r w:rsidR="00B96E4F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3345A6">
        <w:rPr>
          <w:rFonts w:ascii="ArialNarrow,Bold" w:hAnsi="ArialNarrow,Bold" w:cs="ArialNarrow,Bold"/>
          <w:bCs/>
          <w:sz w:val="24"/>
          <w:szCs w:val="24"/>
        </w:rPr>
        <w:t xml:space="preserve">have been identified. </w:t>
      </w:r>
      <w:r w:rsidR="00B96E4F" w:rsidRPr="003345A6">
        <w:rPr>
          <w:rFonts w:ascii="ArialNarrow,Bold" w:hAnsi="ArialNarrow,Bold" w:cs="ArialNarrow,Bold"/>
          <w:bCs/>
          <w:sz w:val="24"/>
          <w:szCs w:val="24"/>
        </w:rPr>
        <w:t xml:space="preserve">Also </w:t>
      </w:r>
      <w:proofErr w:type="gramStart"/>
      <w:r w:rsidR="00B96E4F" w:rsidRPr="003345A6">
        <w:rPr>
          <w:rFonts w:ascii="ArialNarrow,Bold" w:hAnsi="ArialNarrow,Bold" w:cs="ArialNarrow,Bold"/>
          <w:bCs/>
          <w:sz w:val="24"/>
          <w:szCs w:val="24"/>
        </w:rPr>
        <w:t>consider :</w:t>
      </w:r>
      <w:proofErr w:type="gramEnd"/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(a) The internal controls over the system used to prepare </w:t>
      </w:r>
      <w:r w:rsidR="00B96E4F">
        <w:rPr>
          <w:rFonts w:ascii="ArialNarrow" w:hAnsi="ArialNarrow" w:cs="ArialNarrow"/>
          <w:sz w:val="24"/>
          <w:szCs w:val="24"/>
        </w:rPr>
        <w:t>P</w:t>
      </w:r>
      <w:r w:rsidR="00FB7822">
        <w:rPr>
          <w:rFonts w:ascii="ArialNarrow" w:hAnsi="ArialNarrow" w:cs="ArialNarrow"/>
          <w:sz w:val="24"/>
          <w:szCs w:val="24"/>
        </w:rPr>
        <w:t>FI</w:t>
      </w:r>
      <w:r w:rsidRPr="00756E80">
        <w:rPr>
          <w:rFonts w:ascii="ArialNarrow" w:hAnsi="ArialNarrow" w:cs="ArialNarrow"/>
          <w:sz w:val="24"/>
          <w:szCs w:val="24"/>
        </w:rPr>
        <w:t xml:space="preserve"> and the expertise and experience of </w:t>
      </w:r>
      <w:r w:rsidR="00B96E4F">
        <w:rPr>
          <w:rFonts w:ascii="ArialNarrow" w:hAnsi="ArialNarrow" w:cs="ArialNarrow"/>
          <w:sz w:val="24"/>
          <w:szCs w:val="24"/>
        </w:rPr>
        <w:t>the</w:t>
      </w:r>
      <w:r w:rsidRPr="00756E80">
        <w:rPr>
          <w:rFonts w:ascii="ArialNarrow" w:hAnsi="ArialNarrow" w:cs="ArialNarrow"/>
          <w:sz w:val="24"/>
          <w:szCs w:val="24"/>
        </w:rPr>
        <w:t xml:space="preserve"> persons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 xml:space="preserve">preparing the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Pr="00756E80">
        <w:rPr>
          <w:rFonts w:ascii="ArialNarrow" w:hAnsi="ArialNarrow" w:cs="ArialNarrow"/>
          <w:sz w:val="24"/>
          <w:szCs w:val="24"/>
        </w:rPr>
        <w:t>.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>(b) The nature of the documentation prepared by the entity supporting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r w:rsidR="00FB7822">
        <w:rPr>
          <w:rFonts w:ascii="ArialNarrow" w:hAnsi="ArialNarrow" w:cs="ArialNarrow"/>
          <w:sz w:val="24"/>
          <w:szCs w:val="24"/>
        </w:rPr>
        <w:t>Mgt</w:t>
      </w:r>
      <w:r w:rsidRPr="00756E80">
        <w:rPr>
          <w:rFonts w:ascii="ArialNarrow" w:hAnsi="ArialNarrow" w:cs="ArialNarrow"/>
          <w:sz w:val="24"/>
          <w:szCs w:val="24"/>
        </w:rPr>
        <w:t>’s assumptions.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>(c) The extent to which statistical, mathematical and computer-assisted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>techniques are used.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>(d) The methods used to develop and apply assumptions.</w:t>
      </w:r>
    </w:p>
    <w:p w:rsidR="00756E80" w:rsidRPr="00756E80" w:rsidRDefault="00174F28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(e) The accuracy of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prepared in prior</w:t>
      </w:r>
      <w:r w:rsidR="00B96E4F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>periods, if any, and the reasons for any significant variances therein.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3345A6">
        <w:rPr>
          <w:rFonts w:ascii="ArialNarrow,Bold" w:hAnsi="ArialNarrow,Bold" w:cs="ArialNarrow,Bold"/>
          <w:bCs/>
          <w:sz w:val="24"/>
          <w:szCs w:val="24"/>
        </w:rPr>
        <w:t>The auditor should consider the extent to which reliance on the</w:t>
      </w:r>
      <w:r w:rsidR="00B04C6D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entity’s historical </w:t>
      </w:r>
      <w:r w:rsidR="00FB7822" w:rsidRPr="003345A6">
        <w:rPr>
          <w:rFonts w:ascii="ArialNarrow,Bold" w:hAnsi="ArialNarrow,Bold" w:cs="ArialNarrow,Bold"/>
          <w:bCs/>
          <w:sz w:val="24"/>
          <w:szCs w:val="24"/>
        </w:rPr>
        <w:t>FI</w:t>
      </w:r>
      <w:r w:rsidRPr="003345A6">
        <w:rPr>
          <w:rFonts w:ascii="ArialNarrow,Bold" w:hAnsi="ArialNarrow,Bold" w:cs="ArialNarrow,Bold"/>
          <w:bCs/>
          <w:sz w:val="24"/>
          <w:szCs w:val="24"/>
        </w:rPr>
        <w:t xml:space="preserve"> is justified</w:t>
      </w:r>
      <w:r w:rsidRPr="00756E80">
        <w:rPr>
          <w:rFonts w:ascii="ArialNarrow" w:hAnsi="ArialNarrow" w:cs="ArialNarrow"/>
          <w:sz w:val="24"/>
          <w:szCs w:val="24"/>
        </w:rPr>
        <w:t xml:space="preserve"> to assess whether</w:t>
      </w:r>
      <w:r w:rsidR="00B04C6D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 xml:space="preserve">the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Pr="00756E80">
        <w:rPr>
          <w:rFonts w:ascii="ArialNarrow" w:hAnsi="ArialNarrow" w:cs="ArialNarrow"/>
          <w:sz w:val="24"/>
          <w:szCs w:val="24"/>
        </w:rPr>
        <w:t xml:space="preserve"> </w:t>
      </w:r>
      <w:r w:rsidR="00B96E4F">
        <w:rPr>
          <w:rFonts w:ascii="ArialNarrow" w:hAnsi="ArialNarrow" w:cs="ArialNarrow"/>
          <w:sz w:val="24"/>
          <w:szCs w:val="24"/>
        </w:rPr>
        <w:t>are consistent with it</w:t>
      </w:r>
      <w:r w:rsidR="00241E8D">
        <w:rPr>
          <w:rFonts w:ascii="ArialNarrow" w:hAnsi="ArialNarrow" w:cs="ArialNarrow"/>
          <w:sz w:val="24"/>
          <w:szCs w:val="24"/>
        </w:rPr>
        <w:t>.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If the audit or review report on prior period historical </w:t>
      </w:r>
      <w:r w:rsidR="002233C6">
        <w:rPr>
          <w:rFonts w:ascii="ArialNarrow" w:hAnsi="ArialNarrow" w:cs="ArialNarrow"/>
          <w:sz w:val="24"/>
          <w:szCs w:val="24"/>
        </w:rPr>
        <w:t>FI</w:t>
      </w:r>
      <w:r w:rsidRPr="00756E80">
        <w:rPr>
          <w:rFonts w:ascii="ArialNarrow" w:hAnsi="ArialNarrow" w:cs="ArialNarrow"/>
          <w:sz w:val="24"/>
          <w:szCs w:val="24"/>
        </w:rPr>
        <w:t xml:space="preserve"> was other than a clean report or if the entity is in a startup/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>expansion phase, the auditor would consider the relevant facts and the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 xml:space="preserve">effect on the examination of the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Pr="00756E80">
        <w:rPr>
          <w:rFonts w:ascii="ArialNarrow" w:hAnsi="ArialNarrow" w:cs="ArialNarrow"/>
          <w:sz w:val="24"/>
          <w:szCs w:val="24"/>
        </w:rPr>
        <w:t>.</w:t>
      </w:r>
    </w:p>
    <w:p w:rsidR="00174F28" w:rsidRDefault="00174F28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p w:rsidR="00756E80" w:rsidRPr="00756E80" w:rsidRDefault="003345A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9. </w:t>
      </w:r>
      <w:r w:rsidR="00756E80" w:rsidRPr="00756E80">
        <w:rPr>
          <w:rFonts w:ascii="ArialNarrow,Bold" w:hAnsi="ArialNarrow,Bold" w:cs="ArialNarrow,Bold"/>
          <w:b/>
          <w:bCs/>
          <w:sz w:val="24"/>
          <w:szCs w:val="24"/>
        </w:rPr>
        <w:t>Period Covered</w:t>
      </w:r>
      <w:r>
        <w:rPr>
          <w:rFonts w:ascii="ArialNarrow,Bold" w:hAnsi="ArialNarrow,Bold" w:cs="ArialNarrow,Bold"/>
          <w:b/>
          <w:bCs/>
          <w:sz w:val="24"/>
          <w:szCs w:val="24"/>
        </w:rPr>
        <w:t xml:space="preserve"> - </w:t>
      </w:r>
      <w:r w:rsidR="00756E80" w:rsidRPr="003345A6">
        <w:rPr>
          <w:rFonts w:ascii="ArialNarrow,Bold" w:hAnsi="ArialNarrow,Bold" w:cs="ArialNarrow,Bold"/>
          <w:bCs/>
          <w:sz w:val="24"/>
          <w:szCs w:val="24"/>
        </w:rPr>
        <w:t>The auditor should consider the period of time covered by the</w:t>
      </w:r>
      <w:r w:rsidR="00241E8D" w:rsidRPr="003345A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8A245D" w:rsidRPr="003345A6">
        <w:rPr>
          <w:rFonts w:ascii="ArialNarrow,Bold" w:hAnsi="ArialNarrow,Bold" w:cs="ArialNarrow,Bold"/>
          <w:bCs/>
          <w:sz w:val="24"/>
          <w:szCs w:val="24"/>
        </w:rPr>
        <w:t>PFI</w:t>
      </w:r>
      <w:r w:rsidR="00756E80" w:rsidRPr="003345A6">
        <w:rPr>
          <w:rFonts w:ascii="ArialNarrow,Bold" w:hAnsi="ArialNarrow,Bold" w:cs="ArialNarrow,Bold"/>
          <w:bCs/>
          <w:sz w:val="24"/>
          <w:szCs w:val="24"/>
        </w:rPr>
        <w:t xml:space="preserve">. 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The period </w:t>
      </w:r>
      <w:r>
        <w:rPr>
          <w:rFonts w:ascii="ArialNarrow" w:hAnsi="ArialNarrow" w:cs="ArialNarrow"/>
          <w:sz w:val="24"/>
          <w:szCs w:val="24"/>
        </w:rPr>
        <w:t xml:space="preserve">should </w:t>
      </w:r>
      <w:r w:rsidR="00756E80" w:rsidRPr="00756E80">
        <w:rPr>
          <w:rFonts w:ascii="ArialNarrow" w:hAnsi="ArialNarrow" w:cs="ArialNarrow"/>
          <w:sz w:val="24"/>
          <w:szCs w:val="24"/>
        </w:rPr>
        <w:t>not</w:t>
      </w:r>
      <w:r w:rsidR="00241E8D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>extend beyond the time for which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  <w:r w:rsidR="00FB7822">
        <w:rPr>
          <w:rFonts w:ascii="ArialNarrow" w:hAnsi="ArialNarrow" w:cs="ArialNarrow"/>
          <w:sz w:val="24"/>
          <w:szCs w:val="24"/>
        </w:rPr>
        <w:t>Mgt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has a reasonable basis for the assumptions. </w:t>
      </w:r>
      <w:r w:rsidR="00241E8D">
        <w:rPr>
          <w:rFonts w:ascii="ArialNarrow" w:hAnsi="ArialNarrow" w:cs="ArialNarrow"/>
          <w:sz w:val="24"/>
          <w:szCs w:val="24"/>
        </w:rPr>
        <w:t xml:space="preserve">Some relevant factors </w:t>
      </w:r>
      <w:proofErr w:type="gramStart"/>
      <w:r w:rsidR="00241E8D">
        <w:rPr>
          <w:rFonts w:ascii="ArialNarrow" w:hAnsi="ArialNarrow" w:cs="ArialNarrow"/>
          <w:sz w:val="24"/>
          <w:szCs w:val="24"/>
        </w:rPr>
        <w:t>are :</w:t>
      </w:r>
      <w:proofErr w:type="gramEnd"/>
    </w:p>
    <w:p w:rsidR="00174F28" w:rsidRDefault="00174F28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</w:p>
    <w:p w:rsidR="00174F28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lastRenderedPageBreak/>
        <w:t>(a) The operating cycle</w:t>
      </w:r>
    </w:p>
    <w:p w:rsidR="00174F28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>(b) The degree of reliability of assumptions</w:t>
      </w:r>
    </w:p>
    <w:p w:rsidR="00756E80" w:rsidRPr="00756E80" w:rsidRDefault="00174F28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 </w:t>
      </w:r>
      <w:r w:rsidR="00241E8D">
        <w:rPr>
          <w:rFonts w:ascii="ArialNarrow" w:hAnsi="ArialNarrow" w:cs="ArialNarrow"/>
          <w:sz w:val="24"/>
          <w:szCs w:val="24"/>
        </w:rPr>
        <w:t>(c) The needs of users,</w:t>
      </w:r>
    </w:p>
    <w:p w:rsidR="00174F28" w:rsidRDefault="00174F28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p w:rsidR="00756E80" w:rsidRPr="00E83F16" w:rsidRDefault="00E83F1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10. </w:t>
      </w:r>
      <w:r w:rsidR="00756E80" w:rsidRPr="00E83F16">
        <w:rPr>
          <w:rFonts w:ascii="ArialNarrow,Bold" w:hAnsi="ArialNarrow,Bold" w:cs="ArialNarrow,Bold"/>
          <w:b/>
          <w:bCs/>
          <w:sz w:val="24"/>
          <w:szCs w:val="24"/>
        </w:rPr>
        <w:t>Examination Procedures</w:t>
      </w:r>
      <w:r>
        <w:rPr>
          <w:rFonts w:ascii="ArialNarrow,Bold" w:hAnsi="ArialNarrow,Bold" w:cs="ArialNarrow,Bold"/>
          <w:b/>
          <w:bCs/>
          <w:sz w:val="24"/>
          <w:szCs w:val="24"/>
        </w:rPr>
        <w:t xml:space="preserve"> - 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>When determining the nature, timing and extent of examination</w:t>
      </w:r>
      <w:r w:rsidR="00174F28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>procedures, the auditor should consider matters such as: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(a) </w:t>
      </w:r>
      <w:proofErr w:type="gramStart"/>
      <w:r w:rsidRPr="00E83F16">
        <w:rPr>
          <w:rFonts w:ascii="ArialNarrow,Bold" w:hAnsi="ArialNarrow,Bold" w:cs="ArialNarrow,Bold"/>
          <w:bCs/>
          <w:sz w:val="24"/>
          <w:szCs w:val="24"/>
        </w:rPr>
        <w:t>the</w:t>
      </w:r>
      <w:proofErr w:type="gramEnd"/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knowledge obtained during any previous engagements;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(b) </w:t>
      </w:r>
      <w:r w:rsidR="00FB7822" w:rsidRPr="00E83F16">
        <w:rPr>
          <w:rFonts w:ascii="ArialNarrow,Bold" w:hAnsi="ArialNarrow,Bold" w:cs="ArialNarrow,Bold"/>
          <w:bCs/>
          <w:sz w:val="24"/>
          <w:szCs w:val="24"/>
        </w:rPr>
        <w:t>Mgt</w:t>
      </w:r>
      <w:r w:rsidRPr="00E83F16">
        <w:rPr>
          <w:rFonts w:ascii="ArialNarrow,Bold" w:hAnsi="ArialNarrow,Bold" w:cs="ArialNarrow,Bold"/>
          <w:bCs/>
          <w:sz w:val="24"/>
          <w:szCs w:val="24"/>
        </w:rPr>
        <w:t>’s competence regarding the preparation of</w:t>
      </w:r>
      <w:r w:rsidR="00174F28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>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(c) </w:t>
      </w:r>
      <w:proofErr w:type="gramStart"/>
      <w:r w:rsidRPr="00E83F16">
        <w:rPr>
          <w:rFonts w:ascii="ArialNarrow,Bold" w:hAnsi="ArialNarrow,Bold" w:cs="ArialNarrow,Bold"/>
          <w:bCs/>
          <w:sz w:val="24"/>
          <w:szCs w:val="24"/>
        </w:rPr>
        <w:t>the</w:t>
      </w:r>
      <w:proofErr w:type="gramEnd"/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likelihood of material misstatement;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(d) </w:t>
      </w:r>
      <w:proofErr w:type="gramStart"/>
      <w:r w:rsidRPr="00E83F16">
        <w:rPr>
          <w:rFonts w:ascii="ArialNarrow,Bold" w:hAnsi="ArialNarrow,Bold" w:cs="ArialNarrow,Bold"/>
          <w:bCs/>
          <w:sz w:val="24"/>
          <w:szCs w:val="24"/>
        </w:rPr>
        <w:t>the</w:t>
      </w:r>
      <w:proofErr w:type="gramEnd"/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extent to which the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is</w:t>
      </w:r>
      <w:r w:rsidR="00174F28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affected by the </w:t>
      </w:r>
      <w:r w:rsidR="00FB7822" w:rsidRPr="00E83F16">
        <w:rPr>
          <w:rFonts w:ascii="ArialNarrow,Bold" w:hAnsi="ArialNarrow,Bold" w:cs="ArialNarrow,Bold"/>
          <w:bCs/>
          <w:sz w:val="24"/>
          <w:szCs w:val="24"/>
        </w:rPr>
        <w:t>Mgt</w:t>
      </w:r>
      <w:r w:rsidRPr="00E83F16">
        <w:rPr>
          <w:rFonts w:ascii="ArialNarrow,Bold" w:hAnsi="ArialNarrow,Bold" w:cs="ArialNarrow,Bold"/>
          <w:bCs/>
          <w:sz w:val="24"/>
          <w:szCs w:val="24"/>
        </w:rPr>
        <w:t>’s judgment;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(e) the sources of information considered by the </w:t>
      </w:r>
      <w:r w:rsidR="00FB7822" w:rsidRPr="00E83F16">
        <w:rPr>
          <w:rFonts w:ascii="ArialNarrow,Bold" w:hAnsi="ArialNarrow,Bold" w:cs="ArialNarrow,Bold"/>
          <w:bCs/>
          <w:sz w:val="24"/>
          <w:szCs w:val="24"/>
        </w:rPr>
        <w:t>Mgt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for the</w:t>
      </w:r>
      <w:r w:rsidR="00174F28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purpose, their adequacy, reliability of the underlying data,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including data derived from third parties, such as industry</w:t>
      </w:r>
      <w:r w:rsidR="00174F28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statistics, to support the assumptions;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(f) </w:t>
      </w:r>
      <w:proofErr w:type="gramStart"/>
      <w:r w:rsidRPr="00E83F16">
        <w:rPr>
          <w:rFonts w:ascii="ArialNarrow,Bold" w:hAnsi="ArialNarrow,Bold" w:cs="ArialNarrow,Bold"/>
          <w:bCs/>
          <w:sz w:val="24"/>
          <w:szCs w:val="24"/>
        </w:rPr>
        <w:t>the</w:t>
      </w:r>
      <w:proofErr w:type="gramEnd"/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stability of entity’s business; and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(g) </w:t>
      </w:r>
      <w:proofErr w:type="gramStart"/>
      <w:r w:rsidRPr="00E83F16">
        <w:rPr>
          <w:rFonts w:ascii="ArialNarrow,Bold" w:hAnsi="ArialNarrow,Bold" w:cs="ArialNarrow,Bold"/>
          <w:bCs/>
          <w:sz w:val="24"/>
          <w:szCs w:val="24"/>
        </w:rPr>
        <w:t>the</w:t>
      </w:r>
      <w:proofErr w:type="gramEnd"/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engagement team’s experience with the business and the</w:t>
      </w:r>
      <w:r w:rsidR="00174F28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industry in which the entity operates and with reporting on</w:t>
      </w:r>
      <w:r w:rsidR="00174F28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>.</w:t>
      </w:r>
    </w:p>
    <w:p w:rsidR="00241E8D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The auditor should obtain written representations from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FB7822" w:rsidRPr="00E83F16">
        <w:rPr>
          <w:rFonts w:ascii="ArialNarrow,Bold" w:hAnsi="ArialNarrow,Bold" w:cs="ArialNarrow,Bold"/>
          <w:bCs/>
          <w:sz w:val="24"/>
          <w:szCs w:val="24"/>
        </w:rPr>
        <w:t>Mgt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regarding the intended use of the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, the completeness of significant </w:t>
      </w:r>
      <w:r w:rsidR="00FB7822" w:rsidRPr="00E83F16">
        <w:rPr>
          <w:rFonts w:ascii="ArialNarrow,Bold" w:hAnsi="ArialNarrow,Bold" w:cs="ArialNarrow,Bold"/>
          <w:bCs/>
          <w:sz w:val="24"/>
          <w:szCs w:val="24"/>
        </w:rPr>
        <w:t>Mgt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assumptions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and </w:t>
      </w:r>
      <w:r w:rsidR="00FB7822" w:rsidRPr="00E83F16">
        <w:rPr>
          <w:rFonts w:ascii="ArialNarrow,Bold" w:hAnsi="ArialNarrow,Bold" w:cs="ArialNarrow,Bold"/>
          <w:bCs/>
          <w:sz w:val="24"/>
          <w:szCs w:val="24"/>
        </w:rPr>
        <w:t>Mgt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’s acceptance of its responsibility for the </w:t>
      </w:r>
      <w:r w:rsidR="00241E8D" w:rsidRPr="00E83F16">
        <w:rPr>
          <w:rFonts w:ascii="ArialNarrow,Bold" w:hAnsi="ArialNarrow,Bold" w:cs="ArialNarrow,Bold"/>
          <w:bCs/>
          <w:sz w:val="24"/>
          <w:szCs w:val="24"/>
        </w:rPr>
        <w:t>P</w:t>
      </w:r>
      <w:r w:rsidR="00FB7822" w:rsidRPr="00E83F16">
        <w:rPr>
          <w:rFonts w:ascii="ArialNarrow,Bold" w:hAnsi="ArialNarrow,Bold" w:cs="ArialNarrow,Bold"/>
          <w:bCs/>
          <w:sz w:val="24"/>
          <w:szCs w:val="24"/>
        </w:rPr>
        <w:t>FI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. </w:t>
      </w:r>
    </w:p>
    <w:p w:rsidR="00241E8D" w:rsidRDefault="00241E8D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p w:rsidR="00756E80" w:rsidRPr="00756E80" w:rsidRDefault="00E83F1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11. </w:t>
      </w:r>
      <w:r w:rsidR="00756E80" w:rsidRPr="00756E80">
        <w:rPr>
          <w:rFonts w:ascii="ArialNarrow,Bold" w:hAnsi="ArialNarrow,Bold" w:cs="ArialNarrow,Bold"/>
          <w:b/>
          <w:bCs/>
          <w:sz w:val="24"/>
          <w:szCs w:val="24"/>
        </w:rPr>
        <w:t>Presentation and Disclosure</w:t>
      </w:r>
      <w:r>
        <w:rPr>
          <w:rFonts w:ascii="ArialNarrow,Bold" w:hAnsi="ArialNarrow,Bold" w:cs="ArialNarrow,Bold"/>
          <w:b/>
          <w:bCs/>
          <w:sz w:val="24"/>
          <w:szCs w:val="24"/>
        </w:rPr>
        <w:t xml:space="preserve"> - 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When assessing the presentation and disclosure of the </w:t>
      </w:r>
      <w:r w:rsidR="00241E8D">
        <w:rPr>
          <w:rFonts w:ascii="ArialNarrow" w:hAnsi="ArialNarrow" w:cs="ArialNarrow"/>
          <w:sz w:val="24"/>
          <w:szCs w:val="24"/>
        </w:rPr>
        <w:t>P</w:t>
      </w:r>
      <w:r w:rsidR="00FB7822">
        <w:rPr>
          <w:rFonts w:ascii="ArialNarrow" w:hAnsi="ArialNarrow" w:cs="ArialNarrow"/>
          <w:sz w:val="24"/>
          <w:szCs w:val="24"/>
        </w:rPr>
        <w:t>FI</w:t>
      </w:r>
      <w:r w:rsidR="00756E80" w:rsidRPr="00756E80">
        <w:rPr>
          <w:rFonts w:ascii="ArialNarrow" w:hAnsi="ArialNarrow" w:cs="ArialNarrow"/>
          <w:sz w:val="24"/>
          <w:szCs w:val="24"/>
        </w:rPr>
        <w:t xml:space="preserve"> and the underlying assumptions, in addition to the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>specific requirements of any relevant statutes, regulations as well as the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>relevant professional pronouncements, the auditor will need to consider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  <w:r w:rsidR="00756E80" w:rsidRPr="00756E80">
        <w:rPr>
          <w:rFonts w:ascii="ArialNarrow" w:hAnsi="ArialNarrow" w:cs="ArialNarrow"/>
          <w:sz w:val="24"/>
          <w:szCs w:val="24"/>
        </w:rPr>
        <w:t>whether: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(a) </w:t>
      </w:r>
      <w:proofErr w:type="gramStart"/>
      <w:r w:rsidRPr="00756E80">
        <w:rPr>
          <w:rFonts w:ascii="ArialNarrow" w:hAnsi="ArialNarrow" w:cs="ArialNarrow"/>
          <w:sz w:val="24"/>
          <w:szCs w:val="24"/>
        </w:rPr>
        <w:t>the</w:t>
      </w:r>
      <w:proofErr w:type="gramEnd"/>
      <w:r w:rsidRPr="00756E80">
        <w:rPr>
          <w:rFonts w:ascii="ArialNarrow" w:hAnsi="ArialNarrow" w:cs="ArialNarrow"/>
          <w:sz w:val="24"/>
          <w:szCs w:val="24"/>
        </w:rPr>
        <w:t xml:space="preserve"> presentation of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Pr="00756E80">
        <w:rPr>
          <w:rFonts w:ascii="ArialNarrow" w:hAnsi="ArialNarrow" w:cs="ArialNarrow"/>
          <w:sz w:val="24"/>
          <w:szCs w:val="24"/>
        </w:rPr>
        <w:t xml:space="preserve"> is informative and</w:t>
      </w:r>
      <w:r w:rsidR="00FB7822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>not misleading;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(b) </w:t>
      </w:r>
      <w:proofErr w:type="gramStart"/>
      <w:r w:rsidRPr="00756E80">
        <w:rPr>
          <w:rFonts w:ascii="ArialNarrow" w:hAnsi="ArialNarrow" w:cs="ArialNarrow"/>
          <w:sz w:val="24"/>
          <w:szCs w:val="24"/>
        </w:rPr>
        <w:t>the</w:t>
      </w:r>
      <w:proofErr w:type="gramEnd"/>
      <w:r w:rsidRPr="00756E80">
        <w:rPr>
          <w:rFonts w:ascii="ArialNarrow" w:hAnsi="ArialNarrow" w:cs="ArialNarrow"/>
          <w:sz w:val="24"/>
          <w:szCs w:val="24"/>
        </w:rPr>
        <w:t xml:space="preserve"> accounting policies are clearly disclosed in the notes to the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Pr="00756E80">
        <w:rPr>
          <w:rFonts w:ascii="ArialNarrow" w:hAnsi="ArialNarrow" w:cs="ArialNarrow"/>
          <w:sz w:val="24"/>
          <w:szCs w:val="24"/>
        </w:rPr>
        <w:t>;</w:t>
      </w:r>
    </w:p>
    <w:p w:rsidR="00174F28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(c) </w:t>
      </w:r>
      <w:proofErr w:type="gramStart"/>
      <w:r w:rsidRPr="00756E80">
        <w:rPr>
          <w:rFonts w:ascii="ArialNarrow" w:hAnsi="ArialNarrow" w:cs="ArialNarrow"/>
          <w:sz w:val="24"/>
          <w:szCs w:val="24"/>
        </w:rPr>
        <w:t>the</w:t>
      </w:r>
      <w:proofErr w:type="gramEnd"/>
      <w:r w:rsidRPr="00756E80">
        <w:rPr>
          <w:rFonts w:ascii="ArialNarrow" w:hAnsi="ArialNarrow" w:cs="ArialNarrow"/>
          <w:sz w:val="24"/>
          <w:szCs w:val="24"/>
        </w:rPr>
        <w:t xml:space="preserve"> assumptions are adequately disclosed in the notes to the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  <w:r w:rsidR="008A245D">
        <w:rPr>
          <w:rFonts w:ascii="ArialNarrow" w:hAnsi="ArialNarrow" w:cs="ArialNarrow"/>
          <w:sz w:val="24"/>
          <w:szCs w:val="24"/>
        </w:rPr>
        <w:t>PFI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(d) </w:t>
      </w:r>
      <w:proofErr w:type="gramStart"/>
      <w:r w:rsidRPr="00756E80">
        <w:rPr>
          <w:rFonts w:ascii="ArialNarrow" w:hAnsi="ArialNarrow" w:cs="ArialNarrow"/>
          <w:sz w:val="24"/>
          <w:szCs w:val="24"/>
        </w:rPr>
        <w:t>the</w:t>
      </w:r>
      <w:proofErr w:type="gramEnd"/>
      <w:r w:rsidRPr="00756E80">
        <w:rPr>
          <w:rFonts w:ascii="ArialNarrow" w:hAnsi="ArialNarrow" w:cs="ArialNarrow"/>
          <w:sz w:val="24"/>
          <w:szCs w:val="24"/>
        </w:rPr>
        <w:t xml:space="preserve"> date as of which the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Pr="00756E80">
        <w:rPr>
          <w:rFonts w:ascii="ArialNarrow" w:hAnsi="ArialNarrow" w:cs="ArialNarrow"/>
          <w:sz w:val="24"/>
          <w:szCs w:val="24"/>
        </w:rPr>
        <w:t xml:space="preserve"> was prepared</w:t>
      </w:r>
      <w:r w:rsidR="00FB7822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 xml:space="preserve">is disclosed. </w:t>
      </w:r>
    </w:p>
    <w:p w:rsidR="00174F28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(e) </w:t>
      </w:r>
      <w:proofErr w:type="gramStart"/>
      <w:r w:rsidRPr="00756E80">
        <w:rPr>
          <w:rFonts w:ascii="ArialNarrow" w:hAnsi="ArialNarrow" w:cs="ArialNarrow"/>
          <w:sz w:val="24"/>
          <w:szCs w:val="24"/>
        </w:rPr>
        <w:t>the</w:t>
      </w:r>
      <w:proofErr w:type="gramEnd"/>
      <w:r w:rsidRPr="00756E80">
        <w:rPr>
          <w:rFonts w:ascii="ArialNarrow" w:hAnsi="ArialNarrow" w:cs="ArialNarrow"/>
          <w:sz w:val="24"/>
          <w:szCs w:val="24"/>
        </w:rPr>
        <w:t xml:space="preserve"> basis of establishing points in a range is clearly indicated and the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>range is not selected in a biased or misleading manner when results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 xml:space="preserve">shown in the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Pr="00756E80">
        <w:rPr>
          <w:rFonts w:ascii="ArialNarrow" w:hAnsi="ArialNarrow" w:cs="ArialNarrow"/>
          <w:sz w:val="24"/>
          <w:szCs w:val="24"/>
        </w:rPr>
        <w:t xml:space="preserve"> are expressed in terms of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>a range; and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</w:p>
    <w:p w:rsidR="00756E80" w:rsidRPr="00756E80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4"/>
          <w:szCs w:val="24"/>
        </w:rPr>
      </w:pPr>
      <w:r w:rsidRPr="00756E80">
        <w:rPr>
          <w:rFonts w:ascii="ArialNarrow" w:hAnsi="ArialNarrow" w:cs="ArialNarrow"/>
          <w:sz w:val="24"/>
          <w:szCs w:val="24"/>
        </w:rPr>
        <w:t xml:space="preserve">(f) </w:t>
      </w:r>
      <w:proofErr w:type="gramStart"/>
      <w:r w:rsidRPr="00756E80">
        <w:rPr>
          <w:rFonts w:ascii="ArialNarrow" w:hAnsi="ArialNarrow" w:cs="ArialNarrow"/>
          <w:sz w:val="24"/>
          <w:szCs w:val="24"/>
        </w:rPr>
        <w:t>there</w:t>
      </w:r>
      <w:proofErr w:type="gramEnd"/>
      <w:r w:rsidRPr="00756E80">
        <w:rPr>
          <w:rFonts w:ascii="ArialNarrow" w:hAnsi="ArialNarrow" w:cs="ArialNarrow"/>
          <w:sz w:val="24"/>
          <w:szCs w:val="24"/>
        </w:rPr>
        <w:t xml:space="preserve"> is any change in the accounting policy of the entity from that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 xml:space="preserve">disclosed in the most recent historical </w:t>
      </w:r>
      <w:r w:rsidR="00FB7822">
        <w:rPr>
          <w:rFonts w:ascii="ArialNarrow" w:hAnsi="ArialNarrow" w:cs="ArialNarrow"/>
          <w:sz w:val="24"/>
          <w:szCs w:val="24"/>
        </w:rPr>
        <w:t>FS</w:t>
      </w:r>
      <w:r w:rsidRPr="00756E80">
        <w:rPr>
          <w:rFonts w:ascii="ArialNarrow" w:hAnsi="ArialNarrow" w:cs="ArialNarrow"/>
          <w:sz w:val="24"/>
          <w:szCs w:val="24"/>
        </w:rPr>
        <w:t xml:space="preserve"> and whether</w:t>
      </w:r>
      <w:r w:rsidR="002233C6">
        <w:rPr>
          <w:rFonts w:ascii="ArialNarrow" w:hAnsi="ArialNarrow" w:cs="ArialNarrow"/>
          <w:sz w:val="24"/>
          <w:szCs w:val="24"/>
        </w:rPr>
        <w:t xml:space="preserve"> </w:t>
      </w:r>
      <w:r w:rsidRPr="00756E80">
        <w:rPr>
          <w:rFonts w:ascii="ArialNarrow" w:hAnsi="ArialNarrow" w:cs="ArialNarrow"/>
          <w:sz w:val="24"/>
          <w:szCs w:val="24"/>
        </w:rPr>
        <w:t xml:space="preserve">reason for the change and the effect of such change on the </w:t>
      </w:r>
      <w:r w:rsidR="008A245D">
        <w:rPr>
          <w:rFonts w:ascii="ArialNarrow" w:hAnsi="ArialNarrow" w:cs="ArialNarrow"/>
          <w:sz w:val="24"/>
          <w:szCs w:val="24"/>
        </w:rPr>
        <w:t>PFI</w:t>
      </w:r>
      <w:r w:rsidRPr="00756E80">
        <w:rPr>
          <w:rFonts w:ascii="ArialNarrow" w:hAnsi="ArialNarrow" w:cs="ArialNarrow"/>
          <w:sz w:val="24"/>
          <w:szCs w:val="24"/>
        </w:rPr>
        <w:t xml:space="preserve"> has been adequately disclosed.</w:t>
      </w:r>
    </w:p>
    <w:p w:rsidR="00174F28" w:rsidRDefault="00174F28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p w:rsidR="00756E80" w:rsidRPr="00E83F16" w:rsidRDefault="00E83F1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12. </w:t>
      </w:r>
      <w:r w:rsidR="00756E80" w:rsidRPr="00E83F16">
        <w:rPr>
          <w:rFonts w:ascii="ArialNarrow,Bold" w:hAnsi="ArialNarrow,Bold" w:cs="ArialNarrow,Bold"/>
          <w:b/>
          <w:bCs/>
          <w:sz w:val="24"/>
          <w:szCs w:val="24"/>
        </w:rPr>
        <w:t>Documentation</w:t>
      </w:r>
      <w:r>
        <w:rPr>
          <w:rFonts w:ascii="ArialNarrow,Bold" w:hAnsi="ArialNarrow,Bold" w:cs="ArialNarrow,Bold"/>
          <w:b/>
          <w:bCs/>
          <w:sz w:val="24"/>
          <w:szCs w:val="24"/>
        </w:rPr>
        <w:t xml:space="preserve"> - 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>The working papers will include the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>sources of information, basis of forecasts and the assumptions made in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>arriving the forecasts, hypothetical assumptions, evidence supporting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 xml:space="preserve">the assumptions, </w:t>
      </w:r>
      <w:r w:rsidR="00FB7822" w:rsidRPr="00E83F16">
        <w:rPr>
          <w:rFonts w:ascii="ArialNarrow,Bold" w:hAnsi="ArialNarrow,Bold" w:cs="ArialNarrow,Bold"/>
          <w:bCs/>
          <w:sz w:val="24"/>
          <w:szCs w:val="24"/>
        </w:rPr>
        <w:t>Mgt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 xml:space="preserve"> representations regarding the intended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>use and distribution of the information, completeness of material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 xml:space="preserve">assumptions, </w:t>
      </w:r>
      <w:r w:rsidR="00FB7822" w:rsidRPr="00E83F16">
        <w:rPr>
          <w:rFonts w:ascii="ArialNarrow,Bold" w:hAnsi="ArialNarrow,Bold" w:cs="ArialNarrow,Bold"/>
          <w:bCs/>
          <w:sz w:val="24"/>
          <w:szCs w:val="24"/>
        </w:rPr>
        <w:t>Mgt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>’s acceptance of its responsibility for the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>information, audit plan, the nature, timing and extent of examination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>procedures performed, and, in case the auditor expresses a modified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>opinion or withdraws from the engagement, the reasons forming the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>basis of such decision.</w:t>
      </w:r>
    </w:p>
    <w:p w:rsidR="00174F28" w:rsidRPr="00E83F16" w:rsidRDefault="00174F28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</w:p>
    <w:p w:rsidR="00756E80" w:rsidRPr="00E83F16" w:rsidRDefault="00E83F16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/>
          <w:bCs/>
          <w:sz w:val="24"/>
          <w:szCs w:val="24"/>
        </w:rPr>
        <w:t xml:space="preserve">13. </w:t>
      </w:r>
      <w:r w:rsidR="00756E80" w:rsidRPr="00E83F16">
        <w:rPr>
          <w:rFonts w:ascii="ArialNarrow,Bold" w:hAnsi="ArialNarrow,Bold" w:cs="ArialNarrow,Bold"/>
          <w:b/>
          <w:bCs/>
          <w:sz w:val="24"/>
          <w:szCs w:val="24"/>
        </w:rPr>
        <w:t xml:space="preserve">Report on Examination of </w:t>
      </w:r>
      <w:r w:rsidR="008A245D" w:rsidRPr="00E83F16">
        <w:rPr>
          <w:rFonts w:ascii="ArialNarrow,Bold" w:hAnsi="ArialNarrow,Bold" w:cs="ArialNarrow,Bold"/>
          <w:b/>
          <w:bCs/>
          <w:sz w:val="24"/>
          <w:szCs w:val="24"/>
        </w:rPr>
        <w:t>PFI</w:t>
      </w:r>
      <w:r>
        <w:rPr>
          <w:rFonts w:ascii="ArialNarrow,Bold" w:hAnsi="ArialNarrow,Bold" w:cs="ArialNarrow,Bold"/>
          <w:b/>
          <w:bCs/>
          <w:sz w:val="24"/>
          <w:szCs w:val="24"/>
        </w:rPr>
        <w:t xml:space="preserve"> - 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 xml:space="preserve">The report by an auditor on an examination of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="00756E80" w:rsidRPr="00E83F16">
        <w:rPr>
          <w:rFonts w:ascii="ArialNarrow,Bold" w:hAnsi="ArialNarrow,Bold" w:cs="ArialNarrow,Bold"/>
          <w:bCs/>
          <w:sz w:val="24"/>
          <w:szCs w:val="24"/>
        </w:rPr>
        <w:t xml:space="preserve"> should contain the following: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lastRenderedPageBreak/>
        <w:t>(a) Title;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(b) Addressee;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(c) Identification of the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>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(d) Reference to the Standards on Auditing applicable to the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examination of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>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(e) Statement that </w:t>
      </w:r>
      <w:r w:rsidR="00FB7822" w:rsidRPr="00E83F16">
        <w:rPr>
          <w:rFonts w:ascii="ArialNarrow,Bold" w:hAnsi="ArialNarrow,Bold" w:cs="ArialNarrow,Bold"/>
          <w:bCs/>
          <w:sz w:val="24"/>
          <w:szCs w:val="24"/>
        </w:rPr>
        <w:t>Mgt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is responsible for the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including the underlying assumptions;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(f) When applicable, a reference to the purpose and/or restricted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distribution of the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>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(g) Statement that the examination procedures included examination,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on a test basis, of evidence supporting the assumptions, amounts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and other disclosures in the forecast or projection;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(h) Statement of negative assurance as to whether the assumptions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provide a reasonable basis for the </w:t>
      </w:r>
      <w:proofErr w:type="gramStart"/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="0097131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;</w:t>
      </w:r>
      <w:proofErr w:type="gramEnd"/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(</w:t>
      </w:r>
      <w:proofErr w:type="spellStart"/>
      <w:r w:rsidRPr="00E83F16">
        <w:rPr>
          <w:rFonts w:ascii="ArialNarrow,Bold" w:hAnsi="ArialNarrow,Bold" w:cs="ArialNarrow,Bold"/>
          <w:bCs/>
          <w:sz w:val="24"/>
          <w:szCs w:val="24"/>
        </w:rPr>
        <w:t>i</w:t>
      </w:r>
      <w:proofErr w:type="spellEnd"/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) Opinion as to whether the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is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properly prepared on the basis of the assumptions and is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presented in accordance with the relevant financial reporting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framework;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(j) Appropriate caveats concerning the achievability of the results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indicated by the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>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(k) Date of report (which should be the date procedures have been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completed);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(l) Place of signature; and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(m) Signature.</w:t>
      </w:r>
    </w:p>
    <w:p w:rsidR="00174F28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When the auditor believes that the presentation and disclosure of</w:t>
      </w:r>
      <w:r w:rsid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the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is not adequate, the auditors</w:t>
      </w:r>
      <w:r w:rsidR="0097131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E83F16">
        <w:rPr>
          <w:rFonts w:ascii="ArialNarrow,Bold" w:hAnsi="ArialNarrow,Bold" w:cs="ArialNarrow,Bold"/>
          <w:bCs/>
          <w:sz w:val="24"/>
          <w:szCs w:val="24"/>
        </w:rPr>
        <w:t>s</w:t>
      </w:r>
      <w:r w:rsidR="00E83F16" w:rsidRPr="00E83F16">
        <w:rPr>
          <w:rFonts w:ascii="ArialNarrow,Bold" w:hAnsi="ArialNarrow,Bold" w:cs="ArialNarrow,Bold"/>
          <w:bCs/>
          <w:sz w:val="24"/>
          <w:szCs w:val="24"/>
        </w:rPr>
        <w:t>ho</w:t>
      </w:r>
      <w:r w:rsidR="00E83F16">
        <w:rPr>
          <w:rFonts w:ascii="ArialNarrow,Bold" w:hAnsi="ArialNarrow,Bold" w:cs="ArialNarrow,Bold"/>
          <w:bCs/>
          <w:sz w:val="24"/>
          <w:szCs w:val="24"/>
        </w:rPr>
        <w:t>u</w:t>
      </w:r>
      <w:r w:rsidR="00E83F16" w:rsidRPr="00E83F16">
        <w:rPr>
          <w:rFonts w:ascii="ArialNarrow,Bold" w:hAnsi="ArialNarrow,Bold" w:cs="ArialNarrow,Bold"/>
          <w:bCs/>
          <w:sz w:val="24"/>
          <w:szCs w:val="24"/>
        </w:rPr>
        <w:t>ld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 express a qualified or adverse opinion in the report on the</w:t>
      </w:r>
      <w:r w:rsidR="0097131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>, or withdraw from the engagement as</w:t>
      </w:r>
      <w:r w:rsidR="0097131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appropriate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When the auditor believes that one or more significant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assumptions </w:t>
      </w:r>
      <w:r w:rsidR="00971316" w:rsidRPr="00E83F16">
        <w:rPr>
          <w:rFonts w:ascii="ArialNarrow,Bold" w:hAnsi="ArialNarrow,Bold" w:cs="ArialNarrow,Bold"/>
          <w:bCs/>
          <w:sz w:val="24"/>
          <w:szCs w:val="24"/>
        </w:rPr>
        <w:t xml:space="preserve">do not provide 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reasonable basis for the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>, the auditor should either express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an adverse opinion setting out the reasons in the report on the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>, or withdraw from the engagement.</w:t>
      </w:r>
    </w:p>
    <w:p w:rsidR="00756E80" w:rsidRPr="00E83F16" w:rsidRDefault="00756E8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Cs/>
          <w:sz w:val="24"/>
          <w:szCs w:val="24"/>
        </w:rPr>
      </w:pPr>
      <w:r w:rsidRPr="00E83F16">
        <w:rPr>
          <w:rFonts w:ascii="ArialNarrow,Bold" w:hAnsi="ArialNarrow,Bold" w:cs="ArialNarrow,Bold"/>
          <w:bCs/>
          <w:sz w:val="24"/>
          <w:szCs w:val="24"/>
        </w:rPr>
        <w:t>When the examination is affected by conditions that preclude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application of one or more procedures considered necessary in the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circumstances, the auditor should either withdraw from the engagement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>or disclaim the opinion and describe the scope limitation in the report</w:t>
      </w:r>
      <w:r w:rsidR="002233C6" w:rsidRPr="00E83F16">
        <w:rPr>
          <w:rFonts w:ascii="ArialNarrow,Bold" w:hAnsi="ArialNarrow,Bold" w:cs="ArialNarrow,Bold"/>
          <w:bCs/>
          <w:sz w:val="24"/>
          <w:szCs w:val="24"/>
        </w:rPr>
        <w:t xml:space="preserve"> </w:t>
      </w:r>
      <w:r w:rsidRPr="00E83F16">
        <w:rPr>
          <w:rFonts w:ascii="ArialNarrow,Bold" w:hAnsi="ArialNarrow,Bold" w:cs="ArialNarrow,Bold"/>
          <w:bCs/>
          <w:sz w:val="24"/>
          <w:szCs w:val="24"/>
        </w:rPr>
        <w:t xml:space="preserve">on the </w:t>
      </w:r>
      <w:r w:rsidR="008A245D" w:rsidRPr="00E83F16">
        <w:rPr>
          <w:rFonts w:ascii="ArialNarrow,Bold" w:hAnsi="ArialNarrow,Bold" w:cs="ArialNarrow,Bold"/>
          <w:bCs/>
          <w:sz w:val="24"/>
          <w:szCs w:val="24"/>
        </w:rPr>
        <w:t>PFI</w:t>
      </w:r>
      <w:r w:rsidRPr="00E83F16">
        <w:rPr>
          <w:rFonts w:ascii="ArialNarrow,Bold" w:hAnsi="ArialNarrow,Bold" w:cs="ArialNarrow,Bold"/>
          <w:bCs/>
          <w:sz w:val="24"/>
          <w:szCs w:val="24"/>
        </w:rPr>
        <w:t>.</w:t>
      </w:r>
    </w:p>
    <w:p w:rsidR="00174F28" w:rsidRDefault="00174F28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tbl>
      <w:tblPr>
        <w:tblW w:w="9465" w:type="dxa"/>
        <w:tblInd w:w="93" w:type="dxa"/>
        <w:tblLook w:val="04A0"/>
      </w:tblPr>
      <w:tblGrid>
        <w:gridCol w:w="456"/>
        <w:gridCol w:w="3735"/>
        <w:gridCol w:w="5274"/>
      </w:tblGrid>
      <w:tr w:rsidR="00A50E60" w:rsidRPr="000C2A0E" w:rsidTr="00AE37E8">
        <w:trPr>
          <w:trHeight w:val="315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A0E">
              <w:rPr>
                <w:rFonts w:ascii="Arial" w:hAnsi="Arial" w:cs="Arial"/>
                <w:b/>
                <w:bCs/>
                <w:sz w:val="20"/>
                <w:szCs w:val="20"/>
              </w:rPr>
              <w:t>SAE-3400</w:t>
            </w:r>
          </w:p>
        </w:tc>
      </w:tr>
      <w:tr w:rsidR="00A50E60" w:rsidRPr="000C2A0E" w:rsidTr="00AE37E8">
        <w:trPr>
          <w:trHeight w:val="315"/>
        </w:trPr>
        <w:tc>
          <w:tcPr>
            <w:tcW w:w="94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THE EXAMINATION OF  FINANCIAL  INFORMATION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Effective Date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1st April 2007</w:t>
            </w:r>
          </w:p>
        </w:tc>
      </w:tr>
      <w:tr w:rsidR="00A50E60" w:rsidRPr="000C2A0E" w:rsidTr="00AE37E8">
        <w:trPr>
          <w:trHeight w:val="94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Introduction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To establish standards &amp; provide guidance on engagements to examine and report on PFI including examination procedure for best-estimate &amp; hypothetical assumption.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Scope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To examine PFI, Auditor should obtain evidence as to whether:-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>. Best estimates underlying PFI are not unreasonable.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ii. Hypothetical assumptions are consistent.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iii. PFI is properly prepared &amp; presented.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iv</w:t>
            </w:r>
            <w:proofErr w:type="gramStart"/>
            <w:r w:rsidRPr="000C2A0E">
              <w:rPr>
                <w:rFonts w:ascii="Times New Roman" w:hAnsi="Times New Roman"/>
                <w:sz w:val="24"/>
                <w:szCs w:val="24"/>
              </w:rPr>
              <w:t>.  All</w:t>
            </w:r>
            <w:proofErr w:type="gramEnd"/>
            <w:r w:rsidRPr="000C2A0E">
              <w:rPr>
                <w:rFonts w:ascii="Times New Roman" w:hAnsi="Times New Roman"/>
                <w:sz w:val="24"/>
                <w:szCs w:val="24"/>
              </w:rPr>
              <w:t xml:space="preserve"> assumptions are properly disclosed &amp; clearly indicated.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C2A0E">
              <w:rPr>
                <w:rFonts w:ascii="Times New Roman" w:hAnsi="Times New Roman"/>
                <w:sz w:val="24"/>
                <w:szCs w:val="24"/>
              </w:rPr>
              <w:t>v.  The</w:t>
            </w:r>
            <w:proofErr w:type="gramEnd"/>
            <w:r w:rsidRPr="000C2A0E">
              <w:rPr>
                <w:rFonts w:ascii="Times New Roman" w:hAnsi="Times New Roman"/>
                <w:sz w:val="24"/>
                <w:szCs w:val="24"/>
              </w:rPr>
              <w:t xml:space="preserve"> PFI is prepared on a consistent basis with historical FS.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Uses of PFI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>. Internal management tool.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ii. Prospectus for potential investors.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iii. Document to provide information to shareholders, moneylenders &amp; other interested parties.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Responsibility for PFI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Management is responsible for proper preparation &amp; presentation of PFI.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Auditor's assurance regarding PFI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Level of assurance is moderate since it is difficult to draw an opinion on the evidence available.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Considerations while accepting such engagement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>. Intended use &amp; distribution of information.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ii. Nature of assumptions.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iii. Elements to be included in the information.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iv. Period covered by the information.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 xml:space="preserve">Circumstances when Auditor should refuse / withdraw 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>. When assumptions are unrealistic.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from engagement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ii. When Auditor believes that PFI will be inappropriate for its intended use.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Knowledge of Business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Auditor should obtain sufficient knowledge of client's business in order to evaluate assumptions.  Auditor should also consider: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>. Internal controls over the system used to prepare PFI.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ii. Experience &amp; expertise of person preparing PFI.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iii. Nature of documentation.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iv. Extent to which the techniques are used.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v. Methods used to develop &amp; apply assumptions.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vi. Accuracy &amp; consistency with prior period's PFIs.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vii. Consistency of PFI with historical FI.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Period covered by PFI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Auditor should consider:-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>. That the period does not extend beyond the time for which management has a reasonable basis for assumptions.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ii. Operating cycle.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iii. Degree of reliability for assumptions.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iv. Need of users.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Examination Procedure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While determining the nature, timing &amp; extent of examination procedures, Auditor should consider:-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>.  Knowledge obtained during any previous engagements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ii. Management’s competence re-preparation of PFI.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iii. The likelihood of material misstatement.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 xml:space="preserve">iv. Effect of management's </w:t>
            </w: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judgement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 xml:space="preserve"> on PFI.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v. The sources of information.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vi</w:t>
            </w:r>
            <w:proofErr w:type="gramStart"/>
            <w:r w:rsidRPr="000C2A0E">
              <w:rPr>
                <w:rFonts w:ascii="Times New Roman" w:hAnsi="Times New Roman"/>
                <w:sz w:val="24"/>
                <w:szCs w:val="24"/>
              </w:rPr>
              <w:t>.  Testability</w:t>
            </w:r>
            <w:proofErr w:type="gramEnd"/>
            <w:r w:rsidRPr="000C2A0E">
              <w:rPr>
                <w:rFonts w:ascii="Times New Roman" w:hAnsi="Times New Roman"/>
                <w:sz w:val="24"/>
                <w:szCs w:val="24"/>
              </w:rPr>
              <w:t xml:space="preserve"> of entity's business.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vii</w:t>
            </w:r>
            <w:proofErr w:type="gramStart"/>
            <w:r w:rsidRPr="000C2A0E">
              <w:rPr>
                <w:rFonts w:ascii="Times New Roman" w:hAnsi="Times New Roman"/>
                <w:sz w:val="24"/>
                <w:szCs w:val="24"/>
              </w:rPr>
              <w:t>.  Experience</w:t>
            </w:r>
            <w:proofErr w:type="gramEnd"/>
            <w:r w:rsidRPr="000C2A0E">
              <w:rPr>
                <w:rFonts w:ascii="Times New Roman" w:hAnsi="Times New Roman"/>
                <w:sz w:val="24"/>
                <w:szCs w:val="24"/>
              </w:rPr>
              <w:t xml:space="preserve"> of engagement team.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Written representations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Auditor should obtain written representations from management regarding:-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>. Management’s responsibility for PFI.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ii. Intended use of PFI.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iii. Completeness of significant management assumptions.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Presentation &amp; Disclosure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Auditor should consider that the presentation of PFI is informative &amp; not misleading.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Following should be adequately disclosed:-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>. Accounting Policies.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ii. Assumptions.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C2A0E">
              <w:rPr>
                <w:rFonts w:ascii="Times New Roman" w:hAnsi="Times New Roman"/>
                <w:sz w:val="24"/>
                <w:szCs w:val="24"/>
              </w:rPr>
              <w:t>iii</w:t>
            </w:r>
            <w:proofErr w:type="gramEnd"/>
            <w:r w:rsidRPr="000C2A0E">
              <w:rPr>
                <w:rFonts w:ascii="Times New Roman" w:hAnsi="Times New Roman"/>
                <w:sz w:val="24"/>
                <w:szCs w:val="24"/>
              </w:rPr>
              <w:t>. Date as of which PFI is prepared.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iv. The basis of establishing points in a range, if PFI are expressed in terms of a range.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v. Changes in accounting policies, reasons for such change and its effects.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Documentation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>. Sources of information.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ii. Basis &amp; assumptions underlying forecasts.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iii. Evidence supporting assumptions.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iv. Management representations.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v. Audit plan.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vi. Nature, timing &amp; extent of examination procedures performed.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 xml:space="preserve">vii. Reasons for modified opinion or withdrawal </w:t>
            </w: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form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 xml:space="preserve"> engagement.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Format of report on PFI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>. Title.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ii. Addressee.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iii. Identification of PFI.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iv. Reference to the applicable SA.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v. Statement regarding management's responsibility of PFI.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vi. Statement regarding examination procedures.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vii. Statement of negative assurance.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viii. Opinion regarding proper presentation of PFI.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ix. Date of report.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x. Place of signature.</w:t>
            </w:r>
          </w:p>
        </w:tc>
      </w:tr>
      <w:tr w:rsidR="00A50E60" w:rsidRPr="000C2A0E" w:rsidTr="00AE37E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xi. Signature.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Circumstances when Auditor should express qualified or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0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0C2A0E">
              <w:rPr>
                <w:rFonts w:ascii="Times New Roman" w:hAnsi="Times New Roman"/>
                <w:sz w:val="24"/>
                <w:szCs w:val="24"/>
              </w:rPr>
              <w:t>. When presentation &amp; disclosure of PFI is not adequate.</w:t>
            </w:r>
          </w:p>
        </w:tc>
      </w:tr>
      <w:tr w:rsidR="00A50E60" w:rsidRPr="000C2A0E" w:rsidTr="00AE37E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 xml:space="preserve"> adverse opinion or withdraw from engagement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ii. When significant assumptions do not provide reasonable basis for PFI.</w:t>
            </w:r>
          </w:p>
        </w:tc>
      </w:tr>
      <w:tr w:rsidR="00A50E60" w:rsidRPr="000C2A0E" w:rsidTr="00AE37E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A0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60" w:rsidRPr="000C2A0E" w:rsidRDefault="00A50E60" w:rsidP="00AE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0E">
              <w:rPr>
                <w:rFonts w:ascii="Times New Roman" w:hAnsi="Times New Roman"/>
                <w:sz w:val="24"/>
                <w:szCs w:val="24"/>
              </w:rPr>
              <w:t>iii. When the examination is affected by conditions that preclude application of one or more procedures considered necessary in the circumstances.</w:t>
            </w:r>
          </w:p>
        </w:tc>
      </w:tr>
    </w:tbl>
    <w:p w:rsidR="00A50E60" w:rsidRDefault="00A50E60" w:rsidP="003345A6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4"/>
          <w:szCs w:val="24"/>
        </w:rPr>
      </w:pPr>
    </w:p>
    <w:sectPr w:rsidR="00A50E60" w:rsidSect="00AC5B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56E80"/>
    <w:rsid w:val="000933F0"/>
    <w:rsid w:val="0012562A"/>
    <w:rsid w:val="00174F28"/>
    <w:rsid w:val="002233C6"/>
    <w:rsid w:val="00241E8D"/>
    <w:rsid w:val="002C01BB"/>
    <w:rsid w:val="003345A6"/>
    <w:rsid w:val="003812E0"/>
    <w:rsid w:val="00424E36"/>
    <w:rsid w:val="004E220F"/>
    <w:rsid w:val="00756E80"/>
    <w:rsid w:val="008A245D"/>
    <w:rsid w:val="00937CB7"/>
    <w:rsid w:val="00971316"/>
    <w:rsid w:val="009D5A75"/>
    <w:rsid w:val="00A50E60"/>
    <w:rsid w:val="00AC5B38"/>
    <w:rsid w:val="00B04C6D"/>
    <w:rsid w:val="00B96E4F"/>
    <w:rsid w:val="00E83F16"/>
    <w:rsid w:val="00F14FD1"/>
    <w:rsid w:val="00FB7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B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2055</Words>
  <Characters>11715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NIRMAL</cp:lastModifiedBy>
  <cp:revision>2</cp:revision>
  <dcterms:created xsi:type="dcterms:W3CDTF">2011-05-04T09:20:00Z</dcterms:created>
  <dcterms:modified xsi:type="dcterms:W3CDTF">2011-05-04T09:20:00Z</dcterms:modified>
</cp:coreProperties>
</file>