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436" w:rsidRPr="009E1FA4" w:rsidRDefault="00793436" w:rsidP="00B275F8">
      <w:pPr>
        <w:pStyle w:val="Title"/>
        <w:rPr>
          <w:rStyle w:val="apple-style-span"/>
          <w:rFonts w:ascii="Tahoma" w:hAnsi="Tahoma" w:cs="Tahoma"/>
          <w:color w:val="000000"/>
          <w:sz w:val="24"/>
          <w:szCs w:val="24"/>
        </w:rPr>
      </w:pPr>
      <w:r w:rsidRPr="009E1FA4">
        <w:rPr>
          <w:rStyle w:val="apple-style-span"/>
          <w:rFonts w:ascii="Tahoma" w:hAnsi="Tahoma" w:cs="Tahoma"/>
          <w:color w:val="000000"/>
          <w:sz w:val="24"/>
          <w:szCs w:val="24"/>
        </w:rPr>
        <w:t>ALL YOU NEED TO KNOW ABOUT XBRL</w:t>
      </w:r>
    </w:p>
    <w:p w:rsidR="003D11D9" w:rsidRPr="009E1FA4" w:rsidRDefault="003D11D9" w:rsidP="00B275F8">
      <w:pPr>
        <w:pStyle w:val="Heading3"/>
        <w:rPr>
          <w:rStyle w:val="apple-style-span"/>
          <w:rFonts w:ascii="Tahoma" w:hAnsi="Tahoma" w:cs="Tahoma"/>
          <w:b w:val="0"/>
          <w:color w:val="000000"/>
          <w:sz w:val="24"/>
          <w:szCs w:val="24"/>
          <w:u w:val="single"/>
        </w:rPr>
      </w:pPr>
    </w:p>
    <w:p w:rsidR="000C4055" w:rsidRPr="009E1FA4" w:rsidRDefault="000C4055" w:rsidP="00B275F8">
      <w:pPr>
        <w:pStyle w:val="Heading3"/>
        <w:rPr>
          <w:rStyle w:val="apple-style-span"/>
          <w:rFonts w:ascii="Tahoma" w:hAnsi="Tahoma" w:cs="Tahoma"/>
          <w:b w:val="0"/>
          <w:color w:val="000000"/>
          <w:sz w:val="24"/>
          <w:szCs w:val="24"/>
          <w:u w:val="single"/>
        </w:rPr>
      </w:pPr>
      <w:r w:rsidRPr="009E1FA4">
        <w:rPr>
          <w:rStyle w:val="apple-style-span"/>
          <w:rFonts w:ascii="Tahoma" w:hAnsi="Tahoma" w:cs="Tahoma"/>
          <w:b w:val="0"/>
          <w:color w:val="000000"/>
          <w:sz w:val="24"/>
          <w:szCs w:val="24"/>
          <w:u w:val="single"/>
        </w:rPr>
        <w:t>WHAT IS XBRL?</w:t>
      </w:r>
    </w:p>
    <w:p w:rsidR="00B275F8" w:rsidRPr="009E1FA4" w:rsidRDefault="00B275F8" w:rsidP="004636B0">
      <w:pPr>
        <w:autoSpaceDE w:val="0"/>
        <w:autoSpaceDN w:val="0"/>
        <w:adjustRightInd w:val="0"/>
        <w:spacing w:after="0" w:line="240" w:lineRule="auto"/>
        <w:jc w:val="both"/>
        <w:rPr>
          <w:rFonts w:ascii="Tahoma" w:hAnsi="Tahoma" w:cs="Tahoma"/>
          <w:sz w:val="24"/>
          <w:szCs w:val="24"/>
          <w:lang w:val="en-IN"/>
        </w:rPr>
      </w:pPr>
    </w:p>
    <w:p w:rsidR="000C4055" w:rsidRPr="009E1FA4" w:rsidRDefault="000C4055" w:rsidP="004636B0">
      <w:p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lang w:val="en-IN"/>
        </w:rPr>
        <w:t xml:space="preserve">XBRL stands for </w:t>
      </w:r>
      <w:proofErr w:type="spellStart"/>
      <w:r w:rsidRPr="009E1FA4">
        <w:rPr>
          <w:rFonts w:ascii="Tahoma" w:hAnsi="Tahoma" w:cs="Tahoma"/>
          <w:sz w:val="24"/>
          <w:szCs w:val="24"/>
          <w:lang w:val="en-IN"/>
        </w:rPr>
        <w:t>eXtensible</w:t>
      </w:r>
      <w:proofErr w:type="spellEnd"/>
      <w:r w:rsidRPr="009E1FA4">
        <w:rPr>
          <w:rFonts w:ascii="Tahoma" w:hAnsi="Tahoma" w:cs="Tahoma"/>
          <w:sz w:val="24"/>
          <w:szCs w:val="24"/>
          <w:lang w:val="en-IN"/>
        </w:rPr>
        <w:t xml:space="preserve"> Business Reporting Language. XBRL is a language for the electronic communication of business and financial data which is revolutionising business reporting around the world.</w:t>
      </w:r>
    </w:p>
    <w:p w:rsidR="000C4055" w:rsidRPr="009E1FA4" w:rsidRDefault="000C4055" w:rsidP="004636B0">
      <w:pPr>
        <w:autoSpaceDE w:val="0"/>
        <w:autoSpaceDN w:val="0"/>
        <w:adjustRightInd w:val="0"/>
        <w:spacing w:after="0" w:line="240" w:lineRule="auto"/>
        <w:jc w:val="both"/>
        <w:rPr>
          <w:rStyle w:val="apple-style-span"/>
          <w:rFonts w:ascii="Tahoma" w:hAnsi="Tahoma" w:cs="Tahoma"/>
          <w:sz w:val="24"/>
          <w:szCs w:val="24"/>
          <w:lang w:val="en-IN"/>
        </w:rPr>
      </w:pPr>
    </w:p>
    <w:p w:rsidR="000C4055" w:rsidRPr="009E1FA4" w:rsidRDefault="000C4055" w:rsidP="004636B0">
      <w:pPr>
        <w:autoSpaceDE w:val="0"/>
        <w:autoSpaceDN w:val="0"/>
        <w:adjustRightInd w:val="0"/>
        <w:spacing w:after="0" w:line="240" w:lineRule="auto"/>
        <w:jc w:val="both"/>
        <w:rPr>
          <w:rStyle w:val="apple-style-span"/>
          <w:rFonts w:ascii="Tahoma" w:hAnsi="Tahoma" w:cs="Tahoma"/>
          <w:sz w:val="24"/>
          <w:szCs w:val="24"/>
          <w:lang w:val="en-IN"/>
        </w:rPr>
      </w:pPr>
      <w:r w:rsidRPr="009E1FA4">
        <w:rPr>
          <w:rFonts w:ascii="Tahoma" w:hAnsi="Tahoma" w:cs="Tahoma"/>
          <w:color w:val="000000"/>
          <w:sz w:val="24"/>
          <w:szCs w:val="24"/>
        </w:rPr>
        <w:t>XBRL has been developed by XBRL International, a not-for-profit consortium of over 450 companies and organizations which is promoting its worldwide use.</w:t>
      </w:r>
      <w:r w:rsidRPr="009E1FA4">
        <w:rPr>
          <w:rFonts w:ascii="Tahoma" w:hAnsi="Tahoma" w:cs="Tahoma"/>
          <w:sz w:val="24"/>
          <w:szCs w:val="24"/>
          <w:lang w:val="en-IN"/>
        </w:rPr>
        <w:t xml:space="preserve"> India is now an established jurisdiction of XBRL International. A separate company, under section 25 has been created, to manage the operations of XBRL India.</w:t>
      </w:r>
    </w:p>
    <w:p w:rsidR="000C4055" w:rsidRPr="009E1FA4" w:rsidRDefault="000C4055" w:rsidP="004636B0">
      <w:pPr>
        <w:autoSpaceDE w:val="0"/>
        <w:autoSpaceDN w:val="0"/>
        <w:adjustRightInd w:val="0"/>
        <w:spacing w:after="0" w:line="240" w:lineRule="auto"/>
        <w:jc w:val="both"/>
        <w:rPr>
          <w:rStyle w:val="apple-style-span"/>
          <w:rFonts w:ascii="Tahoma" w:hAnsi="Tahoma" w:cs="Tahoma"/>
          <w:sz w:val="24"/>
          <w:szCs w:val="24"/>
          <w:lang w:val="en-IN"/>
        </w:rPr>
      </w:pPr>
    </w:p>
    <w:p w:rsidR="00B275F8" w:rsidRPr="009E1FA4" w:rsidRDefault="00B275F8" w:rsidP="004636B0">
      <w:pPr>
        <w:jc w:val="both"/>
        <w:rPr>
          <w:rStyle w:val="apple-style-span"/>
          <w:rFonts w:ascii="Tahoma" w:hAnsi="Tahoma" w:cs="Tahoma"/>
          <w:color w:val="000000"/>
          <w:sz w:val="24"/>
          <w:szCs w:val="24"/>
          <w:u w:val="single"/>
        </w:rPr>
      </w:pPr>
    </w:p>
    <w:p w:rsidR="00B275F8" w:rsidRPr="009E1FA4" w:rsidRDefault="000C4055" w:rsidP="00B275F8">
      <w:pPr>
        <w:pStyle w:val="Heading3"/>
        <w:rPr>
          <w:rStyle w:val="apple-style-span"/>
          <w:rFonts w:ascii="Tahoma" w:hAnsi="Tahoma" w:cs="Tahoma"/>
          <w:b w:val="0"/>
          <w:color w:val="000000"/>
          <w:sz w:val="24"/>
          <w:szCs w:val="24"/>
          <w:u w:val="single"/>
        </w:rPr>
      </w:pPr>
      <w:r w:rsidRPr="009E1FA4">
        <w:rPr>
          <w:rStyle w:val="apple-style-span"/>
          <w:rFonts w:ascii="Tahoma" w:hAnsi="Tahoma" w:cs="Tahoma"/>
          <w:b w:val="0"/>
          <w:color w:val="000000"/>
          <w:sz w:val="24"/>
          <w:szCs w:val="24"/>
          <w:u w:val="single"/>
        </w:rPr>
        <w:t>APPLICABILITY OF XBRL IN INDIA</w:t>
      </w:r>
    </w:p>
    <w:p w:rsidR="00B275F8" w:rsidRPr="009E1FA4" w:rsidRDefault="00B275F8" w:rsidP="00B275F8">
      <w:pPr>
        <w:autoSpaceDE w:val="0"/>
        <w:autoSpaceDN w:val="0"/>
        <w:adjustRightInd w:val="0"/>
        <w:spacing w:after="0" w:line="240" w:lineRule="auto"/>
        <w:jc w:val="both"/>
        <w:rPr>
          <w:rFonts w:ascii="Tahoma" w:hAnsi="Tahoma" w:cs="Tahoma"/>
          <w:color w:val="000000"/>
          <w:sz w:val="24"/>
          <w:szCs w:val="24"/>
          <w:shd w:val="clear" w:color="auto" w:fill="FFFFFF"/>
        </w:rPr>
      </w:pPr>
    </w:p>
    <w:p w:rsidR="000C4055" w:rsidRPr="009E1FA4" w:rsidRDefault="000C4055" w:rsidP="00B275F8">
      <w:pPr>
        <w:autoSpaceDE w:val="0"/>
        <w:autoSpaceDN w:val="0"/>
        <w:adjustRightInd w:val="0"/>
        <w:spacing w:after="0" w:line="240" w:lineRule="auto"/>
        <w:jc w:val="both"/>
        <w:rPr>
          <w:rFonts w:ascii="Tahoma" w:hAnsi="Tahoma" w:cs="Tahoma"/>
          <w:color w:val="000000"/>
          <w:sz w:val="24"/>
          <w:szCs w:val="24"/>
          <w:u w:val="single"/>
        </w:rPr>
      </w:pPr>
      <w:r w:rsidRPr="009E1FA4">
        <w:rPr>
          <w:rFonts w:ascii="Tahoma" w:hAnsi="Tahoma" w:cs="Tahoma"/>
          <w:color w:val="000000"/>
          <w:sz w:val="24"/>
          <w:szCs w:val="24"/>
          <w:shd w:val="clear" w:color="auto" w:fill="FFFFFF"/>
        </w:rPr>
        <w:t>The Ministry of Corporate Affairs, Government of India, vide its General Circular No. 37/2011, dated June 07, 2011 has required the following class of companies (except banking companies, insurance companies, power companies and the Non Banking Financial Companies) to file the financial statements in XBRL form only from the year 2010– 2011:</w:t>
      </w:r>
    </w:p>
    <w:p w:rsidR="000C4055" w:rsidRPr="009E1FA4" w:rsidRDefault="000C4055" w:rsidP="004636B0">
      <w:pPr>
        <w:numPr>
          <w:ilvl w:val="0"/>
          <w:numId w:val="3"/>
        </w:numPr>
        <w:jc w:val="both"/>
        <w:rPr>
          <w:rFonts w:ascii="Tahoma" w:hAnsi="Tahoma" w:cs="Tahoma"/>
          <w:color w:val="000000"/>
          <w:sz w:val="24"/>
          <w:szCs w:val="24"/>
          <w:shd w:val="clear" w:color="auto" w:fill="FFFFFF"/>
          <w:lang w:val="en-IN"/>
        </w:rPr>
      </w:pPr>
      <w:r w:rsidRPr="009E1FA4">
        <w:rPr>
          <w:rFonts w:ascii="Tahoma" w:hAnsi="Tahoma" w:cs="Tahoma"/>
          <w:color w:val="000000"/>
          <w:sz w:val="24"/>
          <w:szCs w:val="24"/>
          <w:shd w:val="clear" w:color="auto" w:fill="FFFFFF"/>
        </w:rPr>
        <w:t>All companies listed in India and their Indian subsidiaries;</w:t>
      </w:r>
    </w:p>
    <w:p w:rsidR="000C4055" w:rsidRPr="009E1FA4" w:rsidRDefault="000C4055" w:rsidP="004636B0">
      <w:pPr>
        <w:numPr>
          <w:ilvl w:val="0"/>
          <w:numId w:val="3"/>
        </w:numPr>
        <w:jc w:val="both"/>
        <w:rPr>
          <w:rFonts w:ascii="Tahoma" w:hAnsi="Tahoma" w:cs="Tahoma"/>
          <w:color w:val="000000"/>
          <w:sz w:val="24"/>
          <w:szCs w:val="24"/>
          <w:shd w:val="clear" w:color="auto" w:fill="FFFFFF"/>
          <w:lang w:val="en-IN"/>
        </w:rPr>
      </w:pPr>
      <w:r w:rsidRPr="009E1FA4">
        <w:rPr>
          <w:rFonts w:ascii="Tahoma" w:hAnsi="Tahoma" w:cs="Tahoma"/>
          <w:color w:val="000000"/>
          <w:sz w:val="24"/>
          <w:szCs w:val="24"/>
          <w:shd w:val="clear" w:color="auto" w:fill="FFFFFF"/>
        </w:rPr>
        <w:t xml:space="preserve">All companies having a paid up capital of Rs 5 </w:t>
      </w:r>
      <w:proofErr w:type="spellStart"/>
      <w:r w:rsidRPr="009E1FA4">
        <w:rPr>
          <w:rFonts w:ascii="Tahoma" w:hAnsi="Tahoma" w:cs="Tahoma"/>
          <w:color w:val="000000"/>
          <w:sz w:val="24"/>
          <w:szCs w:val="24"/>
          <w:shd w:val="clear" w:color="auto" w:fill="FFFFFF"/>
        </w:rPr>
        <w:t>crores</w:t>
      </w:r>
      <w:proofErr w:type="spellEnd"/>
      <w:r w:rsidRPr="009E1FA4">
        <w:rPr>
          <w:rFonts w:ascii="Tahoma" w:hAnsi="Tahoma" w:cs="Tahoma"/>
          <w:color w:val="000000"/>
          <w:sz w:val="24"/>
          <w:szCs w:val="24"/>
          <w:shd w:val="clear" w:color="auto" w:fill="FFFFFF"/>
        </w:rPr>
        <w:t> and above; and</w:t>
      </w:r>
    </w:p>
    <w:p w:rsidR="000C4055" w:rsidRPr="009E1FA4" w:rsidRDefault="000C4055" w:rsidP="004636B0">
      <w:pPr>
        <w:numPr>
          <w:ilvl w:val="0"/>
          <w:numId w:val="3"/>
        </w:numPr>
        <w:jc w:val="both"/>
        <w:rPr>
          <w:rFonts w:ascii="Tahoma" w:hAnsi="Tahoma" w:cs="Tahoma"/>
          <w:color w:val="000000"/>
          <w:sz w:val="24"/>
          <w:szCs w:val="24"/>
          <w:shd w:val="clear" w:color="auto" w:fill="FFFFFF"/>
          <w:lang w:val="en-IN"/>
        </w:rPr>
      </w:pPr>
      <w:r w:rsidRPr="009E1FA4">
        <w:rPr>
          <w:rFonts w:ascii="Tahoma" w:hAnsi="Tahoma" w:cs="Tahoma"/>
          <w:color w:val="000000"/>
          <w:sz w:val="24"/>
          <w:szCs w:val="24"/>
          <w:shd w:val="clear" w:color="auto" w:fill="FFFFFF"/>
        </w:rPr>
        <w:t xml:space="preserve">All companies having a turnover of Rs 100 </w:t>
      </w:r>
      <w:proofErr w:type="spellStart"/>
      <w:r w:rsidRPr="009E1FA4">
        <w:rPr>
          <w:rFonts w:ascii="Tahoma" w:hAnsi="Tahoma" w:cs="Tahoma"/>
          <w:color w:val="000000"/>
          <w:sz w:val="24"/>
          <w:szCs w:val="24"/>
          <w:shd w:val="clear" w:color="auto" w:fill="FFFFFF"/>
        </w:rPr>
        <w:t>crores</w:t>
      </w:r>
      <w:proofErr w:type="spellEnd"/>
      <w:r w:rsidRPr="009E1FA4">
        <w:rPr>
          <w:rFonts w:ascii="Tahoma" w:hAnsi="Tahoma" w:cs="Tahoma"/>
          <w:color w:val="000000"/>
          <w:sz w:val="24"/>
          <w:szCs w:val="24"/>
          <w:shd w:val="clear" w:color="auto" w:fill="FFFFFF"/>
        </w:rPr>
        <w:t xml:space="preserve"> and above</w:t>
      </w:r>
    </w:p>
    <w:p w:rsidR="000C4055" w:rsidRPr="009E1FA4" w:rsidRDefault="000C4055" w:rsidP="004636B0">
      <w:pPr>
        <w:jc w:val="both"/>
        <w:rPr>
          <w:rStyle w:val="apple-style-span"/>
          <w:rFonts w:ascii="Tahoma" w:hAnsi="Tahoma" w:cs="Tahoma"/>
          <w:color w:val="000000"/>
          <w:sz w:val="24"/>
          <w:szCs w:val="24"/>
          <w:u w:val="single"/>
        </w:rPr>
      </w:pPr>
    </w:p>
    <w:p w:rsidR="00B275F8" w:rsidRPr="009E1FA4" w:rsidRDefault="00B275F8" w:rsidP="00B275F8">
      <w:pPr>
        <w:pStyle w:val="Heading3"/>
        <w:rPr>
          <w:rStyle w:val="apple-style-span"/>
          <w:rFonts w:ascii="Tahoma" w:hAnsi="Tahoma" w:cs="Tahoma"/>
          <w:b w:val="0"/>
          <w:color w:val="000000"/>
          <w:sz w:val="24"/>
          <w:szCs w:val="24"/>
          <w:u w:val="single"/>
        </w:rPr>
      </w:pPr>
    </w:p>
    <w:p w:rsidR="00B275F8" w:rsidRPr="009E1FA4" w:rsidRDefault="00DF4FA7" w:rsidP="00B275F8">
      <w:pPr>
        <w:pStyle w:val="Heading3"/>
        <w:rPr>
          <w:rStyle w:val="apple-style-span"/>
          <w:rFonts w:ascii="Tahoma" w:hAnsi="Tahoma" w:cs="Tahoma"/>
          <w:b w:val="0"/>
          <w:color w:val="000000"/>
          <w:sz w:val="24"/>
          <w:szCs w:val="24"/>
          <w:u w:val="single"/>
        </w:rPr>
      </w:pPr>
      <w:r w:rsidRPr="009E1FA4">
        <w:rPr>
          <w:rStyle w:val="apple-style-span"/>
          <w:rFonts w:ascii="Tahoma" w:hAnsi="Tahoma" w:cs="Tahoma"/>
          <w:b w:val="0"/>
          <w:color w:val="000000"/>
          <w:sz w:val="24"/>
          <w:szCs w:val="24"/>
          <w:u w:val="single"/>
        </w:rPr>
        <w:t>BENEFITS &amp; USES</w:t>
      </w:r>
    </w:p>
    <w:p w:rsidR="00B275F8" w:rsidRPr="009E1FA4" w:rsidRDefault="00B275F8" w:rsidP="00B275F8">
      <w:pPr>
        <w:autoSpaceDE w:val="0"/>
        <w:autoSpaceDN w:val="0"/>
        <w:adjustRightInd w:val="0"/>
        <w:spacing w:after="0" w:line="240" w:lineRule="auto"/>
        <w:jc w:val="both"/>
        <w:rPr>
          <w:rStyle w:val="apple-style-span"/>
          <w:rFonts w:ascii="Tahoma" w:hAnsi="Tahoma" w:cs="Tahoma"/>
          <w:color w:val="000000"/>
          <w:sz w:val="24"/>
          <w:szCs w:val="24"/>
          <w:shd w:val="clear" w:color="auto" w:fill="FFFFFF"/>
        </w:rPr>
      </w:pPr>
    </w:p>
    <w:p w:rsidR="00657A40" w:rsidRPr="009E1FA4" w:rsidRDefault="00DF4FA7" w:rsidP="00B275F8">
      <w:pPr>
        <w:autoSpaceDE w:val="0"/>
        <w:autoSpaceDN w:val="0"/>
        <w:adjustRightInd w:val="0"/>
        <w:spacing w:after="0" w:line="240" w:lineRule="auto"/>
        <w:jc w:val="both"/>
        <w:rPr>
          <w:rStyle w:val="apple-style-span"/>
          <w:rFonts w:ascii="Tahoma" w:hAnsi="Tahoma" w:cs="Tahoma"/>
          <w:color w:val="000000"/>
          <w:sz w:val="24"/>
          <w:szCs w:val="24"/>
          <w:u w:val="single"/>
        </w:rPr>
      </w:pPr>
      <w:r w:rsidRPr="009E1FA4">
        <w:rPr>
          <w:rStyle w:val="apple-style-span"/>
          <w:rFonts w:ascii="Tahoma" w:hAnsi="Tahoma" w:cs="Tahoma"/>
          <w:color w:val="000000"/>
          <w:sz w:val="24"/>
          <w:szCs w:val="24"/>
          <w:shd w:val="clear" w:color="auto" w:fill="FFFFFF"/>
        </w:rPr>
        <w:t>XBRL offers major benefits at all stages of bu</w:t>
      </w:r>
      <w:r w:rsidR="00551DE7" w:rsidRPr="009E1FA4">
        <w:rPr>
          <w:rStyle w:val="apple-style-span"/>
          <w:rFonts w:ascii="Tahoma" w:hAnsi="Tahoma" w:cs="Tahoma"/>
          <w:color w:val="000000"/>
          <w:sz w:val="24"/>
          <w:szCs w:val="24"/>
          <w:shd w:val="clear" w:color="auto" w:fill="FFFFFF"/>
        </w:rPr>
        <w:t>siness reporting and analysis:</w:t>
      </w:r>
    </w:p>
    <w:p w:rsidR="00B275F8" w:rsidRPr="009E1FA4" w:rsidRDefault="00B275F8" w:rsidP="00B275F8">
      <w:pPr>
        <w:pStyle w:val="ListParagraph"/>
        <w:jc w:val="both"/>
        <w:rPr>
          <w:rStyle w:val="apple-style-span"/>
          <w:rFonts w:ascii="Tahoma" w:hAnsi="Tahoma" w:cs="Tahoma"/>
          <w:color w:val="000000"/>
          <w:sz w:val="24"/>
          <w:szCs w:val="24"/>
          <w:shd w:val="clear" w:color="auto" w:fill="FFFFFF"/>
        </w:rPr>
      </w:pPr>
    </w:p>
    <w:p w:rsidR="00551DE7" w:rsidRPr="009E1FA4" w:rsidRDefault="00551DE7" w:rsidP="004636B0">
      <w:pPr>
        <w:pStyle w:val="ListParagraph"/>
        <w:numPr>
          <w:ilvl w:val="0"/>
          <w:numId w:val="7"/>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Automation</w:t>
      </w:r>
      <w:r w:rsidR="000C4055" w:rsidRPr="009E1FA4">
        <w:rPr>
          <w:rStyle w:val="apple-style-span"/>
          <w:rFonts w:ascii="Tahoma" w:hAnsi="Tahoma" w:cs="Tahoma"/>
          <w:color w:val="000000"/>
          <w:sz w:val="24"/>
          <w:szCs w:val="24"/>
          <w:shd w:val="clear" w:color="auto" w:fill="FFFFFF"/>
        </w:rPr>
        <w:t xml:space="preserve"> and c</w:t>
      </w:r>
      <w:r w:rsidRPr="009E1FA4">
        <w:rPr>
          <w:rStyle w:val="apple-style-span"/>
          <w:rFonts w:ascii="Tahoma" w:hAnsi="Tahoma" w:cs="Tahoma"/>
          <w:color w:val="000000"/>
          <w:sz w:val="24"/>
          <w:szCs w:val="24"/>
          <w:shd w:val="clear" w:color="auto" w:fill="FFFFFF"/>
        </w:rPr>
        <w:t>ost saving</w:t>
      </w:r>
    </w:p>
    <w:p w:rsidR="00551DE7" w:rsidRPr="009E1FA4" w:rsidRDefault="00551DE7" w:rsidP="004636B0">
      <w:pPr>
        <w:pStyle w:val="ListParagraph"/>
        <w:numPr>
          <w:ilvl w:val="0"/>
          <w:numId w:val="7"/>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F</w:t>
      </w:r>
      <w:r w:rsidR="00DF4FA7" w:rsidRPr="009E1FA4">
        <w:rPr>
          <w:rStyle w:val="apple-style-span"/>
          <w:rFonts w:ascii="Tahoma" w:hAnsi="Tahoma" w:cs="Tahoma"/>
          <w:color w:val="000000"/>
          <w:sz w:val="24"/>
          <w:szCs w:val="24"/>
          <w:shd w:val="clear" w:color="auto" w:fill="FFFFFF"/>
        </w:rPr>
        <w:t>aster, more reliable and more accurate handling of data,</w:t>
      </w:r>
    </w:p>
    <w:p w:rsidR="00DF4FA7" w:rsidRPr="009E1FA4" w:rsidRDefault="00551DE7" w:rsidP="004636B0">
      <w:pPr>
        <w:pStyle w:val="ListParagraph"/>
        <w:numPr>
          <w:ilvl w:val="0"/>
          <w:numId w:val="7"/>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 xml:space="preserve">Improved </w:t>
      </w:r>
      <w:proofErr w:type="spellStart"/>
      <w:r w:rsidRPr="009E1FA4">
        <w:rPr>
          <w:rStyle w:val="apple-style-span"/>
          <w:rFonts w:ascii="Tahoma" w:hAnsi="Tahoma" w:cs="Tahoma"/>
          <w:color w:val="000000"/>
          <w:sz w:val="24"/>
          <w:szCs w:val="24"/>
          <w:shd w:val="clear" w:color="auto" w:fill="FFFFFF"/>
        </w:rPr>
        <w:t>analysis</w:t>
      </w:r>
      <w:proofErr w:type="gramStart"/>
      <w:r w:rsidRPr="009E1FA4">
        <w:rPr>
          <w:rStyle w:val="apple-style-span"/>
          <w:rFonts w:ascii="Tahoma" w:hAnsi="Tahoma" w:cs="Tahoma"/>
          <w:color w:val="000000"/>
          <w:sz w:val="24"/>
          <w:szCs w:val="24"/>
          <w:shd w:val="clear" w:color="auto" w:fill="FFFFFF"/>
        </w:rPr>
        <w:t>,</w:t>
      </w:r>
      <w:r w:rsidR="00DF4FA7" w:rsidRPr="009E1FA4">
        <w:rPr>
          <w:rStyle w:val="apple-style-span"/>
          <w:rFonts w:ascii="Tahoma" w:hAnsi="Tahoma" w:cs="Tahoma"/>
          <w:color w:val="000000"/>
          <w:sz w:val="24"/>
          <w:szCs w:val="24"/>
          <w:shd w:val="clear" w:color="auto" w:fill="FFFFFF"/>
        </w:rPr>
        <w:t>better</w:t>
      </w:r>
      <w:proofErr w:type="spellEnd"/>
      <w:proofErr w:type="gramEnd"/>
      <w:r w:rsidR="00DF4FA7" w:rsidRPr="009E1FA4">
        <w:rPr>
          <w:rStyle w:val="apple-style-span"/>
          <w:rFonts w:ascii="Tahoma" w:hAnsi="Tahoma" w:cs="Tahoma"/>
          <w:color w:val="000000"/>
          <w:sz w:val="24"/>
          <w:szCs w:val="24"/>
          <w:shd w:val="clear" w:color="auto" w:fill="FFFFFF"/>
        </w:rPr>
        <w:t xml:space="preserve"> quality of information and decision-making.</w:t>
      </w:r>
    </w:p>
    <w:p w:rsidR="000C4055" w:rsidRPr="009E1FA4" w:rsidRDefault="000C4055" w:rsidP="004636B0">
      <w:pPr>
        <w:pStyle w:val="ListParagraph"/>
        <w:numPr>
          <w:ilvl w:val="0"/>
          <w:numId w:val="7"/>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 xml:space="preserve">It is extensible, so companies and other </w:t>
      </w:r>
      <w:proofErr w:type="spellStart"/>
      <w:r w:rsidRPr="009E1FA4">
        <w:rPr>
          <w:rStyle w:val="apple-style-span"/>
          <w:rFonts w:ascii="Tahoma" w:hAnsi="Tahoma" w:cs="Tahoma"/>
          <w:color w:val="000000"/>
          <w:sz w:val="24"/>
          <w:szCs w:val="24"/>
          <w:shd w:val="clear" w:color="auto" w:fill="FFFFFF"/>
        </w:rPr>
        <w:t>organisations</w:t>
      </w:r>
      <w:proofErr w:type="spellEnd"/>
      <w:r w:rsidRPr="009E1FA4">
        <w:rPr>
          <w:rStyle w:val="apple-style-span"/>
          <w:rFonts w:ascii="Tahoma" w:hAnsi="Tahoma" w:cs="Tahoma"/>
          <w:color w:val="000000"/>
          <w:sz w:val="24"/>
          <w:szCs w:val="24"/>
          <w:shd w:val="clear" w:color="auto" w:fill="FFFFFF"/>
        </w:rPr>
        <w:t xml:space="preserve"> can adapt it to meet a variety of special requirements.</w:t>
      </w:r>
    </w:p>
    <w:p w:rsidR="00162C24" w:rsidRPr="009E1FA4" w:rsidRDefault="00162C24" w:rsidP="004636B0">
      <w:pPr>
        <w:pStyle w:val="ListParagraph"/>
        <w:numPr>
          <w:ilvl w:val="0"/>
          <w:numId w:val="7"/>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lastRenderedPageBreak/>
        <w:t>The language is a flexible one which is intended to support all current aspects of reporting in different countries and industries.</w:t>
      </w:r>
    </w:p>
    <w:p w:rsidR="00520B0C" w:rsidRPr="009E1FA4" w:rsidRDefault="00520B0C" w:rsidP="004636B0">
      <w:pPr>
        <w:pStyle w:val="ListParagraph"/>
        <w:jc w:val="both"/>
        <w:rPr>
          <w:rStyle w:val="apple-style-span"/>
          <w:rFonts w:ascii="Tahoma" w:hAnsi="Tahoma" w:cs="Tahoma"/>
          <w:color w:val="000000"/>
          <w:sz w:val="24"/>
          <w:szCs w:val="24"/>
          <w:shd w:val="clear" w:color="auto" w:fill="FFFFFF"/>
        </w:rPr>
      </w:pPr>
    </w:p>
    <w:p w:rsidR="00520B0C" w:rsidRPr="009E1FA4" w:rsidRDefault="00520B0C" w:rsidP="004636B0">
      <w:pPr>
        <w:jc w:val="both"/>
        <w:rPr>
          <w:rStyle w:val="apple-style-span"/>
          <w:rFonts w:ascii="Tahoma" w:hAnsi="Tahoma" w:cs="Tahoma"/>
          <w:color w:val="000000"/>
          <w:sz w:val="24"/>
          <w:szCs w:val="24"/>
          <w:u w:val="single"/>
        </w:rPr>
      </w:pPr>
    </w:p>
    <w:p w:rsidR="00B275F8" w:rsidRPr="009E1FA4" w:rsidRDefault="00DF4FA7" w:rsidP="00B275F8">
      <w:pPr>
        <w:pStyle w:val="Heading3"/>
        <w:rPr>
          <w:rStyle w:val="apple-style-span"/>
          <w:rFonts w:ascii="Tahoma" w:hAnsi="Tahoma" w:cs="Tahoma"/>
          <w:b w:val="0"/>
          <w:color w:val="000000"/>
          <w:sz w:val="24"/>
          <w:szCs w:val="24"/>
          <w:u w:val="single"/>
        </w:rPr>
      </w:pPr>
      <w:r w:rsidRPr="009E1FA4">
        <w:rPr>
          <w:rStyle w:val="apple-style-span"/>
          <w:rFonts w:ascii="Tahoma" w:hAnsi="Tahoma" w:cs="Tahoma"/>
          <w:b w:val="0"/>
          <w:color w:val="000000"/>
          <w:sz w:val="24"/>
          <w:szCs w:val="24"/>
          <w:u w:val="single"/>
        </w:rPr>
        <w:t>THE WORKING OF XBRL</w:t>
      </w:r>
    </w:p>
    <w:p w:rsidR="00B275F8" w:rsidRPr="009E1FA4" w:rsidRDefault="00B275F8" w:rsidP="00B275F8">
      <w:pPr>
        <w:autoSpaceDE w:val="0"/>
        <w:autoSpaceDN w:val="0"/>
        <w:adjustRightInd w:val="0"/>
        <w:spacing w:after="0" w:line="240" w:lineRule="auto"/>
        <w:jc w:val="both"/>
        <w:rPr>
          <w:rStyle w:val="apple-style-span"/>
          <w:rFonts w:ascii="Tahoma" w:hAnsi="Tahoma" w:cs="Tahoma"/>
          <w:color w:val="000000"/>
          <w:sz w:val="24"/>
          <w:szCs w:val="24"/>
          <w:shd w:val="clear" w:color="auto" w:fill="FFFFFF"/>
        </w:rPr>
      </w:pPr>
    </w:p>
    <w:p w:rsidR="00DF4FA7" w:rsidRPr="009E1FA4" w:rsidRDefault="000C4055" w:rsidP="00B275F8">
      <w:pPr>
        <w:autoSpaceDE w:val="0"/>
        <w:autoSpaceDN w:val="0"/>
        <w:adjustRightInd w:val="0"/>
        <w:spacing w:after="0" w:line="240" w:lineRule="auto"/>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XBRL makes the data readable with the help of 2 documents:</w:t>
      </w:r>
    </w:p>
    <w:p w:rsidR="00B275F8" w:rsidRPr="009E1FA4" w:rsidRDefault="000C4055" w:rsidP="00B275F8">
      <w:pPr>
        <w:pStyle w:val="ListParagraph"/>
        <w:numPr>
          <w:ilvl w:val="0"/>
          <w:numId w:val="19"/>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Taxonomy</w:t>
      </w:r>
      <w:r w:rsidR="00B275F8" w:rsidRPr="009E1FA4">
        <w:rPr>
          <w:rStyle w:val="apple-style-span"/>
          <w:rFonts w:ascii="Tahoma" w:hAnsi="Tahoma" w:cs="Tahoma"/>
          <w:color w:val="000000"/>
          <w:sz w:val="24"/>
          <w:szCs w:val="24"/>
          <w:shd w:val="clear" w:color="auto" w:fill="FFFFFF"/>
        </w:rPr>
        <w:t xml:space="preserve">; </w:t>
      </w:r>
    </w:p>
    <w:p w:rsidR="000C4055" w:rsidRPr="009E1FA4" w:rsidRDefault="000C4055" w:rsidP="00B275F8">
      <w:pPr>
        <w:pStyle w:val="ListParagraph"/>
        <w:numPr>
          <w:ilvl w:val="0"/>
          <w:numId w:val="19"/>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Instance Document</w:t>
      </w:r>
    </w:p>
    <w:p w:rsidR="00DF4FA7" w:rsidRPr="009E1FA4" w:rsidRDefault="00DF4FA7" w:rsidP="004636B0">
      <w:pPr>
        <w:jc w:val="both"/>
        <w:rPr>
          <w:rFonts w:ascii="Tahoma" w:hAnsi="Tahoma" w:cs="Tahoma"/>
          <w:sz w:val="24"/>
          <w:szCs w:val="24"/>
        </w:rPr>
      </w:pPr>
      <w:r w:rsidRPr="009E1FA4">
        <w:rPr>
          <w:rStyle w:val="Strong"/>
          <w:rFonts w:ascii="Tahoma" w:hAnsi="Tahoma" w:cs="Tahoma"/>
          <w:b w:val="0"/>
          <w:color w:val="000000"/>
          <w:sz w:val="24"/>
          <w:szCs w:val="24"/>
          <w:shd w:val="clear" w:color="auto" w:fill="FFFFFF"/>
        </w:rPr>
        <w:t>XBRL Taxonomies</w:t>
      </w:r>
      <w:r w:rsidRPr="009E1FA4">
        <w:rPr>
          <w:rStyle w:val="apple-style-span"/>
          <w:rFonts w:ascii="Tahoma" w:hAnsi="Tahoma" w:cs="Tahoma"/>
          <w:color w:val="000000"/>
          <w:sz w:val="24"/>
          <w:szCs w:val="24"/>
          <w:shd w:val="clear" w:color="auto" w:fill="FFFFFF"/>
        </w:rPr>
        <w:t xml:space="preserve"> are the dictionaries which the language uses. These are the </w:t>
      </w:r>
      <w:proofErr w:type="spellStart"/>
      <w:r w:rsidRPr="009E1FA4">
        <w:rPr>
          <w:rStyle w:val="apple-style-span"/>
          <w:rFonts w:ascii="Tahoma" w:hAnsi="Tahoma" w:cs="Tahoma"/>
          <w:color w:val="000000"/>
          <w:sz w:val="24"/>
          <w:szCs w:val="24"/>
          <w:shd w:val="clear" w:color="auto" w:fill="FFFFFF"/>
        </w:rPr>
        <w:t>categorisation</w:t>
      </w:r>
      <w:proofErr w:type="spellEnd"/>
      <w:r w:rsidRPr="009E1FA4">
        <w:rPr>
          <w:rStyle w:val="apple-style-span"/>
          <w:rFonts w:ascii="Tahoma" w:hAnsi="Tahoma" w:cs="Tahoma"/>
          <w:color w:val="000000"/>
          <w:sz w:val="24"/>
          <w:szCs w:val="24"/>
          <w:shd w:val="clear" w:color="auto" w:fill="FFFFFF"/>
        </w:rPr>
        <w:t xml:space="preserve"> schemes which define the specific tags for individual items of data (such as "net profit").  National jurisdictions have different accounting regulations, so each may have its own</w:t>
      </w:r>
      <w:r w:rsidRPr="009E1FA4">
        <w:rPr>
          <w:rStyle w:val="apple-converted-space"/>
          <w:rFonts w:ascii="Tahoma" w:hAnsi="Tahoma" w:cs="Tahoma"/>
          <w:color w:val="000000"/>
          <w:sz w:val="24"/>
          <w:szCs w:val="24"/>
          <w:shd w:val="clear" w:color="auto" w:fill="FFFFFF"/>
        </w:rPr>
        <w:t> </w:t>
      </w:r>
      <w:r w:rsidR="00793436" w:rsidRPr="009E1FA4">
        <w:rPr>
          <w:rFonts w:ascii="Tahoma" w:hAnsi="Tahoma" w:cs="Tahoma"/>
          <w:sz w:val="24"/>
          <w:szCs w:val="24"/>
        </w:rPr>
        <w:t>taxonomy of financial reporting.</w:t>
      </w:r>
    </w:p>
    <w:p w:rsidR="00062879" w:rsidRPr="009E1FA4" w:rsidRDefault="00062879" w:rsidP="004636B0">
      <w:pPr>
        <w:jc w:val="both"/>
        <w:rPr>
          <w:rFonts w:ascii="Tahoma" w:hAnsi="Tahoma" w:cs="Tahoma"/>
          <w:sz w:val="24"/>
          <w:szCs w:val="24"/>
        </w:rPr>
      </w:pPr>
      <w:r w:rsidRPr="009E1FA4">
        <w:rPr>
          <w:rFonts w:ascii="Tahoma" w:hAnsi="Tahoma" w:cs="Tahoma"/>
          <w:sz w:val="24"/>
          <w:szCs w:val="24"/>
        </w:rPr>
        <w:t>For Example: The taxonomy contains the Element Name: Loans Advances which has the following characteristics:</w:t>
      </w:r>
    </w:p>
    <w:p w:rsidR="00062879" w:rsidRPr="009E1FA4" w:rsidRDefault="00062879" w:rsidP="004636B0">
      <w:pPr>
        <w:jc w:val="both"/>
        <w:rPr>
          <w:rFonts w:ascii="Tahoma" w:hAnsi="Tahoma" w:cs="Tahoma"/>
          <w:sz w:val="24"/>
          <w:szCs w:val="24"/>
        </w:rPr>
      </w:pPr>
      <w:r w:rsidRPr="009E1FA4">
        <w:rPr>
          <w:rFonts w:ascii="Tahoma" w:hAnsi="Tahoma" w:cs="Tahoma"/>
          <w:sz w:val="24"/>
          <w:szCs w:val="24"/>
        </w:rPr>
        <w:t>Abstract: False</w:t>
      </w:r>
    </w:p>
    <w:p w:rsidR="00062879" w:rsidRPr="009E1FA4" w:rsidRDefault="00062879" w:rsidP="004636B0">
      <w:pPr>
        <w:jc w:val="both"/>
        <w:rPr>
          <w:rFonts w:ascii="Tahoma" w:hAnsi="Tahoma" w:cs="Tahoma"/>
          <w:sz w:val="24"/>
          <w:szCs w:val="24"/>
        </w:rPr>
      </w:pPr>
      <w:r w:rsidRPr="009E1FA4">
        <w:rPr>
          <w:rFonts w:ascii="Tahoma" w:hAnsi="Tahoma" w:cs="Tahoma"/>
          <w:sz w:val="24"/>
          <w:szCs w:val="24"/>
        </w:rPr>
        <w:t>Data Type: Monetary</w:t>
      </w:r>
    </w:p>
    <w:p w:rsidR="00062879" w:rsidRPr="009E1FA4" w:rsidRDefault="00062879" w:rsidP="004636B0">
      <w:pPr>
        <w:jc w:val="both"/>
        <w:rPr>
          <w:rFonts w:ascii="Tahoma" w:hAnsi="Tahoma" w:cs="Tahoma"/>
          <w:sz w:val="24"/>
          <w:szCs w:val="24"/>
        </w:rPr>
      </w:pPr>
      <w:r w:rsidRPr="009E1FA4">
        <w:rPr>
          <w:rFonts w:ascii="Tahoma" w:hAnsi="Tahoma" w:cs="Tahoma"/>
          <w:sz w:val="24"/>
          <w:szCs w:val="24"/>
        </w:rPr>
        <w:t>Substitution Group: Item</w:t>
      </w:r>
    </w:p>
    <w:p w:rsidR="00062879" w:rsidRPr="009E1FA4" w:rsidRDefault="00062879" w:rsidP="004636B0">
      <w:pPr>
        <w:jc w:val="both"/>
        <w:rPr>
          <w:rFonts w:ascii="Tahoma" w:hAnsi="Tahoma" w:cs="Tahoma"/>
          <w:sz w:val="24"/>
          <w:szCs w:val="24"/>
        </w:rPr>
      </w:pPr>
      <w:r w:rsidRPr="009E1FA4">
        <w:rPr>
          <w:rFonts w:ascii="Tahoma" w:hAnsi="Tahoma" w:cs="Tahoma"/>
          <w:sz w:val="24"/>
          <w:szCs w:val="24"/>
        </w:rPr>
        <w:t>Balance Type: Debit</w:t>
      </w:r>
    </w:p>
    <w:p w:rsidR="00062879" w:rsidRPr="009E1FA4" w:rsidRDefault="00062879" w:rsidP="004636B0">
      <w:pPr>
        <w:jc w:val="both"/>
        <w:rPr>
          <w:rFonts w:ascii="Tahoma" w:hAnsi="Tahoma" w:cs="Tahoma"/>
          <w:sz w:val="24"/>
          <w:szCs w:val="24"/>
        </w:rPr>
      </w:pPr>
      <w:r w:rsidRPr="009E1FA4">
        <w:rPr>
          <w:rFonts w:ascii="Tahoma" w:hAnsi="Tahoma" w:cs="Tahoma"/>
          <w:sz w:val="24"/>
          <w:szCs w:val="24"/>
        </w:rPr>
        <w:t>Period Type: Instant</w:t>
      </w:r>
    </w:p>
    <w:p w:rsidR="003D6969" w:rsidRPr="009E1FA4" w:rsidRDefault="00062879" w:rsidP="004636B0">
      <w:pPr>
        <w:jc w:val="both"/>
        <w:rPr>
          <w:rFonts w:ascii="Tahoma" w:hAnsi="Tahoma" w:cs="Tahoma"/>
          <w:sz w:val="24"/>
          <w:szCs w:val="24"/>
        </w:rPr>
      </w:pPr>
      <w:r w:rsidRPr="009E1FA4">
        <w:rPr>
          <w:rFonts w:ascii="Tahoma" w:hAnsi="Tahoma" w:cs="Tahoma"/>
          <w:sz w:val="24"/>
          <w:szCs w:val="24"/>
        </w:rPr>
        <w:t xml:space="preserve">The Label, Loans Advances, is defined as </w:t>
      </w:r>
      <w:r w:rsidR="007D1C48" w:rsidRPr="009E1FA4">
        <w:rPr>
          <w:rFonts w:ascii="Tahoma" w:hAnsi="Tahoma" w:cs="Tahoma"/>
          <w:sz w:val="24"/>
          <w:szCs w:val="24"/>
        </w:rPr>
        <w:t>t</w:t>
      </w:r>
      <w:r w:rsidRPr="009E1FA4">
        <w:rPr>
          <w:rFonts w:ascii="Tahoma" w:hAnsi="Tahoma" w:cs="Tahoma"/>
          <w:sz w:val="24"/>
          <w:szCs w:val="24"/>
        </w:rPr>
        <w:t>he total amount of loans and advances giv</w:t>
      </w:r>
      <w:r w:rsidR="003D6969" w:rsidRPr="009E1FA4">
        <w:rPr>
          <w:rFonts w:ascii="Tahoma" w:hAnsi="Tahoma" w:cs="Tahoma"/>
          <w:sz w:val="24"/>
          <w:szCs w:val="24"/>
        </w:rPr>
        <w:t>en by the entity to all parties and is represented by the sum of the following:</w:t>
      </w:r>
    </w:p>
    <w:p w:rsidR="003D6969" w:rsidRPr="009E1FA4" w:rsidRDefault="003D6969" w:rsidP="004636B0">
      <w:pPr>
        <w:jc w:val="both"/>
        <w:rPr>
          <w:rFonts w:ascii="Tahoma" w:hAnsi="Tahoma" w:cs="Tahoma"/>
          <w:sz w:val="24"/>
          <w:szCs w:val="24"/>
        </w:rPr>
      </w:pPr>
      <w:r w:rsidRPr="009E1FA4">
        <w:rPr>
          <w:rFonts w:ascii="Tahoma" w:hAnsi="Tahoma" w:cs="Tahoma"/>
          <w:sz w:val="24"/>
          <w:szCs w:val="24"/>
        </w:rPr>
        <w:t xml:space="preserve">Secured Loans </w:t>
      </w:r>
      <w:proofErr w:type="spellStart"/>
      <w:r w:rsidRPr="009E1FA4">
        <w:rPr>
          <w:rFonts w:ascii="Tahoma" w:hAnsi="Tahoma" w:cs="Tahoma"/>
          <w:sz w:val="24"/>
          <w:szCs w:val="24"/>
        </w:rPr>
        <w:t>Advances</w:t>
      </w:r>
      <w:proofErr w:type="gramStart"/>
      <w:r w:rsidRPr="009E1FA4">
        <w:rPr>
          <w:rFonts w:ascii="Tahoma" w:hAnsi="Tahoma" w:cs="Tahoma"/>
          <w:sz w:val="24"/>
          <w:szCs w:val="24"/>
        </w:rPr>
        <w:t>,Unsecured</w:t>
      </w:r>
      <w:proofErr w:type="spellEnd"/>
      <w:proofErr w:type="gramEnd"/>
      <w:r w:rsidRPr="009E1FA4">
        <w:rPr>
          <w:rFonts w:ascii="Tahoma" w:hAnsi="Tahoma" w:cs="Tahoma"/>
          <w:sz w:val="24"/>
          <w:szCs w:val="24"/>
        </w:rPr>
        <w:t xml:space="preserve"> Loans </w:t>
      </w:r>
      <w:proofErr w:type="spellStart"/>
      <w:r w:rsidRPr="009E1FA4">
        <w:rPr>
          <w:rFonts w:ascii="Tahoma" w:hAnsi="Tahoma" w:cs="Tahoma"/>
          <w:sz w:val="24"/>
          <w:szCs w:val="24"/>
        </w:rPr>
        <w:t>Advances,Advance</w:t>
      </w:r>
      <w:proofErr w:type="spellEnd"/>
      <w:r w:rsidRPr="009E1FA4">
        <w:rPr>
          <w:rFonts w:ascii="Tahoma" w:hAnsi="Tahoma" w:cs="Tahoma"/>
          <w:sz w:val="24"/>
          <w:szCs w:val="24"/>
        </w:rPr>
        <w:t xml:space="preserve"> Tax </w:t>
      </w:r>
      <w:proofErr w:type="spellStart"/>
      <w:r w:rsidRPr="009E1FA4">
        <w:rPr>
          <w:rFonts w:ascii="Tahoma" w:hAnsi="Tahoma" w:cs="Tahoma"/>
          <w:sz w:val="24"/>
          <w:szCs w:val="24"/>
        </w:rPr>
        <w:t>Paid,Deposit</w:t>
      </w:r>
      <w:proofErr w:type="spellEnd"/>
      <w:r w:rsidRPr="009E1FA4">
        <w:rPr>
          <w:rFonts w:ascii="Tahoma" w:hAnsi="Tahoma" w:cs="Tahoma"/>
          <w:sz w:val="24"/>
          <w:szCs w:val="24"/>
        </w:rPr>
        <w:t xml:space="preserve"> </w:t>
      </w:r>
      <w:proofErr w:type="spellStart"/>
      <w:r w:rsidRPr="009E1FA4">
        <w:rPr>
          <w:rFonts w:ascii="Tahoma" w:hAnsi="Tahoma" w:cs="Tahoma"/>
          <w:sz w:val="24"/>
          <w:szCs w:val="24"/>
        </w:rPr>
        <w:t>Assets,Tax</w:t>
      </w:r>
      <w:proofErr w:type="spellEnd"/>
      <w:r w:rsidRPr="009E1FA4">
        <w:rPr>
          <w:rFonts w:ascii="Tahoma" w:hAnsi="Tahoma" w:cs="Tahoma"/>
          <w:sz w:val="24"/>
          <w:szCs w:val="24"/>
        </w:rPr>
        <w:t xml:space="preserve"> Deducted At </w:t>
      </w:r>
      <w:proofErr w:type="spellStart"/>
      <w:r w:rsidRPr="009E1FA4">
        <w:rPr>
          <w:rFonts w:ascii="Tahoma" w:hAnsi="Tahoma" w:cs="Tahoma"/>
          <w:sz w:val="24"/>
          <w:szCs w:val="24"/>
        </w:rPr>
        <w:t>Source,Other</w:t>
      </w:r>
      <w:proofErr w:type="spellEnd"/>
      <w:r w:rsidRPr="009E1FA4">
        <w:rPr>
          <w:rFonts w:ascii="Tahoma" w:hAnsi="Tahoma" w:cs="Tahoma"/>
          <w:sz w:val="24"/>
          <w:szCs w:val="24"/>
        </w:rPr>
        <w:t xml:space="preserve"> Advance </w:t>
      </w:r>
      <w:proofErr w:type="spellStart"/>
      <w:r w:rsidRPr="009E1FA4">
        <w:rPr>
          <w:rFonts w:ascii="Tahoma" w:hAnsi="Tahoma" w:cs="Tahoma"/>
          <w:sz w:val="24"/>
          <w:szCs w:val="24"/>
        </w:rPr>
        <w:t>Taxes,Advance</w:t>
      </w:r>
      <w:proofErr w:type="spellEnd"/>
      <w:r w:rsidRPr="009E1FA4">
        <w:rPr>
          <w:rFonts w:ascii="Tahoma" w:hAnsi="Tahoma" w:cs="Tahoma"/>
          <w:sz w:val="24"/>
          <w:szCs w:val="24"/>
        </w:rPr>
        <w:t xml:space="preserve"> Tax paid</w:t>
      </w:r>
    </w:p>
    <w:p w:rsidR="003D6969" w:rsidRPr="009E1FA4" w:rsidRDefault="003D6969" w:rsidP="004636B0">
      <w:pPr>
        <w:jc w:val="both"/>
        <w:rPr>
          <w:rFonts w:ascii="Tahoma" w:hAnsi="Tahoma" w:cs="Tahoma"/>
          <w:sz w:val="24"/>
          <w:szCs w:val="24"/>
        </w:rPr>
      </w:pPr>
    </w:p>
    <w:p w:rsidR="0099204B" w:rsidRPr="009E1FA4" w:rsidRDefault="0099204B" w:rsidP="004636B0">
      <w:pPr>
        <w:jc w:val="both"/>
        <w:rPr>
          <w:rFonts w:ascii="Tahoma" w:hAnsi="Tahoma" w:cs="Tahoma"/>
          <w:sz w:val="24"/>
          <w:szCs w:val="24"/>
        </w:rPr>
      </w:pPr>
      <w:r w:rsidRPr="009E1FA4">
        <w:rPr>
          <w:rFonts w:ascii="Tahoma" w:hAnsi="Tahoma" w:cs="Tahoma"/>
          <w:sz w:val="24"/>
          <w:szCs w:val="24"/>
        </w:rPr>
        <w:t>Instance Document</w:t>
      </w:r>
    </w:p>
    <w:p w:rsidR="000C4055" w:rsidRPr="009E1FA4" w:rsidRDefault="000C4055" w:rsidP="004636B0">
      <w:pPr>
        <w:numPr>
          <w:ilvl w:val="0"/>
          <w:numId w:val="10"/>
        </w:numPr>
        <w:jc w:val="both"/>
        <w:rPr>
          <w:rFonts w:ascii="Tahoma" w:hAnsi="Tahoma" w:cs="Tahoma"/>
          <w:color w:val="000000"/>
          <w:sz w:val="24"/>
          <w:szCs w:val="24"/>
          <w:shd w:val="clear" w:color="auto" w:fill="FFFFFF"/>
          <w:lang w:val="en-IN"/>
        </w:rPr>
      </w:pPr>
      <w:r w:rsidRPr="009E1FA4">
        <w:rPr>
          <w:rFonts w:ascii="Tahoma" w:hAnsi="Tahoma" w:cs="Tahoma"/>
          <w:color w:val="000000"/>
          <w:sz w:val="24"/>
          <w:szCs w:val="24"/>
          <w:shd w:val="clear" w:color="auto" w:fill="FFFFFF"/>
        </w:rPr>
        <w:t xml:space="preserve">A file that contains business reporting information and represents a collection of financial facts and report-specific information using tags from one or more XBRL taxonomies. </w:t>
      </w:r>
    </w:p>
    <w:p w:rsidR="000C4055" w:rsidRPr="009E1FA4" w:rsidRDefault="000C4055" w:rsidP="004636B0">
      <w:pPr>
        <w:numPr>
          <w:ilvl w:val="0"/>
          <w:numId w:val="10"/>
        </w:numPr>
        <w:jc w:val="both"/>
        <w:rPr>
          <w:rFonts w:ascii="Tahoma" w:hAnsi="Tahoma" w:cs="Tahoma"/>
          <w:color w:val="000000"/>
          <w:sz w:val="24"/>
          <w:szCs w:val="24"/>
          <w:shd w:val="clear" w:color="auto" w:fill="FFFFFF"/>
          <w:lang w:val="en-IN"/>
        </w:rPr>
      </w:pPr>
      <w:r w:rsidRPr="009E1FA4">
        <w:rPr>
          <w:rFonts w:ascii="Tahoma" w:hAnsi="Tahoma" w:cs="Tahoma"/>
          <w:color w:val="000000"/>
          <w:sz w:val="24"/>
          <w:szCs w:val="24"/>
          <w:shd w:val="clear" w:color="auto" w:fill="FFFFFF"/>
        </w:rPr>
        <w:lastRenderedPageBreak/>
        <w:t xml:space="preserve">It is a business report in an electronic format created according to the rules of the XBRL. It contains the facts that are defined by the elements in the taxonomy it refers to, together with their values and an explanation of the context in which they are placed. </w:t>
      </w:r>
    </w:p>
    <w:p w:rsidR="000C4055" w:rsidRPr="009E1FA4" w:rsidRDefault="000C4055" w:rsidP="004636B0">
      <w:pPr>
        <w:numPr>
          <w:ilvl w:val="0"/>
          <w:numId w:val="10"/>
        </w:numPr>
        <w:jc w:val="both"/>
        <w:rPr>
          <w:rFonts w:ascii="Tahoma" w:hAnsi="Tahoma" w:cs="Tahoma"/>
          <w:color w:val="000000"/>
          <w:sz w:val="24"/>
          <w:szCs w:val="24"/>
          <w:shd w:val="clear" w:color="auto" w:fill="FFFFFF"/>
          <w:lang w:val="en-IN"/>
        </w:rPr>
      </w:pPr>
      <w:r w:rsidRPr="009E1FA4">
        <w:rPr>
          <w:rFonts w:ascii="Tahoma" w:hAnsi="Tahoma" w:cs="Tahoma"/>
          <w:color w:val="000000"/>
          <w:sz w:val="24"/>
          <w:szCs w:val="24"/>
          <w:shd w:val="clear" w:color="auto" w:fill="FFFFFF"/>
        </w:rPr>
        <w:t>Instan</w:t>
      </w:r>
      <w:r w:rsidR="00B275F8" w:rsidRPr="009E1FA4">
        <w:rPr>
          <w:rFonts w:ascii="Tahoma" w:hAnsi="Tahoma" w:cs="Tahoma"/>
          <w:color w:val="000000"/>
          <w:sz w:val="24"/>
          <w:szCs w:val="24"/>
          <w:shd w:val="clear" w:color="auto" w:fill="FFFFFF"/>
        </w:rPr>
        <w:t xml:space="preserve">ces documents must be linked </w:t>
      </w:r>
      <w:proofErr w:type="gramStart"/>
      <w:r w:rsidR="00B275F8" w:rsidRPr="009E1FA4">
        <w:rPr>
          <w:rFonts w:ascii="Tahoma" w:hAnsi="Tahoma" w:cs="Tahoma"/>
          <w:color w:val="000000"/>
          <w:sz w:val="24"/>
          <w:szCs w:val="24"/>
          <w:shd w:val="clear" w:color="auto" w:fill="FFFFFF"/>
        </w:rPr>
        <w:t xml:space="preserve">to at least one </w:t>
      </w:r>
      <w:r w:rsidRPr="009E1FA4">
        <w:rPr>
          <w:rFonts w:ascii="Tahoma" w:hAnsi="Tahoma" w:cs="Tahoma"/>
          <w:color w:val="000000"/>
          <w:sz w:val="24"/>
          <w:szCs w:val="24"/>
          <w:shd w:val="clear" w:color="auto" w:fill="FFFFFF"/>
        </w:rPr>
        <w:t>taxonomy</w:t>
      </w:r>
      <w:proofErr w:type="gramEnd"/>
      <w:r w:rsidRPr="009E1FA4">
        <w:rPr>
          <w:rFonts w:ascii="Tahoma" w:hAnsi="Tahoma" w:cs="Tahoma"/>
          <w:color w:val="000000"/>
          <w:sz w:val="24"/>
          <w:szCs w:val="24"/>
          <w:shd w:val="clear" w:color="auto" w:fill="FFFFFF"/>
        </w:rPr>
        <w:t>, which defines the contexts, labels or references.</w:t>
      </w:r>
    </w:p>
    <w:p w:rsidR="003D6969" w:rsidRPr="009E1FA4" w:rsidRDefault="003D6969" w:rsidP="003D6969">
      <w:pPr>
        <w:ind w:left="720"/>
        <w:jc w:val="both"/>
        <w:rPr>
          <w:rFonts w:ascii="Tahoma" w:hAnsi="Tahoma" w:cs="Tahoma"/>
          <w:color w:val="000000"/>
          <w:sz w:val="24"/>
          <w:szCs w:val="24"/>
          <w:shd w:val="clear" w:color="auto" w:fill="FFFFFF"/>
          <w:lang w:val="en-IN"/>
        </w:rPr>
      </w:pPr>
      <w:r w:rsidRPr="009E1FA4">
        <w:rPr>
          <w:rFonts w:ascii="Tahoma" w:hAnsi="Tahoma" w:cs="Tahoma"/>
          <w:color w:val="000000"/>
          <w:sz w:val="24"/>
          <w:szCs w:val="24"/>
          <w:shd w:val="clear" w:color="auto" w:fill="FFFFFF"/>
        </w:rPr>
        <w:t>Following is an extract of an instance document:</w:t>
      </w:r>
    </w:p>
    <w:p w:rsidR="000C4055" w:rsidRPr="009E1FA4" w:rsidRDefault="007D1C48" w:rsidP="004636B0">
      <w:pPr>
        <w:jc w:val="both"/>
        <w:rPr>
          <w:rStyle w:val="apple-style-span"/>
          <w:rFonts w:ascii="Tahoma" w:hAnsi="Tahoma" w:cs="Tahoma"/>
          <w:color w:val="000000"/>
          <w:sz w:val="24"/>
          <w:szCs w:val="24"/>
          <w:shd w:val="clear" w:color="auto" w:fill="FFFFFF"/>
        </w:rPr>
      </w:pPr>
      <w:r w:rsidRPr="009E1FA4">
        <w:rPr>
          <w:rFonts w:ascii="Tahoma" w:hAnsi="Tahoma" w:cs="Tahoma"/>
          <w:noProof/>
          <w:sz w:val="24"/>
          <w:szCs w:val="24"/>
        </w:rPr>
        <w:drawing>
          <wp:inline distT="0" distB="0" distL="0" distR="0">
            <wp:extent cx="5943600" cy="1167765"/>
            <wp:effectExtent l="76200" t="76200" r="114300" b="108585"/>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1167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Lst>
                  </pic:spPr>
                </pic:pic>
              </a:graphicData>
            </a:graphic>
          </wp:inline>
        </w:drawing>
      </w:r>
    </w:p>
    <w:p w:rsidR="007D1C48" w:rsidRPr="009E1FA4" w:rsidRDefault="00286C54" w:rsidP="004636B0">
      <w:pPr>
        <w:jc w:val="both"/>
        <w:rPr>
          <w:rStyle w:val="apple-style-span"/>
          <w:rFonts w:ascii="Tahoma" w:hAnsi="Tahoma" w:cs="Tahoma"/>
          <w:color w:val="000000"/>
          <w:sz w:val="24"/>
          <w:szCs w:val="24"/>
          <w:shd w:val="clear" w:color="auto" w:fill="FFFFFF"/>
        </w:rPr>
      </w:pPr>
      <w:r w:rsidRPr="009E1FA4">
        <w:rPr>
          <w:rFonts w:ascii="Tahoma" w:hAnsi="Tahoma" w:cs="Tahoma"/>
          <w:noProof/>
          <w:sz w:val="24"/>
          <w:szCs w:val="24"/>
          <w:lang w:val="en-IN" w:eastAsia="en-IN"/>
        </w:rPr>
        <w:pict>
          <v:rect id="_x0000_s1029" style="position:absolute;left:0;text-align:left;margin-left:221pt;margin-top:89.95pt;width:191.75pt;height:12.55pt;z-index:251658240" filled="f" strokecolor="red" strokeweight="2.25pt"/>
        </w:pict>
      </w:r>
      <w:r w:rsidR="007D1C48" w:rsidRPr="009E1FA4">
        <w:rPr>
          <w:rFonts w:ascii="Tahoma" w:hAnsi="Tahoma" w:cs="Tahoma"/>
          <w:noProof/>
          <w:sz w:val="24"/>
          <w:szCs w:val="24"/>
        </w:rPr>
        <w:drawing>
          <wp:inline distT="0" distB="0" distL="0" distR="0">
            <wp:extent cx="5943600" cy="1411605"/>
            <wp:effectExtent l="76200" t="76200" r="114300" b="112395"/>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14116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Lst>
                  </pic:spPr>
                </pic:pic>
              </a:graphicData>
            </a:graphic>
          </wp:inline>
        </w:drawing>
      </w:r>
    </w:p>
    <w:p w:rsidR="00657A40" w:rsidRPr="009E1FA4" w:rsidRDefault="003D6969" w:rsidP="004636B0">
      <w:p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From the above example, we can infer the following information about the data given for Loans &amp; Advances:</w:t>
      </w:r>
    </w:p>
    <w:p w:rsidR="003D6969" w:rsidRPr="009E1FA4" w:rsidRDefault="0005092F" w:rsidP="003D6969">
      <w:pPr>
        <w:pStyle w:val="ListParagraph"/>
        <w:numPr>
          <w:ilvl w:val="0"/>
          <w:numId w:val="22"/>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Loans Advances amount= Rs. 92868202</w:t>
      </w:r>
    </w:p>
    <w:p w:rsidR="0005092F" w:rsidRPr="009E1FA4" w:rsidRDefault="0005092F" w:rsidP="003D6969">
      <w:pPr>
        <w:pStyle w:val="ListParagraph"/>
        <w:numPr>
          <w:ilvl w:val="0"/>
          <w:numId w:val="22"/>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Currency: INR</w:t>
      </w:r>
    </w:p>
    <w:p w:rsidR="0005092F" w:rsidRPr="009E1FA4" w:rsidRDefault="0005092F" w:rsidP="003D6969">
      <w:pPr>
        <w:pStyle w:val="ListParagraph"/>
        <w:numPr>
          <w:ilvl w:val="0"/>
          <w:numId w:val="22"/>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Balance: Debit</w:t>
      </w:r>
    </w:p>
    <w:p w:rsidR="0005092F" w:rsidRPr="009E1FA4" w:rsidRDefault="0005092F" w:rsidP="003D6969">
      <w:pPr>
        <w:pStyle w:val="ListParagraph"/>
        <w:numPr>
          <w:ilvl w:val="0"/>
          <w:numId w:val="22"/>
        </w:numPr>
        <w:jc w:val="both"/>
        <w:rPr>
          <w:rStyle w:val="apple-style-span"/>
          <w:rFonts w:ascii="Tahoma" w:hAnsi="Tahoma" w:cs="Tahoma"/>
          <w:color w:val="000000"/>
          <w:sz w:val="24"/>
          <w:szCs w:val="24"/>
          <w:shd w:val="clear" w:color="auto" w:fill="FFFFFF"/>
        </w:rPr>
      </w:pPr>
      <w:r w:rsidRPr="009E1FA4">
        <w:rPr>
          <w:rStyle w:val="apple-style-span"/>
          <w:rFonts w:ascii="Tahoma" w:hAnsi="Tahoma" w:cs="Tahoma"/>
          <w:color w:val="000000"/>
          <w:sz w:val="24"/>
          <w:szCs w:val="24"/>
          <w:shd w:val="clear" w:color="auto" w:fill="FFFFFF"/>
        </w:rPr>
        <w:t>Company: ABC Co. Ltd.</w:t>
      </w:r>
    </w:p>
    <w:p w:rsidR="0005092F" w:rsidRPr="009E1FA4" w:rsidRDefault="0005092F" w:rsidP="0005092F">
      <w:pPr>
        <w:pStyle w:val="ListParagraph"/>
        <w:jc w:val="both"/>
        <w:rPr>
          <w:rStyle w:val="apple-style-span"/>
          <w:rFonts w:ascii="Tahoma" w:hAnsi="Tahoma" w:cs="Tahoma"/>
          <w:color w:val="000000"/>
          <w:sz w:val="24"/>
          <w:szCs w:val="24"/>
          <w:shd w:val="clear" w:color="auto" w:fill="FFFFFF"/>
        </w:rPr>
      </w:pPr>
    </w:p>
    <w:p w:rsidR="004B130D" w:rsidRPr="009E1FA4" w:rsidRDefault="004B130D" w:rsidP="004636B0">
      <w:pPr>
        <w:jc w:val="both"/>
        <w:rPr>
          <w:rStyle w:val="apple-style-span"/>
          <w:rFonts w:ascii="Tahoma" w:hAnsi="Tahoma" w:cs="Tahoma"/>
          <w:color w:val="000000"/>
          <w:sz w:val="24"/>
          <w:szCs w:val="24"/>
          <w:u w:val="single"/>
          <w:shd w:val="clear" w:color="auto" w:fill="FFFFFF"/>
        </w:rPr>
      </w:pPr>
    </w:p>
    <w:p w:rsidR="0099204B" w:rsidRPr="009E1FA4" w:rsidRDefault="004636B0" w:rsidP="00B275F8">
      <w:pPr>
        <w:pStyle w:val="Heading3"/>
        <w:rPr>
          <w:rStyle w:val="apple-style-span"/>
          <w:rFonts w:ascii="Tahoma" w:hAnsi="Tahoma" w:cs="Tahoma"/>
          <w:b w:val="0"/>
          <w:color w:val="000000"/>
          <w:sz w:val="24"/>
          <w:szCs w:val="24"/>
          <w:u w:val="single"/>
        </w:rPr>
      </w:pPr>
      <w:r w:rsidRPr="009E1FA4">
        <w:rPr>
          <w:rStyle w:val="apple-style-span"/>
          <w:rFonts w:ascii="Tahoma" w:hAnsi="Tahoma" w:cs="Tahoma"/>
          <w:b w:val="0"/>
          <w:color w:val="000000"/>
          <w:sz w:val="24"/>
          <w:szCs w:val="24"/>
          <w:u w:val="single"/>
        </w:rPr>
        <w:t>HOW TO CREATE FINANCIAL STATEMEMTS IN XBRL</w:t>
      </w:r>
    </w:p>
    <w:p w:rsidR="004636B0" w:rsidRPr="009E1FA4" w:rsidRDefault="004636B0" w:rsidP="004636B0">
      <w:pPr>
        <w:autoSpaceDE w:val="0"/>
        <w:autoSpaceDN w:val="0"/>
        <w:adjustRightInd w:val="0"/>
        <w:spacing w:after="0" w:line="240" w:lineRule="auto"/>
        <w:jc w:val="both"/>
        <w:rPr>
          <w:rStyle w:val="apple-style-span"/>
          <w:rFonts w:ascii="Tahoma" w:hAnsi="Tahoma" w:cs="Tahoma"/>
          <w:color w:val="000000"/>
          <w:sz w:val="24"/>
          <w:szCs w:val="24"/>
          <w:u w:val="single"/>
          <w:shd w:val="clear" w:color="auto" w:fill="FFFFFF"/>
        </w:rPr>
      </w:pPr>
    </w:p>
    <w:p w:rsidR="004B130D" w:rsidRPr="009E1FA4" w:rsidRDefault="004B130D" w:rsidP="004636B0">
      <w:p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lang w:val="en-IN"/>
        </w:rPr>
        <w:t xml:space="preserve">Generation of XBRL </w:t>
      </w:r>
      <w:r w:rsidR="00920587" w:rsidRPr="009E1FA4">
        <w:rPr>
          <w:rFonts w:ascii="Tahoma" w:hAnsi="Tahoma" w:cs="Tahoma"/>
          <w:sz w:val="24"/>
          <w:szCs w:val="24"/>
          <w:lang w:val="en-IN"/>
        </w:rPr>
        <w:t xml:space="preserve">formatted financial statements </w:t>
      </w:r>
      <w:r w:rsidRPr="009E1FA4">
        <w:rPr>
          <w:rFonts w:ascii="Tahoma" w:hAnsi="Tahoma" w:cs="Tahoma"/>
          <w:sz w:val="24"/>
          <w:szCs w:val="24"/>
          <w:lang w:val="en-IN"/>
        </w:rPr>
        <w:t>can be through the following modes:</w:t>
      </w:r>
    </w:p>
    <w:p w:rsidR="004B130D" w:rsidRPr="009E1FA4" w:rsidRDefault="004B130D" w:rsidP="004636B0">
      <w:pPr>
        <w:autoSpaceDE w:val="0"/>
        <w:autoSpaceDN w:val="0"/>
        <w:adjustRightInd w:val="0"/>
        <w:spacing w:after="0" w:line="240" w:lineRule="auto"/>
        <w:jc w:val="both"/>
        <w:rPr>
          <w:rFonts w:ascii="Tahoma" w:hAnsi="Tahoma" w:cs="Tahoma"/>
          <w:sz w:val="24"/>
          <w:szCs w:val="24"/>
          <w:lang w:val="en-IN"/>
        </w:rPr>
      </w:pPr>
    </w:p>
    <w:p w:rsidR="004B130D" w:rsidRPr="009E1FA4" w:rsidRDefault="004B130D" w:rsidP="004636B0">
      <w:pPr>
        <w:pStyle w:val="ListParagraph"/>
        <w:numPr>
          <w:ilvl w:val="0"/>
          <w:numId w:val="20"/>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bCs/>
          <w:sz w:val="24"/>
          <w:szCs w:val="24"/>
          <w:lang w:val="en-IN"/>
        </w:rPr>
        <w:lastRenderedPageBreak/>
        <w:t xml:space="preserve">Conversion: </w:t>
      </w:r>
      <w:r w:rsidRPr="009E1FA4">
        <w:rPr>
          <w:rFonts w:ascii="Tahoma" w:hAnsi="Tahoma" w:cs="Tahoma"/>
          <w:sz w:val="24"/>
          <w:szCs w:val="24"/>
          <w:lang w:val="en-IN"/>
        </w:rPr>
        <w:t xml:space="preserve">At the most basic level of adoption, an organization takes information from various sources within the organization and then copies or keys this information into an XBRL tool. There is no process change in </w:t>
      </w:r>
      <w:proofErr w:type="spellStart"/>
      <w:r w:rsidRPr="009E1FA4">
        <w:rPr>
          <w:rFonts w:ascii="Tahoma" w:hAnsi="Tahoma" w:cs="Tahoma"/>
          <w:sz w:val="24"/>
          <w:szCs w:val="24"/>
          <w:lang w:val="en-IN"/>
        </w:rPr>
        <w:t>thisapproach</w:t>
      </w:r>
      <w:proofErr w:type="spellEnd"/>
      <w:r w:rsidRPr="009E1FA4">
        <w:rPr>
          <w:rFonts w:ascii="Tahoma" w:hAnsi="Tahoma" w:cs="Tahoma"/>
          <w:sz w:val="24"/>
          <w:szCs w:val="24"/>
          <w:lang w:val="en-IN"/>
        </w:rPr>
        <w:t>, merely a conversion of the results of the existing processes to a different format—including the existing inefficiencies.</w:t>
      </w:r>
    </w:p>
    <w:p w:rsidR="004B130D" w:rsidRPr="009E1FA4" w:rsidRDefault="004B130D" w:rsidP="004636B0">
      <w:pPr>
        <w:autoSpaceDE w:val="0"/>
        <w:autoSpaceDN w:val="0"/>
        <w:adjustRightInd w:val="0"/>
        <w:spacing w:after="0" w:line="240" w:lineRule="auto"/>
        <w:jc w:val="both"/>
        <w:rPr>
          <w:rFonts w:ascii="Tahoma" w:hAnsi="Tahoma" w:cs="Tahoma"/>
          <w:sz w:val="24"/>
          <w:szCs w:val="24"/>
          <w:lang w:val="en-IN"/>
        </w:rPr>
      </w:pPr>
    </w:p>
    <w:p w:rsidR="004B130D" w:rsidRPr="009E1FA4" w:rsidRDefault="004B130D" w:rsidP="00B275F8">
      <w:pPr>
        <w:pStyle w:val="ListParagraph"/>
        <w:numPr>
          <w:ilvl w:val="0"/>
          <w:numId w:val="20"/>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bCs/>
          <w:sz w:val="24"/>
          <w:szCs w:val="24"/>
          <w:lang w:val="en-IN"/>
        </w:rPr>
        <w:t xml:space="preserve">Outsourced: </w:t>
      </w:r>
      <w:r w:rsidRPr="009E1FA4">
        <w:rPr>
          <w:rFonts w:ascii="Tahoma" w:hAnsi="Tahoma" w:cs="Tahoma"/>
          <w:sz w:val="24"/>
          <w:szCs w:val="24"/>
          <w:lang w:val="en-IN"/>
        </w:rPr>
        <w:t>A second alternative is to use a third-party service provider to generate the XBRL financial statements by interfacing with them with the financial reporting tool.</w:t>
      </w:r>
    </w:p>
    <w:p w:rsidR="00920587" w:rsidRPr="009E1FA4" w:rsidRDefault="00920587" w:rsidP="004636B0">
      <w:pPr>
        <w:autoSpaceDE w:val="0"/>
        <w:autoSpaceDN w:val="0"/>
        <w:adjustRightInd w:val="0"/>
        <w:spacing w:after="0" w:line="240" w:lineRule="auto"/>
        <w:jc w:val="both"/>
        <w:rPr>
          <w:rFonts w:ascii="Tahoma" w:hAnsi="Tahoma" w:cs="Tahoma"/>
          <w:sz w:val="24"/>
          <w:szCs w:val="24"/>
          <w:lang w:val="en-IN"/>
        </w:rPr>
      </w:pPr>
    </w:p>
    <w:p w:rsidR="004636B0" w:rsidRPr="009E1FA4" w:rsidRDefault="004636B0" w:rsidP="004636B0">
      <w:pPr>
        <w:autoSpaceDE w:val="0"/>
        <w:autoSpaceDN w:val="0"/>
        <w:adjustRightInd w:val="0"/>
        <w:spacing w:after="0" w:line="240" w:lineRule="auto"/>
        <w:jc w:val="both"/>
        <w:rPr>
          <w:rFonts w:ascii="Tahoma" w:hAnsi="Tahoma" w:cs="Tahoma"/>
          <w:sz w:val="24"/>
          <w:szCs w:val="24"/>
          <w:u w:val="single"/>
          <w:lang w:val="en-IN"/>
        </w:rPr>
      </w:pPr>
    </w:p>
    <w:p w:rsidR="0099204B" w:rsidRPr="009E1FA4" w:rsidRDefault="00B275F8" w:rsidP="00B275F8">
      <w:pPr>
        <w:pStyle w:val="Heading3"/>
        <w:rPr>
          <w:rStyle w:val="apple-style-span"/>
          <w:rFonts w:ascii="Tahoma" w:hAnsi="Tahoma" w:cs="Tahoma"/>
          <w:b w:val="0"/>
          <w:color w:val="000000"/>
          <w:sz w:val="24"/>
          <w:szCs w:val="24"/>
          <w:u w:val="single"/>
        </w:rPr>
      </w:pPr>
      <w:r w:rsidRPr="009E1FA4">
        <w:rPr>
          <w:rStyle w:val="apple-style-span"/>
          <w:rFonts w:ascii="Tahoma" w:hAnsi="Tahoma" w:cs="Tahoma"/>
          <w:b w:val="0"/>
          <w:color w:val="000000"/>
          <w:sz w:val="24"/>
          <w:szCs w:val="24"/>
          <w:u w:val="single"/>
        </w:rPr>
        <w:t>STEPS IN CREATION OF XBRL INSTANCE DOCUMENT</w:t>
      </w:r>
    </w:p>
    <w:p w:rsidR="0099204B" w:rsidRPr="009E1FA4" w:rsidRDefault="0099204B" w:rsidP="004636B0">
      <w:pPr>
        <w:autoSpaceDE w:val="0"/>
        <w:autoSpaceDN w:val="0"/>
        <w:adjustRightInd w:val="0"/>
        <w:spacing w:after="0" w:line="240" w:lineRule="auto"/>
        <w:jc w:val="both"/>
        <w:rPr>
          <w:rFonts w:ascii="Tahoma" w:hAnsi="Tahoma" w:cs="Tahoma"/>
          <w:sz w:val="24"/>
          <w:szCs w:val="24"/>
          <w:u w:val="single"/>
          <w:lang w:val="en-IN"/>
        </w:rPr>
      </w:pPr>
    </w:p>
    <w:p w:rsidR="0099204B" w:rsidRPr="009E1FA4" w:rsidRDefault="00B275F8" w:rsidP="004636B0">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Obtain</w:t>
      </w:r>
      <w:r w:rsidR="0099204B" w:rsidRPr="009E1FA4">
        <w:rPr>
          <w:rFonts w:ascii="Tahoma" w:hAnsi="Tahoma" w:cs="Tahoma"/>
          <w:sz w:val="24"/>
          <w:szCs w:val="24"/>
        </w:rPr>
        <w:t xml:space="preserve"> audited financial statements.</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99204B" w:rsidRPr="009E1FA4" w:rsidRDefault="0099204B" w:rsidP="004636B0">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These audited financial statements would preferably be in Excel and/ or Word format.</w:t>
      </w:r>
    </w:p>
    <w:p w:rsidR="00B275F8" w:rsidRPr="009E1FA4" w:rsidRDefault="00B275F8" w:rsidP="00B275F8">
      <w:pPr>
        <w:pStyle w:val="ListParagraph"/>
        <w:rPr>
          <w:rFonts w:ascii="Tahoma" w:hAnsi="Tahoma" w:cs="Tahoma"/>
          <w:sz w:val="24"/>
          <w:szCs w:val="24"/>
          <w:lang w:val="en-IN"/>
        </w:rPr>
      </w:pPr>
    </w:p>
    <w:p w:rsidR="0099204B" w:rsidRPr="009E1FA4" w:rsidRDefault="0099204B" w:rsidP="004636B0">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Preparation of the source document based on the audited financial statement for XBRL conversion.</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B275F8" w:rsidRPr="009E1FA4" w:rsidRDefault="0099204B" w:rsidP="00037D0A">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Mapping the source document to the Target Taxonomy as mandated by MCA.</w:t>
      </w:r>
    </w:p>
    <w:p w:rsidR="004636B0" w:rsidRPr="009E1FA4" w:rsidRDefault="004636B0" w:rsidP="0005092F">
      <w:pPr>
        <w:autoSpaceDE w:val="0"/>
        <w:autoSpaceDN w:val="0"/>
        <w:adjustRightInd w:val="0"/>
        <w:spacing w:after="0" w:line="240" w:lineRule="auto"/>
        <w:jc w:val="both"/>
        <w:rPr>
          <w:rFonts w:ascii="Tahoma" w:hAnsi="Tahoma" w:cs="Tahoma"/>
          <w:sz w:val="24"/>
          <w:szCs w:val="24"/>
          <w:lang w:val="en-IN"/>
        </w:rPr>
      </w:pPr>
    </w:p>
    <w:p w:rsidR="0099204B" w:rsidRPr="009E1FA4" w:rsidRDefault="0099204B" w:rsidP="004636B0">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Validating the mapped document to create instance document.</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99204B" w:rsidRPr="009E1FA4" w:rsidRDefault="0099204B" w:rsidP="004636B0">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Eliminating errors arising out of validation based on error logs.</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99204B" w:rsidRPr="009E1FA4" w:rsidRDefault="0099204B" w:rsidP="004636B0">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Approval of Instances and mapping by the Board of Directors before creating XBRL instance document.</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99204B" w:rsidRPr="009E1FA4" w:rsidRDefault="0099204B" w:rsidP="004636B0">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Creating XBRL instance document.</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99204B" w:rsidRPr="009E1FA4" w:rsidRDefault="0099204B" w:rsidP="004636B0">
      <w:pPr>
        <w:numPr>
          <w:ilvl w:val="0"/>
          <w:numId w:val="1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Validation of the XBRL instance document by the management using the tool provided by the MCA before filing with the Office of the Registrar of Companies (ROC).</w:t>
      </w:r>
    </w:p>
    <w:p w:rsidR="0099204B" w:rsidRPr="009E1FA4" w:rsidRDefault="0099204B" w:rsidP="004636B0">
      <w:pPr>
        <w:autoSpaceDE w:val="0"/>
        <w:autoSpaceDN w:val="0"/>
        <w:adjustRightInd w:val="0"/>
        <w:spacing w:after="0" w:line="240" w:lineRule="auto"/>
        <w:ind w:left="720"/>
        <w:jc w:val="both"/>
        <w:rPr>
          <w:rFonts w:ascii="Tahoma" w:hAnsi="Tahoma" w:cs="Tahoma"/>
          <w:sz w:val="24"/>
          <w:szCs w:val="24"/>
          <w:lang w:val="en-IN"/>
        </w:rPr>
      </w:pPr>
    </w:p>
    <w:p w:rsidR="0005092F" w:rsidRPr="009E1FA4" w:rsidRDefault="0005092F" w:rsidP="004636B0">
      <w:pPr>
        <w:autoSpaceDE w:val="0"/>
        <w:autoSpaceDN w:val="0"/>
        <w:adjustRightInd w:val="0"/>
        <w:spacing w:after="0" w:line="240" w:lineRule="auto"/>
        <w:ind w:left="720"/>
        <w:jc w:val="both"/>
        <w:rPr>
          <w:rFonts w:ascii="Tahoma" w:hAnsi="Tahoma" w:cs="Tahoma"/>
          <w:sz w:val="24"/>
          <w:szCs w:val="24"/>
          <w:lang w:val="en-IN"/>
        </w:rPr>
      </w:pPr>
      <w:r w:rsidRPr="009E1FA4">
        <w:rPr>
          <w:rFonts w:ascii="Tahoma" w:hAnsi="Tahoma" w:cs="Tahoma"/>
          <w:sz w:val="24"/>
          <w:szCs w:val="24"/>
          <w:lang w:val="en-IN"/>
        </w:rPr>
        <w:t xml:space="preserve">In the above procedure, Mapping or Tagging as per Step no. 4 is the most important step for the creation of an Instance Document because it requires exercise of reasonable judgement and accounting knowledge in mapping the financial statement items to the appropriate tags in the </w:t>
      </w:r>
      <w:proofErr w:type="spellStart"/>
      <w:r w:rsidRPr="009E1FA4">
        <w:rPr>
          <w:rFonts w:ascii="Tahoma" w:hAnsi="Tahoma" w:cs="Tahoma"/>
          <w:sz w:val="24"/>
          <w:szCs w:val="24"/>
          <w:lang w:val="en-IN"/>
        </w:rPr>
        <w:t>taxonomy.Judgement</w:t>
      </w:r>
      <w:proofErr w:type="spellEnd"/>
      <w:r w:rsidRPr="009E1FA4">
        <w:rPr>
          <w:rFonts w:ascii="Tahoma" w:hAnsi="Tahoma" w:cs="Tahoma"/>
          <w:sz w:val="24"/>
          <w:szCs w:val="24"/>
          <w:lang w:val="en-IN"/>
        </w:rPr>
        <w:t xml:space="preserve"> has to exercised having regard to the nature of the financial statement item/account head to ensure selection of the most appropriate tag.</w:t>
      </w:r>
    </w:p>
    <w:p w:rsidR="0005092F" w:rsidRPr="009E1FA4" w:rsidRDefault="0005092F" w:rsidP="004636B0">
      <w:pPr>
        <w:autoSpaceDE w:val="0"/>
        <w:autoSpaceDN w:val="0"/>
        <w:adjustRightInd w:val="0"/>
        <w:spacing w:after="0" w:line="240" w:lineRule="auto"/>
        <w:ind w:left="720"/>
        <w:jc w:val="both"/>
        <w:rPr>
          <w:rFonts w:ascii="Tahoma" w:hAnsi="Tahoma" w:cs="Tahoma"/>
          <w:sz w:val="24"/>
          <w:szCs w:val="24"/>
          <w:lang w:val="en-IN"/>
        </w:rPr>
      </w:pPr>
    </w:p>
    <w:p w:rsidR="0005092F" w:rsidRPr="009E1FA4" w:rsidRDefault="0005092F" w:rsidP="004636B0">
      <w:pPr>
        <w:autoSpaceDE w:val="0"/>
        <w:autoSpaceDN w:val="0"/>
        <w:adjustRightInd w:val="0"/>
        <w:spacing w:after="0" w:line="240" w:lineRule="auto"/>
        <w:ind w:left="720"/>
        <w:jc w:val="both"/>
        <w:rPr>
          <w:rFonts w:ascii="Tahoma" w:hAnsi="Tahoma" w:cs="Tahoma"/>
          <w:sz w:val="24"/>
          <w:szCs w:val="24"/>
          <w:lang w:val="en-IN"/>
        </w:rPr>
      </w:pPr>
    </w:p>
    <w:p w:rsidR="0005092F" w:rsidRPr="009E1FA4" w:rsidRDefault="0005092F" w:rsidP="00D4782B">
      <w:pPr>
        <w:autoSpaceDE w:val="0"/>
        <w:autoSpaceDN w:val="0"/>
        <w:adjustRightInd w:val="0"/>
        <w:spacing w:after="0" w:line="240" w:lineRule="auto"/>
        <w:ind w:left="426"/>
        <w:rPr>
          <w:rFonts w:ascii="Tahoma" w:hAnsi="Tahoma" w:cs="Tahoma"/>
          <w:lang w:val="en-IN"/>
        </w:rPr>
      </w:pPr>
      <w:r w:rsidRPr="009E1FA4">
        <w:rPr>
          <w:rFonts w:ascii="Tahoma" w:hAnsi="Tahoma" w:cs="Tahoma"/>
          <w:sz w:val="24"/>
          <w:szCs w:val="24"/>
          <w:lang w:val="en-IN"/>
        </w:rPr>
        <w:t>I</w:t>
      </w:r>
      <w:r w:rsidRPr="009E1FA4">
        <w:rPr>
          <w:rFonts w:ascii="Tahoma" w:hAnsi="Tahoma" w:cs="Tahoma"/>
          <w:lang w:val="en-IN"/>
        </w:rPr>
        <w:t xml:space="preserve">t has to be ensured that the XBRL financial statements so generated are as per the taxonomy defined by </w:t>
      </w:r>
      <w:proofErr w:type="spellStart"/>
      <w:r w:rsidRPr="009E1FA4">
        <w:rPr>
          <w:rFonts w:ascii="Tahoma" w:hAnsi="Tahoma" w:cs="Tahoma"/>
          <w:lang w:val="en-IN"/>
        </w:rPr>
        <w:t>MCA.Thi</w:t>
      </w:r>
      <w:r w:rsidR="00C0535B" w:rsidRPr="009E1FA4">
        <w:rPr>
          <w:rFonts w:ascii="Tahoma" w:hAnsi="Tahoma" w:cs="Tahoma"/>
          <w:lang w:val="en-IN"/>
        </w:rPr>
        <w:t>s</w:t>
      </w:r>
      <w:proofErr w:type="spellEnd"/>
      <w:r w:rsidR="00C0535B" w:rsidRPr="009E1FA4">
        <w:rPr>
          <w:rFonts w:ascii="Tahoma" w:hAnsi="Tahoma" w:cs="Tahoma"/>
          <w:lang w:val="en-IN"/>
        </w:rPr>
        <w:t xml:space="preserve"> includes </w:t>
      </w:r>
      <w:r w:rsidRPr="009E1FA4">
        <w:rPr>
          <w:rFonts w:ascii="Tahoma" w:hAnsi="Tahoma" w:cs="Tahoma"/>
          <w:lang w:val="en-IN"/>
        </w:rPr>
        <w:t>ensuring completeness, accuracy, mapping and structure of the</w:t>
      </w:r>
    </w:p>
    <w:p w:rsidR="0005092F" w:rsidRPr="009E1FA4" w:rsidRDefault="0005092F" w:rsidP="00D4782B">
      <w:pPr>
        <w:autoSpaceDE w:val="0"/>
        <w:autoSpaceDN w:val="0"/>
        <w:adjustRightInd w:val="0"/>
        <w:spacing w:after="0" w:line="240" w:lineRule="auto"/>
        <w:ind w:left="426"/>
        <w:rPr>
          <w:rFonts w:ascii="Tahoma" w:hAnsi="Tahoma" w:cs="Tahoma"/>
          <w:lang w:val="en-IN"/>
        </w:rPr>
      </w:pPr>
      <w:proofErr w:type="gramStart"/>
      <w:r w:rsidRPr="009E1FA4">
        <w:rPr>
          <w:rFonts w:ascii="Tahoma" w:hAnsi="Tahoma" w:cs="Tahoma"/>
          <w:lang w:val="en-IN"/>
        </w:rPr>
        <w:t>XBRL financial statements.</w:t>
      </w:r>
      <w:proofErr w:type="gramEnd"/>
    </w:p>
    <w:p w:rsidR="00C0535B" w:rsidRPr="009E1FA4" w:rsidRDefault="00C0535B" w:rsidP="0005092F">
      <w:pPr>
        <w:autoSpaceDE w:val="0"/>
        <w:autoSpaceDN w:val="0"/>
        <w:adjustRightInd w:val="0"/>
        <w:spacing w:after="0" w:line="240" w:lineRule="auto"/>
        <w:rPr>
          <w:rFonts w:ascii="Tahoma" w:hAnsi="Tahoma" w:cs="Tahoma"/>
          <w:lang w:val="en-IN"/>
        </w:rPr>
      </w:pPr>
    </w:p>
    <w:p w:rsidR="0005092F" w:rsidRPr="009E1FA4" w:rsidRDefault="0005092F" w:rsidP="00C0535B">
      <w:pPr>
        <w:numPr>
          <w:ilvl w:val="0"/>
          <w:numId w:val="21"/>
        </w:numPr>
        <w:autoSpaceDE w:val="0"/>
        <w:autoSpaceDN w:val="0"/>
        <w:adjustRightInd w:val="0"/>
        <w:spacing w:after="0" w:line="240" w:lineRule="auto"/>
        <w:jc w:val="both"/>
        <w:rPr>
          <w:rFonts w:ascii="Tahoma" w:hAnsi="Tahoma" w:cs="Tahoma"/>
          <w:sz w:val="24"/>
          <w:szCs w:val="24"/>
        </w:rPr>
      </w:pPr>
      <w:r w:rsidRPr="009E1FA4">
        <w:rPr>
          <w:rFonts w:ascii="Tahoma" w:hAnsi="Tahoma" w:cs="Tahoma"/>
          <w:sz w:val="24"/>
          <w:szCs w:val="24"/>
        </w:rPr>
        <w:t>Completeness means t</w:t>
      </w:r>
      <w:r w:rsidR="00C0535B" w:rsidRPr="009E1FA4">
        <w:rPr>
          <w:rFonts w:ascii="Tahoma" w:hAnsi="Tahoma" w:cs="Tahoma"/>
          <w:sz w:val="24"/>
          <w:szCs w:val="24"/>
        </w:rPr>
        <w:t xml:space="preserve">hat all required information is </w:t>
      </w:r>
      <w:r w:rsidRPr="009E1FA4">
        <w:rPr>
          <w:rFonts w:ascii="Tahoma" w:hAnsi="Tahoma" w:cs="Tahoma"/>
          <w:sz w:val="24"/>
          <w:szCs w:val="24"/>
        </w:rPr>
        <w:t>formatted at the required le</w:t>
      </w:r>
      <w:r w:rsidR="00C0535B" w:rsidRPr="009E1FA4">
        <w:rPr>
          <w:rFonts w:ascii="Tahoma" w:hAnsi="Tahoma" w:cs="Tahoma"/>
          <w:sz w:val="24"/>
          <w:szCs w:val="24"/>
        </w:rPr>
        <w:t xml:space="preserve">vels as defined by the entity’s </w:t>
      </w:r>
      <w:r w:rsidRPr="009E1FA4">
        <w:rPr>
          <w:rFonts w:ascii="Tahoma" w:hAnsi="Tahoma" w:cs="Tahoma"/>
          <w:sz w:val="24"/>
          <w:szCs w:val="24"/>
        </w:rPr>
        <w:t>reporting environment. Only</w:t>
      </w:r>
      <w:r w:rsidR="00C0535B" w:rsidRPr="009E1FA4">
        <w:rPr>
          <w:rFonts w:ascii="Tahoma" w:hAnsi="Tahoma" w:cs="Tahoma"/>
          <w:sz w:val="24"/>
          <w:szCs w:val="24"/>
        </w:rPr>
        <w:t xml:space="preserve"> permitted information selected </w:t>
      </w:r>
      <w:r w:rsidRPr="009E1FA4">
        <w:rPr>
          <w:rFonts w:ascii="Tahoma" w:hAnsi="Tahoma" w:cs="Tahoma"/>
          <w:sz w:val="24"/>
          <w:szCs w:val="24"/>
        </w:rPr>
        <w:t>by the entity is incl</w:t>
      </w:r>
      <w:r w:rsidR="00C0535B" w:rsidRPr="009E1FA4">
        <w:rPr>
          <w:rFonts w:ascii="Tahoma" w:hAnsi="Tahoma" w:cs="Tahoma"/>
          <w:sz w:val="24"/>
          <w:szCs w:val="24"/>
        </w:rPr>
        <w:t xml:space="preserve">uded in the </w:t>
      </w:r>
      <w:proofErr w:type="spellStart"/>
      <w:r w:rsidR="00C0535B" w:rsidRPr="009E1FA4">
        <w:rPr>
          <w:rFonts w:ascii="Tahoma" w:hAnsi="Tahoma" w:cs="Tahoma"/>
          <w:sz w:val="24"/>
          <w:szCs w:val="24"/>
        </w:rPr>
        <w:t>eXtensible</w:t>
      </w:r>
      <w:proofErr w:type="spellEnd"/>
      <w:r w:rsidR="00C0535B" w:rsidRPr="009E1FA4">
        <w:rPr>
          <w:rFonts w:ascii="Tahoma" w:hAnsi="Tahoma" w:cs="Tahoma"/>
          <w:sz w:val="24"/>
          <w:szCs w:val="24"/>
        </w:rPr>
        <w:t xml:space="preserve"> Business </w:t>
      </w:r>
      <w:r w:rsidRPr="009E1FA4">
        <w:rPr>
          <w:rFonts w:ascii="Tahoma" w:hAnsi="Tahoma" w:cs="Tahoma"/>
          <w:sz w:val="24"/>
          <w:szCs w:val="24"/>
        </w:rPr>
        <w:t>Reporting Language (XBRL) files.</w:t>
      </w:r>
    </w:p>
    <w:p w:rsidR="0005092F" w:rsidRPr="009E1FA4" w:rsidRDefault="0005092F" w:rsidP="00C0535B">
      <w:pPr>
        <w:numPr>
          <w:ilvl w:val="0"/>
          <w:numId w:val="21"/>
        </w:numPr>
        <w:autoSpaceDE w:val="0"/>
        <w:autoSpaceDN w:val="0"/>
        <w:adjustRightInd w:val="0"/>
        <w:spacing w:after="0" w:line="240" w:lineRule="auto"/>
        <w:jc w:val="both"/>
        <w:rPr>
          <w:rFonts w:ascii="Tahoma" w:hAnsi="Tahoma" w:cs="Tahoma"/>
          <w:sz w:val="24"/>
          <w:szCs w:val="24"/>
        </w:rPr>
      </w:pPr>
      <w:r w:rsidRPr="009E1FA4">
        <w:rPr>
          <w:rFonts w:ascii="Tahoma" w:hAnsi="Tahoma" w:cs="Tahoma"/>
          <w:sz w:val="24"/>
          <w:szCs w:val="24"/>
        </w:rPr>
        <w:t>Mapping means that the e</w:t>
      </w:r>
      <w:r w:rsidR="00C0535B" w:rsidRPr="009E1FA4">
        <w:rPr>
          <w:rFonts w:ascii="Tahoma" w:hAnsi="Tahoma" w:cs="Tahoma"/>
          <w:sz w:val="24"/>
          <w:szCs w:val="24"/>
        </w:rPr>
        <w:t xml:space="preserve">lements selected are consistent </w:t>
      </w:r>
      <w:r w:rsidRPr="009E1FA4">
        <w:rPr>
          <w:rFonts w:ascii="Tahoma" w:hAnsi="Tahoma" w:cs="Tahoma"/>
          <w:sz w:val="24"/>
          <w:szCs w:val="24"/>
        </w:rPr>
        <w:t xml:space="preserve">with the meaning of the associated concepts in the </w:t>
      </w:r>
      <w:proofErr w:type="spellStart"/>
      <w:r w:rsidRPr="009E1FA4">
        <w:rPr>
          <w:rFonts w:ascii="Tahoma" w:hAnsi="Tahoma" w:cs="Tahoma"/>
          <w:sz w:val="24"/>
          <w:szCs w:val="24"/>
        </w:rPr>
        <w:t>sourceinformation</w:t>
      </w:r>
      <w:proofErr w:type="spellEnd"/>
      <w:r w:rsidRPr="009E1FA4">
        <w:rPr>
          <w:rFonts w:ascii="Tahoma" w:hAnsi="Tahoma" w:cs="Tahoma"/>
          <w:sz w:val="24"/>
          <w:szCs w:val="24"/>
        </w:rPr>
        <w:t xml:space="preserve"> in accordance with the requirements of </w:t>
      </w:r>
      <w:proofErr w:type="spellStart"/>
      <w:r w:rsidRPr="009E1FA4">
        <w:rPr>
          <w:rFonts w:ascii="Tahoma" w:hAnsi="Tahoma" w:cs="Tahoma"/>
          <w:sz w:val="24"/>
          <w:szCs w:val="24"/>
        </w:rPr>
        <w:t>theentity’s</w:t>
      </w:r>
      <w:proofErr w:type="spellEnd"/>
      <w:r w:rsidRPr="009E1FA4">
        <w:rPr>
          <w:rFonts w:ascii="Tahoma" w:hAnsi="Tahoma" w:cs="Tahoma"/>
          <w:sz w:val="24"/>
          <w:szCs w:val="24"/>
        </w:rPr>
        <w:t xml:space="preserve"> reporting environment.</w:t>
      </w:r>
    </w:p>
    <w:p w:rsidR="0005092F" w:rsidRPr="009E1FA4" w:rsidRDefault="0005092F" w:rsidP="00C0535B">
      <w:pPr>
        <w:numPr>
          <w:ilvl w:val="0"/>
          <w:numId w:val="21"/>
        </w:numPr>
        <w:autoSpaceDE w:val="0"/>
        <w:autoSpaceDN w:val="0"/>
        <w:adjustRightInd w:val="0"/>
        <w:spacing w:after="0" w:line="240" w:lineRule="auto"/>
        <w:jc w:val="both"/>
        <w:rPr>
          <w:rFonts w:ascii="Tahoma" w:hAnsi="Tahoma" w:cs="Tahoma"/>
          <w:sz w:val="24"/>
          <w:szCs w:val="24"/>
        </w:rPr>
      </w:pPr>
      <w:r w:rsidRPr="009E1FA4">
        <w:rPr>
          <w:rFonts w:ascii="Tahoma" w:hAnsi="Tahoma" w:cs="Tahoma"/>
          <w:sz w:val="24"/>
          <w:szCs w:val="24"/>
        </w:rPr>
        <w:t>Accuracy means that the amounts, dates, other at</w:t>
      </w:r>
      <w:r w:rsidR="00C0535B" w:rsidRPr="009E1FA4">
        <w:rPr>
          <w:rFonts w:ascii="Tahoma" w:hAnsi="Tahoma" w:cs="Tahoma"/>
          <w:sz w:val="24"/>
          <w:szCs w:val="24"/>
        </w:rPr>
        <w:t xml:space="preserve">tributes </w:t>
      </w:r>
      <w:r w:rsidRPr="009E1FA4">
        <w:rPr>
          <w:rFonts w:ascii="Tahoma" w:hAnsi="Tahoma" w:cs="Tahoma"/>
          <w:sz w:val="24"/>
          <w:szCs w:val="24"/>
        </w:rPr>
        <w:t>(for example, Monetary units</w:t>
      </w:r>
      <w:r w:rsidR="00C0535B" w:rsidRPr="009E1FA4">
        <w:rPr>
          <w:rFonts w:ascii="Tahoma" w:hAnsi="Tahoma" w:cs="Tahoma"/>
          <w:sz w:val="24"/>
          <w:szCs w:val="24"/>
        </w:rPr>
        <w:t xml:space="preserve">), and relationships (order and </w:t>
      </w:r>
      <w:r w:rsidRPr="009E1FA4">
        <w:rPr>
          <w:rFonts w:ascii="Tahoma" w:hAnsi="Tahoma" w:cs="Tahoma"/>
          <w:sz w:val="24"/>
          <w:szCs w:val="24"/>
        </w:rPr>
        <w:t>calculations) in the instance</w:t>
      </w:r>
      <w:r w:rsidR="00C0535B" w:rsidRPr="009E1FA4">
        <w:rPr>
          <w:rFonts w:ascii="Tahoma" w:hAnsi="Tahoma" w:cs="Tahoma"/>
          <w:sz w:val="24"/>
          <w:szCs w:val="24"/>
        </w:rPr>
        <w:t xml:space="preserve"> document and related files are </w:t>
      </w:r>
      <w:r w:rsidRPr="009E1FA4">
        <w:rPr>
          <w:rFonts w:ascii="Tahoma" w:hAnsi="Tahoma" w:cs="Tahoma"/>
          <w:sz w:val="24"/>
          <w:szCs w:val="24"/>
        </w:rPr>
        <w:t>consistent with the source</w:t>
      </w:r>
      <w:r w:rsidR="00C0535B" w:rsidRPr="009E1FA4">
        <w:rPr>
          <w:rFonts w:ascii="Tahoma" w:hAnsi="Tahoma" w:cs="Tahoma"/>
          <w:sz w:val="24"/>
          <w:szCs w:val="24"/>
        </w:rPr>
        <w:t xml:space="preserve"> information in accordance with </w:t>
      </w:r>
      <w:r w:rsidRPr="009E1FA4">
        <w:rPr>
          <w:rFonts w:ascii="Tahoma" w:hAnsi="Tahoma" w:cs="Tahoma"/>
          <w:sz w:val="24"/>
          <w:szCs w:val="24"/>
        </w:rPr>
        <w:t>the requirements of the entity’s reporting environment.</w:t>
      </w:r>
    </w:p>
    <w:p w:rsidR="0005092F" w:rsidRPr="009E1FA4" w:rsidRDefault="0005092F" w:rsidP="00C0535B">
      <w:pPr>
        <w:numPr>
          <w:ilvl w:val="0"/>
          <w:numId w:val="21"/>
        </w:numPr>
        <w:autoSpaceDE w:val="0"/>
        <w:autoSpaceDN w:val="0"/>
        <w:adjustRightInd w:val="0"/>
        <w:spacing w:after="0" w:line="240" w:lineRule="auto"/>
        <w:jc w:val="both"/>
        <w:rPr>
          <w:rFonts w:ascii="Tahoma" w:hAnsi="Tahoma" w:cs="Tahoma"/>
          <w:sz w:val="24"/>
          <w:szCs w:val="24"/>
        </w:rPr>
      </w:pPr>
      <w:r w:rsidRPr="009E1FA4">
        <w:rPr>
          <w:rFonts w:ascii="Tahoma" w:hAnsi="Tahoma" w:cs="Tahoma"/>
          <w:sz w:val="24"/>
          <w:szCs w:val="24"/>
        </w:rPr>
        <w:t>Structure means th</w:t>
      </w:r>
      <w:r w:rsidR="00C0535B" w:rsidRPr="009E1FA4">
        <w:rPr>
          <w:rFonts w:ascii="Tahoma" w:hAnsi="Tahoma" w:cs="Tahoma"/>
          <w:sz w:val="24"/>
          <w:szCs w:val="24"/>
        </w:rPr>
        <w:t xml:space="preserve">at XBRL files are structured in </w:t>
      </w:r>
      <w:r w:rsidRPr="009E1FA4">
        <w:rPr>
          <w:rFonts w:ascii="Tahoma" w:hAnsi="Tahoma" w:cs="Tahoma"/>
          <w:sz w:val="24"/>
          <w:szCs w:val="24"/>
        </w:rPr>
        <w:t>accordance with the require</w:t>
      </w:r>
      <w:r w:rsidR="00C0535B" w:rsidRPr="009E1FA4">
        <w:rPr>
          <w:rFonts w:ascii="Tahoma" w:hAnsi="Tahoma" w:cs="Tahoma"/>
          <w:sz w:val="24"/>
          <w:szCs w:val="24"/>
        </w:rPr>
        <w:t xml:space="preserve">ments of the entity’s reporting </w:t>
      </w:r>
      <w:r w:rsidRPr="009E1FA4">
        <w:rPr>
          <w:rFonts w:ascii="Tahoma" w:hAnsi="Tahoma" w:cs="Tahoma"/>
          <w:sz w:val="24"/>
          <w:szCs w:val="24"/>
        </w:rPr>
        <w:t>environment.</w:t>
      </w:r>
    </w:p>
    <w:p w:rsidR="00EC77A3" w:rsidRPr="009E1FA4" w:rsidRDefault="00EC77A3" w:rsidP="00EC77A3">
      <w:pPr>
        <w:autoSpaceDE w:val="0"/>
        <w:autoSpaceDN w:val="0"/>
        <w:adjustRightInd w:val="0"/>
        <w:spacing w:after="0" w:line="240" w:lineRule="auto"/>
        <w:ind w:left="720"/>
        <w:jc w:val="both"/>
        <w:rPr>
          <w:rFonts w:ascii="Tahoma" w:hAnsi="Tahoma" w:cs="Tahoma"/>
          <w:sz w:val="24"/>
          <w:szCs w:val="24"/>
        </w:rPr>
      </w:pPr>
    </w:p>
    <w:p w:rsidR="0099204B" w:rsidRPr="009E1FA4" w:rsidRDefault="00EC77A3" w:rsidP="00EC77A3">
      <w:pPr>
        <w:autoSpaceDE w:val="0"/>
        <w:autoSpaceDN w:val="0"/>
        <w:adjustRightInd w:val="0"/>
        <w:spacing w:after="0" w:line="240" w:lineRule="auto"/>
        <w:ind w:left="851" w:hanging="720"/>
        <w:jc w:val="both"/>
        <w:rPr>
          <w:rFonts w:ascii="Tahoma" w:hAnsi="Tahoma" w:cs="Tahoma"/>
          <w:sz w:val="24"/>
          <w:szCs w:val="24"/>
          <w:lang w:val="en-IN"/>
        </w:rPr>
      </w:pPr>
      <w:r w:rsidRPr="009E1FA4">
        <w:rPr>
          <w:rFonts w:ascii="Tahoma" w:hAnsi="Tahoma" w:cs="Tahoma"/>
          <w:sz w:val="24"/>
          <w:szCs w:val="24"/>
          <w:lang w:val="en-IN"/>
        </w:rPr>
        <w:t xml:space="preserve">             To avoid any misunderstandings at a later stage, it would be appropriate that terms of the engagement are formalised in an engagement letter. An illustrative engagement letter is given as per Annexure A. An illustrative management representation letter is given as per Appendix B.</w:t>
      </w:r>
    </w:p>
    <w:p w:rsidR="00920587" w:rsidRPr="009E1FA4" w:rsidRDefault="00920587" w:rsidP="004636B0">
      <w:pPr>
        <w:autoSpaceDE w:val="0"/>
        <w:autoSpaceDN w:val="0"/>
        <w:adjustRightInd w:val="0"/>
        <w:spacing w:after="0" w:line="240" w:lineRule="auto"/>
        <w:jc w:val="both"/>
        <w:rPr>
          <w:rFonts w:ascii="Tahoma" w:hAnsi="Tahoma" w:cs="Tahoma"/>
          <w:sz w:val="24"/>
          <w:szCs w:val="24"/>
          <w:lang w:val="en-IN"/>
        </w:rPr>
      </w:pPr>
    </w:p>
    <w:p w:rsidR="00601FA0" w:rsidRPr="009E1FA4" w:rsidRDefault="00601FA0" w:rsidP="004636B0">
      <w:pPr>
        <w:jc w:val="both"/>
        <w:rPr>
          <w:rFonts w:ascii="Tahoma" w:hAnsi="Tahoma" w:cs="Tahoma"/>
          <w:sz w:val="24"/>
          <w:szCs w:val="24"/>
          <w:u w:val="single"/>
        </w:rPr>
      </w:pPr>
    </w:p>
    <w:p w:rsidR="00B275F8" w:rsidRPr="009E1FA4" w:rsidRDefault="00520B0C" w:rsidP="00B275F8">
      <w:pPr>
        <w:pStyle w:val="Heading3"/>
        <w:rPr>
          <w:rFonts w:ascii="Tahoma" w:hAnsi="Tahoma" w:cs="Tahoma"/>
          <w:b w:val="0"/>
          <w:color w:val="000000"/>
          <w:u w:val="single"/>
        </w:rPr>
      </w:pPr>
      <w:r w:rsidRPr="009E1FA4">
        <w:rPr>
          <w:rStyle w:val="apple-style-span"/>
          <w:rFonts w:ascii="Tahoma" w:hAnsi="Tahoma" w:cs="Tahoma"/>
          <w:b w:val="0"/>
          <w:color w:val="000000"/>
          <w:u w:val="single"/>
        </w:rPr>
        <w:t xml:space="preserve">STEPS TO BE FOLLOWED FOR </w:t>
      </w:r>
      <w:r w:rsidR="0099204B" w:rsidRPr="009E1FA4">
        <w:rPr>
          <w:rStyle w:val="apple-style-span"/>
          <w:rFonts w:ascii="Tahoma" w:hAnsi="Tahoma" w:cs="Tahoma"/>
          <w:b w:val="0"/>
          <w:color w:val="000000"/>
          <w:u w:val="single"/>
        </w:rPr>
        <w:t>E-FILING OF XBRL DOCUMENTS</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rPr>
      </w:pPr>
    </w:p>
    <w:p w:rsidR="00A032DF" w:rsidRPr="009E1FA4" w:rsidRDefault="0099204B" w:rsidP="00B275F8">
      <w:pPr>
        <w:numPr>
          <w:ilvl w:val="0"/>
          <w:numId w:val="21"/>
        </w:numPr>
        <w:autoSpaceDE w:val="0"/>
        <w:autoSpaceDN w:val="0"/>
        <w:adjustRightInd w:val="0"/>
        <w:spacing w:after="0" w:line="240" w:lineRule="auto"/>
        <w:jc w:val="both"/>
        <w:rPr>
          <w:rFonts w:ascii="Tahoma" w:hAnsi="Tahoma" w:cs="Tahoma"/>
          <w:sz w:val="24"/>
          <w:szCs w:val="24"/>
        </w:rPr>
      </w:pPr>
      <w:r w:rsidRPr="009E1FA4">
        <w:rPr>
          <w:rFonts w:ascii="Tahoma" w:hAnsi="Tahoma" w:cs="Tahoma"/>
          <w:sz w:val="24"/>
          <w:szCs w:val="24"/>
        </w:rPr>
        <w:t>Download MCA XBRL validation tool from MCA portal</w:t>
      </w:r>
      <w:r w:rsidR="00636AC3" w:rsidRPr="009E1FA4">
        <w:rPr>
          <w:rFonts w:ascii="Tahoma" w:hAnsi="Tahoma" w:cs="Tahoma"/>
          <w:sz w:val="24"/>
          <w:szCs w:val="24"/>
        </w:rPr>
        <w:t>: Validating the instance document is a pre requisite before filing the balance sheet and profit &amp; loss account on MCA portal.</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99204B" w:rsidRPr="009E1FA4" w:rsidRDefault="0099204B" w:rsidP="00B275F8">
      <w:pPr>
        <w:numPr>
          <w:ilvl w:val="0"/>
          <w:numId w:val="2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Load the Instance Document in the validation tool: To load the instance document, you need to click the open button, select the instance document and open it. The detail of the company is available under the General Information tag in the XBRL viewer.</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rPr>
      </w:pPr>
    </w:p>
    <w:p w:rsidR="0099204B" w:rsidRPr="009E1FA4" w:rsidRDefault="00636AC3" w:rsidP="00B275F8">
      <w:pPr>
        <w:numPr>
          <w:ilvl w:val="0"/>
          <w:numId w:val="21"/>
        </w:numPr>
        <w:autoSpaceDE w:val="0"/>
        <w:autoSpaceDN w:val="0"/>
        <w:adjustRightInd w:val="0"/>
        <w:spacing w:after="0" w:line="240" w:lineRule="auto"/>
        <w:jc w:val="both"/>
        <w:rPr>
          <w:rFonts w:ascii="Tahoma" w:hAnsi="Tahoma" w:cs="Tahoma"/>
          <w:sz w:val="24"/>
          <w:szCs w:val="24"/>
        </w:rPr>
      </w:pPr>
      <w:r w:rsidRPr="009E1FA4">
        <w:rPr>
          <w:rFonts w:ascii="Tahoma" w:hAnsi="Tahoma" w:cs="Tahoma"/>
          <w:sz w:val="24"/>
          <w:szCs w:val="24"/>
        </w:rPr>
        <w:t>Use the tool to validate the instance document.</w:t>
      </w:r>
    </w:p>
    <w:p w:rsidR="00601FA0" w:rsidRPr="009E1FA4" w:rsidRDefault="00636AC3" w:rsidP="00B275F8">
      <w:pPr>
        <w:numPr>
          <w:ilvl w:val="0"/>
          <w:numId w:val="2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Perform pre-scrutiny of the validated instance document through the tool: For pre-scrutinizing the instance document, a working internet connection shall be required. In the Pre-scrutiny, the server side validations (i.e. validations which are to be validated from the MCA21 system) shall be performed.</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rPr>
      </w:pPr>
    </w:p>
    <w:p w:rsidR="00636AC3" w:rsidRPr="009E1FA4" w:rsidRDefault="00636AC3" w:rsidP="00B275F8">
      <w:pPr>
        <w:numPr>
          <w:ilvl w:val="0"/>
          <w:numId w:val="21"/>
        </w:numPr>
        <w:autoSpaceDE w:val="0"/>
        <w:autoSpaceDN w:val="0"/>
        <w:adjustRightInd w:val="0"/>
        <w:spacing w:after="0" w:line="240" w:lineRule="auto"/>
        <w:jc w:val="both"/>
        <w:rPr>
          <w:rFonts w:ascii="Tahoma" w:hAnsi="Tahoma" w:cs="Tahoma"/>
          <w:sz w:val="24"/>
          <w:szCs w:val="24"/>
        </w:rPr>
      </w:pPr>
      <w:r w:rsidRPr="009E1FA4">
        <w:rPr>
          <w:rFonts w:ascii="Tahoma" w:hAnsi="Tahoma" w:cs="Tahoma"/>
          <w:sz w:val="24"/>
          <w:szCs w:val="24"/>
        </w:rPr>
        <w:lastRenderedPageBreak/>
        <w:t xml:space="preserve">Final verification post pre-scrutiny of the document: the next step is to generate </w:t>
      </w:r>
      <w:proofErr w:type="spellStart"/>
      <w:r w:rsidRPr="009E1FA4">
        <w:rPr>
          <w:rFonts w:ascii="Tahoma" w:hAnsi="Tahoma" w:cs="Tahoma"/>
          <w:sz w:val="24"/>
          <w:szCs w:val="24"/>
        </w:rPr>
        <w:t>pdf</w:t>
      </w:r>
      <w:proofErr w:type="spellEnd"/>
      <w:r w:rsidRPr="009E1FA4">
        <w:rPr>
          <w:rFonts w:ascii="Tahoma" w:hAnsi="Tahoma" w:cs="Tahoma"/>
          <w:sz w:val="24"/>
          <w:szCs w:val="24"/>
        </w:rPr>
        <w:t xml:space="preserve"> by using ‘Export to </w:t>
      </w:r>
      <w:proofErr w:type="spellStart"/>
      <w:r w:rsidRPr="009E1FA4">
        <w:rPr>
          <w:rFonts w:ascii="Tahoma" w:hAnsi="Tahoma" w:cs="Tahoma"/>
          <w:sz w:val="24"/>
          <w:szCs w:val="24"/>
        </w:rPr>
        <w:t>pdf</w:t>
      </w:r>
      <w:proofErr w:type="spellEnd"/>
      <w:r w:rsidRPr="009E1FA4">
        <w:rPr>
          <w:rFonts w:ascii="Tahoma" w:hAnsi="Tahoma" w:cs="Tahoma"/>
          <w:sz w:val="24"/>
          <w:szCs w:val="24"/>
        </w:rPr>
        <w:t>’ functionality in the tool to verify the final instance document.</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636AC3" w:rsidRPr="009E1FA4" w:rsidRDefault="00636AC3" w:rsidP="00B275F8">
      <w:pPr>
        <w:numPr>
          <w:ilvl w:val="0"/>
          <w:numId w:val="2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 xml:space="preserve">Attach instance document to the Form 23AC-XBRL and Form 23ACA-XBRL: First Form 23AC-XBRL and 23ACA-XBRL are to be filled up. Thereafter, the validated and pre-scrutinized instance document for Balance sheet is to be attached to Form 23AC-XBRL.Similarly, the instance document for Profit and Loss account is to be attached to Form 23ACA-XBRL. Separate instance documents need to be attached </w:t>
      </w:r>
      <w:proofErr w:type="spellStart"/>
      <w:r w:rsidRPr="009E1FA4">
        <w:rPr>
          <w:rFonts w:ascii="Tahoma" w:hAnsi="Tahoma" w:cs="Tahoma"/>
          <w:sz w:val="24"/>
          <w:szCs w:val="24"/>
        </w:rPr>
        <w:t>w.r.t</w:t>
      </w:r>
      <w:proofErr w:type="spellEnd"/>
      <w:r w:rsidRPr="009E1FA4">
        <w:rPr>
          <w:rFonts w:ascii="Tahoma" w:hAnsi="Tahoma" w:cs="Tahoma"/>
          <w:sz w:val="24"/>
          <w:szCs w:val="24"/>
        </w:rPr>
        <w:t>. Standalone financial statements and consolidated financial statements.</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rPr>
      </w:pPr>
    </w:p>
    <w:p w:rsidR="00636AC3" w:rsidRPr="009E1FA4" w:rsidRDefault="00636AC3" w:rsidP="00B275F8">
      <w:pPr>
        <w:numPr>
          <w:ilvl w:val="0"/>
          <w:numId w:val="21"/>
        </w:numPr>
        <w:autoSpaceDE w:val="0"/>
        <w:autoSpaceDN w:val="0"/>
        <w:adjustRightInd w:val="0"/>
        <w:spacing w:after="0" w:line="240" w:lineRule="auto"/>
        <w:jc w:val="both"/>
        <w:rPr>
          <w:rFonts w:ascii="Tahoma" w:hAnsi="Tahoma" w:cs="Tahoma"/>
          <w:sz w:val="24"/>
          <w:szCs w:val="24"/>
        </w:rPr>
      </w:pPr>
      <w:r w:rsidRPr="009E1FA4">
        <w:rPr>
          <w:rFonts w:ascii="Tahoma" w:hAnsi="Tahoma" w:cs="Tahoma"/>
          <w:sz w:val="24"/>
          <w:szCs w:val="24"/>
        </w:rPr>
        <w:t>Submitting the Form 23AC-XBRL and Form 23ACA-XBRL on the MCA portal: After the forms are filled, you are required to perform pre-scrutiny of the form, sign the form and then upload the same as per the normal e-Form filing process.</w:t>
      </w:r>
    </w:p>
    <w:p w:rsidR="00B275F8" w:rsidRPr="009E1FA4" w:rsidRDefault="00B275F8" w:rsidP="00B275F8">
      <w:pPr>
        <w:autoSpaceDE w:val="0"/>
        <w:autoSpaceDN w:val="0"/>
        <w:adjustRightInd w:val="0"/>
        <w:spacing w:after="0" w:line="240" w:lineRule="auto"/>
        <w:ind w:left="720"/>
        <w:jc w:val="both"/>
        <w:rPr>
          <w:rFonts w:ascii="Tahoma" w:hAnsi="Tahoma" w:cs="Tahoma"/>
          <w:sz w:val="24"/>
          <w:szCs w:val="24"/>
          <w:lang w:val="en-IN"/>
        </w:rPr>
      </w:pPr>
    </w:p>
    <w:p w:rsidR="00520B0C" w:rsidRPr="009E1FA4" w:rsidRDefault="00636AC3" w:rsidP="00B275F8">
      <w:pPr>
        <w:numPr>
          <w:ilvl w:val="0"/>
          <w:numId w:val="21"/>
        </w:numPr>
        <w:autoSpaceDE w:val="0"/>
        <w:autoSpaceDN w:val="0"/>
        <w:adjustRightInd w:val="0"/>
        <w:spacing w:after="0" w:line="240" w:lineRule="auto"/>
        <w:jc w:val="both"/>
        <w:rPr>
          <w:rFonts w:ascii="Tahoma" w:hAnsi="Tahoma" w:cs="Tahoma"/>
          <w:sz w:val="24"/>
          <w:szCs w:val="24"/>
          <w:lang w:val="en-IN"/>
        </w:rPr>
      </w:pPr>
      <w:r w:rsidRPr="009E1FA4">
        <w:rPr>
          <w:rFonts w:ascii="Tahoma" w:hAnsi="Tahoma" w:cs="Tahoma"/>
          <w:sz w:val="24"/>
          <w:szCs w:val="24"/>
        </w:rPr>
        <w:t xml:space="preserve">Viewing of balance sheet and profit and loss submitted in XBRL form on MCA portal: The XBRL instance documents submitted along with Form 23AC-XBRL and 23ACA-XBRL are in machine readable format. Therefore, for viewing the same in a human readable format, these shall be converted into human readable format by the MCA21 system. </w:t>
      </w:r>
    </w:p>
    <w:p w:rsidR="009B269B" w:rsidRPr="009E1FA4" w:rsidRDefault="009B269B" w:rsidP="009B269B">
      <w:pPr>
        <w:pStyle w:val="ListParagraph"/>
        <w:rPr>
          <w:rFonts w:ascii="Tahoma" w:hAnsi="Tahoma" w:cs="Tahoma"/>
          <w:sz w:val="24"/>
          <w:szCs w:val="24"/>
          <w:lang w:val="en-IN"/>
        </w:rPr>
      </w:pPr>
    </w:p>
    <w:p w:rsidR="009B269B" w:rsidRPr="009E1FA4" w:rsidRDefault="009B269B" w:rsidP="0066259B">
      <w:pPr>
        <w:autoSpaceDE w:val="0"/>
        <w:autoSpaceDN w:val="0"/>
        <w:adjustRightInd w:val="0"/>
        <w:spacing w:after="0" w:line="240" w:lineRule="auto"/>
        <w:ind w:left="720"/>
        <w:jc w:val="right"/>
        <w:rPr>
          <w:rFonts w:ascii="Tahoma" w:hAnsi="Tahoma" w:cs="Tahoma"/>
          <w:sz w:val="24"/>
          <w:szCs w:val="24"/>
          <w:lang w:val="en-IN"/>
        </w:rPr>
      </w:pPr>
      <w:r w:rsidRPr="009E1FA4">
        <w:rPr>
          <w:rFonts w:ascii="Tahoma" w:hAnsi="Tahoma" w:cs="Tahoma"/>
          <w:sz w:val="24"/>
          <w:szCs w:val="24"/>
          <w:lang w:val="en-IN"/>
        </w:rPr>
        <w:t>Annexure A</w:t>
      </w:r>
    </w:p>
    <w:p w:rsidR="009B269B" w:rsidRPr="009E1FA4" w:rsidRDefault="009B269B" w:rsidP="004C4AF8">
      <w:pPr>
        <w:jc w:val="center"/>
        <w:rPr>
          <w:rFonts w:ascii="Tahoma" w:hAnsi="Tahoma" w:cs="Tahoma"/>
          <w:sz w:val="24"/>
          <w:szCs w:val="24"/>
          <w:lang w:val="en-IN"/>
        </w:rPr>
      </w:pPr>
      <w:r w:rsidRPr="009E1FA4">
        <w:rPr>
          <w:rFonts w:ascii="Tahoma" w:hAnsi="Tahoma" w:cs="Tahoma"/>
          <w:sz w:val="24"/>
          <w:szCs w:val="24"/>
          <w:lang w:val="en-IN"/>
        </w:rPr>
        <w:t>Illustrative Engagement Letter</w:t>
      </w:r>
    </w:p>
    <w:p w:rsidR="009B269B" w:rsidRPr="009E1FA4" w:rsidRDefault="009B269B" w:rsidP="004C4AF8">
      <w:pPr>
        <w:jc w:val="center"/>
        <w:rPr>
          <w:rFonts w:ascii="Tahoma" w:hAnsi="Tahoma" w:cs="Tahoma"/>
          <w:sz w:val="24"/>
          <w:szCs w:val="24"/>
          <w:lang w:val="en-IN"/>
        </w:rPr>
      </w:pPr>
      <w:r w:rsidRPr="009E1FA4">
        <w:rPr>
          <w:rFonts w:ascii="Tahoma" w:hAnsi="Tahoma" w:cs="Tahoma"/>
          <w:sz w:val="24"/>
          <w:szCs w:val="24"/>
          <w:lang w:val="en-IN"/>
        </w:rPr>
        <w:t>***</w:t>
      </w:r>
    </w:p>
    <w:p w:rsidR="009B269B" w:rsidRPr="009E1FA4" w:rsidRDefault="009B269B" w:rsidP="004C4AF8">
      <w:pPr>
        <w:rPr>
          <w:rFonts w:ascii="Tahoma" w:hAnsi="Tahoma" w:cs="Tahoma"/>
          <w:sz w:val="24"/>
          <w:szCs w:val="24"/>
          <w:lang w:val="en-IN"/>
        </w:rPr>
      </w:pPr>
      <w:r w:rsidRPr="009E1FA4">
        <w:rPr>
          <w:rFonts w:ascii="Tahoma" w:hAnsi="Tahoma" w:cs="Tahoma"/>
          <w:sz w:val="24"/>
          <w:szCs w:val="24"/>
          <w:lang w:val="en-IN"/>
        </w:rPr>
        <w:t>To the Board of Directors of …………. Company Limited</w:t>
      </w:r>
    </w:p>
    <w:p w:rsidR="004C4AF8" w:rsidRPr="009E1FA4" w:rsidRDefault="009B269B" w:rsidP="004C4AF8">
      <w:pPr>
        <w:rPr>
          <w:rFonts w:ascii="Tahoma" w:hAnsi="Tahoma" w:cs="Tahoma"/>
          <w:sz w:val="24"/>
          <w:szCs w:val="24"/>
          <w:lang w:val="en-IN"/>
        </w:rPr>
      </w:pPr>
      <w:r w:rsidRPr="009E1FA4">
        <w:rPr>
          <w:rFonts w:ascii="Tahoma" w:hAnsi="Tahoma" w:cs="Tahoma"/>
          <w:sz w:val="24"/>
          <w:szCs w:val="24"/>
          <w:lang w:val="en-IN"/>
        </w:rPr>
        <w:t>You have requested that w</w:t>
      </w:r>
      <w:r w:rsidR="004C4AF8" w:rsidRPr="009E1FA4">
        <w:rPr>
          <w:rFonts w:ascii="Tahoma" w:hAnsi="Tahoma" w:cs="Tahoma"/>
          <w:sz w:val="24"/>
          <w:szCs w:val="24"/>
          <w:lang w:val="en-IN"/>
        </w:rPr>
        <w:t xml:space="preserve">e convert the audited financial </w:t>
      </w:r>
      <w:r w:rsidRPr="009E1FA4">
        <w:rPr>
          <w:rFonts w:ascii="Tahoma" w:hAnsi="Tahoma" w:cs="Tahoma"/>
          <w:sz w:val="24"/>
          <w:szCs w:val="24"/>
          <w:lang w:val="en-IN"/>
        </w:rPr>
        <w:t xml:space="preserve">statements of ………………… </w:t>
      </w:r>
      <w:r w:rsidR="004C4AF8" w:rsidRPr="009E1FA4">
        <w:rPr>
          <w:rFonts w:ascii="Tahoma" w:hAnsi="Tahoma" w:cs="Tahoma"/>
          <w:sz w:val="24"/>
          <w:szCs w:val="24"/>
          <w:lang w:val="en-IN"/>
        </w:rPr>
        <w:t xml:space="preserve">Company Limited, which comprise </w:t>
      </w:r>
      <w:r w:rsidRPr="009E1FA4">
        <w:rPr>
          <w:rFonts w:ascii="Tahoma" w:hAnsi="Tahoma" w:cs="Tahoma"/>
          <w:sz w:val="24"/>
          <w:szCs w:val="24"/>
          <w:lang w:val="en-IN"/>
        </w:rPr>
        <w:t xml:space="preserve">the Balance Sheet as at March 31, 20XX, and the Statement </w:t>
      </w:r>
      <w:proofErr w:type="spellStart"/>
      <w:r w:rsidRPr="009E1FA4">
        <w:rPr>
          <w:rFonts w:ascii="Tahoma" w:hAnsi="Tahoma" w:cs="Tahoma"/>
          <w:sz w:val="24"/>
          <w:szCs w:val="24"/>
          <w:lang w:val="en-IN"/>
        </w:rPr>
        <w:t>ofProfit</w:t>
      </w:r>
      <w:proofErr w:type="spellEnd"/>
      <w:r w:rsidRPr="009E1FA4">
        <w:rPr>
          <w:rFonts w:ascii="Tahoma" w:hAnsi="Tahoma" w:cs="Tahoma"/>
          <w:sz w:val="24"/>
          <w:szCs w:val="24"/>
          <w:lang w:val="en-IN"/>
        </w:rPr>
        <w:t xml:space="preserve"> &amp; Loss, and Cash Flow Sta</w:t>
      </w:r>
      <w:r w:rsidR="004C4AF8" w:rsidRPr="009E1FA4">
        <w:rPr>
          <w:rFonts w:ascii="Tahoma" w:hAnsi="Tahoma" w:cs="Tahoma"/>
          <w:sz w:val="24"/>
          <w:szCs w:val="24"/>
          <w:lang w:val="en-IN"/>
        </w:rPr>
        <w:t xml:space="preserve">tement for the year then ended, </w:t>
      </w:r>
      <w:r w:rsidRPr="009E1FA4">
        <w:rPr>
          <w:rFonts w:ascii="Tahoma" w:hAnsi="Tahoma" w:cs="Tahoma"/>
          <w:sz w:val="24"/>
          <w:szCs w:val="24"/>
          <w:lang w:val="en-IN"/>
        </w:rPr>
        <w:t>and a summary of significan</w:t>
      </w:r>
      <w:r w:rsidR="004C4AF8" w:rsidRPr="009E1FA4">
        <w:rPr>
          <w:rFonts w:ascii="Tahoma" w:hAnsi="Tahoma" w:cs="Tahoma"/>
          <w:sz w:val="24"/>
          <w:szCs w:val="24"/>
          <w:lang w:val="en-IN"/>
        </w:rPr>
        <w:t xml:space="preserve">t accounting policies and other </w:t>
      </w:r>
      <w:r w:rsidRPr="009E1FA4">
        <w:rPr>
          <w:rFonts w:ascii="Tahoma" w:hAnsi="Tahoma" w:cs="Tahoma"/>
          <w:sz w:val="24"/>
          <w:szCs w:val="24"/>
          <w:lang w:val="en-IN"/>
        </w:rPr>
        <w:t>explanatory information to XBR</w:t>
      </w:r>
      <w:r w:rsidR="004C4AF8" w:rsidRPr="009E1FA4">
        <w:rPr>
          <w:rFonts w:ascii="Tahoma" w:hAnsi="Tahoma" w:cs="Tahoma"/>
          <w:sz w:val="24"/>
          <w:szCs w:val="24"/>
          <w:lang w:val="en-IN"/>
        </w:rPr>
        <w:t xml:space="preserve">L mode financial statements and </w:t>
      </w:r>
      <w:r w:rsidRPr="009E1FA4">
        <w:rPr>
          <w:rFonts w:ascii="Tahoma" w:hAnsi="Tahoma" w:cs="Tahoma"/>
          <w:sz w:val="24"/>
          <w:szCs w:val="24"/>
          <w:lang w:val="en-IN"/>
        </w:rPr>
        <w:t>also certify that these XBRL financi</w:t>
      </w:r>
      <w:r w:rsidR="004C4AF8" w:rsidRPr="009E1FA4">
        <w:rPr>
          <w:rFonts w:ascii="Tahoma" w:hAnsi="Tahoma" w:cs="Tahoma"/>
          <w:sz w:val="24"/>
          <w:szCs w:val="24"/>
          <w:lang w:val="en-IN"/>
        </w:rPr>
        <w:t xml:space="preserve">al statements fairly present in </w:t>
      </w:r>
      <w:r w:rsidRPr="009E1FA4">
        <w:rPr>
          <w:rFonts w:ascii="Tahoma" w:hAnsi="Tahoma" w:cs="Tahoma"/>
          <w:sz w:val="24"/>
          <w:szCs w:val="24"/>
          <w:lang w:val="en-IN"/>
        </w:rPr>
        <w:t>all material respects, the audi</w:t>
      </w:r>
      <w:r w:rsidR="004C4AF8" w:rsidRPr="009E1FA4">
        <w:rPr>
          <w:rFonts w:ascii="Tahoma" w:hAnsi="Tahoma" w:cs="Tahoma"/>
          <w:sz w:val="24"/>
          <w:szCs w:val="24"/>
          <w:lang w:val="en-IN"/>
        </w:rPr>
        <w:t xml:space="preserve">ted financial statements of the </w:t>
      </w:r>
      <w:r w:rsidRPr="009E1FA4">
        <w:rPr>
          <w:rFonts w:ascii="Tahoma" w:hAnsi="Tahoma" w:cs="Tahoma"/>
          <w:sz w:val="24"/>
          <w:szCs w:val="24"/>
          <w:lang w:val="en-IN"/>
        </w:rPr>
        <w:t>company for the year ended Mar</w:t>
      </w:r>
      <w:r w:rsidR="004C4AF8" w:rsidRPr="009E1FA4">
        <w:rPr>
          <w:rFonts w:ascii="Tahoma" w:hAnsi="Tahoma" w:cs="Tahoma"/>
          <w:sz w:val="24"/>
          <w:szCs w:val="24"/>
          <w:lang w:val="en-IN"/>
        </w:rPr>
        <w:t xml:space="preserve">ch 31, 20XX, in accordance with </w:t>
      </w:r>
      <w:r w:rsidRPr="009E1FA4">
        <w:rPr>
          <w:rFonts w:ascii="Tahoma" w:hAnsi="Tahoma" w:cs="Tahoma"/>
          <w:sz w:val="24"/>
          <w:szCs w:val="24"/>
          <w:lang w:val="en-IN"/>
        </w:rPr>
        <w:t>the taxonomy specified by the Mi</w:t>
      </w:r>
      <w:r w:rsidR="004C4AF8" w:rsidRPr="009E1FA4">
        <w:rPr>
          <w:rFonts w:ascii="Tahoma" w:hAnsi="Tahoma" w:cs="Tahoma"/>
          <w:sz w:val="24"/>
          <w:szCs w:val="24"/>
          <w:lang w:val="en-IN"/>
        </w:rPr>
        <w:t xml:space="preserve">nistry of Corporate Affairs for </w:t>
      </w:r>
      <w:r w:rsidRPr="009E1FA4">
        <w:rPr>
          <w:rFonts w:ascii="Tahoma" w:hAnsi="Tahoma" w:cs="Tahoma"/>
          <w:sz w:val="24"/>
          <w:szCs w:val="24"/>
          <w:lang w:val="en-IN"/>
        </w:rPr>
        <w:t>filing of the financial stat</w:t>
      </w:r>
      <w:r w:rsidR="004C4AF8" w:rsidRPr="009E1FA4">
        <w:rPr>
          <w:rFonts w:ascii="Tahoma" w:hAnsi="Tahoma" w:cs="Tahoma"/>
          <w:sz w:val="24"/>
          <w:szCs w:val="24"/>
          <w:lang w:val="en-IN"/>
        </w:rPr>
        <w:t xml:space="preserve">ements in the XBRL mode. We are </w:t>
      </w:r>
      <w:r w:rsidRPr="009E1FA4">
        <w:rPr>
          <w:rFonts w:ascii="Tahoma" w:hAnsi="Tahoma" w:cs="Tahoma"/>
          <w:sz w:val="24"/>
          <w:szCs w:val="24"/>
          <w:lang w:val="en-IN"/>
        </w:rPr>
        <w:t>pleased to confirm our acceptanc</w:t>
      </w:r>
      <w:r w:rsidR="004C4AF8" w:rsidRPr="009E1FA4">
        <w:rPr>
          <w:rFonts w:ascii="Tahoma" w:hAnsi="Tahoma" w:cs="Tahoma"/>
          <w:sz w:val="24"/>
          <w:szCs w:val="24"/>
          <w:lang w:val="en-IN"/>
        </w:rPr>
        <w:t xml:space="preserve">e and our understanding of this </w:t>
      </w:r>
      <w:r w:rsidRPr="009E1FA4">
        <w:rPr>
          <w:rFonts w:ascii="Tahoma" w:hAnsi="Tahoma" w:cs="Tahoma"/>
          <w:sz w:val="24"/>
          <w:szCs w:val="24"/>
          <w:lang w:val="en-IN"/>
        </w:rPr>
        <w:t>certification enga</w:t>
      </w:r>
      <w:r w:rsidR="004C4AF8" w:rsidRPr="009E1FA4">
        <w:rPr>
          <w:rFonts w:ascii="Tahoma" w:hAnsi="Tahoma" w:cs="Tahoma"/>
          <w:sz w:val="24"/>
          <w:szCs w:val="24"/>
          <w:lang w:val="en-IN"/>
        </w:rPr>
        <w:t>gement by means of this letter.</w:t>
      </w:r>
    </w:p>
    <w:p w:rsidR="009B269B" w:rsidRPr="009E1FA4" w:rsidRDefault="009B269B" w:rsidP="004C4AF8">
      <w:pPr>
        <w:rPr>
          <w:rFonts w:ascii="Tahoma" w:hAnsi="Tahoma" w:cs="Tahoma"/>
          <w:sz w:val="24"/>
          <w:szCs w:val="24"/>
          <w:lang w:val="en-IN"/>
        </w:rPr>
      </w:pPr>
      <w:r w:rsidRPr="009E1FA4">
        <w:rPr>
          <w:rFonts w:ascii="Tahoma" w:hAnsi="Tahoma" w:cs="Tahoma"/>
          <w:sz w:val="24"/>
          <w:szCs w:val="24"/>
          <w:lang w:val="en-IN"/>
        </w:rPr>
        <w:t xml:space="preserve">Our engagement will be </w:t>
      </w:r>
      <w:r w:rsidR="004C4AF8" w:rsidRPr="009E1FA4">
        <w:rPr>
          <w:rFonts w:ascii="Tahoma" w:hAnsi="Tahoma" w:cs="Tahoma"/>
          <w:sz w:val="24"/>
          <w:szCs w:val="24"/>
          <w:lang w:val="en-IN"/>
        </w:rPr>
        <w:t xml:space="preserve">conducted on the basis that the </w:t>
      </w:r>
      <w:r w:rsidRPr="009E1FA4">
        <w:rPr>
          <w:rFonts w:ascii="Tahoma" w:hAnsi="Tahoma" w:cs="Tahoma"/>
          <w:sz w:val="24"/>
          <w:szCs w:val="24"/>
          <w:lang w:val="en-IN"/>
        </w:rPr>
        <w:t>management acknowledges</w:t>
      </w:r>
      <w:r w:rsidR="004C4AF8" w:rsidRPr="009E1FA4">
        <w:rPr>
          <w:rFonts w:ascii="Tahoma" w:hAnsi="Tahoma" w:cs="Tahoma"/>
          <w:sz w:val="24"/>
          <w:szCs w:val="24"/>
          <w:lang w:val="en-IN"/>
        </w:rPr>
        <w:t xml:space="preserve"> and understands that they have </w:t>
      </w:r>
      <w:r w:rsidRPr="009E1FA4">
        <w:rPr>
          <w:rFonts w:ascii="Tahoma" w:hAnsi="Tahoma" w:cs="Tahoma"/>
          <w:sz w:val="24"/>
          <w:szCs w:val="24"/>
          <w:lang w:val="en-IN"/>
        </w:rPr>
        <w:t>responsibility:</w:t>
      </w:r>
    </w:p>
    <w:p w:rsidR="009B269B" w:rsidRPr="009E1FA4" w:rsidRDefault="009B269B" w:rsidP="004C4AF8">
      <w:pPr>
        <w:rPr>
          <w:rFonts w:ascii="Tahoma" w:hAnsi="Tahoma" w:cs="Tahoma"/>
          <w:sz w:val="24"/>
          <w:szCs w:val="24"/>
          <w:lang w:val="en-IN"/>
        </w:rPr>
      </w:pPr>
      <w:r w:rsidRPr="009E1FA4">
        <w:rPr>
          <w:rFonts w:ascii="Tahoma" w:hAnsi="Tahoma" w:cs="Tahoma"/>
          <w:sz w:val="24"/>
          <w:szCs w:val="24"/>
          <w:lang w:val="en-IN"/>
        </w:rPr>
        <w:lastRenderedPageBreak/>
        <w:t>(a) For the preparation o</w:t>
      </w:r>
      <w:r w:rsidR="004C4AF8" w:rsidRPr="009E1FA4">
        <w:rPr>
          <w:rFonts w:ascii="Tahoma" w:hAnsi="Tahoma" w:cs="Tahoma"/>
          <w:sz w:val="24"/>
          <w:szCs w:val="24"/>
          <w:lang w:val="en-IN"/>
        </w:rPr>
        <w:t xml:space="preserve">f XBRL financial statements in </w:t>
      </w:r>
      <w:r w:rsidRPr="009E1FA4">
        <w:rPr>
          <w:rFonts w:ascii="Tahoma" w:hAnsi="Tahoma" w:cs="Tahoma"/>
          <w:sz w:val="24"/>
          <w:szCs w:val="24"/>
          <w:lang w:val="en-IN"/>
        </w:rPr>
        <w:t>accordance with the taxo</w:t>
      </w:r>
      <w:r w:rsidR="004C4AF8" w:rsidRPr="009E1FA4">
        <w:rPr>
          <w:rFonts w:ascii="Tahoma" w:hAnsi="Tahoma" w:cs="Tahoma"/>
          <w:sz w:val="24"/>
          <w:szCs w:val="24"/>
          <w:lang w:val="en-IN"/>
        </w:rPr>
        <w:t xml:space="preserve">nomy prescribed by the Ministry </w:t>
      </w:r>
      <w:r w:rsidRPr="009E1FA4">
        <w:rPr>
          <w:rFonts w:ascii="Tahoma" w:hAnsi="Tahoma" w:cs="Tahoma"/>
          <w:sz w:val="24"/>
          <w:szCs w:val="24"/>
          <w:lang w:val="en-IN"/>
        </w:rPr>
        <w:t>of Corporate Affairs. This includes:</w:t>
      </w:r>
    </w:p>
    <w:p w:rsidR="009B269B" w:rsidRPr="009E1FA4" w:rsidRDefault="009B269B" w:rsidP="004C4AF8">
      <w:pPr>
        <w:pStyle w:val="ListParagraph"/>
        <w:numPr>
          <w:ilvl w:val="0"/>
          <w:numId w:val="24"/>
        </w:numPr>
        <w:rPr>
          <w:rFonts w:ascii="Tahoma" w:hAnsi="Tahoma" w:cs="Tahoma"/>
          <w:i/>
          <w:iCs/>
          <w:sz w:val="24"/>
          <w:szCs w:val="24"/>
          <w:lang w:val="en-IN"/>
        </w:rPr>
      </w:pPr>
      <w:r w:rsidRPr="009E1FA4">
        <w:rPr>
          <w:rFonts w:ascii="Tahoma" w:hAnsi="Tahoma" w:cs="Tahoma"/>
          <w:sz w:val="24"/>
          <w:szCs w:val="24"/>
          <w:lang w:val="en-IN"/>
        </w:rPr>
        <w:t xml:space="preserve">ensuring </w:t>
      </w:r>
      <w:r w:rsidRPr="009E1FA4">
        <w:rPr>
          <w:rFonts w:ascii="Tahoma" w:hAnsi="Tahoma" w:cs="Tahoma"/>
          <w:i/>
          <w:iCs/>
          <w:sz w:val="24"/>
          <w:szCs w:val="24"/>
          <w:lang w:val="en-IN"/>
        </w:rPr>
        <w:t>Comp</w:t>
      </w:r>
      <w:r w:rsidR="004C4AF8" w:rsidRPr="009E1FA4">
        <w:rPr>
          <w:rFonts w:ascii="Tahoma" w:hAnsi="Tahoma" w:cs="Tahoma"/>
          <w:i/>
          <w:iCs/>
          <w:sz w:val="24"/>
          <w:szCs w:val="24"/>
          <w:lang w:val="en-IN"/>
        </w:rPr>
        <w:t xml:space="preserve">leteness, Accuracy, Mapping and </w:t>
      </w:r>
      <w:r w:rsidRPr="009E1FA4">
        <w:rPr>
          <w:rFonts w:ascii="Tahoma" w:hAnsi="Tahoma" w:cs="Tahoma"/>
          <w:i/>
          <w:iCs/>
          <w:sz w:val="24"/>
          <w:szCs w:val="24"/>
          <w:lang w:val="en-IN"/>
        </w:rPr>
        <w:t xml:space="preserve">Structure </w:t>
      </w:r>
      <w:r w:rsidRPr="009E1FA4">
        <w:rPr>
          <w:rFonts w:ascii="Tahoma" w:hAnsi="Tahoma" w:cs="Tahoma"/>
          <w:sz w:val="24"/>
          <w:szCs w:val="24"/>
          <w:lang w:val="en-IN"/>
        </w:rPr>
        <w:t>of these XBRL financial statements.</w:t>
      </w:r>
    </w:p>
    <w:p w:rsidR="009B269B" w:rsidRPr="009E1FA4" w:rsidRDefault="009B269B" w:rsidP="004C4AF8">
      <w:pPr>
        <w:pStyle w:val="ListParagraph"/>
        <w:numPr>
          <w:ilvl w:val="0"/>
          <w:numId w:val="24"/>
        </w:numPr>
        <w:rPr>
          <w:rFonts w:ascii="Tahoma" w:hAnsi="Tahoma" w:cs="Tahoma"/>
          <w:sz w:val="24"/>
          <w:szCs w:val="24"/>
          <w:lang w:val="en-IN"/>
        </w:rPr>
      </w:pPr>
      <w:r w:rsidRPr="009E1FA4">
        <w:rPr>
          <w:rFonts w:ascii="Tahoma" w:hAnsi="Tahoma" w:cs="Tahoma"/>
          <w:sz w:val="24"/>
          <w:szCs w:val="24"/>
          <w:lang w:val="en-IN"/>
        </w:rPr>
        <w:t>ensuring existence and operation of a</w:t>
      </w:r>
      <w:r w:rsidR="004C4AF8" w:rsidRPr="009E1FA4">
        <w:rPr>
          <w:rFonts w:ascii="Tahoma" w:hAnsi="Tahoma" w:cs="Tahoma"/>
          <w:sz w:val="24"/>
          <w:szCs w:val="24"/>
          <w:lang w:val="en-IN"/>
        </w:rPr>
        <w:t xml:space="preserve">ppropriate </w:t>
      </w:r>
      <w:r w:rsidRPr="009E1FA4">
        <w:rPr>
          <w:rFonts w:ascii="Tahoma" w:hAnsi="Tahoma" w:cs="Tahoma"/>
          <w:sz w:val="24"/>
          <w:szCs w:val="24"/>
          <w:lang w:val="en-IN"/>
        </w:rPr>
        <w:t xml:space="preserve">controls over the process of conversion of </w:t>
      </w:r>
      <w:proofErr w:type="spellStart"/>
      <w:r w:rsidRPr="009E1FA4">
        <w:rPr>
          <w:rFonts w:ascii="Tahoma" w:hAnsi="Tahoma" w:cs="Tahoma"/>
          <w:sz w:val="24"/>
          <w:szCs w:val="24"/>
          <w:lang w:val="en-IN"/>
        </w:rPr>
        <w:t>auditedfinancial</w:t>
      </w:r>
      <w:proofErr w:type="spellEnd"/>
      <w:r w:rsidRPr="009E1FA4">
        <w:rPr>
          <w:rFonts w:ascii="Tahoma" w:hAnsi="Tahoma" w:cs="Tahoma"/>
          <w:sz w:val="24"/>
          <w:szCs w:val="24"/>
          <w:lang w:val="en-IN"/>
        </w:rPr>
        <w:t xml:space="preserve"> statements to XBRL financial statements.</w:t>
      </w:r>
    </w:p>
    <w:p w:rsidR="009B269B" w:rsidRPr="009E1FA4" w:rsidRDefault="009B269B" w:rsidP="004C4AF8">
      <w:pPr>
        <w:rPr>
          <w:rFonts w:ascii="Tahoma" w:hAnsi="Tahoma" w:cs="Tahoma"/>
          <w:sz w:val="24"/>
          <w:szCs w:val="24"/>
          <w:lang w:val="en-IN"/>
        </w:rPr>
      </w:pPr>
      <w:r w:rsidRPr="009E1FA4">
        <w:rPr>
          <w:rFonts w:ascii="Tahoma" w:hAnsi="Tahoma" w:cs="Tahoma"/>
          <w:sz w:val="24"/>
          <w:szCs w:val="24"/>
          <w:lang w:val="en-IN"/>
        </w:rPr>
        <w:t>(b) To provide us with:</w:t>
      </w:r>
    </w:p>
    <w:p w:rsidR="004C4AF8" w:rsidRPr="009E1FA4" w:rsidRDefault="009B269B" w:rsidP="004C4AF8">
      <w:pPr>
        <w:rPr>
          <w:rFonts w:ascii="Tahoma" w:hAnsi="Tahoma" w:cs="Tahoma"/>
          <w:sz w:val="24"/>
          <w:szCs w:val="24"/>
          <w:lang w:val="en-IN"/>
        </w:rPr>
      </w:pPr>
      <w:r w:rsidRPr="009E1FA4">
        <w:rPr>
          <w:rFonts w:ascii="Tahoma" w:hAnsi="Tahoma" w:cs="Tahoma"/>
          <w:sz w:val="24"/>
          <w:szCs w:val="24"/>
          <w:lang w:val="en-IN"/>
        </w:rPr>
        <w:t>(</w:t>
      </w:r>
      <w:proofErr w:type="spellStart"/>
      <w:proofErr w:type="gramStart"/>
      <w:r w:rsidRPr="009E1FA4">
        <w:rPr>
          <w:rFonts w:ascii="Tahoma" w:hAnsi="Tahoma" w:cs="Tahoma"/>
          <w:sz w:val="24"/>
          <w:szCs w:val="24"/>
          <w:lang w:val="en-IN"/>
        </w:rPr>
        <w:t>i</w:t>
      </w:r>
      <w:proofErr w:type="spellEnd"/>
      <w:proofErr w:type="gramEnd"/>
      <w:r w:rsidRPr="009E1FA4">
        <w:rPr>
          <w:rFonts w:ascii="Tahoma" w:hAnsi="Tahoma" w:cs="Tahoma"/>
          <w:sz w:val="24"/>
          <w:szCs w:val="24"/>
          <w:lang w:val="en-IN"/>
        </w:rPr>
        <w:t xml:space="preserve">) </w:t>
      </w:r>
      <w:r w:rsidR="004C4AF8" w:rsidRPr="009E1FA4">
        <w:rPr>
          <w:rFonts w:ascii="Tahoma" w:hAnsi="Tahoma" w:cs="Tahoma"/>
          <w:sz w:val="24"/>
          <w:szCs w:val="24"/>
          <w:lang w:val="en-IN"/>
        </w:rPr>
        <w:t xml:space="preserve">Audited financial statements of </w:t>
      </w:r>
      <w:r w:rsidRPr="009E1FA4">
        <w:rPr>
          <w:rFonts w:ascii="Tahoma" w:hAnsi="Tahoma" w:cs="Tahoma"/>
          <w:sz w:val="24"/>
          <w:szCs w:val="24"/>
          <w:lang w:val="en-IN"/>
        </w:rPr>
        <w:t xml:space="preserve">……………….Company Limited, </w:t>
      </w:r>
      <w:r w:rsidRPr="009E1FA4">
        <w:rPr>
          <w:rFonts w:ascii="Tahoma" w:hAnsi="Tahoma" w:cs="Tahoma"/>
          <w:i/>
          <w:iCs/>
          <w:sz w:val="24"/>
          <w:szCs w:val="24"/>
          <w:lang w:val="en-IN"/>
        </w:rPr>
        <w:t>viz.</w:t>
      </w:r>
    </w:p>
    <w:p w:rsidR="009B269B" w:rsidRPr="009E1FA4" w:rsidRDefault="004C4AF8" w:rsidP="004C4AF8">
      <w:pPr>
        <w:pStyle w:val="ListParagraph"/>
        <w:numPr>
          <w:ilvl w:val="0"/>
          <w:numId w:val="25"/>
        </w:numPr>
        <w:rPr>
          <w:rFonts w:ascii="Tahoma" w:hAnsi="Tahoma" w:cs="Tahoma"/>
          <w:sz w:val="24"/>
          <w:szCs w:val="24"/>
          <w:lang w:val="en-IN"/>
        </w:rPr>
      </w:pPr>
      <w:proofErr w:type="gramStart"/>
      <w:r w:rsidRPr="009E1FA4">
        <w:rPr>
          <w:rFonts w:ascii="Tahoma" w:hAnsi="Tahoma" w:cs="Tahoma"/>
          <w:sz w:val="24"/>
          <w:szCs w:val="24"/>
          <w:lang w:val="en-IN"/>
        </w:rPr>
        <w:t>audited</w:t>
      </w:r>
      <w:proofErr w:type="gramEnd"/>
      <w:r w:rsidRPr="009E1FA4">
        <w:rPr>
          <w:rFonts w:ascii="Tahoma" w:hAnsi="Tahoma" w:cs="Tahoma"/>
          <w:sz w:val="24"/>
          <w:szCs w:val="24"/>
          <w:lang w:val="en-IN"/>
        </w:rPr>
        <w:t xml:space="preserve"> Balance Sheet of </w:t>
      </w:r>
      <w:r w:rsidR="009B269B" w:rsidRPr="009E1FA4">
        <w:rPr>
          <w:rFonts w:ascii="Tahoma" w:hAnsi="Tahoma" w:cs="Tahoma"/>
          <w:sz w:val="24"/>
          <w:szCs w:val="24"/>
          <w:lang w:val="en-IN"/>
        </w:rPr>
        <w:t>…………………….. Company Limited fo</w:t>
      </w:r>
      <w:r w:rsidRPr="009E1FA4">
        <w:rPr>
          <w:rFonts w:ascii="Tahoma" w:hAnsi="Tahoma" w:cs="Tahoma"/>
          <w:sz w:val="24"/>
          <w:szCs w:val="24"/>
          <w:lang w:val="en-IN"/>
        </w:rPr>
        <w:t xml:space="preserve">r </w:t>
      </w:r>
      <w:r w:rsidR="009B269B" w:rsidRPr="009E1FA4">
        <w:rPr>
          <w:rFonts w:ascii="Tahoma" w:hAnsi="Tahoma" w:cs="Tahoma"/>
          <w:sz w:val="24"/>
          <w:szCs w:val="24"/>
          <w:lang w:val="en-IN"/>
        </w:rPr>
        <w:t>the year ended March 31, 20XX;</w:t>
      </w:r>
    </w:p>
    <w:p w:rsidR="009B269B" w:rsidRPr="009E1FA4" w:rsidRDefault="009B269B" w:rsidP="004C4AF8">
      <w:pPr>
        <w:pStyle w:val="ListParagraph"/>
        <w:numPr>
          <w:ilvl w:val="0"/>
          <w:numId w:val="25"/>
        </w:numPr>
        <w:rPr>
          <w:rFonts w:ascii="Tahoma" w:hAnsi="Tahoma" w:cs="Tahoma"/>
          <w:sz w:val="24"/>
          <w:szCs w:val="24"/>
          <w:lang w:val="en-IN"/>
        </w:rPr>
      </w:pPr>
      <w:proofErr w:type="gramStart"/>
      <w:r w:rsidRPr="009E1FA4">
        <w:rPr>
          <w:rFonts w:ascii="Tahoma" w:hAnsi="Tahoma" w:cs="Tahoma"/>
          <w:sz w:val="24"/>
          <w:szCs w:val="24"/>
          <w:lang w:val="en-IN"/>
        </w:rPr>
        <w:t>aud</w:t>
      </w:r>
      <w:r w:rsidR="004C4AF8" w:rsidRPr="009E1FA4">
        <w:rPr>
          <w:rFonts w:ascii="Tahoma" w:hAnsi="Tahoma" w:cs="Tahoma"/>
          <w:sz w:val="24"/>
          <w:szCs w:val="24"/>
          <w:lang w:val="en-IN"/>
        </w:rPr>
        <w:t>ited</w:t>
      </w:r>
      <w:proofErr w:type="gramEnd"/>
      <w:r w:rsidR="004C4AF8" w:rsidRPr="009E1FA4">
        <w:rPr>
          <w:rFonts w:ascii="Tahoma" w:hAnsi="Tahoma" w:cs="Tahoma"/>
          <w:sz w:val="24"/>
          <w:szCs w:val="24"/>
          <w:lang w:val="en-IN"/>
        </w:rPr>
        <w:t xml:space="preserve"> Profit and Loss Account of ………………… Company Limited for the </w:t>
      </w:r>
      <w:r w:rsidRPr="009E1FA4">
        <w:rPr>
          <w:rFonts w:ascii="Tahoma" w:hAnsi="Tahoma" w:cs="Tahoma"/>
          <w:sz w:val="24"/>
          <w:szCs w:val="24"/>
          <w:lang w:val="en-IN"/>
        </w:rPr>
        <w:t>year ended March 31, 20XX;</w:t>
      </w:r>
    </w:p>
    <w:p w:rsidR="009B269B" w:rsidRPr="009E1FA4" w:rsidRDefault="009B269B" w:rsidP="004C4AF8">
      <w:pPr>
        <w:pStyle w:val="ListParagraph"/>
        <w:numPr>
          <w:ilvl w:val="0"/>
          <w:numId w:val="25"/>
        </w:numPr>
        <w:rPr>
          <w:rFonts w:ascii="Tahoma" w:hAnsi="Tahoma" w:cs="Tahoma"/>
          <w:sz w:val="24"/>
          <w:szCs w:val="24"/>
          <w:lang w:val="en-IN"/>
        </w:rPr>
      </w:pPr>
      <w:proofErr w:type="gramStart"/>
      <w:r w:rsidRPr="009E1FA4">
        <w:rPr>
          <w:rFonts w:ascii="Tahoma" w:hAnsi="Tahoma" w:cs="Tahoma"/>
          <w:sz w:val="24"/>
          <w:szCs w:val="24"/>
          <w:lang w:val="en-IN"/>
        </w:rPr>
        <w:t>audited</w:t>
      </w:r>
      <w:proofErr w:type="gramEnd"/>
      <w:r w:rsidRPr="009E1FA4">
        <w:rPr>
          <w:rFonts w:ascii="Tahoma" w:hAnsi="Tahoma" w:cs="Tahoma"/>
          <w:sz w:val="24"/>
          <w:szCs w:val="24"/>
          <w:lang w:val="en-IN"/>
        </w:rPr>
        <w:t xml:space="preserve"> Cash Flow Statement of………………… Company Limited for </w:t>
      </w:r>
      <w:proofErr w:type="spellStart"/>
      <w:r w:rsidRPr="009E1FA4">
        <w:rPr>
          <w:rFonts w:ascii="Tahoma" w:hAnsi="Tahoma" w:cs="Tahoma"/>
          <w:sz w:val="24"/>
          <w:szCs w:val="24"/>
          <w:lang w:val="en-IN"/>
        </w:rPr>
        <w:t>theyear</w:t>
      </w:r>
      <w:proofErr w:type="spellEnd"/>
      <w:r w:rsidRPr="009E1FA4">
        <w:rPr>
          <w:rFonts w:ascii="Tahoma" w:hAnsi="Tahoma" w:cs="Tahoma"/>
          <w:sz w:val="24"/>
          <w:szCs w:val="24"/>
          <w:lang w:val="en-IN"/>
        </w:rPr>
        <w:t xml:space="preserve"> ended March 31, 20XX; and</w:t>
      </w:r>
    </w:p>
    <w:p w:rsidR="009B269B" w:rsidRPr="009E1FA4" w:rsidRDefault="009B269B" w:rsidP="004C4AF8">
      <w:pPr>
        <w:pStyle w:val="ListParagraph"/>
        <w:numPr>
          <w:ilvl w:val="0"/>
          <w:numId w:val="25"/>
        </w:numPr>
        <w:rPr>
          <w:rFonts w:ascii="Tahoma" w:hAnsi="Tahoma" w:cs="Tahoma"/>
          <w:sz w:val="24"/>
          <w:szCs w:val="24"/>
          <w:lang w:val="en-IN"/>
        </w:rPr>
      </w:pPr>
      <w:r w:rsidRPr="009E1FA4">
        <w:rPr>
          <w:rFonts w:ascii="Tahoma" w:hAnsi="Tahoma" w:cs="Tahoma"/>
          <w:sz w:val="24"/>
          <w:szCs w:val="24"/>
          <w:lang w:val="en-IN"/>
        </w:rPr>
        <w:t></w:t>
      </w:r>
      <w:r w:rsidR="004C4AF8" w:rsidRPr="009E1FA4">
        <w:rPr>
          <w:rFonts w:ascii="Tahoma" w:hAnsi="Tahoma" w:cs="Tahoma"/>
          <w:sz w:val="24"/>
          <w:szCs w:val="24"/>
          <w:lang w:val="en-IN"/>
        </w:rPr>
        <w:t xml:space="preserve">audit report of ………………… Company </w:t>
      </w:r>
      <w:r w:rsidRPr="009E1FA4">
        <w:rPr>
          <w:rFonts w:ascii="Tahoma" w:hAnsi="Tahoma" w:cs="Tahoma"/>
          <w:sz w:val="24"/>
          <w:szCs w:val="24"/>
          <w:lang w:val="en-IN"/>
        </w:rPr>
        <w:t>Limited for the year ended March 31, 20XX.</w:t>
      </w:r>
    </w:p>
    <w:p w:rsidR="009B269B" w:rsidRPr="009E1FA4" w:rsidRDefault="009B269B" w:rsidP="004C4AF8">
      <w:pPr>
        <w:rPr>
          <w:rFonts w:ascii="Tahoma" w:hAnsi="Tahoma" w:cs="Tahoma"/>
          <w:sz w:val="24"/>
          <w:szCs w:val="24"/>
          <w:lang w:val="en-IN"/>
        </w:rPr>
      </w:pPr>
      <w:r w:rsidRPr="009E1FA4">
        <w:rPr>
          <w:rFonts w:ascii="Tahoma" w:hAnsi="Tahoma" w:cs="Tahoma"/>
          <w:sz w:val="24"/>
          <w:szCs w:val="24"/>
          <w:lang w:val="en-IN"/>
        </w:rPr>
        <w:t>(ii) Access, at all times, to</w:t>
      </w:r>
      <w:r w:rsidR="004C4AF8" w:rsidRPr="009E1FA4">
        <w:rPr>
          <w:rFonts w:ascii="Tahoma" w:hAnsi="Tahoma" w:cs="Tahoma"/>
          <w:sz w:val="24"/>
          <w:szCs w:val="24"/>
          <w:lang w:val="en-IN"/>
        </w:rPr>
        <w:t xml:space="preserve"> all information, including the </w:t>
      </w:r>
      <w:r w:rsidRPr="009E1FA4">
        <w:rPr>
          <w:rFonts w:ascii="Tahoma" w:hAnsi="Tahoma" w:cs="Tahoma"/>
          <w:sz w:val="24"/>
          <w:szCs w:val="24"/>
          <w:lang w:val="en-IN"/>
        </w:rPr>
        <w:t>books, account,</w:t>
      </w:r>
      <w:r w:rsidR="004C4AF8" w:rsidRPr="009E1FA4">
        <w:rPr>
          <w:rFonts w:ascii="Tahoma" w:hAnsi="Tahoma" w:cs="Tahoma"/>
          <w:sz w:val="24"/>
          <w:szCs w:val="24"/>
          <w:lang w:val="en-IN"/>
        </w:rPr>
        <w:t xml:space="preserve"> vouchers and other records and </w:t>
      </w:r>
      <w:r w:rsidRPr="009E1FA4">
        <w:rPr>
          <w:rFonts w:ascii="Tahoma" w:hAnsi="Tahoma" w:cs="Tahoma"/>
          <w:sz w:val="24"/>
          <w:szCs w:val="24"/>
          <w:lang w:val="en-IN"/>
        </w:rPr>
        <w:t xml:space="preserve">documentation, </w:t>
      </w:r>
      <w:r w:rsidR="004C4AF8" w:rsidRPr="009E1FA4">
        <w:rPr>
          <w:rFonts w:ascii="Tahoma" w:hAnsi="Tahoma" w:cs="Tahoma"/>
          <w:sz w:val="24"/>
          <w:szCs w:val="24"/>
          <w:lang w:val="en-IN"/>
        </w:rPr>
        <w:t xml:space="preserve">of the Company, whether kept at </w:t>
      </w:r>
      <w:r w:rsidRPr="009E1FA4">
        <w:rPr>
          <w:rFonts w:ascii="Tahoma" w:hAnsi="Tahoma" w:cs="Tahoma"/>
          <w:sz w:val="24"/>
          <w:szCs w:val="24"/>
          <w:lang w:val="en-IN"/>
        </w:rPr>
        <w:t xml:space="preserve">the head office </w:t>
      </w:r>
      <w:r w:rsidR="004C4AF8" w:rsidRPr="009E1FA4">
        <w:rPr>
          <w:rFonts w:ascii="Tahoma" w:hAnsi="Tahoma" w:cs="Tahoma"/>
          <w:sz w:val="24"/>
          <w:szCs w:val="24"/>
          <w:lang w:val="en-IN"/>
        </w:rPr>
        <w:t xml:space="preserve">of the company or elsewhere, of </w:t>
      </w:r>
      <w:r w:rsidRPr="009E1FA4">
        <w:rPr>
          <w:rFonts w:ascii="Tahoma" w:hAnsi="Tahoma" w:cs="Tahoma"/>
          <w:sz w:val="24"/>
          <w:szCs w:val="24"/>
          <w:lang w:val="en-IN"/>
        </w:rPr>
        <w:t>which [management] is aware that is rele</w:t>
      </w:r>
      <w:r w:rsidR="004C4AF8" w:rsidRPr="009E1FA4">
        <w:rPr>
          <w:rFonts w:ascii="Tahoma" w:hAnsi="Tahoma" w:cs="Tahoma"/>
          <w:sz w:val="24"/>
          <w:szCs w:val="24"/>
          <w:lang w:val="en-IN"/>
        </w:rPr>
        <w:t xml:space="preserve">vant to the </w:t>
      </w:r>
      <w:r w:rsidRPr="009E1FA4">
        <w:rPr>
          <w:rFonts w:ascii="Tahoma" w:hAnsi="Tahoma" w:cs="Tahoma"/>
          <w:sz w:val="24"/>
          <w:szCs w:val="24"/>
          <w:lang w:val="en-IN"/>
        </w:rPr>
        <w:t>certification of XBRL mode financial statements;</w:t>
      </w:r>
    </w:p>
    <w:p w:rsidR="009B269B" w:rsidRPr="009E1FA4" w:rsidRDefault="009B269B" w:rsidP="004C4AF8">
      <w:pPr>
        <w:rPr>
          <w:rFonts w:ascii="Tahoma" w:hAnsi="Tahoma" w:cs="Tahoma"/>
          <w:sz w:val="24"/>
          <w:szCs w:val="24"/>
          <w:lang w:val="en-IN"/>
        </w:rPr>
      </w:pPr>
      <w:r w:rsidRPr="009E1FA4">
        <w:rPr>
          <w:rFonts w:ascii="Tahoma" w:hAnsi="Tahoma" w:cs="Tahoma"/>
          <w:sz w:val="24"/>
          <w:szCs w:val="24"/>
          <w:lang w:val="en-IN"/>
        </w:rPr>
        <w:t>(iii) Additional infor</w:t>
      </w:r>
      <w:r w:rsidR="004C4AF8" w:rsidRPr="009E1FA4">
        <w:rPr>
          <w:rFonts w:ascii="Tahoma" w:hAnsi="Tahoma" w:cs="Tahoma"/>
          <w:sz w:val="24"/>
          <w:szCs w:val="24"/>
          <w:lang w:val="en-IN"/>
        </w:rPr>
        <w:t xml:space="preserve">mation that we may request from </w:t>
      </w:r>
      <w:r w:rsidRPr="009E1FA4">
        <w:rPr>
          <w:rFonts w:ascii="Tahoma" w:hAnsi="Tahoma" w:cs="Tahoma"/>
          <w:sz w:val="24"/>
          <w:szCs w:val="24"/>
          <w:lang w:val="en-IN"/>
        </w:rPr>
        <w:t>[management] for th</w:t>
      </w:r>
      <w:r w:rsidR="004C4AF8" w:rsidRPr="009E1FA4">
        <w:rPr>
          <w:rFonts w:ascii="Tahoma" w:hAnsi="Tahoma" w:cs="Tahoma"/>
          <w:sz w:val="24"/>
          <w:szCs w:val="24"/>
          <w:lang w:val="en-IN"/>
        </w:rPr>
        <w:t xml:space="preserve">e purpose of the certification; </w:t>
      </w:r>
      <w:r w:rsidRPr="009E1FA4">
        <w:rPr>
          <w:rFonts w:ascii="Tahoma" w:hAnsi="Tahoma" w:cs="Tahoma"/>
          <w:sz w:val="24"/>
          <w:szCs w:val="24"/>
          <w:lang w:val="en-IN"/>
        </w:rPr>
        <w:t>and</w:t>
      </w:r>
    </w:p>
    <w:p w:rsidR="009B269B" w:rsidRPr="009E1FA4" w:rsidRDefault="009B269B" w:rsidP="004C4AF8">
      <w:pPr>
        <w:rPr>
          <w:rFonts w:ascii="Tahoma" w:hAnsi="Tahoma" w:cs="Tahoma"/>
          <w:sz w:val="24"/>
          <w:szCs w:val="24"/>
          <w:lang w:val="en-IN"/>
        </w:rPr>
      </w:pPr>
      <w:proofErr w:type="gramStart"/>
      <w:r w:rsidRPr="009E1FA4">
        <w:rPr>
          <w:rFonts w:ascii="Tahoma" w:hAnsi="Tahoma" w:cs="Tahoma"/>
          <w:sz w:val="24"/>
          <w:szCs w:val="24"/>
          <w:lang w:val="en-IN"/>
        </w:rPr>
        <w:t>(iv)Unrestricted acce</w:t>
      </w:r>
      <w:r w:rsidR="004C4AF8" w:rsidRPr="009E1FA4">
        <w:rPr>
          <w:rFonts w:ascii="Tahoma" w:hAnsi="Tahoma" w:cs="Tahoma"/>
          <w:sz w:val="24"/>
          <w:szCs w:val="24"/>
          <w:lang w:val="en-IN"/>
        </w:rPr>
        <w:t xml:space="preserve">ss to persons within the entity </w:t>
      </w:r>
      <w:r w:rsidRPr="009E1FA4">
        <w:rPr>
          <w:rFonts w:ascii="Tahoma" w:hAnsi="Tahoma" w:cs="Tahoma"/>
          <w:sz w:val="24"/>
          <w:szCs w:val="24"/>
          <w:lang w:val="en-IN"/>
        </w:rPr>
        <w:t>from whom we d</w:t>
      </w:r>
      <w:r w:rsidR="004C4AF8" w:rsidRPr="009E1FA4">
        <w:rPr>
          <w:rFonts w:ascii="Tahoma" w:hAnsi="Tahoma" w:cs="Tahoma"/>
          <w:sz w:val="24"/>
          <w:szCs w:val="24"/>
          <w:lang w:val="en-IN"/>
        </w:rPr>
        <w:t xml:space="preserve">etermine it necessary to obtain </w:t>
      </w:r>
      <w:r w:rsidRPr="009E1FA4">
        <w:rPr>
          <w:rFonts w:ascii="Tahoma" w:hAnsi="Tahoma" w:cs="Tahoma"/>
          <w:sz w:val="24"/>
          <w:szCs w:val="24"/>
          <w:lang w:val="en-IN"/>
        </w:rPr>
        <w:t>evidence.</w:t>
      </w:r>
      <w:proofErr w:type="gramEnd"/>
      <w:r w:rsidRPr="009E1FA4">
        <w:rPr>
          <w:rFonts w:ascii="Tahoma" w:hAnsi="Tahoma" w:cs="Tahoma"/>
          <w:sz w:val="24"/>
          <w:szCs w:val="24"/>
          <w:lang w:val="en-IN"/>
        </w:rPr>
        <w:t xml:space="preserve"> This incl</w:t>
      </w:r>
      <w:r w:rsidR="004C4AF8" w:rsidRPr="009E1FA4">
        <w:rPr>
          <w:rFonts w:ascii="Tahoma" w:hAnsi="Tahoma" w:cs="Tahoma"/>
          <w:sz w:val="24"/>
          <w:szCs w:val="24"/>
          <w:lang w:val="en-IN"/>
        </w:rPr>
        <w:t xml:space="preserve">udes our entitlement to require </w:t>
      </w:r>
      <w:r w:rsidRPr="009E1FA4">
        <w:rPr>
          <w:rFonts w:ascii="Tahoma" w:hAnsi="Tahoma" w:cs="Tahoma"/>
          <w:sz w:val="24"/>
          <w:szCs w:val="24"/>
          <w:lang w:val="en-IN"/>
        </w:rPr>
        <w:t xml:space="preserve">from the officers </w:t>
      </w:r>
      <w:r w:rsidR="004C4AF8" w:rsidRPr="009E1FA4">
        <w:rPr>
          <w:rFonts w:ascii="Tahoma" w:hAnsi="Tahoma" w:cs="Tahoma"/>
          <w:sz w:val="24"/>
          <w:szCs w:val="24"/>
          <w:lang w:val="en-IN"/>
        </w:rPr>
        <w:t xml:space="preserve">of the Company such information </w:t>
      </w:r>
      <w:r w:rsidRPr="009E1FA4">
        <w:rPr>
          <w:rFonts w:ascii="Tahoma" w:hAnsi="Tahoma" w:cs="Tahoma"/>
          <w:sz w:val="24"/>
          <w:szCs w:val="24"/>
          <w:lang w:val="en-IN"/>
        </w:rPr>
        <w:t>and explanation</w:t>
      </w:r>
      <w:r w:rsidR="004C4AF8" w:rsidRPr="009E1FA4">
        <w:rPr>
          <w:rFonts w:ascii="Tahoma" w:hAnsi="Tahoma" w:cs="Tahoma"/>
          <w:sz w:val="24"/>
          <w:szCs w:val="24"/>
          <w:lang w:val="en-IN"/>
        </w:rPr>
        <w:t xml:space="preserve">s as we may think necessary for </w:t>
      </w:r>
      <w:r w:rsidRPr="009E1FA4">
        <w:rPr>
          <w:rFonts w:ascii="Tahoma" w:hAnsi="Tahoma" w:cs="Tahoma"/>
          <w:sz w:val="24"/>
          <w:szCs w:val="24"/>
          <w:lang w:val="en-IN"/>
        </w:rPr>
        <w:t>the performance of the certification engagement.</w:t>
      </w:r>
    </w:p>
    <w:p w:rsidR="009B269B" w:rsidRPr="009E1FA4" w:rsidRDefault="009B269B" w:rsidP="004C4AF8">
      <w:pPr>
        <w:rPr>
          <w:rFonts w:ascii="Tahoma" w:hAnsi="Tahoma" w:cs="Tahoma"/>
          <w:sz w:val="24"/>
          <w:szCs w:val="24"/>
          <w:lang w:val="en-IN"/>
        </w:rPr>
      </w:pPr>
      <w:r w:rsidRPr="009E1FA4">
        <w:rPr>
          <w:rFonts w:ascii="Tahoma" w:hAnsi="Tahoma" w:cs="Tahoma"/>
          <w:sz w:val="24"/>
          <w:szCs w:val="24"/>
          <w:lang w:val="en-IN"/>
        </w:rPr>
        <w:t xml:space="preserve">We will conduct our certification </w:t>
      </w:r>
      <w:r w:rsidR="004C4AF8" w:rsidRPr="009E1FA4">
        <w:rPr>
          <w:rFonts w:ascii="Tahoma" w:hAnsi="Tahoma" w:cs="Tahoma"/>
          <w:sz w:val="24"/>
          <w:szCs w:val="24"/>
          <w:lang w:val="en-IN"/>
        </w:rPr>
        <w:t xml:space="preserve">in accordance with the Guidance </w:t>
      </w:r>
      <w:r w:rsidRPr="009E1FA4">
        <w:rPr>
          <w:rFonts w:ascii="Tahoma" w:hAnsi="Tahoma" w:cs="Tahoma"/>
          <w:sz w:val="24"/>
          <w:szCs w:val="24"/>
          <w:lang w:val="en-IN"/>
        </w:rPr>
        <w:t>Note on Certification of XBRL Fina</w:t>
      </w:r>
      <w:r w:rsidR="004C4AF8" w:rsidRPr="009E1FA4">
        <w:rPr>
          <w:rFonts w:ascii="Tahoma" w:hAnsi="Tahoma" w:cs="Tahoma"/>
          <w:sz w:val="24"/>
          <w:szCs w:val="24"/>
          <w:lang w:val="en-IN"/>
        </w:rPr>
        <w:t xml:space="preserve">ncial Statements, issued by the </w:t>
      </w:r>
      <w:r w:rsidRPr="009E1FA4">
        <w:rPr>
          <w:rFonts w:ascii="Tahoma" w:hAnsi="Tahoma" w:cs="Tahoma"/>
          <w:sz w:val="24"/>
          <w:szCs w:val="24"/>
          <w:lang w:val="en-IN"/>
        </w:rPr>
        <w:t xml:space="preserve">Institute of Chartered Accountants </w:t>
      </w:r>
      <w:r w:rsidR="004C4AF8" w:rsidRPr="009E1FA4">
        <w:rPr>
          <w:rFonts w:ascii="Tahoma" w:hAnsi="Tahoma" w:cs="Tahoma"/>
          <w:sz w:val="24"/>
          <w:szCs w:val="24"/>
          <w:lang w:val="en-IN"/>
        </w:rPr>
        <w:t xml:space="preserve">of India (ICAI). As part of our </w:t>
      </w:r>
      <w:r w:rsidRPr="009E1FA4">
        <w:rPr>
          <w:rFonts w:ascii="Tahoma" w:hAnsi="Tahoma" w:cs="Tahoma"/>
          <w:sz w:val="24"/>
          <w:szCs w:val="24"/>
          <w:lang w:val="en-IN"/>
        </w:rPr>
        <w:t>engagement, we will requ</w:t>
      </w:r>
      <w:r w:rsidR="004C4AF8" w:rsidRPr="009E1FA4">
        <w:rPr>
          <w:rFonts w:ascii="Tahoma" w:hAnsi="Tahoma" w:cs="Tahoma"/>
          <w:sz w:val="24"/>
          <w:szCs w:val="24"/>
          <w:lang w:val="en-IN"/>
        </w:rPr>
        <w:t xml:space="preserve">est from [management and, where </w:t>
      </w:r>
      <w:r w:rsidRPr="009E1FA4">
        <w:rPr>
          <w:rFonts w:ascii="Tahoma" w:hAnsi="Tahoma" w:cs="Tahoma"/>
          <w:sz w:val="24"/>
          <w:szCs w:val="24"/>
          <w:lang w:val="en-IN"/>
        </w:rPr>
        <w:t>appropriate, those charged with go</w:t>
      </w:r>
      <w:r w:rsidR="004C4AF8" w:rsidRPr="009E1FA4">
        <w:rPr>
          <w:rFonts w:ascii="Tahoma" w:hAnsi="Tahoma" w:cs="Tahoma"/>
          <w:sz w:val="24"/>
          <w:szCs w:val="24"/>
          <w:lang w:val="en-IN"/>
        </w:rPr>
        <w:t xml:space="preserve">vernance], written confirmation </w:t>
      </w:r>
      <w:r w:rsidRPr="009E1FA4">
        <w:rPr>
          <w:rFonts w:ascii="Tahoma" w:hAnsi="Tahoma" w:cs="Tahoma"/>
          <w:sz w:val="24"/>
          <w:szCs w:val="24"/>
          <w:lang w:val="en-IN"/>
        </w:rPr>
        <w:t>concerning representations ma</w:t>
      </w:r>
      <w:r w:rsidR="004C4AF8" w:rsidRPr="009E1FA4">
        <w:rPr>
          <w:rFonts w:ascii="Tahoma" w:hAnsi="Tahoma" w:cs="Tahoma"/>
          <w:sz w:val="24"/>
          <w:szCs w:val="24"/>
          <w:lang w:val="en-IN"/>
        </w:rPr>
        <w:t xml:space="preserve">de to us in connection with the </w:t>
      </w:r>
      <w:r w:rsidRPr="009E1FA4">
        <w:rPr>
          <w:rFonts w:ascii="Tahoma" w:hAnsi="Tahoma" w:cs="Tahoma"/>
          <w:sz w:val="24"/>
          <w:szCs w:val="24"/>
          <w:lang w:val="en-IN"/>
        </w:rPr>
        <w:t>certification.</w:t>
      </w:r>
    </w:p>
    <w:p w:rsidR="004C4AF8" w:rsidRPr="009E1FA4" w:rsidRDefault="004C4AF8" w:rsidP="004C4AF8">
      <w:pPr>
        <w:rPr>
          <w:rFonts w:ascii="Tahoma" w:hAnsi="Tahoma" w:cs="Tahoma"/>
          <w:sz w:val="24"/>
          <w:szCs w:val="24"/>
          <w:lang w:val="en-IN"/>
        </w:rPr>
      </w:pPr>
      <w:r w:rsidRPr="009E1FA4">
        <w:rPr>
          <w:rFonts w:ascii="Tahoma" w:hAnsi="Tahoma" w:cs="Tahoma"/>
          <w:sz w:val="24"/>
          <w:szCs w:val="24"/>
          <w:lang w:val="en-IN"/>
        </w:rPr>
        <w:t>We look forward to full cooperation from your staff during our certification engagement.</w:t>
      </w:r>
    </w:p>
    <w:p w:rsidR="004C4AF8" w:rsidRPr="009E1FA4" w:rsidRDefault="004C4AF8" w:rsidP="004C4AF8">
      <w:pPr>
        <w:rPr>
          <w:rFonts w:ascii="Tahoma" w:hAnsi="Tahoma" w:cs="Tahoma"/>
          <w:i/>
          <w:iCs/>
          <w:sz w:val="24"/>
          <w:szCs w:val="24"/>
          <w:lang w:val="en-IN"/>
        </w:rPr>
      </w:pPr>
      <w:r w:rsidRPr="009E1FA4">
        <w:rPr>
          <w:rFonts w:ascii="Tahoma" w:hAnsi="Tahoma" w:cs="Tahoma"/>
          <w:sz w:val="24"/>
          <w:szCs w:val="24"/>
          <w:lang w:val="en-IN"/>
        </w:rPr>
        <w:lastRenderedPageBreak/>
        <w:t>[</w:t>
      </w:r>
      <w:r w:rsidRPr="009E1FA4">
        <w:rPr>
          <w:rFonts w:ascii="Tahoma" w:hAnsi="Tahoma" w:cs="Tahoma"/>
          <w:i/>
          <w:iCs/>
          <w:sz w:val="24"/>
          <w:szCs w:val="24"/>
          <w:lang w:val="en-IN"/>
        </w:rPr>
        <w:t>Insert other information, such as fee arrangements, billings7 and other specific terms, as appropriate</w:t>
      </w:r>
      <w:r w:rsidRPr="009E1FA4">
        <w:rPr>
          <w:rFonts w:ascii="Tahoma" w:hAnsi="Tahoma" w:cs="Tahoma"/>
          <w:sz w:val="24"/>
          <w:szCs w:val="24"/>
          <w:lang w:val="en-IN"/>
        </w:rPr>
        <w:t>.]</w:t>
      </w:r>
    </w:p>
    <w:p w:rsidR="004C4AF8" w:rsidRPr="009E1FA4" w:rsidRDefault="004C4AF8" w:rsidP="004C4AF8">
      <w:pPr>
        <w:rPr>
          <w:rFonts w:ascii="Tahoma" w:hAnsi="Tahoma" w:cs="Tahoma"/>
          <w:sz w:val="24"/>
          <w:szCs w:val="24"/>
          <w:lang w:val="en-IN"/>
        </w:rPr>
      </w:pPr>
      <w:r w:rsidRPr="009E1FA4">
        <w:rPr>
          <w:rFonts w:ascii="Tahoma" w:hAnsi="Tahoma" w:cs="Tahoma"/>
          <w:sz w:val="24"/>
          <w:szCs w:val="24"/>
          <w:lang w:val="en-IN"/>
        </w:rPr>
        <w:t>Our certification does not constitute an audit conducted in accordance with the Standards on Audit issued by the Institute of Chartered Accountants of India. Accordingly, we will not express an opinion on the truth and fairness of the XBRL financial statements. Accordingly, as a part of our engagement we will also not perform procedures to verify the completeness and accuracy of the information provided by the management or such procedures as would enable us to express an opinion on the effectiveness of the design, implementation and monitoring of controls by the management over the preparation of XBRL financial statements. We will, however, bring to your attention any material errors in these XBRL financial statements of which we become aware during our certification process.</w:t>
      </w:r>
    </w:p>
    <w:p w:rsidR="004C4AF8" w:rsidRPr="009E1FA4" w:rsidRDefault="004C4AF8" w:rsidP="004C4AF8">
      <w:pPr>
        <w:rPr>
          <w:rFonts w:ascii="Tahoma" w:hAnsi="Tahoma" w:cs="Tahoma"/>
          <w:sz w:val="24"/>
          <w:szCs w:val="24"/>
          <w:lang w:val="en-IN"/>
        </w:rPr>
      </w:pPr>
      <w:r w:rsidRPr="009E1FA4">
        <w:rPr>
          <w:rFonts w:ascii="Tahoma" w:hAnsi="Tahoma" w:cs="Tahoma"/>
          <w:sz w:val="24"/>
          <w:szCs w:val="24"/>
          <w:lang w:val="en-IN"/>
        </w:rPr>
        <w:t>Upon completion of our engagement, we will provide you with the XBRL mode a certification on XBRL financial statements referred to above. A draft of the certificate is attached for your reference. The form and content of our certificate may need to be amended in the light of our findings.</w:t>
      </w:r>
    </w:p>
    <w:p w:rsidR="004C4AF8" w:rsidRPr="009E1FA4" w:rsidRDefault="004C4AF8" w:rsidP="004C4AF8">
      <w:pPr>
        <w:rPr>
          <w:rFonts w:ascii="Tahoma" w:hAnsi="Tahoma" w:cs="Tahoma"/>
          <w:sz w:val="24"/>
          <w:szCs w:val="24"/>
          <w:lang w:val="en-IN"/>
        </w:rPr>
      </w:pPr>
      <w:r w:rsidRPr="009E1FA4">
        <w:rPr>
          <w:rFonts w:ascii="Tahoma" w:hAnsi="Tahoma" w:cs="Tahoma"/>
          <w:sz w:val="24"/>
          <w:szCs w:val="24"/>
          <w:lang w:val="en-IN"/>
        </w:rPr>
        <w:t>Please sign and return the attached copy of this letter to indicate your acknowledgement of, and agreement with, the arrangements for our certification of the XBRL financial statements including our respective responsibilities.</w:t>
      </w:r>
    </w:p>
    <w:p w:rsidR="004C4AF8" w:rsidRPr="009E1FA4" w:rsidRDefault="004C4AF8" w:rsidP="004C4AF8">
      <w:pPr>
        <w:jc w:val="right"/>
        <w:rPr>
          <w:rFonts w:ascii="Tahoma" w:hAnsi="Tahoma" w:cs="Tahoma"/>
          <w:sz w:val="24"/>
          <w:szCs w:val="24"/>
          <w:lang w:val="en-IN"/>
        </w:rPr>
      </w:pPr>
      <w:r w:rsidRPr="009E1FA4">
        <w:rPr>
          <w:rFonts w:ascii="Tahoma" w:hAnsi="Tahoma" w:cs="Tahoma"/>
          <w:sz w:val="24"/>
          <w:szCs w:val="24"/>
          <w:lang w:val="en-IN"/>
        </w:rPr>
        <w:t>XYZ &amp; Co.</w:t>
      </w:r>
    </w:p>
    <w:p w:rsidR="004C4AF8" w:rsidRPr="009E1FA4" w:rsidRDefault="004C4AF8" w:rsidP="004C4AF8">
      <w:pPr>
        <w:jc w:val="right"/>
        <w:rPr>
          <w:rFonts w:ascii="Tahoma" w:hAnsi="Tahoma" w:cs="Tahoma"/>
          <w:sz w:val="24"/>
          <w:szCs w:val="24"/>
          <w:lang w:val="en-IN"/>
        </w:rPr>
      </w:pPr>
      <w:r w:rsidRPr="009E1FA4">
        <w:rPr>
          <w:rFonts w:ascii="Tahoma" w:hAnsi="Tahoma" w:cs="Tahoma"/>
          <w:sz w:val="24"/>
          <w:szCs w:val="24"/>
          <w:lang w:val="en-IN"/>
        </w:rPr>
        <w:t>Chartered Accountants</w:t>
      </w:r>
    </w:p>
    <w:p w:rsidR="004C4AF8" w:rsidRPr="009E1FA4" w:rsidRDefault="004C4AF8" w:rsidP="004C4AF8">
      <w:pPr>
        <w:jc w:val="right"/>
        <w:rPr>
          <w:rFonts w:ascii="Tahoma" w:hAnsi="Tahoma" w:cs="Tahoma"/>
          <w:sz w:val="24"/>
          <w:szCs w:val="24"/>
          <w:lang w:val="en-IN"/>
        </w:rPr>
      </w:pPr>
      <w:r w:rsidRPr="009E1FA4">
        <w:rPr>
          <w:rFonts w:ascii="Tahoma" w:hAnsi="Tahoma" w:cs="Tahoma"/>
          <w:sz w:val="24"/>
          <w:szCs w:val="24"/>
          <w:lang w:val="en-IN"/>
        </w:rPr>
        <w:t>…………………………</w:t>
      </w:r>
    </w:p>
    <w:p w:rsidR="004C4AF8" w:rsidRPr="009E1FA4" w:rsidRDefault="004C4AF8" w:rsidP="004C4AF8">
      <w:pPr>
        <w:jc w:val="right"/>
        <w:rPr>
          <w:rFonts w:ascii="Tahoma" w:hAnsi="Tahoma" w:cs="Tahoma"/>
          <w:sz w:val="24"/>
          <w:szCs w:val="24"/>
          <w:lang w:val="en-IN"/>
        </w:rPr>
      </w:pPr>
      <w:r w:rsidRPr="009E1FA4">
        <w:rPr>
          <w:rFonts w:ascii="Tahoma" w:hAnsi="Tahoma" w:cs="Tahoma"/>
          <w:sz w:val="24"/>
          <w:szCs w:val="24"/>
          <w:lang w:val="en-IN"/>
        </w:rPr>
        <w:t>(Signature)</w:t>
      </w:r>
    </w:p>
    <w:p w:rsidR="004C4AF8" w:rsidRPr="009E1FA4" w:rsidRDefault="004C4AF8" w:rsidP="002A3779">
      <w:pPr>
        <w:rPr>
          <w:rFonts w:ascii="Tahoma" w:hAnsi="Tahoma" w:cs="Tahoma"/>
          <w:sz w:val="24"/>
          <w:szCs w:val="24"/>
          <w:lang w:val="en-IN"/>
        </w:rPr>
      </w:pPr>
      <w:proofErr w:type="gramStart"/>
      <w:r w:rsidRPr="009E1FA4">
        <w:rPr>
          <w:rFonts w:ascii="Tahoma" w:hAnsi="Tahoma" w:cs="Tahoma"/>
          <w:sz w:val="24"/>
          <w:szCs w:val="24"/>
          <w:lang w:val="en-IN"/>
        </w:rPr>
        <w:t>Date :</w:t>
      </w:r>
      <w:proofErr w:type="gramEnd"/>
      <w:r w:rsidRPr="009E1FA4">
        <w:rPr>
          <w:rFonts w:ascii="Tahoma" w:hAnsi="Tahoma" w:cs="Tahoma"/>
          <w:sz w:val="24"/>
          <w:szCs w:val="24"/>
          <w:lang w:val="en-IN"/>
        </w:rPr>
        <w:t xml:space="preserve"> (Name of the Member)</w:t>
      </w:r>
    </w:p>
    <w:p w:rsidR="004C4AF8" w:rsidRPr="009E1FA4" w:rsidRDefault="004C4AF8" w:rsidP="004C4AF8">
      <w:pPr>
        <w:rPr>
          <w:rFonts w:ascii="Tahoma" w:hAnsi="Tahoma" w:cs="Tahoma"/>
          <w:sz w:val="24"/>
          <w:szCs w:val="24"/>
          <w:lang w:val="en-IN"/>
        </w:rPr>
      </w:pPr>
      <w:proofErr w:type="gramStart"/>
      <w:r w:rsidRPr="009E1FA4">
        <w:rPr>
          <w:rFonts w:ascii="Tahoma" w:hAnsi="Tahoma" w:cs="Tahoma"/>
          <w:sz w:val="24"/>
          <w:szCs w:val="24"/>
          <w:lang w:val="en-IN"/>
        </w:rPr>
        <w:t>Place :</w:t>
      </w:r>
      <w:proofErr w:type="gramEnd"/>
      <w:r w:rsidRPr="009E1FA4">
        <w:rPr>
          <w:rFonts w:ascii="Tahoma" w:hAnsi="Tahoma" w:cs="Tahoma"/>
          <w:sz w:val="24"/>
          <w:szCs w:val="24"/>
          <w:lang w:val="en-IN"/>
        </w:rPr>
        <w:t xml:space="preserve"> (Designation8)</w:t>
      </w:r>
    </w:p>
    <w:p w:rsidR="004C4AF8" w:rsidRPr="009E1FA4" w:rsidRDefault="004C4AF8" w:rsidP="004C4AF8">
      <w:pPr>
        <w:rPr>
          <w:rFonts w:ascii="Tahoma" w:hAnsi="Tahoma" w:cs="Tahoma"/>
          <w:sz w:val="24"/>
          <w:szCs w:val="24"/>
          <w:lang w:val="en-IN"/>
        </w:rPr>
      </w:pPr>
      <w:r w:rsidRPr="009E1FA4">
        <w:rPr>
          <w:rFonts w:ascii="Tahoma" w:hAnsi="Tahoma" w:cs="Tahoma"/>
          <w:sz w:val="24"/>
          <w:szCs w:val="24"/>
          <w:lang w:val="en-IN"/>
        </w:rPr>
        <w:t>Acknowledged on behalf of Company by</w:t>
      </w:r>
    </w:p>
    <w:p w:rsidR="004C4AF8" w:rsidRPr="009E1FA4" w:rsidRDefault="004C4AF8" w:rsidP="004C4AF8">
      <w:pPr>
        <w:rPr>
          <w:rFonts w:ascii="Tahoma" w:hAnsi="Tahoma" w:cs="Tahoma"/>
          <w:sz w:val="24"/>
          <w:szCs w:val="24"/>
          <w:lang w:val="en-IN"/>
        </w:rPr>
      </w:pPr>
      <w:r w:rsidRPr="009E1FA4">
        <w:rPr>
          <w:rFonts w:ascii="Tahoma" w:hAnsi="Tahoma" w:cs="Tahoma"/>
          <w:sz w:val="24"/>
          <w:szCs w:val="24"/>
          <w:lang w:val="en-IN"/>
        </w:rPr>
        <w:t>…………………………….</w:t>
      </w:r>
    </w:p>
    <w:p w:rsidR="002A3779" w:rsidRPr="009E1FA4" w:rsidRDefault="002A3779" w:rsidP="004C4AF8">
      <w:pPr>
        <w:rPr>
          <w:rFonts w:ascii="Tahoma" w:hAnsi="Tahoma" w:cs="Tahoma"/>
          <w:sz w:val="24"/>
          <w:szCs w:val="24"/>
          <w:lang w:val="en-IN"/>
        </w:rPr>
      </w:pPr>
      <w:r w:rsidRPr="009E1FA4">
        <w:rPr>
          <w:rFonts w:ascii="Tahoma" w:hAnsi="Tahoma" w:cs="Tahoma"/>
          <w:sz w:val="24"/>
          <w:szCs w:val="24"/>
          <w:lang w:val="en-IN"/>
        </w:rPr>
        <w:t>(Signature)</w:t>
      </w:r>
    </w:p>
    <w:p w:rsidR="004C4AF8" w:rsidRPr="009E1FA4" w:rsidRDefault="004C4AF8" w:rsidP="004C4AF8">
      <w:pPr>
        <w:rPr>
          <w:rFonts w:ascii="Tahoma" w:hAnsi="Tahoma" w:cs="Tahoma"/>
          <w:sz w:val="24"/>
          <w:szCs w:val="24"/>
          <w:lang w:val="en-IN"/>
        </w:rPr>
      </w:pPr>
      <w:r w:rsidRPr="009E1FA4">
        <w:rPr>
          <w:rFonts w:ascii="Tahoma" w:hAnsi="Tahoma" w:cs="Tahoma"/>
          <w:sz w:val="24"/>
          <w:szCs w:val="24"/>
          <w:lang w:val="en-IN"/>
        </w:rPr>
        <w:t>Name and Designation</w:t>
      </w:r>
    </w:p>
    <w:p w:rsidR="004C4AF8" w:rsidRPr="009E1FA4" w:rsidRDefault="004C4AF8" w:rsidP="004C4AF8">
      <w:pPr>
        <w:rPr>
          <w:rFonts w:ascii="Tahoma" w:hAnsi="Tahoma" w:cs="Tahoma"/>
          <w:sz w:val="24"/>
          <w:szCs w:val="24"/>
          <w:lang w:val="en-IN"/>
        </w:rPr>
      </w:pPr>
      <w:r w:rsidRPr="009E1FA4">
        <w:rPr>
          <w:rFonts w:ascii="Tahoma" w:hAnsi="Tahoma" w:cs="Tahoma"/>
          <w:sz w:val="24"/>
          <w:szCs w:val="24"/>
          <w:lang w:val="en-IN"/>
        </w:rPr>
        <w:t>Date</w:t>
      </w:r>
    </w:p>
    <w:p w:rsidR="0066259B" w:rsidRPr="009E1FA4" w:rsidRDefault="0066259B" w:rsidP="004C4AF8">
      <w:pPr>
        <w:rPr>
          <w:rFonts w:ascii="Tahoma" w:hAnsi="Tahoma" w:cs="Tahoma"/>
          <w:sz w:val="24"/>
          <w:szCs w:val="24"/>
          <w:lang w:val="en-IN"/>
        </w:rPr>
      </w:pPr>
    </w:p>
    <w:p w:rsidR="0066259B" w:rsidRPr="009E1FA4" w:rsidRDefault="0066259B" w:rsidP="004C4AF8">
      <w:pPr>
        <w:rPr>
          <w:rFonts w:ascii="Tahoma" w:hAnsi="Tahoma" w:cs="Tahoma"/>
          <w:sz w:val="24"/>
          <w:szCs w:val="24"/>
          <w:lang w:val="en-IN"/>
        </w:rPr>
      </w:pPr>
    </w:p>
    <w:p w:rsidR="0066259B" w:rsidRPr="009E1FA4" w:rsidRDefault="0066259B" w:rsidP="004C4AF8">
      <w:pPr>
        <w:rPr>
          <w:rFonts w:ascii="Tahoma" w:hAnsi="Tahoma" w:cs="Tahoma"/>
          <w:sz w:val="24"/>
          <w:szCs w:val="24"/>
          <w:lang w:val="en-IN"/>
        </w:rPr>
      </w:pPr>
    </w:p>
    <w:p w:rsidR="0066259B" w:rsidRPr="009E1FA4" w:rsidRDefault="0066259B" w:rsidP="004C4AF8">
      <w:pPr>
        <w:rPr>
          <w:rFonts w:ascii="Tahoma" w:hAnsi="Tahoma" w:cs="Tahoma"/>
          <w:sz w:val="24"/>
          <w:szCs w:val="24"/>
          <w:lang w:val="en-IN"/>
        </w:rPr>
      </w:pPr>
    </w:p>
    <w:p w:rsidR="0066259B" w:rsidRPr="009E1FA4" w:rsidRDefault="0066259B" w:rsidP="004C4AF8">
      <w:pPr>
        <w:rPr>
          <w:rFonts w:ascii="Tahoma" w:hAnsi="Tahoma" w:cs="Tahoma"/>
          <w:sz w:val="24"/>
          <w:szCs w:val="24"/>
          <w:lang w:val="en-IN"/>
        </w:rPr>
      </w:pPr>
    </w:p>
    <w:p w:rsidR="0066259B" w:rsidRPr="009E1FA4" w:rsidRDefault="0066259B" w:rsidP="004C4AF8">
      <w:pPr>
        <w:rPr>
          <w:rFonts w:ascii="Tahoma" w:hAnsi="Tahoma" w:cs="Tahoma"/>
          <w:sz w:val="24"/>
          <w:szCs w:val="24"/>
          <w:lang w:val="en-IN"/>
        </w:rPr>
      </w:pPr>
    </w:p>
    <w:p w:rsidR="0066259B" w:rsidRPr="009E1FA4" w:rsidRDefault="0066259B" w:rsidP="004C4AF8">
      <w:pPr>
        <w:rPr>
          <w:rFonts w:ascii="Tahoma" w:hAnsi="Tahoma" w:cs="Tahoma"/>
          <w:sz w:val="24"/>
          <w:szCs w:val="24"/>
          <w:lang w:val="en-IN"/>
        </w:rPr>
      </w:pPr>
    </w:p>
    <w:p w:rsidR="0066259B" w:rsidRPr="009E1FA4" w:rsidRDefault="0066259B" w:rsidP="004C4AF8">
      <w:pPr>
        <w:rPr>
          <w:rFonts w:ascii="Tahoma" w:hAnsi="Tahoma" w:cs="Tahoma"/>
          <w:sz w:val="24"/>
          <w:szCs w:val="24"/>
          <w:lang w:val="en-IN"/>
        </w:rPr>
      </w:pPr>
    </w:p>
    <w:p w:rsidR="0066259B" w:rsidRPr="009E1FA4" w:rsidRDefault="0066259B" w:rsidP="0066259B">
      <w:pPr>
        <w:jc w:val="right"/>
        <w:rPr>
          <w:rFonts w:ascii="Tahoma" w:hAnsi="Tahoma" w:cs="Tahoma"/>
          <w:sz w:val="24"/>
          <w:szCs w:val="24"/>
          <w:lang w:val="en-IN"/>
        </w:rPr>
      </w:pPr>
      <w:r w:rsidRPr="009E1FA4">
        <w:rPr>
          <w:rFonts w:ascii="Tahoma" w:hAnsi="Tahoma" w:cs="Tahoma"/>
          <w:sz w:val="24"/>
          <w:szCs w:val="24"/>
          <w:lang w:val="en-IN"/>
        </w:rPr>
        <w:t>Annexure B</w:t>
      </w:r>
    </w:p>
    <w:p w:rsidR="0066259B" w:rsidRPr="009E1FA4" w:rsidRDefault="0066259B" w:rsidP="0066259B">
      <w:pPr>
        <w:autoSpaceDE w:val="0"/>
        <w:autoSpaceDN w:val="0"/>
        <w:adjustRightInd w:val="0"/>
        <w:spacing w:after="0" w:line="240" w:lineRule="auto"/>
        <w:jc w:val="center"/>
        <w:rPr>
          <w:rFonts w:ascii="Tahoma" w:hAnsi="Tahoma" w:cs="Tahoma"/>
          <w:bCs/>
          <w:sz w:val="28"/>
          <w:szCs w:val="28"/>
          <w:lang w:val="en-IN"/>
        </w:rPr>
      </w:pPr>
      <w:r w:rsidRPr="009E1FA4">
        <w:rPr>
          <w:rFonts w:ascii="Tahoma" w:hAnsi="Tahoma" w:cs="Tahoma"/>
          <w:bCs/>
          <w:sz w:val="28"/>
          <w:szCs w:val="28"/>
          <w:lang w:val="en-IN"/>
        </w:rPr>
        <w:t>Illustrative Management Representation Letter</w:t>
      </w: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w:t>
      </w:r>
      <w:r w:rsidRPr="009E1FA4">
        <w:rPr>
          <w:rFonts w:ascii="Tahoma" w:hAnsi="Tahoma" w:cs="Tahoma"/>
          <w:i/>
          <w:iCs/>
          <w:lang w:val="en-IN"/>
        </w:rPr>
        <w:t>Date</w:t>
      </w:r>
      <w:r w:rsidRPr="009E1FA4">
        <w:rPr>
          <w:rFonts w:ascii="Tahoma" w:hAnsi="Tahoma" w:cs="Tahoma"/>
          <w:lang w:val="en-IN"/>
        </w:rPr>
        <w:t>]</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M/s ……………………….</w:t>
      </w: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Chartered Accountants</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 xml:space="preserve">We are providing this letter in connection with your engagement to convert the audited financial statements of …………………. (the “Company”) as of March 31, 20XX, and related financial statement schedules(s) to XBRL financial statements for being furnished by the Company to the Ministry of Corporate Affairs (“MCA”) </w:t>
      </w:r>
      <w:r w:rsidRPr="009E1FA4">
        <w:rPr>
          <w:rFonts w:ascii="Tahoma" w:hAnsi="Tahoma" w:cs="Tahoma"/>
          <w:i/>
          <w:iCs/>
          <w:lang w:val="en-IN"/>
        </w:rPr>
        <w:t>vide</w:t>
      </w:r>
      <w:r w:rsidRPr="009E1FA4">
        <w:rPr>
          <w:rFonts w:ascii="Tahoma" w:hAnsi="Tahoma" w:cs="Tahoma"/>
          <w:lang w:val="en-IN"/>
        </w:rPr>
        <w:t xml:space="preserve"> their General Circular No. 43/2011 dated July 07, 2011 and also certification of aforementioned XBRL financial statements, prepared from the audited financial statements for the aforesaid period. The term “XBRL-tagged data” in this letter refers to the Company’s XBRL instance document, and the related taxonomy extension schema, label </w:t>
      </w:r>
      <w:proofErr w:type="spellStart"/>
      <w:r w:rsidRPr="009E1FA4">
        <w:rPr>
          <w:rFonts w:ascii="Tahoma" w:hAnsi="Tahoma" w:cs="Tahoma"/>
          <w:lang w:val="en-IN"/>
        </w:rPr>
        <w:t>linkbase</w:t>
      </w:r>
      <w:proofErr w:type="spellEnd"/>
      <w:r w:rsidRPr="009E1FA4">
        <w:rPr>
          <w:rFonts w:ascii="Tahoma" w:hAnsi="Tahoma" w:cs="Tahoma"/>
          <w:lang w:val="en-IN"/>
        </w:rPr>
        <w:t xml:space="preserve">, calculation </w:t>
      </w:r>
      <w:proofErr w:type="spellStart"/>
      <w:r w:rsidRPr="009E1FA4">
        <w:rPr>
          <w:rFonts w:ascii="Tahoma" w:hAnsi="Tahoma" w:cs="Tahoma"/>
          <w:lang w:val="en-IN"/>
        </w:rPr>
        <w:t>linkbase</w:t>
      </w:r>
      <w:proofErr w:type="spellEnd"/>
      <w:r w:rsidRPr="009E1FA4">
        <w:rPr>
          <w:rFonts w:ascii="Tahoma" w:hAnsi="Tahoma" w:cs="Tahoma"/>
          <w:lang w:val="en-IN"/>
        </w:rPr>
        <w:t xml:space="preserve">, presentation </w:t>
      </w:r>
      <w:proofErr w:type="spellStart"/>
      <w:r w:rsidRPr="009E1FA4">
        <w:rPr>
          <w:rFonts w:ascii="Tahoma" w:hAnsi="Tahoma" w:cs="Tahoma"/>
          <w:lang w:val="en-IN"/>
        </w:rPr>
        <w:t>linkbase</w:t>
      </w:r>
      <w:proofErr w:type="spellEnd"/>
      <w:r w:rsidRPr="009E1FA4">
        <w:rPr>
          <w:rFonts w:ascii="Tahoma" w:hAnsi="Tahoma" w:cs="Tahoma"/>
          <w:lang w:val="en-IN"/>
        </w:rPr>
        <w:t xml:space="preserve">, and definition </w:t>
      </w:r>
      <w:proofErr w:type="spellStart"/>
      <w:r w:rsidRPr="009E1FA4">
        <w:rPr>
          <w:rFonts w:ascii="Tahoma" w:hAnsi="Tahoma" w:cs="Tahoma"/>
          <w:lang w:val="en-IN"/>
        </w:rPr>
        <w:t>linkbase</w:t>
      </w:r>
      <w:proofErr w:type="spellEnd"/>
      <w:r w:rsidRPr="009E1FA4">
        <w:rPr>
          <w:rFonts w:ascii="Tahoma" w:hAnsi="Tahoma" w:cs="Tahoma"/>
          <w:lang w:val="en-IN"/>
        </w:rPr>
        <w:t xml:space="preserve"> documents, all of which were provided to you on [</w:t>
      </w:r>
      <w:r w:rsidRPr="009E1FA4">
        <w:rPr>
          <w:rFonts w:ascii="Tahoma" w:hAnsi="Tahoma" w:cs="Tahoma"/>
          <w:i/>
          <w:iCs/>
          <w:lang w:val="en-IN"/>
        </w:rPr>
        <w:t xml:space="preserve">specify date documents </w:t>
      </w:r>
      <w:proofErr w:type="spellStart"/>
      <w:r w:rsidRPr="009E1FA4">
        <w:rPr>
          <w:rFonts w:ascii="Tahoma" w:hAnsi="Tahoma" w:cs="Tahoma"/>
          <w:i/>
          <w:iCs/>
          <w:lang w:val="en-IN"/>
        </w:rPr>
        <w:t>wereprovided</w:t>
      </w:r>
      <w:proofErr w:type="spellEnd"/>
      <w:r w:rsidRPr="009E1FA4">
        <w:rPr>
          <w:rFonts w:ascii="Tahoma" w:hAnsi="Tahoma" w:cs="Tahoma"/>
          <w:i/>
          <w:iCs/>
          <w:lang w:val="en-IN"/>
        </w:rPr>
        <w:t xml:space="preserve"> or file names with date(s)</w:t>
      </w:r>
      <w:r w:rsidRPr="009E1FA4">
        <w:rPr>
          <w:rFonts w:ascii="Tahoma" w:hAnsi="Tahoma" w:cs="Tahoma"/>
          <w:lang w:val="en-IN"/>
        </w:rPr>
        <w:t>].</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We confirm that we are responsible for:</w:t>
      </w: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a. The XBRL-tagged data relating to above mentioned financial statements [and related financial statement schedule(s)]; the completeness, accuracy, and consistency of our XBRL-tagged data; and the related assertions;</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 xml:space="preserve">b. Identifying the applicable XBRL-tagged data filing requirements, determining that the substance of the </w:t>
      </w:r>
      <w:proofErr w:type="spellStart"/>
      <w:r w:rsidRPr="009E1FA4">
        <w:rPr>
          <w:rFonts w:ascii="Tahoma" w:hAnsi="Tahoma" w:cs="Tahoma"/>
          <w:lang w:val="en-IN"/>
        </w:rPr>
        <w:t>XBRLtagged</w:t>
      </w:r>
      <w:proofErr w:type="spellEnd"/>
      <w:r w:rsidRPr="009E1FA4">
        <w:rPr>
          <w:rFonts w:ascii="Tahoma" w:hAnsi="Tahoma" w:cs="Tahoma"/>
          <w:lang w:val="en-IN"/>
        </w:rPr>
        <w:t xml:space="preserve"> data satisfies the regulatory requirements and filing the XBRL-tagged data in a form and manner that satisfies any regulatory or other requirements of the MCA to which the XBRL-tagged data is to be submitted;</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c. The design, implementation, effectiveness, and monitoring of controls over the preparation and tagging of the Company’s financial statement data and over the submission of the XBRL-tagged data to the MCA;</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d. Evaluating and monitoring the completeness, accuracy, and consistency of our XBRL-tagged data, including the work performed by any third parties in assisting us with the preparation of our XBRL-tagged data; and</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e. Complying with all applicable laws and regulations.</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We confirm, to the best of our knowledge and belief, the following representations made to you during your Assistance in XBRL filing engagement:</w:t>
      </w:r>
    </w:p>
    <w:p w:rsidR="0066259B" w:rsidRPr="009E1FA4" w:rsidRDefault="0066259B" w:rsidP="0066259B">
      <w:pPr>
        <w:autoSpaceDE w:val="0"/>
        <w:autoSpaceDN w:val="0"/>
        <w:adjustRightInd w:val="0"/>
        <w:spacing w:after="0" w:line="240" w:lineRule="auto"/>
        <w:rPr>
          <w:rFonts w:ascii="Tahoma" w:hAnsi="Tahoma" w:cs="Tahoma"/>
          <w:lang w:val="en-IN"/>
        </w:rPr>
      </w:pPr>
    </w:p>
    <w:p w:rsidR="0066259B" w:rsidRPr="009E1FA4" w:rsidRDefault="0066259B" w:rsidP="0066259B">
      <w:pPr>
        <w:pStyle w:val="ListParagraph"/>
        <w:numPr>
          <w:ilvl w:val="0"/>
          <w:numId w:val="27"/>
        </w:numPr>
        <w:tabs>
          <w:tab w:val="left" w:pos="284"/>
        </w:tabs>
        <w:autoSpaceDE w:val="0"/>
        <w:autoSpaceDN w:val="0"/>
        <w:adjustRightInd w:val="0"/>
        <w:spacing w:after="0" w:line="240" w:lineRule="auto"/>
        <w:ind w:left="142" w:hanging="142"/>
        <w:rPr>
          <w:rFonts w:ascii="Tahoma" w:hAnsi="Tahoma" w:cs="Tahoma"/>
          <w:lang w:val="en-IN"/>
        </w:rPr>
      </w:pPr>
      <w:r w:rsidRPr="009E1FA4">
        <w:rPr>
          <w:rFonts w:ascii="Tahoma" w:hAnsi="Tahoma" w:cs="Tahoma"/>
          <w:lang w:val="en-IN"/>
        </w:rPr>
        <w:t>All known matters related to the XBRL-tagged data relating to our financial statements or the related assertions have been disclosed to you.</w:t>
      </w:r>
    </w:p>
    <w:p w:rsidR="0066259B" w:rsidRPr="009E1FA4" w:rsidRDefault="0066259B" w:rsidP="0066259B">
      <w:pPr>
        <w:pStyle w:val="ListParagraph"/>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2. We have made available to you all:</w:t>
      </w:r>
    </w:p>
    <w:p w:rsidR="005B70E5" w:rsidRPr="009E1FA4" w:rsidRDefault="005B70E5"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a. Financial records and related data</w:t>
      </w:r>
    </w:p>
    <w:p w:rsidR="005B70E5" w:rsidRPr="009E1FA4" w:rsidRDefault="005B70E5"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 xml:space="preserve">b. Documentation relevant to the preparation of </w:t>
      </w:r>
      <w:proofErr w:type="spellStart"/>
      <w:r w:rsidRPr="009E1FA4">
        <w:rPr>
          <w:rFonts w:ascii="Tahoma" w:hAnsi="Tahoma" w:cs="Tahoma"/>
          <w:lang w:val="en-IN"/>
        </w:rPr>
        <w:t>theXBRL</w:t>
      </w:r>
      <w:proofErr w:type="spellEnd"/>
      <w:r w:rsidRPr="009E1FA4">
        <w:rPr>
          <w:rFonts w:ascii="Tahoma" w:hAnsi="Tahoma" w:cs="Tahoma"/>
          <w:lang w:val="en-IN"/>
        </w:rPr>
        <w:t xml:space="preserve"> files, such as [</w:t>
      </w:r>
      <w:r w:rsidRPr="009E1FA4">
        <w:rPr>
          <w:rFonts w:ascii="Tahoma" w:hAnsi="Tahoma" w:cs="Tahoma"/>
          <w:i/>
          <w:iCs/>
          <w:lang w:val="en-IN"/>
        </w:rPr>
        <w:t>specify documents, e.g</w:t>
      </w:r>
      <w:r w:rsidR="005B70E5" w:rsidRPr="009E1FA4">
        <w:rPr>
          <w:rFonts w:ascii="Tahoma" w:hAnsi="Tahoma" w:cs="Tahoma"/>
          <w:lang w:val="en-IN"/>
        </w:rPr>
        <w:t xml:space="preserve">., </w:t>
      </w:r>
      <w:r w:rsidRPr="009E1FA4">
        <w:rPr>
          <w:rFonts w:ascii="Tahoma" w:hAnsi="Tahoma" w:cs="Tahoma"/>
          <w:lang w:val="en-IN"/>
        </w:rPr>
        <w:t xml:space="preserve">information provided to a </w:t>
      </w:r>
      <w:r w:rsidR="005B70E5" w:rsidRPr="009E1FA4">
        <w:rPr>
          <w:rFonts w:ascii="Tahoma" w:hAnsi="Tahoma" w:cs="Tahoma"/>
          <w:lang w:val="en-IN"/>
        </w:rPr>
        <w:t xml:space="preserve">third party, tagging </w:t>
      </w:r>
      <w:r w:rsidRPr="009E1FA4">
        <w:rPr>
          <w:rFonts w:ascii="Tahoma" w:hAnsi="Tahoma" w:cs="Tahoma"/>
          <w:lang w:val="en-IN"/>
        </w:rPr>
        <w:t>worksheets]</w:t>
      </w:r>
    </w:p>
    <w:p w:rsidR="005B70E5" w:rsidRPr="009E1FA4" w:rsidRDefault="005B70E5"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c. Output of all validation reports.</w:t>
      </w:r>
    </w:p>
    <w:p w:rsidR="005B70E5" w:rsidRPr="009E1FA4" w:rsidRDefault="005B70E5"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3. There have been no</w:t>
      </w:r>
      <w:r w:rsidR="005B70E5" w:rsidRPr="009E1FA4">
        <w:rPr>
          <w:rFonts w:ascii="Tahoma" w:hAnsi="Tahoma" w:cs="Tahoma"/>
          <w:lang w:val="en-IN"/>
        </w:rPr>
        <w:t xml:space="preserve"> communications from regulatory </w:t>
      </w:r>
      <w:r w:rsidRPr="009E1FA4">
        <w:rPr>
          <w:rFonts w:ascii="Tahoma" w:hAnsi="Tahoma" w:cs="Tahoma"/>
          <w:lang w:val="en-IN"/>
        </w:rPr>
        <w:t>agencies affecting the X</w:t>
      </w:r>
      <w:r w:rsidR="005B70E5" w:rsidRPr="009E1FA4">
        <w:rPr>
          <w:rFonts w:ascii="Tahoma" w:hAnsi="Tahoma" w:cs="Tahoma"/>
          <w:lang w:val="en-IN"/>
        </w:rPr>
        <w:t xml:space="preserve">BRL-tagged data relating to our </w:t>
      </w:r>
      <w:r w:rsidRPr="009E1FA4">
        <w:rPr>
          <w:rFonts w:ascii="Tahoma" w:hAnsi="Tahoma" w:cs="Tahoma"/>
          <w:lang w:val="en-IN"/>
        </w:rPr>
        <w:t>financial statements referred to above [except for [</w:t>
      </w:r>
      <w:proofErr w:type="spellStart"/>
      <w:r w:rsidRPr="009E1FA4">
        <w:rPr>
          <w:rFonts w:ascii="Tahoma" w:hAnsi="Tahoma" w:cs="Tahoma"/>
          <w:i/>
          <w:iCs/>
          <w:lang w:val="en-IN"/>
        </w:rPr>
        <w:t>insertappropriate</w:t>
      </w:r>
      <w:proofErr w:type="spellEnd"/>
      <w:r w:rsidRPr="009E1FA4">
        <w:rPr>
          <w:rFonts w:ascii="Tahoma" w:hAnsi="Tahoma" w:cs="Tahoma"/>
          <w:i/>
          <w:iCs/>
          <w:lang w:val="en-IN"/>
        </w:rPr>
        <w:t xml:space="preserve"> description</w:t>
      </w:r>
      <w:r w:rsidRPr="009E1FA4">
        <w:rPr>
          <w:rFonts w:ascii="Tahoma" w:hAnsi="Tahoma" w:cs="Tahoma"/>
          <w:lang w:val="en-IN"/>
        </w:rPr>
        <w:t>]].</w:t>
      </w:r>
    </w:p>
    <w:p w:rsidR="005B70E5" w:rsidRPr="009E1FA4" w:rsidRDefault="005B70E5"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 xml:space="preserve">4. We have no knowledge </w:t>
      </w:r>
      <w:r w:rsidR="005B70E5" w:rsidRPr="009E1FA4">
        <w:rPr>
          <w:rFonts w:ascii="Tahoma" w:hAnsi="Tahoma" w:cs="Tahoma"/>
          <w:lang w:val="en-IN"/>
        </w:rPr>
        <w:t xml:space="preserve">of any fraud or suspected fraud </w:t>
      </w:r>
      <w:r w:rsidRPr="009E1FA4">
        <w:rPr>
          <w:rFonts w:ascii="Tahoma" w:hAnsi="Tahoma" w:cs="Tahoma"/>
          <w:lang w:val="en-IN"/>
        </w:rPr>
        <w:t>affecting the entity’s XBRL-tagged data.</w:t>
      </w:r>
    </w:p>
    <w:p w:rsidR="005B70E5" w:rsidRPr="009E1FA4" w:rsidRDefault="005B70E5" w:rsidP="0066259B">
      <w:pPr>
        <w:autoSpaceDE w:val="0"/>
        <w:autoSpaceDN w:val="0"/>
        <w:adjustRightInd w:val="0"/>
        <w:spacing w:after="0" w:line="240" w:lineRule="auto"/>
        <w:rPr>
          <w:rFonts w:ascii="Tahoma" w:hAnsi="Tahoma" w:cs="Tahoma"/>
          <w:lang w:val="en-IN"/>
        </w:rPr>
      </w:pPr>
    </w:p>
    <w:p w:rsidR="0066259B" w:rsidRPr="009E1FA4" w:rsidRDefault="0066259B" w:rsidP="0066259B">
      <w:pPr>
        <w:autoSpaceDE w:val="0"/>
        <w:autoSpaceDN w:val="0"/>
        <w:adjustRightInd w:val="0"/>
        <w:spacing w:after="0" w:line="240" w:lineRule="auto"/>
        <w:rPr>
          <w:rFonts w:ascii="Tahoma" w:hAnsi="Tahoma" w:cs="Tahoma"/>
          <w:lang w:val="en-IN"/>
        </w:rPr>
      </w:pPr>
      <w:r w:rsidRPr="009E1FA4">
        <w:rPr>
          <w:rFonts w:ascii="Tahoma" w:hAnsi="Tahoma" w:cs="Tahoma"/>
          <w:lang w:val="en-IN"/>
        </w:rPr>
        <w:t>5. We have no knowledge of a</w:t>
      </w:r>
      <w:r w:rsidR="005B70E5" w:rsidRPr="009E1FA4">
        <w:rPr>
          <w:rFonts w:ascii="Tahoma" w:hAnsi="Tahoma" w:cs="Tahoma"/>
          <w:lang w:val="en-IN"/>
        </w:rPr>
        <w:t xml:space="preserve">ny significant matters contrary </w:t>
      </w:r>
      <w:r w:rsidRPr="009E1FA4">
        <w:rPr>
          <w:rFonts w:ascii="Tahoma" w:hAnsi="Tahoma" w:cs="Tahoma"/>
          <w:lang w:val="en-IN"/>
        </w:rPr>
        <w:t>to your findings [except for [</w:t>
      </w:r>
      <w:r w:rsidRPr="009E1FA4">
        <w:rPr>
          <w:rFonts w:ascii="Tahoma" w:hAnsi="Tahoma" w:cs="Tahoma"/>
          <w:i/>
          <w:iCs/>
          <w:lang w:val="en-IN"/>
        </w:rPr>
        <w:t>insert appropriate description</w:t>
      </w:r>
      <w:r w:rsidRPr="009E1FA4">
        <w:rPr>
          <w:rFonts w:ascii="Tahoma" w:hAnsi="Tahoma" w:cs="Tahoma"/>
          <w:lang w:val="en-IN"/>
        </w:rPr>
        <w:t>]].</w:t>
      </w:r>
    </w:p>
    <w:p w:rsidR="005B70E5" w:rsidRPr="009E1FA4" w:rsidRDefault="005B70E5" w:rsidP="0066259B">
      <w:pPr>
        <w:autoSpaceDE w:val="0"/>
        <w:autoSpaceDN w:val="0"/>
        <w:adjustRightInd w:val="0"/>
        <w:spacing w:after="0" w:line="240" w:lineRule="auto"/>
        <w:rPr>
          <w:rFonts w:ascii="Tahoma" w:hAnsi="Tahoma" w:cs="Tahoma"/>
          <w:lang w:val="en-IN"/>
        </w:rPr>
      </w:pPr>
    </w:p>
    <w:p w:rsidR="0066259B" w:rsidRPr="009E1FA4" w:rsidRDefault="0066259B" w:rsidP="005B70E5">
      <w:pPr>
        <w:autoSpaceDE w:val="0"/>
        <w:autoSpaceDN w:val="0"/>
        <w:adjustRightInd w:val="0"/>
        <w:spacing w:after="0" w:line="240" w:lineRule="auto"/>
        <w:rPr>
          <w:rFonts w:ascii="Tahoma" w:hAnsi="Tahoma" w:cs="Tahoma"/>
          <w:lang w:val="en-IN"/>
        </w:rPr>
      </w:pPr>
      <w:r w:rsidRPr="009E1FA4">
        <w:rPr>
          <w:rFonts w:ascii="Tahoma" w:hAnsi="Tahoma" w:cs="Tahoma"/>
          <w:lang w:val="en-IN"/>
        </w:rPr>
        <w:t>6. [</w:t>
      </w:r>
      <w:r w:rsidRPr="009E1FA4">
        <w:rPr>
          <w:rFonts w:ascii="Tahoma" w:hAnsi="Tahoma" w:cs="Tahoma"/>
          <w:i/>
          <w:iCs/>
          <w:lang w:val="en-IN"/>
        </w:rPr>
        <w:t>Insert any specific repre</w:t>
      </w:r>
      <w:r w:rsidR="005B70E5" w:rsidRPr="009E1FA4">
        <w:rPr>
          <w:rFonts w:ascii="Tahoma" w:hAnsi="Tahoma" w:cs="Tahoma"/>
          <w:i/>
          <w:iCs/>
          <w:lang w:val="en-IN"/>
        </w:rPr>
        <w:t xml:space="preserve">sentations appropriate for this </w:t>
      </w:r>
      <w:r w:rsidRPr="009E1FA4">
        <w:rPr>
          <w:rFonts w:ascii="Tahoma" w:hAnsi="Tahoma" w:cs="Tahoma"/>
          <w:i/>
          <w:iCs/>
          <w:lang w:val="en-IN"/>
        </w:rPr>
        <w:t>engagement</w:t>
      </w:r>
      <w:r w:rsidRPr="009E1FA4">
        <w:rPr>
          <w:rFonts w:ascii="Tahoma" w:hAnsi="Tahoma" w:cs="Tahoma"/>
          <w:lang w:val="en-IN"/>
        </w:rPr>
        <w:t>].</w:t>
      </w:r>
    </w:p>
    <w:p w:rsidR="005B70E5" w:rsidRPr="009E1FA4" w:rsidRDefault="005B70E5" w:rsidP="005B70E5">
      <w:pPr>
        <w:autoSpaceDE w:val="0"/>
        <w:autoSpaceDN w:val="0"/>
        <w:adjustRightInd w:val="0"/>
        <w:spacing w:after="0" w:line="240" w:lineRule="auto"/>
        <w:rPr>
          <w:rFonts w:ascii="Tahoma" w:hAnsi="Tahoma" w:cs="Tahoma"/>
          <w:lang w:val="en-IN"/>
        </w:rPr>
      </w:pPr>
    </w:p>
    <w:p w:rsidR="005B70E5" w:rsidRPr="009E1FA4" w:rsidRDefault="005B70E5" w:rsidP="005B70E5">
      <w:pPr>
        <w:autoSpaceDE w:val="0"/>
        <w:autoSpaceDN w:val="0"/>
        <w:adjustRightInd w:val="0"/>
        <w:spacing w:after="0" w:line="240" w:lineRule="auto"/>
        <w:rPr>
          <w:rFonts w:ascii="Tahoma" w:hAnsi="Tahoma" w:cs="Tahoma"/>
          <w:lang w:val="en-IN"/>
        </w:rPr>
      </w:pPr>
    </w:p>
    <w:p w:rsidR="005B70E5" w:rsidRPr="009E1FA4" w:rsidRDefault="005B70E5" w:rsidP="005B70E5">
      <w:pPr>
        <w:autoSpaceDE w:val="0"/>
        <w:autoSpaceDN w:val="0"/>
        <w:adjustRightInd w:val="0"/>
        <w:spacing w:after="0" w:line="240" w:lineRule="auto"/>
        <w:jc w:val="center"/>
        <w:rPr>
          <w:rFonts w:ascii="Tahoma" w:hAnsi="Tahoma" w:cs="Tahoma"/>
          <w:i/>
          <w:iCs/>
          <w:lang w:val="en-IN"/>
        </w:rPr>
      </w:pPr>
      <w:r w:rsidRPr="009E1FA4">
        <w:rPr>
          <w:rFonts w:ascii="Tahoma" w:hAnsi="Tahoma" w:cs="Tahoma"/>
          <w:lang w:val="en-IN"/>
        </w:rPr>
        <w:t>_______________________________________</w:t>
      </w:r>
    </w:p>
    <w:p w:rsidR="0066259B" w:rsidRPr="009E1FA4" w:rsidRDefault="0066259B" w:rsidP="005B70E5">
      <w:pPr>
        <w:autoSpaceDE w:val="0"/>
        <w:autoSpaceDN w:val="0"/>
        <w:adjustRightInd w:val="0"/>
        <w:spacing w:after="0" w:line="240" w:lineRule="auto"/>
        <w:jc w:val="center"/>
        <w:rPr>
          <w:rFonts w:ascii="Tahoma" w:hAnsi="Tahoma" w:cs="Tahoma"/>
          <w:lang w:val="en-IN"/>
        </w:rPr>
      </w:pPr>
      <w:r w:rsidRPr="009E1FA4">
        <w:rPr>
          <w:rFonts w:ascii="Tahoma" w:hAnsi="Tahoma" w:cs="Tahoma"/>
          <w:lang w:val="en-IN"/>
        </w:rPr>
        <w:t>(Name of Chief Executive Officer and Title)</w:t>
      </w:r>
    </w:p>
    <w:p w:rsidR="005B70E5" w:rsidRPr="009E1FA4" w:rsidRDefault="005B70E5" w:rsidP="005B70E5">
      <w:pPr>
        <w:autoSpaceDE w:val="0"/>
        <w:autoSpaceDN w:val="0"/>
        <w:adjustRightInd w:val="0"/>
        <w:spacing w:after="0" w:line="240" w:lineRule="auto"/>
        <w:jc w:val="center"/>
        <w:rPr>
          <w:rFonts w:ascii="Tahoma" w:hAnsi="Tahoma" w:cs="Tahoma"/>
          <w:lang w:val="en-IN"/>
        </w:rPr>
      </w:pPr>
    </w:p>
    <w:p w:rsidR="005B70E5" w:rsidRPr="009E1FA4" w:rsidRDefault="005B70E5" w:rsidP="005B70E5">
      <w:pPr>
        <w:autoSpaceDE w:val="0"/>
        <w:autoSpaceDN w:val="0"/>
        <w:adjustRightInd w:val="0"/>
        <w:spacing w:after="0" w:line="240" w:lineRule="auto"/>
        <w:jc w:val="center"/>
        <w:rPr>
          <w:rFonts w:ascii="Tahoma" w:hAnsi="Tahoma" w:cs="Tahoma"/>
          <w:lang w:val="en-IN"/>
        </w:rPr>
      </w:pPr>
    </w:p>
    <w:p w:rsidR="005B70E5" w:rsidRPr="009E1FA4" w:rsidRDefault="005B70E5" w:rsidP="005B70E5">
      <w:pPr>
        <w:autoSpaceDE w:val="0"/>
        <w:autoSpaceDN w:val="0"/>
        <w:adjustRightInd w:val="0"/>
        <w:spacing w:after="0" w:line="240" w:lineRule="auto"/>
        <w:jc w:val="center"/>
        <w:rPr>
          <w:rFonts w:ascii="Tahoma" w:hAnsi="Tahoma" w:cs="Tahoma"/>
          <w:lang w:val="en-IN"/>
        </w:rPr>
      </w:pP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r>
      <w:r w:rsidRPr="009E1FA4">
        <w:rPr>
          <w:rFonts w:ascii="Tahoma" w:hAnsi="Tahoma" w:cs="Tahoma"/>
          <w:lang w:val="en-IN"/>
        </w:rPr>
        <w:softHyphen/>
        <w:t>______________________________________</w:t>
      </w:r>
      <w:bookmarkStart w:id="0" w:name="_GoBack"/>
      <w:bookmarkEnd w:id="0"/>
    </w:p>
    <w:p w:rsidR="0066259B" w:rsidRPr="009E1FA4" w:rsidRDefault="0066259B" w:rsidP="005B70E5">
      <w:pPr>
        <w:jc w:val="center"/>
        <w:rPr>
          <w:rFonts w:ascii="Tahoma" w:hAnsi="Tahoma" w:cs="Tahoma"/>
          <w:sz w:val="24"/>
          <w:szCs w:val="24"/>
          <w:lang w:val="en-IN"/>
        </w:rPr>
      </w:pPr>
      <w:r w:rsidRPr="009E1FA4">
        <w:rPr>
          <w:rFonts w:ascii="Tahoma" w:hAnsi="Tahoma" w:cs="Tahoma"/>
          <w:lang w:val="en-IN"/>
        </w:rPr>
        <w:t>(Name of Chief Financial Officer and Title)</w:t>
      </w:r>
    </w:p>
    <w:sectPr w:rsidR="0066259B" w:rsidRPr="009E1FA4" w:rsidSect="00D603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C7431"/>
    <w:multiLevelType w:val="multilevel"/>
    <w:tmpl w:val="8C8C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C3390"/>
    <w:multiLevelType w:val="hybridMultilevel"/>
    <w:tmpl w:val="DD5A69AC"/>
    <w:lvl w:ilvl="0" w:tplc="40090017">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nsid w:val="15C96AD1"/>
    <w:multiLevelType w:val="hybridMultilevel"/>
    <w:tmpl w:val="41EA4428"/>
    <w:lvl w:ilvl="0" w:tplc="29423A5A">
      <w:start w:val="1"/>
      <w:numFmt w:val="bullet"/>
      <w:lvlText w:val=""/>
      <w:lvlJc w:val="left"/>
      <w:pPr>
        <w:tabs>
          <w:tab w:val="num" w:pos="720"/>
        </w:tabs>
        <w:ind w:left="720" w:hanging="360"/>
      </w:pPr>
      <w:rPr>
        <w:rFonts w:ascii="Wingdings 2" w:hAnsi="Wingdings 2" w:hint="default"/>
      </w:rPr>
    </w:lvl>
    <w:lvl w:ilvl="1" w:tplc="E8F0E27A" w:tentative="1">
      <w:start w:val="1"/>
      <w:numFmt w:val="bullet"/>
      <w:lvlText w:val=""/>
      <w:lvlJc w:val="left"/>
      <w:pPr>
        <w:tabs>
          <w:tab w:val="num" w:pos="1440"/>
        </w:tabs>
        <w:ind w:left="1440" w:hanging="360"/>
      </w:pPr>
      <w:rPr>
        <w:rFonts w:ascii="Wingdings 2" w:hAnsi="Wingdings 2" w:hint="default"/>
      </w:rPr>
    </w:lvl>
    <w:lvl w:ilvl="2" w:tplc="EB0E33F4" w:tentative="1">
      <w:start w:val="1"/>
      <w:numFmt w:val="bullet"/>
      <w:lvlText w:val=""/>
      <w:lvlJc w:val="left"/>
      <w:pPr>
        <w:tabs>
          <w:tab w:val="num" w:pos="2160"/>
        </w:tabs>
        <w:ind w:left="2160" w:hanging="360"/>
      </w:pPr>
      <w:rPr>
        <w:rFonts w:ascii="Wingdings 2" w:hAnsi="Wingdings 2" w:hint="default"/>
      </w:rPr>
    </w:lvl>
    <w:lvl w:ilvl="3" w:tplc="8764A308" w:tentative="1">
      <w:start w:val="1"/>
      <w:numFmt w:val="bullet"/>
      <w:lvlText w:val=""/>
      <w:lvlJc w:val="left"/>
      <w:pPr>
        <w:tabs>
          <w:tab w:val="num" w:pos="2880"/>
        </w:tabs>
        <w:ind w:left="2880" w:hanging="360"/>
      </w:pPr>
      <w:rPr>
        <w:rFonts w:ascii="Wingdings 2" w:hAnsi="Wingdings 2" w:hint="default"/>
      </w:rPr>
    </w:lvl>
    <w:lvl w:ilvl="4" w:tplc="FCA868B0" w:tentative="1">
      <w:start w:val="1"/>
      <w:numFmt w:val="bullet"/>
      <w:lvlText w:val=""/>
      <w:lvlJc w:val="left"/>
      <w:pPr>
        <w:tabs>
          <w:tab w:val="num" w:pos="3600"/>
        </w:tabs>
        <w:ind w:left="3600" w:hanging="360"/>
      </w:pPr>
      <w:rPr>
        <w:rFonts w:ascii="Wingdings 2" w:hAnsi="Wingdings 2" w:hint="default"/>
      </w:rPr>
    </w:lvl>
    <w:lvl w:ilvl="5" w:tplc="AE94066A" w:tentative="1">
      <w:start w:val="1"/>
      <w:numFmt w:val="bullet"/>
      <w:lvlText w:val=""/>
      <w:lvlJc w:val="left"/>
      <w:pPr>
        <w:tabs>
          <w:tab w:val="num" w:pos="4320"/>
        </w:tabs>
        <w:ind w:left="4320" w:hanging="360"/>
      </w:pPr>
      <w:rPr>
        <w:rFonts w:ascii="Wingdings 2" w:hAnsi="Wingdings 2" w:hint="default"/>
      </w:rPr>
    </w:lvl>
    <w:lvl w:ilvl="6" w:tplc="642A294A" w:tentative="1">
      <w:start w:val="1"/>
      <w:numFmt w:val="bullet"/>
      <w:lvlText w:val=""/>
      <w:lvlJc w:val="left"/>
      <w:pPr>
        <w:tabs>
          <w:tab w:val="num" w:pos="5040"/>
        </w:tabs>
        <w:ind w:left="5040" w:hanging="360"/>
      </w:pPr>
      <w:rPr>
        <w:rFonts w:ascii="Wingdings 2" w:hAnsi="Wingdings 2" w:hint="default"/>
      </w:rPr>
    </w:lvl>
    <w:lvl w:ilvl="7" w:tplc="5AFC0E6E" w:tentative="1">
      <w:start w:val="1"/>
      <w:numFmt w:val="bullet"/>
      <w:lvlText w:val=""/>
      <w:lvlJc w:val="left"/>
      <w:pPr>
        <w:tabs>
          <w:tab w:val="num" w:pos="5760"/>
        </w:tabs>
        <w:ind w:left="5760" w:hanging="360"/>
      </w:pPr>
      <w:rPr>
        <w:rFonts w:ascii="Wingdings 2" w:hAnsi="Wingdings 2" w:hint="default"/>
      </w:rPr>
    </w:lvl>
    <w:lvl w:ilvl="8" w:tplc="1430B83C" w:tentative="1">
      <w:start w:val="1"/>
      <w:numFmt w:val="bullet"/>
      <w:lvlText w:val=""/>
      <w:lvlJc w:val="left"/>
      <w:pPr>
        <w:tabs>
          <w:tab w:val="num" w:pos="6480"/>
        </w:tabs>
        <w:ind w:left="6480" w:hanging="360"/>
      </w:pPr>
      <w:rPr>
        <w:rFonts w:ascii="Wingdings 2" w:hAnsi="Wingdings 2" w:hint="default"/>
      </w:rPr>
    </w:lvl>
  </w:abstractNum>
  <w:abstractNum w:abstractNumId="3">
    <w:nsid w:val="1AB24FF4"/>
    <w:multiLevelType w:val="hybridMultilevel"/>
    <w:tmpl w:val="2E8E88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E402D43"/>
    <w:multiLevelType w:val="hybridMultilevel"/>
    <w:tmpl w:val="6F8E03D8"/>
    <w:lvl w:ilvl="0" w:tplc="4009000F">
      <w:start w:val="1"/>
      <w:numFmt w:val="decimal"/>
      <w:lvlText w:val="%1."/>
      <w:lvlJc w:val="left"/>
      <w:pPr>
        <w:tabs>
          <w:tab w:val="num" w:pos="720"/>
        </w:tabs>
        <w:ind w:left="720" w:hanging="360"/>
      </w:pPr>
      <w:rPr>
        <w:rFonts w:hint="default"/>
      </w:rPr>
    </w:lvl>
    <w:lvl w:ilvl="1" w:tplc="E47AC254" w:tentative="1">
      <w:start w:val="1"/>
      <w:numFmt w:val="bullet"/>
      <w:lvlText w:val=""/>
      <w:lvlJc w:val="left"/>
      <w:pPr>
        <w:tabs>
          <w:tab w:val="num" w:pos="1440"/>
        </w:tabs>
        <w:ind w:left="1440" w:hanging="360"/>
      </w:pPr>
      <w:rPr>
        <w:rFonts w:ascii="Wingdings 2" w:hAnsi="Wingdings 2" w:hint="default"/>
      </w:rPr>
    </w:lvl>
    <w:lvl w:ilvl="2" w:tplc="962EF24A" w:tentative="1">
      <w:start w:val="1"/>
      <w:numFmt w:val="bullet"/>
      <w:lvlText w:val=""/>
      <w:lvlJc w:val="left"/>
      <w:pPr>
        <w:tabs>
          <w:tab w:val="num" w:pos="2160"/>
        </w:tabs>
        <w:ind w:left="2160" w:hanging="360"/>
      </w:pPr>
      <w:rPr>
        <w:rFonts w:ascii="Wingdings 2" w:hAnsi="Wingdings 2" w:hint="default"/>
      </w:rPr>
    </w:lvl>
    <w:lvl w:ilvl="3" w:tplc="889644EC" w:tentative="1">
      <w:start w:val="1"/>
      <w:numFmt w:val="bullet"/>
      <w:lvlText w:val=""/>
      <w:lvlJc w:val="left"/>
      <w:pPr>
        <w:tabs>
          <w:tab w:val="num" w:pos="2880"/>
        </w:tabs>
        <w:ind w:left="2880" w:hanging="360"/>
      </w:pPr>
      <w:rPr>
        <w:rFonts w:ascii="Wingdings 2" w:hAnsi="Wingdings 2" w:hint="default"/>
      </w:rPr>
    </w:lvl>
    <w:lvl w:ilvl="4" w:tplc="624A316C" w:tentative="1">
      <w:start w:val="1"/>
      <w:numFmt w:val="bullet"/>
      <w:lvlText w:val=""/>
      <w:lvlJc w:val="left"/>
      <w:pPr>
        <w:tabs>
          <w:tab w:val="num" w:pos="3600"/>
        </w:tabs>
        <w:ind w:left="3600" w:hanging="360"/>
      </w:pPr>
      <w:rPr>
        <w:rFonts w:ascii="Wingdings 2" w:hAnsi="Wingdings 2" w:hint="default"/>
      </w:rPr>
    </w:lvl>
    <w:lvl w:ilvl="5" w:tplc="5FD62F06" w:tentative="1">
      <w:start w:val="1"/>
      <w:numFmt w:val="bullet"/>
      <w:lvlText w:val=""/>
      <w:lvlJc w:val="left"/>
      <w:pPr>
        <w:tabs>
          <w:tab w:val="num" w:pos="4320"/>
        </w:tabs>
        <w:ind w:left="4320" w:hanging="360"/>
      </w:pPr>
      <w:rPr>
        <w:rFonts w:ascii="Wingdings 2" w:hAnsi="Wingdings 2" w:hint="default"/>
      </w:rPr>
    </w:lvl>
    <w:lvl w:ilvl="6" w:tplc="6BB2ED2A" w:tentative="1">
      <w:start w:val="1"/>
      <w:numFmt w:val="bullet"/>
      <w:lvlText w:val=""/>
      <w:lvlJc w:val="left"/>
      <w:pPr>
        <w:tabs>
          <w:tab w:val="num" w:pos="5040"/>
        </w:tabs>
        <w:ind w:left="5040" w:hanging="360"/>
      </w:pPr>
      <w:rPr>
        <w:rFonts w:ascii="Wingdings 2" w:hAnsi="Wingdings 2" w:hint="default"/>
      </w:rPr>
    </w:lvl>
    <w:lvl w:ilvl="7" w:tplc="2B54B450" w:tentative="1">
      <w:start w:val="1"/>
      <w:numFmt w:val="bullet"/>
      <w:lvlText w:val=""/>
      <w:lvlJc w:val="left"/>
      <w:pPr>
        <w:tabs>
          <w:tab w:val="num" w:pos="5760"/>
        </w:tabs>
        <w:ind w:left="5760" w:hanging="360"/>
      </w:pPr>
      <w:rPr>
        <w:rFonts w:ascii="Wingdings 2" w:hAnsi="Wingdings 2" w:hint="default"/>
      </w:rPr>
    </w:lvl>
    <w:lvl w:ilvl="8" w:tplc="0CD81D00" w:tentative="1">
      <w:start w:val="1"/>
      <w:numFmt w:val="bullet"/>
      <w:lvlText w:val=""/>
      <w:lvlJc w:val="left"/>
      <w:pPr>
        <w:tabs>
          <w:tab w:val="num" w:pos="6480"/>
        </w:tabs>
        <w:ind w:left="6480" w:hanging="360"/>
      </w:pPr>
      <w:rPr>
        <w:rFonts w:ascii="Wingdings 2" w:hAnsi="Wingdings 2" w:hint="default"/>
      </w:rPr>
    </w:lvl>
  </w:abstractNum>
  <w:abstractNum w:abstractNumId="5">
    <w:nsid w:val="21125B5D"/>
    <w:multiLevelType w:val="hybridMultilevel"/>
    <w:tmpl w:val="6F8E03D8"/>
    <w:lvl w:ilvl="0" w:tplc="4009000F">
      <w:start w:val="1"/>
      <w:numFmt w:val="decimal"/>
      <w:lvlText w:val="%1."/>
      <w:lvlJc w:val="left"/>
      <w:pPr>
        <w:tabs>
          <w:tab w:val="num" w:pos="720"/>
        </w:tabs>
        <w:ind w:left="720" w:hanging="360"/>
      </w:pPr>
      <w:rPr>
        <w:rFonts w:hint="default"/>
      </w:rPr>
    </w:lvl>
    <w:lvl w:ilvl="1" w:tplc="E47AC254" w:tentative="1">
      <w:start w:val="1"/>
      <w:numFmt w:val="bullet"/>
      <w:lvlText w:val=""/>
      <w:lvlJc w:val="left"/>
      <w:pPr>
        <w:tabs>
          <w:tab w:val="num" w:pos="1440"/>
        </w:tabs>
        <w:ind w:left="1440" w:hanging="360"/>
      </w:pPr>
      <w:rPr>
        <w:rFonts w:ascii="Wingdings 2" w:hAnsi="Wingdings 2" w:hint="default"/>
      </w:rPr>
    </w:lvl>
    <w:lvl w:ilvl="2" w:tplc="962EF24A" w:tentative="1">
      <w:start w:val="1"/>
      <w:numFmt w:val="bullet"/>
      <w:lvlText w:val=""/>
      <w:lvlJc w:val="left"/>
      <w:pPr>
        <w:tabs>
          <w:tab w:val="num" w:pos="2160"/>
        </w:tabs>
        <w:ind w:left="2160" w:hanging="360"/>
      </w:pPr>
      <w:rPr>
        <w:rFonts w:ascii="Wingdings 2" w:hAnsi="Wingdings 2" w:hint="default"/>
      </w:rPr>
    </w:lvl>
    <w:lvl w:ilvl="3" w:tplc="889644EC" w:tentative="1">
      <w:start w:val="1"/>
      <w:numFmt w:val="bullet"/>
      <w:lvlText w:val=""/>
      <w:lvlJc w:val="left"/>
      <w:pPr>
        <w:tabs>
          <w:tab w:val="num" w:pos="2880"/>
        </w:tabs>
        <w:ind w:left="2880" w:hanging="360"/>
      </w:pPr>
      <w:rPr>
        <w:rFonts w:ascii="Wingdings 2" w:hAnsi="Wingdings 2" w:hint="default"/>
      </w:rPr>
    </w:lvl>
    <w:lvl w:ilvl="4" w:tplc="624A316C" w:tentative="1">
      <w:start w:val="1"/>
      <w:numFmt w:val="bullet"/>
      <w:lvlText w:val=""/>
      <w:lvlJc w:val="left"/>
      <w:pPr>
        <w:tabs>
          <w:tab w:val="num" w:pos="3600"/>
        </w:tabs>
        <w:ind w:left="3600" w:hanging="360"/>
      </w:pPr>
      <w:rPr>
        <w:rFonts w:ascii="Wingdings 2" w:hAnsi="Wingdings 2" w:hint="default"/>
      </w:rPr>
    </w:lvl>
    <w:lvl w:ilvl="5" w:tplc="5FD62F06" w:tentative="1">
      <w:start w:val="1"/>
      <w:numFmt w:val="bullet"/>
      <w:lvlText w:val=""/>
      <w:lvlJc w:val="left"/>
      <w:pPr>
        <w:tabs>
          <w:tab w:val="num" w:pos="4320"/>
        </w:tabs>
        <w:ind w:left="4320" w:hanging="360"/>
      </w:pPr>
      <w:rPr>
        <w:rFonts w:ascii="Wingdings 2" w:hAnsi="Wingdings 2" w:hint="default"/>
      </w:rPr>
    </w:lvl>
    <w:lvl w:ilvl="6" w:tplc="6BB2ED2A" w:tentative="1">
      <w:start w:val="1"/>
      <w:numFmt w:val="bullet"/>
      <w:lvlText w:val=""/>
      <w:lvlJc w:val="left"/>
      <w:pPr>
        <w:tabs>
          <w:tab w:val="num" w:pos="5040"/>
        </w:tabs>
        <w:ind w:left="5040" w:hanging="360"/>
      </w:pPr>
      <w:rPr>
        <w:rFonts w:ascii="Wingdings 2" w:hAnsi="Wingdings 2" w:hint="default"/>
      </w:rPr>
    </w:lvl>
    <w:lvl w:ilvl="7" w:tplc="2B54B450" w:tentative="1">
      <w:start w:val="1"/>
      <w:numFmt w:val="bullet"/>
      <w:lvlText w:val=""/>
      <w:lvlJc w:val="left"/>
      <w:pPr>
        <w:tabs>
          <w:tab w:val="num" w:pos="5760"/>
        </w:tabs>
        <w:ind w:left="5760" w:hanging="360"/>
      </w:pPr>
      <w:rPr>
        <w:rFonts w:ascii="Wingdings 2" w:hAnsi="Wingdings 2" w:hint="default"/>
      </w:rPr>
    </w:lvl>
    <w:lvl w:ilvl="8" w:tplc="0CD81D00" w:tentative="1">
      <w:start w:val="1"/>
      <w:numFmt w:val="bullet"/>
      <w:lvlText w:val=""/>
      <w:lvlJc w:val="left"/>
      <w:pPr>
        <w:tabs>
          <w:tab w:val="num" w:pos="6480"/>
        </w:tabs>
        <w:ind w:left="6480" w:hanging="360"/>
      </w:pPr>
      <w:rPr>
        <w:rFonts w:ascii="Wingdings 2" w:hAnsi="Wingdings 2" w:hint="default"/>
      </w:rPr>
    </w:lvl>
  </w:abstractNum>
  <w:abstractNum w:abstractNumId="6">
    <w:nsid w:val="23CC72E5"/>
    <w:multiLevelType w:val="hybridMultilevel"/>
    <w:tmpl w:val="118465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4295FAB"/>
    <w:multiLevelType w:val="hybridMultilevel"/>
    <w:tmpl w:val="E31EA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A0541ED"/>
    <w:multiLevelType w:val="hybridMultilevel"/>
    <w:tmpl w:val="DA3A70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CD76E1B"/>
    <w:multiLevelType w:val="multilevel"/>
    <w:tmpl w:val="9D44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5A06F9"/>
    <w:multiLevelType w:val="hybridMultilevel"/>
    <w:tmpl w:val="573878C2"/>
    <w:lvl w:ilvl="0" w:tplc="172652FC">
      <w:start w:val="1"/>
      <w:numFmt w:val="bullet"/>
      <w:lvlText w:val=""/>
      <w:lvlJc w:val="left"/>
      <w:pPr>
        <w:tabs>
          <w:tab w:val="num" w:pos="720"/>
        </w:tabs>
        <w:ind w:left="720" w:hanging="360"/>
      </w:pPr>
      <w:rPr>
        <w:rFonts w:ascii="Wingdings 2" w:hAnsi="Wingdings 2" w:hint="default"/>
      </w:rPr>
    </w:lvl>
    <w:lvl w:ilvl="1" w:tplc="00EE2486" w:tentative="1">
      <w:start w:val="1"/>
      <w:numFmt w:val="bullet"/>
      <w:lvlText w:val=""/>
      <w:lvlJc w:val="left"/>
      <w:pPr>
        <w:tabs>
          <w:tab w:val="num" w:pos="1440"/>
        </w:tabs>
        <w:ind w:left="1440" w:hanging="360"/>
      </w:pPr>
      <w:rPr>
        <w:rFonts w:ascii="Wingdings 2" w:hAnsi="Wingdings 2" w:hint="default"/>
      </w:rPr>
    </w:lvl>
    <w:lvl w:ilvl="2" w:tplc="9872ED8E" w:tentative="1">
      <w:start w:val="1"/>
      <w:numFmt w:val="bullet"/>
      <w:lvlText w:val=""/>
      <w:lvlJc w:val="left"/>
      <w:pPr>
        <w:tabs>
          <w:tab w:val="num" w:pos="2160"/>
        </w:tabs>
        <w:ind w:left="2160" w:hanging="360"/>
      </w:pPr>
      <w:rPr>
        <w:rFonts w:ascii="Wingdings 2" w:hAnsi="Wingdings 2" w:hint="default"/>
      </w:rPr>
    </w:lvl>
    <w:lvl w:ilvl="3" w:tplc="22C2F632" w:tentative="1">
      <w:start w:val="1"/>
      <w:numFmt w:val="bullet"/>
      <w:lvlText w:val=""/>
      <w:lvlJc w:val="left"/>
      <w:pPr>
        <w:tabs>
          <w:tab w:val="num" w:pos="2880"/>
        </w:tabs>
        <w:ind w:left="2880" w:hanging="360"/>
      </w:pPr>
      <w:rPr>
        <w:rFonts w:ascii="Wingdings 2" w:hAnsi="Wingdings 2" w:hint="default"/>
      </w:rPr>
    </w:lvl>
    <w:lvl w:ilvl="4" w:tplc="97807C08" w:tentative="1">
      <w:start w:val="1"/>
      <w:numFmt w:val="bullet"/>
      <w:lvlText w:val=""/>
      <w:lvlJc w:val="left"/>
      <w:pPr>
        <w:tabs>
          <w:tab w:val="num" w:pos="3600"/>
        </w:tabs>
        <w:ind w:left="3600" w:hanging="360"/>
      </w:pPr>
      <w:rPr>
        <w:rFonts w:ascii="Wingdings 2" w:hAnsi="Wingdings 2" w:hint="default"/>
      </w:rPr>
    </w:lvl>
    <w:lvl w:ilvl="5" w:tplc="D546578A" w:tentative="1">
      <w:start w:val="1"/>
      <w:numFmt w:val="bullet"/>
      <w:lvlText w:val=""/>
      <w:lvlJc w:val="left"/>
      <w:pPr>
        <w:tabs>
          <w:tab w:val="num" w:pos="4320"/>
        </w:tabs>
        <w:ind w:left="4320" w:hanging="360"/>
      </w:pPr>
      <w:rPr>
        <w:rFonts w:ascii="Wingdings 2" w:hAnsi="Wingdings 2" w:hint="default"/>
      </w:rPr>
    </w:lvl>
    <w:lvl w:ilvl="6" w:tplc="CD2E19E0" w:tentative="1">
      <w:start w:val="1"/>
      <w:numFmt w:val="bullet"/>
      <w:lvlText w:val=""/>
      <w:lvlJc w:val="left"/>
      <w:pPr>
        <w:tabs>
          <w:tab w:val="num" w:pos="5040"/>
        </w:tabs>
        <w:ind w:left="5040" w:hanging="360"/>
      </w:pPr>
      <w:rPr>
        <w:rFonts w:ascii="Wingdings 2" w:hAnsi="Wingdings 2" w:hint="default"/>
      </w:rPr>
    </w:lvl>
    <w:lvl w:ilvl="7" w:tplc="1376090E" w:tentative="1">
      <w:start w:val="1"/>
      <w:numFmt w:val="bullet"/>
      <w:lvlText w:val=""/>
      <w:lvlJc w:val="left"/>
      <w:pPr>
        <w:tabs>
          <w:tab w:val="num" w:pos="5760"/>
        </w:tabs>
        <w:ind w:left="5760" w:hanging="360"/>
      </w:pPr>
      <w:rPr>
        <w:rFonts w:ascii="Wingdings 2" w:hAnsi="Wingdings 2" w:hint="default"/>
      </w:rPr>
    </w:lvl>
    <w:lvl w:ilvl="8" w:tplc="D2382A42" w:tentative="1">
      <w:start w:val="1"/>
      <w:numFmt w:val="bullet"/>
      <w:lvlText w:val=""/>
      <w:lvlJc w:val="left"/>
      <w:pPr>
        <w:tabs>
          <w:tab w:val="num" w:pos="6480"/>
        </w:tabs>
        <w:ind w:left="6480" w:hanging="360"/>
      </w:pPr>
      <w:rPr>
        <w:rFonts w:ascii="Wingdings 2" w:hAnsi="Wingdings 2" w:hint="default"/>
      </w:rPr>
    </w:lvl>
  </w:abstractNum>
  <w:abstractNum w:abstractNumId="11">
    <w:nsid w:val="37F042F6"/>
    <w:multiLevelType w:val="hybridMultilevel"/>
    <w:tmpl w:val="4726EF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7F44CA5"/>
    <w:multiLevelType w:val="hybridMultilevel"/>
    <w:tmpl w:val="3A3A23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7FD1EB8"/>
    <w:multiLevelType w:val="hybridMultilevel"/>
    <w:tmpl w:val="6EFC2172"/>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4">
    <w:nsid w:val="3B4633FF"/>
    <w:multiLevelType w:val="hybridMultilevel"/>
    <w:tmpl w:val="1570EFE4"/>
    <w:lvl w:ilvl="0" w:tplc="A7FC0452">
      <w:start w:val="1"/>
      <w:numFmt w:val="bullet"/>
      <w:lvlText w:val=""/>
      <w:lvlJc w:val="left"/>
      <w:pPr>
        <w:tabs>
          <w:tab w:val="num" w:pos="720"/>
        </w:tabs>
        <w:ind w:left="720" w:hanging="360"/>
      </w:pPr>
      <w:rPr>
        <w:rFonts w:ascii="Wingdings 2" w:hAnsi="Wingdings 2" w:hint="default"/>
      </w:rPr>
    </w:lvl>
    <w:lvl w:ilvl="1" w:tplc="314EC236" w:tentative="1">
      <w:start w:val="1"/>
      <w:numFmt w:val="bullet"/>
      <w:lvlText w:val=""/>
      <w:lvlJc w:val="left"/>
      <w:pPr>
        <w:tabs>
          <w:tab w:val="num" w:pos="1440"/>
        </w:tabs>
        <w:ind w:left="1440" w:hanging="360"/>
      </w:pPr>
      <w:rPr>
        <w:rFonts w:ascii="Wingdings 2" w:hAnsi="Wingdings 2" w:hint="default"/>
      </w:rPr>
    </w:lvl>
    <w:lvl w:ilvl="2" w:tplc="2FC4E238" w:tentative="1">
      <w:start w:val="1"/>
      <w:numFmt w:val="bullet"/>
      <w:lvlText w:val=""/>
      <w:lvlJc w:val="left"/>
      <w:pPr>
        <w:tabs>
          <w:tab w:val="num" w:pos="2160"/>
        </w:tabs>
        <w:ind w:left="2160" w:hanging="360"/>
      </w:pPr>
      <w:rPr>
        <w:rFonts w:ascii="Wingdings 2" w:hAnsi="Wingdings 2" w:hint="default"/>
      </w:rPr>
    </w:lvl>
    <w:lvl w:ilvl="3" w:tplc="0180D108" w:tentative="1">
      <w:start w:val="1"/>
      <w:numFmt w:val="bullet"/>
      <w:lvlText w:val=""/>
      <w:lvlJc w:val="left"/>
      <w:pPr>
        <w:tabs>
          <w:tab w:val="num" w:pos="2880"/>
        </w:tabs>
        <w:ind w:left="2880" w:hanging="360"/>
      </w:pPr>
      <w:rPr>
        <w:rFonts w:ascii="Wingdings 2" w:hAnsi="Wingdings 2" w:hint="default"/>
      </w:rPr>
    </w:lvl>
    <w:lvl w:ilvl="4" w:tplc="A49431C2" w:tentative="1">
      <w:start w:val="1"/>
      <w:numFmt w:val="bullet"/>
      <w:lvlText w:val=""/>
      <w:lvlJc w:val="left"/>
      <w:pPr>
        <w:tabs>
          <w:tab w:val="num" w:pos="3600"/>
        </w:tabs>
        <w:ind w:left="3600" w:hanging="360"/>
      </w:pPr>
      <w:rPr>
        <w:rFonts w:ascii="Wingdings 2" w:hAnsi="Wingdings 2" w:hint="default"/>
      </w:rPr>
    </w:lvl>
    <w:lvl w:ilvl="5" w:tplc="33EA0248" w:tentative="1">
      <w:start w:val="1"/>
      <w:numFmt w:val="bullet"/>
      <w:lvlText w:val=""/>
      <w:lvlJc w:val="left"/>
      <w:pPr>
        <w:tabs>
          <w:tab w:val="num" w:pos="4320"/>
        </w:tabs>
        <w:ind w:left="4320" w:hanging="360"/>
      </w:pPr>
      <w:rPr>
        <w:rFonts w:ascii="Wingdings 2" w:hAnsi="Wingdings 2" w:hint="default"/>
      </w:rPr>
    </w:lvl>
    <w:lvl w:ilvl="6" w:tplc="FF3EBC3A" w:tentative="1">
      <w:start w:val="1"/>
      <w:numFmt w:val="bullet"/>
      <w:lvlText w:val=""/>
      <w:lvlJc w:val="left"/>
      <w:pPr>
        <w:tabs>
          <w:tab w:val="num" w:pos="5040"/>
        </w:tabs>
        <w:ind w:left="5040" w:hanging="360"/>
      </w:pPr>
      <w:rPr>
        <w:rFonts w:ascii="Wingdings 2" w:hAnsi="Wingdings 2" w:hint="default"/>
      </w:rPr>
    </w:lvl>
    <w:lvl w:ilvl="7" w:tplc="778CC282" w:tentative="1">
      <w:start w:val="1"/>
      <w:numFmt w:val="bullet"/>
      <w:lvlText w:val=""/>
      <w:lvlJc w:val="left"/>
      <w:pPr>
        <w:tabs>
          <w:tab w:val="num" w:pos="5760"/>
        </w:tabs>
        <w:ind w:left="5760" w:hanging="360"/>
      </w:pPr>
      <w:rPr>
        <w:rFonts w:ascii="Wingdings 2" w:hAnsi="Wingdings 2" w:hint="default"/>
      </w:rPr>
    </w:lvl>
    <w:lvl w:ilvl="8" w:tplc="9EC68688" w:tentative="1">
      <w:start w:val="1"/>
      <w:numFmt w:val="bullet"/>
      <w:lvlText w:val=""/>
      <w:lvlJc w:val="left"/>
      <w:pPr>
        <w:tabs>
          <w:tab w:val="num" w:pos="6480"/>
        </w:tabs>
        <w:ind w:left="6480" w:hanging="360"/>
      </w:pPr>
      <w:rPr>
        <w:rFonts w:ascii="Wingdings 2" w:hAnsi="Wingdings 2" w:hint="default"/>
      </w:rPr>
    </w:lvl>
  </w:abstractNum>
  <w:abstractNum w:abstractNumId="15">
    <w:nsid w:val="3D594A51"/>
    <w:multiLevelType w:val="hybridMultilevel"/>
    <w:tmpl w:val="9D3CB784"/>
    <w:lvl w:ilvl="0" w:tplc="B456DFBE">
      <w:start w:val="1"/>
      <w:numFmt w:val="decimal"/>
      <w:lvlText w:val="%1."/>
      <w:lvlJc w:val="left"/>
      <w:pPr>
        <w:tabs>
          <w:tab w:val="num" w:pos="720"/>
        </w:tabs>
        <w:ind w:left="720" w:hanging="360"/>
      </w:pPr>
    </w:lvl>
    <w:lvl w:ilvl="1" w:tplc="326014D0" w:tentative="1">
      <w:start w:val="1"/>
      <w:numFmt w:val="decimal"/>
      <w:lvlText w:val="%2."/>
      <w:lvlJc w:val="left"/>
      <w:pPr>
        <w:tabs>
          <w:tab w:val="num" w:pos="1440"/>
        </w:tabs>
        <w:ind w:left="1440" w:hanging="360"/>
      </w:pPr>
    </w:lvl>
    <w:lvl w:ilvl="2" w:tplc="DBF4CFC2" w:tentative="1">
      <w:start w:val="1"/>
      <w:numFmt w:val="decimal"/>
      <w:lvlText w:val="%3."/>
      <w:lvlJc w:val="left"/>
      <w:pPr>
        <w:tabs>
          <w:tab w:val="num" w:pos="2160"/>
        </w:tabs>
        <w:ind w:left="2160" w:hanging="360"/>
      </w:pPr>
    </w:lvl>
    <w:lvl w:ilvl="3" w:tplc="F29A87B8" w:tentative="1">
      <w:start w:val="1"/>
      <w:numFmt w:val="decimal"/>
      <w:lvlText w:val="%4."/>
      <w:lvlJc w:val="left"/>
      <w:pPr>
        <w:tabs>
          <w:tab w:val="num" w:pos="2880"/>
        </w:tabs>
        <w:ind w:left="2880" w:hanging="360"/>
      </w:pPr>
    </w:lvl>
    <w:lvl w:ilvl="4" w:tplc="4290F1A4" w:tentative="1">
      <w:start w:val="1"/>
      <w:numFmt w:val="decimal"/>
      <w:lvlText w:val="%5."/>
      <w:lvlJc w:val="left"/>
      <w:pPr>
        <w:tabs>
          <w:tab w:val="num" w:pos="3600"/>
        </w:tabs>
        <w:ind w:left="3600" w:hanging="360"/>
      </w:pPr>
    </w:lvl>
    <w:lvl w:ilvl="5" w:tplc="B4DCF83A" w:tentative="1">
      <w:start w:val="1"/>
      <w:numFmt w:val="decimal"/>
      <w:lvlText w:val="%6."/>
      <w:lvlJc w:val="left"/>
      <w:pPr>
        <w:tabs>
          <w:tab w:val="num" w:pos="4320"/>
        </w:tabs>
        <w:ind w:left="4320" w:hanging="360"/>
      </w:pPr>
    </w:lvl>
    <w:lvl w:ilvl="6" w:tplc="5A7E3080" w:tentative="1">
      <w:start w:val="1"/>
      <w:numFmt w:val="decimal"/>
      <w:lvlText w:val="%7."/>
      <w:lvlJc w:val="left"/>
      <w:pPr>
        <w:tabs>
          <w:tab w:val="num" w:pos="5040"/>
        </w:tabs>
        <w:ind w:left="5040" w:hanging="360"/>
      </w:pPr>
    </w:lvl>
    <w:lvl w:ilvl="7" w:tplc="22DA48F6" w:tentative="1">
      <w:start w:val="1"/>
      <w:numFmt w:val="decimal"/>
      <w:lvlText w:val="%8."/>
      <w:lvlJc w:val="left"/>
      <w:pPr>
        <w:tabs>
          <w:tab w:val="num" w:pos="5760"/>
        </w:tabs>
        <w:ind w:left="5760" w:hanging="360"/>
      </w:pPr>
    </w:lvl>
    <w:lvl w:ilvl="8" w:tplc="57304D38" w:tentative="1">
      <w:start w:val="1"/>
      <w:numFmt w:val="decimal"/>
      <w:lvlText w:val="%9."/>
      <w:lvlJc w:val="left"/>
      <w:pPr>
        <w:tabs>
          <w:tab w:val="num" w:pos="6480"/>
        </w:tabs>
        <w:ind w:left="6480" w:hanging="360"/>
      </w:pPr>
    </w:lvl>
  </w:abstractNum>
  <w:abstractNum w:abstractNumId="16">
    <w:nsid w:val="3DF65154"/>
    <w:multiLevelType w:val="hybridMultilevel"/>
    <w:tmpl w:val="753CE6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F7E0317"/>
    <w:multiLevelType w:val="hybridMultilevel"/>
    <w:tmpl w:val="6C0EE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F802C9B"/>
    <w:multiLevelType w:val="hybridMultilevel"/>
    <w:tmpl w:val="E14801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45B7D05"/>
    <w:multiLevelType w:val="hybridMultilevel"/>
    <w:tmpl w:val="85D6FA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5B553E3"/>
    <w:multiLevelType w:val="hybridMultilevel"/>
    <w:tmpl w:val="CB10DD5C"/>
    <w:lvl w:ilvl="0" w:tplc="91DC1068">
      <w:numFmt w:val="bullet"/>
      <w:lvlText w:val="-"/>
      <w:lvlJc w:val="left"/>
      <w:pPr>
        <w:ind w:left="720" w:hanging="36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F9104EE"/>
    <w:multiLevelType w:val="hybridMultilevel"/>
    <w:tmpl w:val="854C47D2"/>
    <w:lvl w:ilvl="0" w:tplc="BF98E64A">
      <w:start w:val="1"/>
      <w:numFmt w:val="bullet"/>
      <w:lvlText w:val=""/>
      <w:lvlJc w:val="left"/>
      <w:pPr>
        <w:tabs>
          <w:tab w:val="num" w:pos="720"/>
        </w:tabs>
        <w:ind w:left="720" w:hanging="360"/>
      </w:pPr>
      <w:rPr>
        <w:rFonts w:ascii="Wingdings 2" w:hAnsi="Wingdings 2" w:hint="default"/>
      </w:rPr>
    </w:lvl>
    <w:lvl w:ilvl="1" w:tplc="2BF0E33A" w:tentative="1">
      <w:start w:val="1"/>
      <w:numFmt w:val="bullet"/>
      <w:lvlText w:val=""/>
      <w:lvlJc w:val="left"/>
      <w:pPr>
        <w:tabs>
          <w:tab w:val="num" w:pos="1440"/>
        </w:tabs>
        <w:ind w:left="1440" w:hanging="360"/>
      </w:pPr>
      <w:rPr>
        <w:rFonts w:ascii="Wingdings 2" w:hAnsi="Wingdings 2" w:hint="default"/>
      </w:rPr>
    </w:lvl>
    <w:lvl w:ilvl="2" w:tplc="C47A1552" w:tentative="1">
      <w:start w:val="1"/>
      <w:numFmt w:val="bullet"/>
      <w:lvlText w:val=""/>
      <w:lvlJc w:val="left"/>
      <w:pPr>
        <w:tabs>
          <w:tab w:val="num" w:pos="2160"/>
        </w:tabs>
        <w:ind w:left="2160" w:hanging="360"/>
      </w:pPr>
      <w:rPr>
        <w:rFonts w:ascii="Wingdings 2" w:hAnsi="Wingdings 2" w:hint="default"/>
      </w:rPr>
    </w:lvl>
    <w:lvl w:ilvl="3" w:tplc="4F4CA852" w:tentative="1">
      <w:start w:val="1"/>
      <w:numFmt w:val="bullet"/>
      <w:lvlText w:val=""/>
      <w:lvlJc w:val="left"/>
      <w:pPr>
        <w:tabs>
          <w:tab w:val="num" w:pos="2880"/>
        </w:tabs>
        <w:ind w:left="2880" w:hanging="360"/>
      </w:pPr>
      <w:rPr>
        <w:rFonts w:ascii="Wingdings 2" w:hAnsi="Wingdings 2" w:hint="default"/>
      </w:rPr>
    </w:lvl>
    <w:lvl w:ilvl="4" w:tplc="C29092CE" w:tentative="1">
      <w:start w:val="1"/>
      <w:numFmt w:val="bullet"/>
      <w:lvlText w:val=""/>
      <w:lvlJc w:val="left"/>
      <w:pPr>
        <w:tabs>
          <w:tab w:val="num" w:pos="3600"/>
        </w:tabs>
        <w:ind w:left="3600" w:hanging="360"/>
      </w:pPr>
      <w:rPr>
        <w:rFonts w:ascii="Wingdings 2" w:hAnsi="Wingdings 2" w:hint="default"/>
      </w:rPr>
    </w:lvl>
    <w:lvl w:ilvl="5" w:tplc="6B9EFC18" w:tentative="1">
      <w:start w:val="1"/>
      <w:numFmt w:val="bullet"/>
      <w:lvlText w:val=""/>
      <w:lvlJc w:val="left"/>
      <w:pPr>
        <w:tabs>
          <w:tab w:val="num" w:pos="4320"/>
        </w:tabs>
        <w:ind w:left="4320" w:hanging="360"/>
      </w:pPr>
      <w:rPr>
        <w:rFonts w:ascii="Wingdings 2" w:hAnsi="Wingdings 2" w:hint="default"/>
      </w:rPr>
    </w:lvl>
    <w:lvl w:ilvl="6" w:tplc="E4C2A0B4" w:tentative="1">
      <w:start w:val="1"/>
      <w:numFmt w:val="bullet"/>
      <w:lvlText w:val=""/>
      <w:lvlJc w:val="left"/>
      <w:pPr>
        <w:tabs>
          <w:tab w:val="num" w:pos="5040"/>
        </w:tabs>
        <w:ind w:left="5040" w:hanging="360"/>
      </w:pPr>
      <w:rPr>
        <w:rFonts w:ascii="Wingdings 2" w:hAnsi="Wingdings 2" w:hint="default"/>
      </w:rPr>
    </w:lvl>
    <w:lvl w:ilvl="7" w:tplc="B67663EE" w:tentative="1">
      <w:start w:val="1"/>
      <w:numFmt w:val="bullet"/>
      <w:lvlText w:val=""/>
      <w:lvlJc w:val="left"/>
      <w:pPr>
        <w:tabs>
          <w:tab w:val="num" w:pos="5760"/>
        </w:tabs>
        <w:ind w:left="5760" w:hanging="360"/>
      </w:pPr>
      <w:rPr>
        <w:rFonts w:ascii="Wingdings 2" w:hAnsi="Wingdings 2" w:hint="default"/>
      </w:rPr>
    </w:lvl>
    <w:lvl w:ilvl="8" w:tplc="3C5056E4" w:tentative="1">
      <w:start w:val="1"/>
      <w:numFmt w:val="bullet"/>
      <w:lvlText w:val=""/>
      <w:lvlJc w:val="left"/>
      <w:pPr>
        <w:tabs>
          <w:tab w:val="num" w:pos="6480"/>
        </w:tabs>
        <w:ind w:left="6480" w:hanging="360"/>
      </w:pPr>
      <w:rPr>
        <w:rFonts w:ascii="Wingdings 2" w:hAnsi="Wingdings 2" w:hint="default"/>
      </w:rPr>
    </w:lvl>
  </w:abstractNum>
  <w:abstractNum w:abstractNumId="22">
    <w:nsid w:val="6A2F481D"/>
    <w:multiLevelType w:val="hybridMultilevel"/>
    <w:tmpl w:val="75F6F64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nsid w:val="6F392453"/>
    <w:multiLevelType w:val="hybridMultilevel"/>
    <w:tmpl w:val="5EA09866"/>
    <w:lvl w:ilvl="0" w:tplc="E6AE497E">
      <w:start w:val="1"/>
      <w:numFmt w:val="bullet"/>
      <w:lvlText w:val=""/>
      <w:lvlJc w:val="left"/>
      <w:pPr>
        <w:tabs>
          <w:tab w:val="num" w:pos="720"/>
        </w:tabs>
        <w:ind w:left="720" w:hanging="360"/>
      </w:pPr>
      <w:rPr>
        <w:rFonts w:ascii="Wingdings 2" w:hAnsi="Wingdings 2" w:hint="default"/>
      </w:rPr>
    </w:lvl>
    <w:lvl w:ilvl="1" w:tplc="EE8E51F4" w:tentative="1">
      <w:start w:val="1"/>
      <w:numFmt w:val="bullet"/>
      <w:lvlText w:val=""/>
      <w:lvlJc w:val="left"/>
      <w:pPr>
        <w:tabs>
          <w:tab w:val="num" w:pos="1440"/>
        </w:tabs>
        <w:ind w:left="1440" w:hanging="360"/>
      </w:pPr>
      <w:rPr>
        <w:rFonts w:ascii="Wingdings 2" w:hAnsi="Wingdings 2" w:hint="default"/>
      </w:rPr>
    </w:lvl>
    <w:lvl w:ilvl="2" w:tplc="90A81600" w:tentative="1">
      <w:start w:val="1"/>
      <w:numFmt w:val="bullet"/>
      <w:lvlText w:val=""/>
      <w:lvlJc w:val="left"/>
      <w:pPr>
        <w:tabs>
          <w:tab w:val="num" w:pos="2160"/>
        </w:tabs>
        <w:ind w:left="2160" w:hanging="360"/>
      </w:pPr>
      <w:rPr>
        <w:rFonts w:ascii="Wingdings 2" w:hAnsi="Wingdings 2" w:hint="default"/>
      </w:rPr>
    </w:lvl>
    <w:lvl w:ilvl="3" w:tplc="6428E39E" w:tentative="1">
      <w:start w:val="1"/>
      <w:numFmt w:val="bullet"/>
      <w:lvlText w:val=""/>
      <w:lvlJc w:val="left"/>
      <w:pPr>
        <w:tabs>
          <w:tab w:val="num" w:pos="2880"/>
        </w:tabs>
        <w:ind w:left="2880" w:hanging="360"/>
      </w:pPr>
      <w:rPr>
        <w:rFonts w:ascii="Wingdings 2" w:hAnsi="Wingdings 2" w:hint="default"/>
      </w:rPr>
    </w:lvl>
    <w:lvl w:ilvl="4" w:tplc="B8007CCC" w:tentative="1">
      <w:start w:val="1"/>
      <w:numFmt w:val="bullet"/>
      <w:lvlText w:val=""/>
      <w:lvlJc w:val="left"/>
      <w:pPr>
        <w:tabs>
          <w:tab w:val="num" w:pos="3600"/>
        </w:tabs>
        <w:ind w:left="3600" w:hanging="360"/>
      </w:pPr>
      <w:rPr>
        <w:rFonts w:ascii="Wingdings 2" w:hAnsi="Wingdings 2" w:hint="default"/>
      </w:rPr>
    </w:lvl>
    <w:lvl w:ilvl="5" w:tplc="407428D0" w:tentative="1">
      <w:start w:val="1"/>
      <w:numFmt w:val="bullet"/>
      <w:lvlText w:val=""/>
      <w:lvlJc w:val="left"/>
      <w:pPr>
        <w:tabs>
          <w:tab w:val="num" w:pos="4320"/>
        </w:tabs>
        <w:ind w:left="4320" w:hanging="360"/>
      </w:pPr>
      <w:rPr>
        <w:rFonts w:ascii="Wingdings 2" w:hAnsi="Wingdings 2" w:hint="default"/>
      </w:rPr>
    </w:lvl>
    <w:lvl w:ilvl="6" w:tplc="FDA07720" w:tentative="1">
      <w:start w:val="1"/>
      <w:numFmt w:val="bullet"/>
      <w:lvlText w:val=""/>
      <w:lvlJc w:val="left"/>
      <w:pPr>
        <w:tabs>
          <w:tab w:val="num" w:pos="5040"/>
        </w:tabs>
        <w:ind w:left="5040" w:hanging="360"/>
      </w:pPr>
      <w:rPr>
        <w:rFonts w:ascii="Wingdings 2" w:hAnsi="Wingdings 2" w:hint="default"/>
      </w:rPr>
    </w:lvl>
    <w:lvl w:ilvl="7" w:tplc="AC887BDC" w:tentative="1">
      <w:start w:val="1"/>
      <w:numFmt w:val="bullet"/>
      <w:lvlText w:val=""/>
      <w:lvlJc w:val="left"/>
      <w:pPr>
        <w:tabs>
          <w:tab w:val="num" w:pos="5760"/>
        </w:tabs>
        <w:ind w:left="5760" w:hanging="360"/>
      </w:pPr>
      <w:rPr>
        <w:rFonts w:ascii="Wingdings 2" w:hAnsi="Wingdings 2" w:hint="default"/>
      </w:rPr>
    </w:lvl>
    <w:lvl w:ilvl="8" w:tplc="2D4C310C" w:tentative="1">
      <w:start w:val="1"/>
      <w:numFmt w:val="bullet"/>
      <w:lvlText w:val=""/>
      <w:lvlJc w:val="left"/>
      <w:pPr>
        <w:tabs>
          <w:tab w:val="num" w:pos="6480"/>
        </w:tabs>
        <w:ind w:left="6480" w:hanging="360"/>
      </w:pPr>
      <w:rPr>
        <w:rFonts w:ascii="Wingdings 2" w:hAnsi="Wingdings 2" w:hint="default"/>
      </w:rPr>
    </w:lvl>
  </w:abstractNum>
  <w:abstractNum w:abstractNumId="24">
    <w:nsid w:val="78651AE1"/>
    <w:multiLevelType w:val="hybridMultilevel"/>
    <w:tmpl w:val="D506FBDC"/>
    <w:lvl w:ilvl="0" w:tplc="E94CB240">
      <w:start w:val="1"/>
      <w:numFmt w:val="bullet"/>
      <w:lvlText w:val=""/>
      <w:lvlJc w:val="left"/>
      <w:pPr>
        <w:tabs>
          <w:tab w:val="num" w:pos="720"/>
        </w:tabs>
        <w:ind w:left="720" w:hanging="360"/>
      </w:pPr>
      <w:rPr>
        <w:rFonts w:ascii="Wingdings 2" w:hAnsi="Wingdings 2" w:hint="default"/>
      </w:rPr>
    </w:lvl>
    <w:lvl w:ilvl="1" w:tplc="EBCEE6E8" w:tentative="1">
      <w:start w:val="1"/>
      <w:numFmt w:val="bullet"/>
      <w:lvlText w:val=""/>
      <w:lvlJc w:val="left"/>
      <w:pPr>
        <w:tabs>
          <w:tab w:val="num" w:pos="1440"/>
        </w:tabs>
        <w:ind w:left="1440" w:hanging="360"/>
      </w:pPr>
      <w:rPr>
        <w:rFonts w:ascii="Wingdings 2" w:hAnsi="Wingdings 2" w:hint="default"/>
      </w:rPr>
    </w:lvl>
    <w:lvl w:ilvl="2" w:tplc="DC06708C" w:tentative="1">
      <w:start w:val="1"/>
      <w:numFmt w:val="bullet"/>
      <w:lvlText w:val=""/>
      <w:lvlJc w:val="left"/>
      <w:pPr>
        <w:tabs>
          <w:tab w:val="num" w:pos="2160"/>
        </w:tabs>
        <w:ind w:left="2160" w:hanging="360"/>
      </w:pPr>
      <w:rPr>
        <w:rFonts w:ascii="Wingdings 2" w:hAnsi="Wingdings 2" w:hint="default"/>
      </w:rPr>
    </w:lvl>
    <w:lvl w:ilvl="3" w:tplc="41C2FCC0" w:tentative="1">
      <w:start w:val="1"/>
      <w:numFmt w:val="bullet"/>
      <w:lvlText w:val=""/>
      <w:lvlJc w:val="left"/>
      <w:pPr>
        <w:tabs>
          <w:tab w:val="num" w:pos="2880"/>
        </w:tabs>
        <w:ind w:left="2880" w:hanging="360"/>
      </w:pPr>
      <w:rPr>
        <w:rFonts w:ascii="Wingdings 2" w:hAnsi="Wingdings 2" w:hint="default"/>
      </w:rPr>
    </w:lvl>
    <w:lvl w:ilvl="4" w:tplc="FBA6D1DA" w:tentative="1">
      <w:start w:val="1"/>
      <w:numFmt w:val="bullet"/>
      <w:lvlText w:val=""/>
      <w:lvlJc w:val="left"/>
      <w:pPr>
        <w:tabs>
          <w:tab w:val="num" w:pos="3600"/>
        </w:tabs>
        <w:ind w:left="3600" w:hanging="360"/>
      </w:pPr>
      <w:rPr>
        <w:rFonts w:ascii="Wingdings 2" w:hAnsi="Wingdings 2" w:hint="default"/>
      </w:rPr>
    </w:lvl>
    <w:lvl w:ilvl="5" w:tplc="1B1A0A94" w:tentative="1">
      <w:start w:val="1"/>
      <w:numFmt w:val="bullet"/>
      <w:lvlText w:val=""/>
      <w:lvlJc w:val="left"/>
      <w:pPr>
        <w:tabs>
          <w:tab w:val="num" w:pos="4320"/>
        </w:tabs>
        <w:ind w:left="4320" w:hanging="360"/>
      </w:pPr>
      <w:rPr>
        <w:rFonts w:ascii="Wingdings 2" w:hAnsi="Wingdings 2" w:hint="default"/>
      </w:rPr>
    </w:lvl>
    <w:lvl w:ilvl="6" w:tplc="498E202C" w:tentative="1">
      <w:start w:val="1"/>
      <w:numFmt w:val="bullet"/>
      <w:lvlText w:val=""/>
      <w:lvlJc w:val="left"/>
      <w:pPr>
        <w:tabs>
          <w:tab w:val="num" w:pos="5040"/>
        </w:tabs>
        <w:ind w:left="5040" w:hanging="360"/>
      </w:pPr>
      <w:rPr>
        <w:rFonts w:ascii="Wingdings 2" w:hAnsi="Wingdings 2" w:hint="default"/>
      </w:rPr>
    </w:lvl>
    <w:lvl w:ilvl="7" w:tplc="B52247B4" w:tentative="1">
      <w:start w:val="1"/>
      <w:numFmt w:val="bullet"/>
      <w:lvlText w:val=""/>
      <w:lvlJc w:val="left"/>
      <w:pPr>
        <w:tabs>
          <w:tab w:val="num" w:pos="5760"/>
        </w:tabs>
        <w:ind w:left="5760" w:hanging="360"/>
      </w:pPr>
      <w:rPr>
        <w:rFonts w:ascii="Wingdings 2" w:hAnsi="Wingdings 2" w:hint="default"/>
      </w:rPr>
    </w:lvl>
    <w:lvl w:ilvl="8" w:tplc="3F3C2C02" w:tentative="1">
      <w:start w:val="1"/>
      <w:numFmt w:val="bullet"/>
      <w:lvlText w:val=""/>
      <w:lvlJc w:val="left"/>
      <w:pPr>
        <w:tabs>
          <w:tab w:val="num" w:pos="6480"/>
        </w:tabs>
        <w:ind w:left="6480" w:hanging="360"/>
      </w:pPr>
      <w:rPr>
        <w:rFonts w:ascii="Wingdings 2" w:hAnsi="Wingdings 2" w:hint="default"/>
      </w:rPr>
    </w:lvl>
  </w:abstractNum>
  <w:abstractNum w:abstractNumId="25">
    <w:nsid w:val="7D864458"/>
    <w:multiLevelType w:val="hybridMultilevel"/>
    <w:tmpl w:val="585AD8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F1E68F1"/>
    <w:multiLevelType w:val="hybridMultilevel"/>
    <w:tmpl w:val="82D48E58"/>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num w:numId="1">
    <w:abstractNumId w:val="9"/>
  </w:num>
  <w:num w:numId="2">
    <w:abstractNumId w:val="0"/>
  </w:num>
  <w:num w:numId="3">
    <w:abstractNumId w:val="15"/>
  </w:num>
  <w:num w:numId="4">
    <w:abstractNumId w:val="11"/>
  </w:num>
  <w:num w:numId="5">
    <w:abstractNumId w:val="22"/>
  </w:num>
  <w:num w:numId="6">
    <w:abstractNumId w:val="13"/>
  </w:num>
  <w:num w:numId="7">
    <w:abstractNumId w:val="8"/>
  </w:num>
  <w:num w:numId="8">
    <w:abstractNumId w:val="16"/>
  </w:num>
  <w:num w:numId="9">
    <w:abstractNumId w:val="17"/>
  </w:num>
  <w:num w:numId="10">
    <w:abstractNumId w:val="14"/>
  </w:num>
  <w:num w:numId="11">
    <w:abstractNumId w:val="4"/>
  </w:num>
  <w:num w:numId="12">
    <w:abstractNumId w:val="23"/>
  </w:num>
  <w:num w:numId="13">
    <w:abstractNumId w:val="26"/>
  </w:num>
  <w:num w:numId="14">
    <w:abstractNumId w:val="10"/>
  </w:num>
  <w:num w:numId="15">
    <w:abstractNumId w:val="2"/>
  </w:num>
  <w:num w:numId="16">
    <w:abstractNumId w:val="21"/>
  </w:num>
  <w:num w:numId="17">
    <w:abstractNumId w:val="24"/>
  </w:num>
  <w:num w:numId="18">
    <w:abstractNumId w:val="18"/>
  </w:num>
  <w:num w:numId="19">
    <w:abstractNumId w:val="20"/>
  </w:num>
  <w:num w:numId="20">
    <w:abstractNumId w:val="1"/>
  </w:num>
  <w:num w:numId="21">
    <w:abstractNumId w:val="5"/>
  </w:num>
  <w:num w:numId="22">
    <w:abstractNumId w:val="7"/>
  </w:num>
  <w:num w:numId="23">
    <w:abstractNumId w:val="25"/>
  </w:num>
  <w:num w:numId="24">
    <w:abstractNumId w:val="3"/>
  </w:num>
  <w:num w:numId="25">
    <w:abstractNumId w:val="6"/>
  </w:num>
  <w:num w:numId="26">
    <w:abstractNumId w:val="1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DF4FA7"/>
    <w:rsid w:val="00037D0A"/>
    <w:rsid w:val="0005092F"/>
    <w:rsid w:val="00062879"/>
    <w:rsid w:val="000C4055"/>
    <w:rsid w:val="001559F1"/>
    <w:rsid w:val="00162C24"/>
    <w:rsid w:val="001E357F"/>
    <w:rsid w:val="00286C54"/>
    <w:rsid w:val="002A3779"/>
    <w:rsid w:val="002C6108"/>
    <w:rsid w:val="00317D5E"/>
    <w:rsid w:val="003D11D9"/>
    <w:rsid w:val="003D6969"/>
    <w:rsid w:val="00402D44"/>
    <w:rsid w:val="004636B0"/>
    <w:rsid w:val="004B130D"/>
    <w:rsid w:val="004C4AF8"/>
    <w:rsid w:val="00520B0C"/>
    <w:rsid w:val="00545FA2"/>
    <w:rsid w:val="00551750"/>
    <w:rsid w:val="00551DE7"/>
    <w:rsid w:val="00581FD6"/>
    <w:rsid w:val="005B70E5"/>
    <w:rsid w:val="00601FA0"/>
    <w:rsid w:val="00636AC3"/>
    <w:rsid w:val="00657A40"/>
    <w:rsid w:val="0066259B"/>
    <w:rsid w:val="00793436"/>
    <w:rsid w:val="007D1C48"/>
    <w:rsid w:val="00865776"/>
    <w:rsid w:val="00920587"/>
    <w:rsid w:val="0099204B"/>
    <w:rsid w:val="009B269B"/>
    <w:rsid w:val="009E1FA4"/>
    <w:rsid w:val="00A032DF"/>
    <w:rsid w:val="00AC7129"/>
    <w:rsid w:val="00B13EC0"/>
    <w:rsid w:val="00B275F8"/>
    <w:rsid w:val="00B86950"/>
    <w:rsid w:val="00C0535B"/>
    <w:rsid w:val="00CB1B71"/>
    <w:rsid w:val="00D4782B"/>
    <w:rsid w:val="00D60346"/>
    <w:rsid w:val="00DF4FA7"/>
    <w:rsid w:val="00EC77A3"/>
    <w:rsid w:val="00EF54C3"/>
    <w:rsid w:val="00FC07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346"/>
  </w:style>
  <w:style w:type="paragraph" w:styleId="Heading1">
    <w:name w:val="heading 1"/>
    <w:basedOn w:val="Normal"/>
    <w:next w:val="Normal"/>
    <w:link w:val="Heading1Char"/>
    <w:uiPriority w:val="9"/>
    <w:qFormat/>
    <w:rsid w:val="00B275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07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275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F4FA7"/>
  </w:style>
  <w:style w:type="character" w:styleId="Strong">
    <w:name w:val="Strong"/>
    <w:basedOn w:val="DefaultParagraphFont"/>
    <w:uiPriority w:val="22"/>
    <w:qFormat/>
    <w:rsid w:val="00DF4FA7"/>
    <w:rPr>
      <w:b/>
      <w:bCs/>
    </w:rPr>
  </w:style>
  <w:style w:type="character" w:customStyle="1" w:styleId="apple-converted-space">
    <w:name w:val="apple-converted-space"/>
    <w:basedOn w:val="DefaultParagraphFont"/>
    <w:rsid w:val="00DF4FA7"/>
  </w:style>
  <w:style w:type="character" w:styleId="Hyperlink">
    <w:name w:val="Hyperlink"/>
    <w:basedOn w:val="DefaultParagraphFont"/>
    <w:uiPriority w:val="99"/>
    <w:semiHidden/>
    <w:unhideWhenUsed/>
    <w:rsid w:val="00DF4FA7"/>
    <w:rPr>
      <w:color w:val="0000FF"/>
      <w:u w:val="single"/>
    </w:rPr>
  </w:style>
  <w:style w:type="paragraph" w:styleId="NormalWeb">
    <w:name w:val="Normal (Web)"/>
    <w:basedOn w:val="Normal"/>
    <w:uiPriority w:val="99"/>
    <w:semiHidden/>
    <w:unhideWhenUsed/>
    <w:rsid w:val="00DF4F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C07A5"/>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20B0C"/>
    <w:pPr>
      <w:ind w:left="720"/>
      <w:contextualSpacing/>
    </w:pPr>
  </w:style>
  <w:style w:type="paragraph" w:styleId="BalloonText">
    <w:name w:val="Balloon Text"/>
    <w:basedOn w:val="Normal"/>
    <w:link w:val="BalloonTextChar"/>
    <w:uiPriority w:val="99"/>
    <w:semiHidden/>
    <w:unhideWhenUsed/>
    <w:rsid w:val="00EF5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4C3"/>
    <w:rPr>
      <w:rFonts w:ascii="Tahoma" w:hAnsi="Tahoma" w:cs="Tahoma"/>
      <w:sz w:val="16"/>
      <w:szCs w:val="16"/>
    </w:rPr>
  </w:style>
  <w:style w:type="character" w:customStyle="1" w:styleId="Heading1Char">
    <w:name w:val="Heading 1 Char"/>
    <w:basedOn w:val="DefaultParagraphFont"/>
    <w:link w:val="Heading1"/>
    <w:uiPriority w:val="9"/>
    <w:rsid w:val="00B275F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B275F8"/>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B275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275F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52290630">
      <w:bodyDiv w:val="1"/>
      <w:marLeft w:val="0"/>
      <w:marRight w:val="0"/>
      <w:marTop w:val="0"/>
      <w:marBottom w:val="0"/>
      <w:divBdr>
        <w:top w:val="none" w:sz="0" w:space="0" w:color="auto"/>
        <w:left w:val="none" w:sz="0" w:space="0" w:color="auto"/>
        <w:bottom w:val="none" w:sz="0" w:space="0" w:color="auto"/>
        <w:right w:val="none" w:sz="0" w:space="0" w:color="auto"/>
      </w:divBdr>
      <w:divsChild>
        <w:div w:id="120392149">
          <w:marLeft w:val="432"/>
          <w:marRight w:val="0"/>
          <w:marTop w:val="116"/>
          <w:marBottom w:val="0"/>
          <w:divBdr>
            <w:top w:val="none" w:sz="0" w:space="0" w:color="auto"/>
            <w:left w:val="none" w:sz="0" w:space="0" w:color="auto"/>
            <w:bottom w:val="none" w:sz="0" w:space="0" w:color="auto"/>
            <w:right w:val="none" w:sz="0" w:space="0" w:color="auto"/>
          </w:divBdr>
        </w:div>
        <w:div w:id="1423911365">
          <w:marLeft w:val="432"/>
          <w:marRight w:val="0"/>
          <w:marTop w:val="116"/>
          <w:marBottom w:val="0"/>
          <w:divBdr>
            <w:top w:val="none" w:sz="0" w:space="0" w:color="auto"/>
            <w:left w:val="none" w:sz="0" w:space="0" w:color="auto"/>
            <w:bottom w:val="none" w:sz="0" w:space="0" w:color="auto"/>
            <w:right w:val="none" w:sz="0" w:space="0" w:color="auto"/>
          </w:divBdr>
        </w:div>
        <w:div w:id="561479494">
          <w:marLeft w:val="432"/>
          <w:marRight w:val="0"/>
          <w:marTop w:val="116"/>
          <w:marBottom w:val="0"/>
          <w:divBdr>
            <w:top w:val="none" w:sz="0" w:space="0" w:color="auto"/>
            <w:left w:val="none" w:sz="0" w:space="0" w:color="auto"/>
            <w:bottom w:val="none" w:sz="0" w:space="0" w:color="auto"/>
            <w:right w:val="none" w:sz="0" w:space="0" w:color="auto"/>
          </w:divBdr>
        </w:div>
        <w:div w:id="43985336">
          <w:marLeft w:val="432"/>
          <w:marRight w:val="0"/>
          <w:marTop w:val="116"/>
          <w:marBottom w:val="0"/>
          <w:divBdr>
            <w:top w:val="none" w:sz="0" w:space="0" w:color="auto"/>
            <w:left w:val="none" w:sz="0" w:space="0" w:color="auto"/>
            <w:bottom w:val="none" w:sz="0" w:space="0" w:color="auto"/>
            <w:right w:val="none" w:sz="0" w:space="0" w:color="auto"/>
          </w:divBdr>
        </w:div>
      </w:divsChild>
    </w:div>
    <w:div w:id="539703006">
      <w:bodyDiv w:val="1"/>
      <w:marLeft w:val="0"/>
      <w:marRight w:val="0"/>
      <w:marTop w:val="0"/>
      <w:marBottom w:val="0"/>
      <w:divBdr>
        <w:top w:val="none" w:sz="0" w:space="0" w:color="auto"/>
        <w:left w:val="none" w:sz="0" w:space="0" w:color="auto"/>
        <w:bottom w:val="none" w:sz="0" w:space="0" w:color="auto"/>
        <w:right w:val="none" w:sz="0" w:space="0" w:color="auto"/>
      </w:divBdr>
      <w:divsChild>
        <w:div w:id="1551384055">
          <w:marLeft w:val="432"/>
          <w:marRight w:val="0"/>
          <w:marTop w:val="116"/>
          <w:marBottom w:val="0"/>
          <w:divBdr>
            <w:top w:val="none" w:sz="0" w:space="0" w:color="auto"/>
            <w:left w:val="none" w:sz="0" w:space="0" w:color="auto"/>
            <w:bottom w:val="none" w:sz="0" w:space="0" w:color="auto"/>
            <w:right w:val="none" w:sz="0" w:space="0" w:color="auto"/>
          </w:divBdr>
        </w:div>
        <w:div w:id="72506562">
          <w:marLeft w:val="432"/>
          <w:marRight w:val="0"/>
          <w:marTop w:val="116"/>
          <w:marBottom w:val="0"/>
          <w:divBdr>
            <w:top w:val="none" w:sz="0" w:space="0" w:color="auto"/>
            <w:left w:val="none" w:sz="0" w:space="0" w:color="auto"/>
            <w:bottom w:val="none" w:sz="0" w:space="0" w:color="auto"/>
            <w:right w:val="none" w:sz="0" w:space="0" w:color="auto"/>
          </w:divBdr>
        </w:div>
      </w:divsChild>
    </w:div>
    <w:div w:id="632174092">
      <w:bodyDiv w:val="1"/>
      <w:marLeft w:val="0"/>
      <w:marRight w:val="0"/>
      <w:marTop w:val="0"/>
      <w:marBottom w:val="0"/>
      <w:divBdr>
        <w:top w:val="none" w:sz="0" w:space="0" w:color="auto"/>
        <w:left w:val="none" w:sz="0" w:space="0" w:color="auto"/>
        <w:bottom w:val="none" w:sz="0" w:space="0" w:color="auto"/>
        <w:right w:val="none" w:sz="0" w:space="0" w:color="auto"/>
      </w:divBdr>
      <w:divsChild>
        <w:div w:id="185797654">
          <w:marLeft w:val="432"/>
          <w:marRight w:val="0"/>
          <w:marTop w:val="116"/>
          <w:marBottom w:val="0"/>
          <w:divBdr>
            <w:top w:val="none" w:sz="0" w:space="0" w:color="auto"/>
            <w:left w:val="none" w:sz="0" w:space="0" w:color="auto"/>
            <w:bottom w:val="none" w:sz="0" w:space="0" w:color="auto"/>
            <w:right w:val="none" w:sz="0" w:space="0" w:color="auto"/>
          </w:divBdr>
        </w:div>
        <w:div w:id="1448308104">
          <w:marLeft w:val="432"/>
          <w:marRight w:val="0"/>
          <w:marTop w:val="116"/>
          <w:marBottom w:val="0"/>
          <w:divBdr>
            <w:top w:val="none" w:sz="0" w:space="0" w:color="auto"/>
            <w:left w:val="none" w:sz="0" w:space="0" w:color="auto"/>
            <w:bottom w:val="none" w:sz="0" w:space="0" w:color="auto"/>
            <w:right w:val="none" w:sz="0" w:space="0" w:color="auto"/>
          </w:divBdr>
        </w:div>
        <w:div w:id="456922643">
          <w:marLeft w:val="432"/>
          <w:marRight w:val="0"/>
          <w:marTop w:val="116"/>
          <w:marBottom w:val="0"/>
          <w:divBdr>
            <w:top w:val="none" w:sz="0" w:space="0" w:color="auto"/>
            <w:left w:val="none" w:sz="0" w:space="0" w:color="auto"/>
            <w:bottom w:val="none" w:sz="0" w:space="0" w:color="auto"/>
            <w:right w:val="none" w:sz="0" w:space="0" w:color="auto"/>
          </w:divBdr>
        </w:div>
        <w:div w:id="76682412">
          <w:marLeft w:val="432"/>
          <w:marRight w:val="0"/>
          <w:marTop w:val="116"/>
          <w:marBottom w:val="0"/>
          <w:divBdr>
            <w:top w:val="none" w:sz="0" w:space="0" w:color="auto"/>
            <w:left w:val="none" w:sz="0" w:space="0" w:color="auto"/>
            <w:bottom w:val="none" w:sz="0" w:space="0" w:color="auto"/>
            <w:right w:val="none" w:sz="0" w:space="0" w:color="auto"/>
          </w:divBdr>
        </w:div>
        <w:div w:id="265235203">
          <w:marLeft w:val="432"/>
          <w:marRight w:val="0"/>
          <w:marTop w:val="116"/>
          <w:marBottom w:val="0"/>
          <w:divBdr>
            <w:top w:val="none" w:sz="0" w:space="0" w:color="auto"/>
            <w:left w:val="none" w:sz="0" w:space="0" w:color="auto"/>
            <w:bottom w:val="none" w:sz="0" w:space="0" w:color="auto"/>
            <w:right w:val="none" w:sz="0" w:space="0" w:color="auto"/>
          </w:divBdr>
        </w:div>
      </w:divsChild>
    </w:div>
    <w:div w:id="670911837">
      <w:bodyDiv w:val="1"/>
      <w:marLeft w:val="0"/>
      <w:marRight w:val="0"/>
      <w:marTop w:val="0"/>
      <w:marBottom w:val="0"/>
      <w:divBdr>
        <w:top w:val="none" w:sz="0" w:space="0" w:color="auto"/>
        <w:left w:val="none" w:sz="0" w:space="0" w:color="auto"/>
        <w:bottom w:val="none" w:sz="0" w:space="0" w:color="auto"/>
        <w:right w:val="none" w:sz="0" w:space="0" w:color="auto"/>
      </w:divBdr>
      <w:divsChild>
        <w:div w:id="1798066656">
          <w:marLeft w:val="432"/>
          <w:marRight w:val="0"/>
          <w:marTop w:val="116"/>
          <w:marBottom w:val="0"/>
          <w:divBdr>
            <w:top w:val="none" w:sz="0" w:space="0" w:color="auto"/>
            <w:left w:val="none" w:sz="0" w:space="0" w:color="auto"/>
            <w:bottom w:val="none" w:sz="0" w:space="0" w:color="auto"/>
            <w:right w:val="none" w:sz="0" w:space="0" w:color="auto"/>
          </w:divBdr>
        </w:div>
      </w:divsChild>
    </w:div>
    <w:div w:id="983318268">
      <w:bodyDiv w:val="1"/>
      <w:marLeft w:val="0"/>
      <w:marRight w:val="0"/>
      <w:marTop w:val="0"/>
      <w:marBottom w:val="0"/>
      <w:divBdr>
        <w:top w:val="none" w:sz="0" w:space="0" w:color="auto"/>
        <w:left w:val="none" w:sz="0" w:space="0" w:color="auto"/>
        <w:bottom w:val="none" w:sz="0" w:space="0" w:color="auto"/>
        <w:right w:val="none" w:sz="0" w:space="0" w:color="auto"/>
      </w:divBdr>
      <w:divsChild>
        <w:div w:id="1162739751">
          <w:marLeft w:val="806"/>
          <w:marRight w:val="0"/>
          <w:marTop w:val="116"/>
          <w:marBottom w:val="0"/>
          <w:divBdr>
            <w:top w:val="none" w:sz="0" w:space="0" w:color="auto"/>
            <w:left w:val="none" w:sz="0" w:space="0" w:color="auto"/>
            <w:bottom w:val="none" w:sz="0" w:space="0" w:color="auto"/>
            <w:right w:val="none" w:sz="0" w:space="0" w:color="auto"/>
          </w:divBdr>
        </w:div>
        <w:div w:id="973603766">
          <w:marLeft w:val="806"/>
          <w:marRight w:val="0"/>
          <w:marTop w:val="116"/>
          <w:marBottom w:val="0"/>
          <w:divBdr>
            <w:top w:val="none" w:sz="0" w:space="0" w:color="auto"/>
            <w:left w:val="none" w:sz="0" w:space="0" w:color="auto"/>
            <w:bottom w:val="none" w:sz="0" w:space="0" w:color="auto"/>
            <w:right w:val="none" w:sz="0" w:space="0" w:color="auto"/>
          </w:divBdr>
        </w:div>
        <w:div w:id="1210805998">
          <w:marLeft w:val="806"/>
          <w:marRight w:val="0"/>
          <w:marTop w:val="116"/>
          <w:marBottom w:val="0"/>
          <w:divBdr>
            <w:top w:val="none" w:sz="0" w:space="0" w:color="auto"/>
            <w:left w:val="none" w:sz="0" w:space="0" w:color="auto"/>
            <w:bottom w:val="none" w:sz="0" w:space="0" w:color="auto"/>
            <w:right w:val="none" w:sz="0" w:space="0" w:color="auto"/>
          </w:divBdr>
        </w:div>
      </w:divsChild>
    </w:div>
    <w:div w:id="1079475656">
      <w:bodyDiv w:val="1"/>
      <w:marLeft w:val="0"/>
      <w:marRight w:val="0"/>
      <w:marTop w:val="0"/>
      <w:marBottom w:val="0"/>
      <w:divBdr>
        <w:top w:val="none" w:sz="0" w:space="0" w:color="auto"/>
        <w:left w:val="none" w:sz="0" w:space="0" w:color="auto"/>
        <w:bottom w:val="none" w:sz="0" w:space="0" w:color="auto"/>
        <w:right w:val="none" w:sz="0" w:space="0" w:color="auto"/>
      </w:divBdr>
      <w:divsChild>
        <w:div w:id="1789163067">
          <w:marLeft w:val="432"/>
          <w:marRight w:val="0"/>
          <w:marTop w:val="116"/>
          <w:marBottom w:val="0"/>
          <w:divBdr>
            <w:top w:val="none" w:sz="0" w:space="0" w:color="auto"/>
            <w:left w:val="none" w:sz="0" w:space="0" w:color="auto"/>
            <w:bottom w:val="none" w:sz="0" w:space="0" w:color="auto"/>
            <w:right w:val="none" w:sz="0" w:space="0" w:color="auto"/>
          </w:divBdr>
        </w:div>
        <w:div w:id="747338128">
          <w:marLeft w:val="432"/>
          <w:marRight w:val="0"/>
          <w:marTop w:val="116"/>
          <w:marBottom w:val="0"/>
          <w:divBdr>
            <w:top w:val="none" w:sz="0" w:space="0" w:color="auto"/>
            <w:left w:val="none" w:sz="0" w:space="0" w:color="auto"/>
            <w:bottom w:val="none" w:sz="0" w:space="0" w:color="auto"/>
            <w:right w:val="none" w:sz="0" w:space="0" w:color="auto"/>
          </w:divBdr>
        </w:div>
        <w:div w:id="2110857196">
          <w:marLeft w:val="432"/>
          <w:marRight w:val="0"/>
          <w:marTop w:val="116"/>
          <w:marBottom w:val="0"/>
          <w:divBdr>
            <w:top w:val="none" w:sz="0" w:space="0" w:color="auto"/>
            <w:left w:val="none" w:sz="0" w:space="0" w:color="auto"/>
            <w:bottom w:val="none" w:sz="0" w:space="0" w:color="auto"/>
            <w:right w:val="none" w:sz="0" w:space="0" w:color="auto"/>
          </w:divBdr>
        </w:div>
        <w:div w:id="120654627">
          <w:marLeft w:val="432"/>
          <w:marRight w:val="0"/>
          <w:marTop w:val="116"/>
          <w:marBottom w:val="0"/>
          <w:divBdr>
            <w:top w:val="none" w:sz="0" w:space="0" w:color="auto"/>
            <w:left w:val="none" w:sz="0" w:space="0" w:color="auto"/>
            <w:bottom w:val="none" w:sz="0" w:space="0" w:color="auto"/>
            <w:right w:val="none" w:sz="0" w:space="0" w:color="auto"/>
          </w:divBdr>
        </w:div>
      </w:divsChild>
    </w:div>
    <w:div w:id="1440950182">
      <w:bodyDiv w:val="1"/>
      <w:marLeft w:val="0"/>
      <w:marRight w:val="0"/>
      <w:marTop w:val="0"/>
      <w:marBottom w:val="0"/>
      <w:divBdr>
        <w:top w:val="none" w:sz="0" w:space="0" w:color="auto"/>
        <w:left w:val="none" w:sz="0" w:space="0" w:color="auto"/>
        <w:bottom w:val="none" w:sz="0" w:space="0" w:color="auto"/>
        <w:right w:val="none" w:sz="0" w:space="0" w:color="auto"/>
      </w:divBdr>
    </w:div>
    <w:div w:id="1518353379">
      <w:bodyDiv w:val="1"/>
      <w:marLeft w:val="0"/>
      <w:marRight w:val="0"/>
      <w:marTop w:val="0"/>
      <w:marBottom w:val="0"/>
      <w:divBdr>
        <w:top w:val="none" w:sz="0" w:space="0" w:color="auto"/>
        <w:left w:val="none" w:sz="0" w:space="0" w:color="auto"/>
        <w:bottom w:val="none" w:sz="0" w:space="0" w:color="auto"/>
        <w:right w:val="none" w:sz="0" w:space="0" w:color="auto"/>
      </w:divBdr>
      <w:divsChild>
        <w:div w:id="1593784799">
          <w:marLeft w:val="432"/>
          <w:marRight w:val="0"/>
          <w:marTop w:val="116"/>
          <w:marBottom w:val="0"/>
          <w:divBdr>
            <w:top w:val="none" w:sz="0" w:space="0" w:color="auto"/>
            <w:left w:val="none" w:sz="0" w:space="0" w:color="auto"/>
            <w:bottom w:val="none" w:sz="0" w:space="0" w:color="auto"/>
            <w:right w:val="none" w:sz="0" w:space="0" w:color="auto"/>
          </w:divBdr>
        </w:div>
        <w:div w:id="1243955876">
          <w:marLeft w:val="432"/>
          <w:marRight w:val="0"/>
          <w:marTop w:val="116"/>
          <w:marBottom w:val="0"/>
          <w:divBdr>
            <w:top w:val="none" w:sz="0" w:space="0" w:color="auto"/>
            <w:left w:val="none" w:sz="0" w:space="0" w:color="auto"/>
            <w:bottom w:val="none" w:sz="0" w:space="0" w:color="auto"/>
            <w:right w:val="none" w:sz="0" w:space="0" w:color="auto"/>
          </w:divBdr>
        </w:div>
        <w:div w:id="1492523562">
          <w:marLeft w:val="432"/>
          <w:marRight w:val="0"/>
          <w:marTop w:val="116"/>
          <w:marBottom w:val="0"/>
          <w:divBdr>
            <w:top w:val="none" w:sz="0" w:space="0" w:color="auto"/>
            <w:left w:val="none" w:sz="0" w:space="0" w:color="auto"/>
            <w:bottom w:val="none" w:sz="0" w:space="0" w:color="auto"/>
            <w:right w:val="none" w:sz="0" w:space="0" w:color="auto"/>
          </w:divBdr>
        </w:div>
      </w:divsChild>
    </w:div>
    <w:div w:id="1698114205">
      <w:bodyDiv w:val="1"/>
      <w:marLeft w:val="0"/>
      <w:marRight w:val="0"/>
      <w:marTop w:val="0"/>
      <w:marBottom w:val="0"/>
      <w:divBdr>
        <w:top w:val="none" w:sz="0" w:space="0" w:color="auto"/>
        <w:left w:val="none" w:sz="0" w:space="0" w:color="auto"/>
        <w:bottom w:val="none" w:sz="0" w:space="0" w:color="auto"/>
        <w:right w:val="none" w:sz="0" w:space="0" w:color="auto"/>
      </w:divBdr>
      <w:divsChild>
        <w:div w:id="755521565">
          <w:marLeft w:val="432"/>
          <w:marRight w:val="0"/>
          <w:marTop w:val="116"/>
          <w:marBottom w:val="0"/>
          <w:divBdr>
            <w:top w:val="none" w:sz="0" w:space="0" w:color="auto"/>
            <w:left w:val="none" w:sz="0" w:space="0" w:color="auto"/>
            <w:bottom w:val="none" w:sz="0" w:space="0" w:color="auto"/>
            <w:right w:val="none" w:sz="0" w:space="0" w:color="auto"/>
          </w:divBdr>
        </w:div>
      </w:divsChild>
    </w:div>
    <w:div w:id="1759328083">
      <w:bodyDiv w:val="1"/>
      <w:marLeft w:val="0"/>
      <w:marRight w:val="0"/>
      <w:marTop w:val="0"/>
      <w:marBottom w:val="0"/>
      <w:divBdr>
        <w:top w:val="none" w:sz="0" w:space="0" w:color="auto"/>
        <w:left w:val="none" w:sz="0" w:space="0" w:color="auto"/>
        <w:bottom w:val="none" w:sz="0" w:space="0" w:color="auto"/>
        <w:right w:val="none" w:sz="0" w:space="0" w:color="auto"/>
      </w:divBdr>
      <w:divsChild>
        <w:div w:id="471169375">
          <w:marLeft w:val="432"/>
          <w:marRight w:val="0"/>
          <w:marTop w:val="116"/>
          <w:marBottom w:val="0"/>
          <w:divBdr>
            <w:top w:val="none" w:sz="0" w:space="0" w:color="auto"/>
            <w:left w:val="none" w:sz="0" w:space="0" w:color="auto"/>
            <w:bottom w:val="none" w:sz="0" w:space="0" w:color="auto"/>
            <w:right w:val="none" w:sz="0" w:space="0" w:color="auto"/>
          </w:divBdr>
        </w:div>
        <w:div w:id="732002280">
          <w:marLeft w:val="432"/>
          <w:marRight w:val="0"/>
          <w:marTop w:val="116"/>
          <w:marBottom w:val="0"/>
          <w:divBdr>
            <w:top w:val="none" w:sz="0" w:space="0" w:color="auto"/>
            <w:left w:val="none" w:sz="0" w:space="0" w:color="auto"/>
            <w:bottom w:val="none" w:sz="0" w:space="0" w:color="auto"/>
            <w:right w:val="none" w:sz="0" w:space="0" w:color="auto"/>
          </w:divBdr>
        </w:div>
        <w:div w:id="319580093">
          <w:marLeft w:val="432"/>
          <w:marRight w:val="0"/>
          <w:marTop w:val="116"/>
          <w:marBottom w:val="0"/>
          <w:divBdr>
            <w:top w:val="none" w:sz="0" w:space="0" w:color="auto"/>
            <w:left w:val="none" w:sz="0" w:space="0" w:color="auto"/>
            <w:bottom w:val="none" w:sz="0" w:space="0" w:color="auto"/>
            <w:right w:val="none" w:sz="0" w:space="0" w:color="auto"/>
          </w:divBdr>
        </w:div>
      </w:divsChild>
    </w:div>
    <w:div w:id="1787508256">
      <w:bodyDiv w:val="1"/>
      <w:marLeft w:val="0"/>
      <w:marRight w:val="0"/>
      <w:marTop w:val="0"/>
      <w:marBottom w:val="0"/>
      <w:divBdr>
        <w:top w:val="none" w:sz="0" w:space="0" w:color="auto"/>
        <w:left w:val="none" w:sz="0" w:space="0" w:color="auto"/>
        <w:bottom w:val="none" w:sz="0" w:space="0" w:color="auto"/>
        <w:right w:val="none" w:sz="0" w:space="0" w:color="auto"/>
      </w:divBdr>
    </w:div>
    <w:div w:id="1879314294">
      <w:bodyDiv w:val="1"/>
      <w:marLeft w:val="0"/>
      <w:marRight w:val="0"/>
      <w:marTop w:val="0"/>
      <w:marBottom w:val="0"/>
      <w:divBdr>
        <w:top w:val="none" w:sz="0" w:space="0" w:color="auto"/>
        <w:left w:val="none" w:sz="0" w:space="0" w:color="auto"/>
        <w:bottom w:val="none" w:sz="0" w:space="0" w:color="auto"/>
        <w:right w:val="none" w:sz="0" w:space="0" w:color="auto"/>
      </w:divBdr>
      <w:divsChild>
        <w:div w:id="1628195451">
          <w:marLeft w:val="432"/>
          <w:marRight w:val="0"/>
          <w:marTop w:val="116"/>
          <w:marBottom w:val="0"/>
          <w:divBdr>
            <w:top w:val="none" w:sz="0" w:space="0" w:color="auto"/>
            <w:left w:val="none" w:sz="0" w:space="0" w:color="auto"/>
            <w:bottom w:val="none" w:sz="0" w:space="0" w:color="auto"/>
            <w:right w:val="none" w:sz="0" w:space="0" w:color="auto"/>
          </w:divBdr>
        </w:div>
      </w:divsChild>
    </w:div>
    <w:div w:id="189237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Pages>
  <Words>2472</Words>
  <Characters>14095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dc:creator>
  <cp:keywords/>
  <dc:description/>
  <cp:lastModifiedBy>system-03</cp:lastModifiedBy>
  <cp:revision>24</cp:revision>
  <cp:lastPrinted>2011-11-29T11:29:00Z</cp:lastPrinted>
  <dcterms:created xsi:type="dcterms:W3CDTF">2011-11-28T04:19:00Z</dcterms:created>
  <dcterms:modified xsi:type="dcterms:W3CDTF">2011-12-12T05:47:00Z</dcterms:modified>
</cp:coreProperties>
</file>