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BC5" w:rsidRPr="000D7BC5" w:rsidRDefault="000D7BC5" w:rsidP="000D7BC5">
      <w:pPr>
        <w:spacing w:after="0" w:line="240" w:lineRule="auto"/>
        <w:jc w:val="center"/>
        <w:rPr>
          <w:rFonts w:ascii="Verdana" w:eastAsia="Times New Roman" w:hAnsi="Verdana" w:cs="Times New Roman"/>
          <w:sz w:val="18"/>
          <w:szCs w:val="18"/>
        </w:rPr>
      </w:pPr>
      <w:r w:rsidRPr="000D7BC5">
        <w:rPr>
          <w:rFonts w:ascii="Verdana" w:eastAsia="Times New Roman" w:hAnsi="Verdana" w:cs="Times New Roman"/>
          <w:b/>
          <w:bCs/>
          <w:sz w:val="30"/>
          <w:szCs w:val="30"/>
          <w:u w:val="single"/>
        </w:rPr>
        <w:t>REVENUE AUDIT PROCEDURE</w:t>
      </w:r>
    </w:p>
    <w:p w:rsidR="000D7BC5" w:rsidRPr="000D7BC5" w:rsidRDefault="000D7BC5" w:rsidP="000D7BC5">
      <w:pPr>
        <w:spacing w:after="0" w:line="240" w:lineRule="auto"/>
        <w:jc w:val="both"/>
        <w:rPr>
          <w:rFonts w:ascii="Verdana" w:eastAsia="Times New Roman" w:hAnsi="Verdana" w:cs="Times New Roman"/>
          <w:sz w:val="18"/>
          <w:szCs w:val="18"/>
        </w:rPr>
      </w:pPr>
      <w:r w:rsidRPr="000D7BC5">
        <w:rPr>
          <w:rFonts w:ascii="Verdana" w:eastAsia="Times New Roman" w:hAnsi="Verdana" w:cs="Times New Roman"/>
          <w:sz w:val="18"/>
          <w:szCs w:val="18"/>
        </w:rPr>
        <w:t> </w:t>
      </w:r>
    </w:p>
    <w:p w:rsidR="000D7BC5" w:rsidRPr="000D7BC5" w:rsidRDefault="000D7BC5" w:rsidP="000D7BC5">
      <w:pPr>
        <w:spacing w:after="0" w:line="240" w:lineRule="auto"/>
        <w:jc w:val="both"/>
        <w:rPr>
          <w:rFonts w:ascii="Verdana" w:eastAsia="Times New Roman" w:hAnsi="Verdana" w:cs="Times New Roman"/>
          <w:sz w:val="18"/>
          <w:szCs w:val="18"/>
        </w:rPr>
      </w:pPr>
      <w:r w:rsidRPr="000D7BC5">
        <w:rPr>
          <w:rFonts w:ascii="Verdana" w:eastAsia="Times New Roman" w:hAnsi="Verdana" w:cs="Times New Roman"/>
          <w:sz w:val="26"/>
          <w:szCs w:val="26"/>
        </w:rPr>
        <w:t xml:space="preserve">                      Revenue audit is the audit of items governing income &amp; expenditure of banks, basically this type of audits are conducted with a view to verify the accuracy, </w:t>
      </w:r>
      <w:r w:rsidRPr="0063015D">
        <w:rPr>
          <w:rFonts w:ascii="Verdana" w:eastAsia="Times New Roman" w:hAnsi="Verdana" w:cs="Times New Roman"/>
          <w:color w:val="FF0000"/>
          <w:sz w:val="26"/>
          <w:szCs w:val="26"/>
        </w:rPr>
        <w:t>relevance of expenditure incurred</w:t>
      </w:r>
      <w:r w:rsidRPr="000D7BC5">
        <w:rPr>
          <w:rFonts w:ascii="Verdana" w:eastAsia="Times New Roman" w:hAnsi="Verdana" w:cs="Times New Roman"/>
          <w:sz w:val="26"/>
          <w:szCs w:val="26"/>
        </w:rPr>
        <w:t xml:space="preserve"> &amp; Incomes earned by the banks according to applicable latest circulars, notification , </w:t>
      </w:r>
      <w:r w:rsidRPr="000D7BC5">
        <w:rPr>
          <w:rFonts w:ascii="Verdana" w:eastAsia="Times New Roman" w:hAnsi="Verdana" w:cs="Times New Roman"/>
          <w:sz w:val="26"/>
          <w:szCs w:val="26"/>
          <w:highlight w:val="cyan"/>
        </w:rPr>
        <w:t>Auditors only required to concentrate on the areas which affect revenue items of the banks</w:t>
      </w:r>
      <w:r w:rsidRPr="000D7BC5">
        <w:rPr>
          <w:rFonts w:ascii="Verdana" w:eastAsia="Times New Roman" w:hAnsi="Verdana" w:cs="Times New Roman"/>
          <w:sz w:val="26"/>
          <w:szCs w:val="26"/>
        </w:rPr>
        <w:t>.</w:t>
      </w:r>
    </w:p>
    <w:p w:rsidR="000D7BC5" w:rsidRPr="000D7BC5" w:rsidRDefault="000D7BC5" w:rsidP="000D7BC5">
      <w:pPr>
        <w:spacing w:after="0" w:line="240" w:lineRule="auto"/>
        <w:jc w:val="both"/>
        <w:rPr>
          <w:rFonts w:ascii="Verdana" w:eastAsia="Times New Roman" w:hAnsi="Verdana" w:cs="Times New Roman"/>
          <w:sz w:val="18"/>
          <w:szCs w:val="18"/>
        </w:rPr>
      </w:pPr>
      <w:r w:rsidRPr="000D7BC5">
        <w:rPr>
          <w:rFonts w:ascii="Verdana" w:eastAsia="Times New Roman" w:hAnsi="Verdana" w:cs="Times New Roman"/>
          <w:sz w:val="18"/>
          <w:szCs w:val="18"/>
        </w:rPr>
        <w:t> </w:t>
      </w:r>
    </w:p>
    <w:p w:rsidR="000D7BC5" w:rsidRPr="000D7BC5" w:rsidRDefault="000D7BC5" w:rsidP="000D7BC5">
      <w:pPr>
        <w:spacing w:after="0" w:line="240" w:lineRule="auto"/>
        <w:jc w:val="both"/>
        <w:rPr>
          <w:rFonts w:ascii="Verdana" w:eastAsia="Times New Roman" w:hAnsi="Verdana" w:cs="Times New Roman"/>
          <w:sz w:val="18"/>
          <w:szCs w:val="18"/>
        </w:rPr>
      </w:pPr>
      <w:r w:rsidRPr="000D7BC5">
        <w:rPr>
          <w:rFonts w:ascii="Verdana" w:eastAsia="Times New Roman" w:hAnsi="Verdana" w:cs="Times New Roman"/>
          <w:sz w:val="26"/>
          <w:szCs w:val="26"/>
        </w:rPr>
        <w:t xml:space="preserve">Normal Procedure to conduct the revenue audit is as under </w:t>
      </w:r>
    </w:p>
    <w:p w:rsidR="000D7BC5" w:rsidRPr="000D7BC5" w:rsidRDefault="000D7BC5" w:rsidP="000D7BC5">
      <w:pPr>
        <w:spacing w:after="0" w:line="240" w:lineRule="auto"/>
        <w:jc w:val="both"/>
        <w:rPr>
          <w:rFonts w:ascii="Verdana" w:eastAsia="Times New Roman" w:hAnsi="Verdana" w:cs="Times New Roman"/>
          <w:sz w:val="18"/>
          <w:szCs w:val="18"/>
        </w:rPr>
      </w:pPr>
      <w:r w:rsidRPr="000D7BC5">
        <w:rPr>
          <w:rFonts w:ascii="Verdana" w:eastAsia="Times New Roman" w:hAnsi="Verdana" w:cs="Times New Roman"/>
          <w:sz w:val="18"/>
          <w:szCs w:val="18"/>
        </w:rPr>
        <w:t> </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b/>
          <w:bCs/>
          <w:sz w:val="26"/>
          <w:szCs w:val="26"/>
        </w:rPr>
        <w:t>1.</w:t>
      </w:r>
      <w:r w:rsidRPr="000D7BC5">
        <w:rPr>
          <w:rFonts w:ascii="Times New Roman" w:eastAsia="Times New Roman" w:hAnsi="Times New Roman" w:cs="Times New Roman"/>
          <w:b/>
          <w:bCs/>
          <w:sz w:val="14"/>
          <w:szCs w:val="14"/>
        </w:rPr>
        <w:t xml:space="preserve">      </w:t>
      </w:r>
      <w:r w:rsidRPr="000D7BC5">
        <w:rPr>
          <w:rFonts w:ascii="Verdana" w:eastAsia="Times New Roman" w:hAnsi="Verdana" w:cs="Times New Roman"/>
          <w:b/>
          <w:bCs/>
          <w:sz w:val="26"/>
          <w:szCs w:val="26"/>
        </w:rPr>
        <w:t>Study the relevant circulars</w:t>
      </w:r>
      <w:r w:rsidRPr="000D7BC5">
        <w:rPr>
          <w:rFonts w:ascii="Verdana" w:eastAsia="Times New Roman" w:hAnsi="Verdana" w:cs="Times New Roman"/>
          <w:sz w:val="26"/>
          <w:szCs w:val="26"/>
        </w:rPr>
        <w:t xml:space="preserve"> </w:t>
      </w:r>
      <w:r w:rsidRPr="0063015D">
        <w:rPr>
          <w:rFonts w:ascii="Verdana" w:eastAsia="Times New Roman" w:hAnsi="Verdana" w:cs="Times New Roman"/>
          <w:color w:val="FF0000"/>
          <w:sz w:val="26"/>
          <w:szCs w:val="26"/>
        </w:rPr>
        <w:t>pertaining to charges given by bank,</w:t>
      </w:r>
      <w:r w:rsidRPr="000D7BC5">
        <w:rPr>
          <w:rFonts w:ascii="Verdana" w:eastAsia="Times New Roman" w:hAnsi="Verdana" w:cs="Times New Roman"/>
          <w:sz w:val="26"/>
          <w:szCs w:val="26"/>
        </w:rPr>
        <w:t xml:space="preserve"> Go through the Format of Audit Report &amp; Annexure attached to the audit report. </w:t>
      </w:r>
      <w:r w:rsidRPr="000D7BC5">
        <w:rPr>
          <w:rFonts w:ascii="Verdana" w:eastAsia="Times New Roman" w:hAnsi="Verdana" w:cs="Times New Roman"/>
          <w:b/>
          <w:bCs/>
          <w:sz w:val="26"/>
          <w:szCs w:val="26"/>
        </w:rPr>
        <w:t>Design the Query Sheet</w:t>
      </w:r>
      <w:r w:rsidRPr="000D7BC5">
        <w:rPr>
          <w:rFonts w:ascii="Verdana" w:eastAsia="Times New Roman" w:hAnsi="Verdana" w:cs="Times New Roman"/>
          <w:sz w:val="26"/>
          <w:szCs w:val="26"/>
        </w:rPr>
        <w:t xml:space="preserve"> in Format of annexure given to bank &amp; get some print out copies of query sheet before going to audit.</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b/>
          <w:bCs/>
          <w:sz w:val="26"/>
          <w:szCs w:val="26"/>
        </w:rPr>
        <w:t>2.</w:t>
      </w:r>
      <w:r w:rsidRPr="000D7BC5">
        <w:rPr>
          <w:rFonts w:ascii="Times New Roman" w:eastAsia="Times New Roman" w:hAnsi="Times New Roman" w:cs="Times New Roman"/>
          <w:b/>
          <w:bCs/>
          <w:sz w:val="14"/>
          <w:szCs w:val="14"/>
        </w:rPr>
        <w:t xml:space="preserve">      </w:t>
      </w:r>
      <w:r w:rsidRPr="000D7BC5">
        <w:rPr>
          <w:rFonts w:ascii="Verdana" w:eastAsia="Times New Roman" w:hAnsi="Verdana" w:cs="Times New Roman"/>
          <w:sz w:val="26"/>
          <w:szCs w:val="26"/>
        </w:rPr>
        <w:t>Prepare a separate file for audit &amp; don’t forget to carry Audit engagement letter given by head office along with file &amp; query sheet formats, circulars, r scales, audit pens, pencils calculators.</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b/>
          <w:bCs/>
          <w:sz w:val="26"/>
          <w:szCs w:val="26"/>
        </w:rPr>
        <w:t>3.</w:t>
      </w:r>
      <w:r w:rsidRPr="000D7BC5">
        <w:rPr>
          <w:rFonts w:ascii="Times New Roman" w:eastAsia="Times New Roman" w:hAnsi="Times New Roman" w:cs="Times New Roman"/>
          <w:b/>
          <w:bCs/>
          <w:sz w:val="14"/>
          <w:szCs w:val="14"/>
        </w:rPr>
        <w:t xml:space="preserve">      </w:t>
      </w:r>
      <w:r w:rsidRPr="000D7BC5">
        <w:rPr>
          <w:rFonts w:ascii="Verdana" w:eastAsia="Times New Roman" w:hAnsi="Verdana" w:cs="Times New Roman"/>
          <w:sz w:val="26"/>
          <w:szCs w:val="26"/>
        </w:rPr>
        <w:t xml:space="preserve">Prepare the Short Audit </w:t>
      </w:r>
      <w:proofErr w:type="spellStart"/>
      <w:r w:rsidRPr="000D7BC5">
        <w:rPr>
          <w:rFonts w:ascii="Verdana" w:eastAsia="Times New Roman" w:hAnsi="Verdana" w:cs="Times New Roman"/>
          <w:sz w:val="26"/>
          <w:szCs w:val="26"/>
        </w:rPr>
        <w:t>Programme</w:t>
      </w:r>
      <w:proofErr w:type="spellEnd"/>
      <w:r w:rsidRPr="000D7BC5">
        <w:rPr>
          <w:rFonts w:ascii="Verdana" w:eastAsia="Times New Roman" w:hAnsi="Verdana" w:cs="Times New Roman"/>
          <w:sz w:val="26"/>
          <w:szCs w:val="26"/>
        </w:rPr>
        <w:t xml:space="preserve"> for audit covering which areas to be covered &amp; </w:t>
      </w:r>
      <w:r w:rsidRPr="0063015D">
        <w:rPr>
          <w:rFonts w:ascii="Verdana" w:eastAsia="Times New Roman" w:hAnsi="Verdana" w:cs="Times New Roman"/>
          <w:color w:val="FF0000"/>
          <w:sz w:val="26"/>
          <w:szCs w:val="26"/>
        </w:rPr>
        <w:t>to be covered by whom.</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b/>
          <w:bCs/>
          <w:sz w:val="26"/>
          <w:szCs w:val="26"/>
        </w:rPr>
        <w:t>4.</w:t>
      </w:r>
      <w:r w:rsidRPr="000D7BC5">
        <w:rPr>
          <w:rFonts w:ascii="Times New Roman" w:eastAsia="Times New Roman" w:hAnsi="Times New Roman" w:cs="Times New Roman"/>
          <w:b/>
          <w:bCs/>
          <w:sz w:val="14"/>
          <w:szCs w:val="14"/>
        </w:rPr>
        <w:t xml:space="preserve">      </w:t>
      </w:r>
      <w:r w:rsidRPr="000D7BC5">
        <w:rPr>
          <w:rFonts w:ascii="Verdana" w:eastAsia="Times New Roman" w:hAnsi="Verdana" w:cs="Times New Roman"/>
          <w:sz w:val="26"/>
          <w:szCs w:val="26"/>
        </w:rPr>
        <w:t>Auditors are advised to keep in mind the period of audit so as to avoid haphazard way of audit.</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b/>
          <w:bCs/>
          <w:sz w:val="26"/>
          <w:szCs w:val="26"/>
        </w:rPr>
        <w:t>5.</w:t>
      </w:r>
      <w:r w:rsidRPr="000D7BC5">
        <w:rPr>
          <w:rFonts w:ascii="Times New Roman" w:eastAsia="Times New Roman" w:hAnsi="Times New Roman" w:cs="Times New Roman"/>
          <w:b/>
          <w:bCs/>
          <w:sz w:val="14"/>
          <w:szCs w:val="14"/>
        </w:rPr>
        <w:t xml:space="preserve">      </w:t>
      </w:r>
      <w:r w:rsidRPr="000D7BC5">
        <w:rPr>
          <w:rFonts w:ascii="Verdana" w:eastAsia="Times New Roman" w:hAnsi="Verdana" w:cs="Times New Roman"/>
          <w:b/>
          <w:bCs/>
          <w:sz w:val="26"/>
          <w:szCs w:val="26"/>
          <w:highlight w:val="cyan"/>
        </w:rPr>
        <w:t>Scrutinize the previous revenue audit reports</w:t>
      </w:r>
      <w:r w:rsidRPr="000D7BC5">
        <w:rPr>
          <w:rFonts w:ascii="Verdana" w:eastAsia="Times New Roman" w:hAnsi="Verdana" w:cs="Times New Roman"/>
          <w:sz w:val="26"/>
          <w:szCs w:val="26"/>
          <w:highlight w:val="cyan"/>
        </w:rPr>
        <w:t>, latest concurrent audit reports of branch to get the idea of nature of leakage that can be possible to identify.</w:t>
      </w:r>
      <w:r w:rsidRPr="000D7BC5">
        <w:rPr>
          <w:rFonts w:ascii="Verdana" w:eastAsia="Times New Roman" w:hAnsi="Verdana" w:cs="Times New Roman"/>
          <w:sz w:val="26"/>
          <w:szCs w:val="26"/>
        </w:rPr>
        <w:t xml:space="preserve"> Get </w:t>
      </w:r>
      <w:proofErr w:type="gramStart"/>
      <w:r w:rsidRPr="000D7BC5">
        <w:rPr>
          <w:rFonts w:ascii="Verdana" w:eastAsia="Times New Roman" w:hAnsi="Verdana" w:cs="Times New Roman"/>
          <w:sz w:val="26"/>
          <w:szCs w:val="26"/>
        </w:rPr>
        <w:t>Some</w:t>
      </w:r>
      <w:proofErr w:type="gramEnd"/>
      <w:r w:rsidRPr="000D7BC5">
        <w:rPr>
          <w:rFonts w:ascii="Verdana" w:eastAsia="Times New Roman" w:hAnsi="Verdana" w:cs="Times New Roman"/>
          <w:sz w:val="26"/>
          <w:szCs w:val="26"/>
        </w:rPr>
        <w:t xml:space="preserve"> idea about Bank Officials &amp; Nature of their duties, positions, </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b/>
          <w:bCs/>
          <w:sz w:val="26"/>
          <w:szCs w:val="26"/>
        </w:rPr>
        <w:t>6.</w:t>
      </w:r>
      <w:r w:rsidRPr="000D7BC5">
        <w:rPr>
          <w:rFonts w:ascii="Times New Roman" w:eastAsia="Times New Roman" w:hAnsi="Times New Roman" w:cs="Times New Roman"/>
          <w:b/>
          <w:bCs/>
          <w:sz w:val="14"/>
          <w:szCs w:val="14"/>
        </w:rPr>
        <w:t xml:space="preserve">      </w:t>
      </w:r>
      <w:r w:rsidRPr="000D7BC5">
        <w:rPr>
          <w:rFonts w:ascii="Verdana" w:eastAsia="Times New Roman" w:hAnsi="Verdana" w:cs="Times New Roman"/>
          <w:sz w:val="26"/>
          <w:szCs w:val="26"/>
        </w:rPr>
        <w:t>Get Some Basic idea about branch’s banking software (i.e. Putting A/c No, Period of Audit) so as to facilitate easy viewing of customer ledger.</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b/>
          <w:bCs/>
          <w:sz w:val="26"/>
          <w:szCs w:val="26"/>
        </w:rPr>
        <w:t>7.</w:t>
      </w:r>
      <w:r w:rsidRPr="000D7BC5">
        <w:rPr>
          <w:rFonts w:ascii="Times New Roman" w:eastAsia="Times New Roman" w:hAnsi="Times New Roman" w:cs="Times New Roman"/>
          <w:b/>
          <w:bCs/>
          <w:sz w:val="14"/>
          <w:szCs w:val="14"/>
        </w:rPr>
        <w:t xml:space="preserve">      </w:t>
      </w:r>
      <w:r w:rsidRPr="000D7BC5">
        <w:rPr>
          <w:rFonts w:ascii="Verdana" w:eastAsia="Times New Roman" w:hAnsi="Verdana" w:cs="Times New Roman"/>
          <w:sz w:val="26"/>
          <w:szCs w:val="26"/>
        </w:rPr>
        <w:t xml:space="preserve">Ask the Bank manager to </w:t>
      </w:r>
      <w:r w:rsidRPr="000D7BC5">
        <w:rPr>
          <w:rFonts w:ascii="Verdana" w:eastAsia="Times New Roman" w:hAnsi="Verdana" w:cs="Times New Roman"/>
          <w:sz w:val="26"/>
          <w:szCs w:val="26"/>
          <w:highlight w:val="cyan"/>
        </w:rPr>
        <w:t>make available Advances Sanction Register</w:t>
      </w:r>
      <w:r w:rsidRPr="000D7BC5">
        <w:rPr>
          <w:rFonts w:ascii="Verdana" w:eastAsia="Times New Roman" w:hAnsi="Verdana" w:cs="Times New Roman"/>
          <w:sz w:val="26"/>
          <w:szCs w:val="26"/>
        </w:rPr>
        <w:t xml:space="preserve"> for our Audit Period, Jottings of Some Important accounts.</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sz w:val="26"/>
          <w:szCs w:val="26"/>
          <w:highlight w:val="cyan"/>
        </w:rPr>
        <w:t>¨</w:t>
      </w:r>
      <w:r w:rsidRPr="000D7BC5">
        <w:rPr>
          <w:rFonts w:ascii="Times New Roman" w:eastAsia="Times New Roman" w:hAnsi="Times New Roman" w:cs="Times New Roman"/>
          <w:sz w:val="14"/>
          <w:szCs w:val="14"/>
          <w:highlight w:val="cyan"/>
        </w:rPr>
        <w:t xml:space="preserve">     </w:t>
      </w:r>
      <w:r w:rsidRPr="000D7BC5">
        <w:rPr>
          <w:rFonts w:ascii="Verdana" w:eastAsia="Times New Roman" w:hAnsi="Verdana" w:cs="Times New Roman"/>
          <w:sz w:val="26"/>
          <w:szCs w:val="26"/>
          <w:highlight w:val="cyan"/>
        </w:rPr>
        <w:t>Total Cash Credit Accounts Of Branch</w:t>
      </w:r>
      <w:r w:rsidRPr="000D7BC5">
        <w:rPr>
          <w:rFonts w:ascii="Verdana" w:eastAsia="Times New Roman" w:hAnsi="Verdana" w:cs="Times New Roman"/>
          <w:sz w:val="26"/>
          <w:szCs w:val="26"/>
        </w:rPr>
        <w:t xml:space="preserve"> </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sz w:val="26"/>
          <w:szCs w:val="26"/>
        </w:rPr>
        <w:lastRenderedPageBreak/>
        <w:t>¨</w:t>
      </w:r>
      <w:r w:rsidRPr="000D7BC5">
        <w:rPr>
          <w:rFonts w:ascii="Times New Roman" w:eastAsia="Times New Roman" w:hAnsi="Times New Roman" w:cs="Times New Roman"/>
          <w:sz w:val="14"/>
          <w:szCs w:val="14"/>
        </w:rPr>
        <w:t xml:space="preserve">     </w:t>
      </w:r>
      <w:r w:rsidRPr="000D7BC5">
        <w:rPr>
          <w:rFonts w:ascii="Verdana" w:eastAsia="Times New Roman" w:hAnsi="Verdana" w:cs="Times New Roman"/>
          <w:sz w:val="26"/>
          <w:szCs w:val="26"/>
        </w:rPr>
        <w:t>Top 10 Saving Accounts</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sz w:val="26"/>
          <w:szCs w:val="26"/>
        </w:rPr>
        <w:t>¨</w:t>
      </w:r>
      <w:r w:rsidRPr="000D7BC5">
        <w:rPr>
          <w:rFonts w:ascii="Times New Roman" w:eastAsia="Times New Roman" w:hAnsi="Times New Roman" w:cs="Times New Roman"/>
          <w:sz w:val="14"/>
          <w:szCs w:val="14"/>
        </w:rPr>
        <w:t xml:space="preserve">     </w:t>
      </w:r>
      <w:r w:rsidRPr="000D7BC5">
        <w:rPr>
          <w:rFonts w:ascii="Verdana" w:eastAsia="Times New Roman" w:hAnsi="Verdana" w:cs="Times New Roman"/>
          <w:sz w:val="26"/>
          <w:szCs w:val="26"/>
        </w:rPr>
        <w:t>Top 10 Current Accounts</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sz w:val="26"/>
          <w:szCs w:val="26"/>
        </w:rPr>
        <w:t>¨</w:t>
      </w:r>
      <w:r w:rsidRPr="000D7BC5">
        <w:rPr>
          <w:rFonts w:ascii="Times New Roman" w:eastAsia="Times New Roman" w:hAnsi="Times New Roman" w:cs="Times New Roman"/>
          <w:sz w:val="14"/>
          <w:szCs w:val="14"/>
        </w:rPr>
        <w:t xml:space="preserve">     </w:t>
      </w:r>
      <w:r w:rsidRPr="000D7BC5">
        <w:rPr>
          <w:rFonts w:ascii="Verdana" w:eastAsia="Times New Roman" w:hAnsi="Verdana" w:cs="Times New Roman"/>
          <w:sz w:val="26"/>
          <w:szCs w:val="26"/>
        </w:rPr>
        <w:t>Top 10 Depositors of bank.</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sz w:val="26"/>
          <w:szCs w:val="26"/>
        </w:rPr>
        <w:t>¨</w:t>
      </w:r>
      <w:r w:rsidRPr="000D7BC5">
        <w:rPr>
          <w:rFonts w:ascii="Times New Roman" w:eastAsia="Times New Roman" w:hAnsi="Times New Roman" w:cs="Times New Roman"/>
          <w:sz w:val="14"/>
          <w:szCs w:val="14"/>
        </w:rPr>
        <w:t xml:space="preserve">     </w:t>
      </w:r>
      <w:r w:rsidRPr="000D7BC5">
        <w:rPr>
          <w:rFonts w:ascii="Verdana" w:eastAsia="Times New Roman" w:hAnsi="Verdana" w:cs="Times New Roman"/>
          <w:sz w:val="26"/>
          <w:szCs w:val="26"/>
        </w:rPr>
        <w:t xml:space="preserve">Overdue Advances in Audit Period </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sz w:val="26"/>
          <w:szCs w:val="26"/>
        </w:rPr>
        <w:t>¨</w:t>
      </w:r>
      <w:r w:rsidRPr="000D7BC5">
        <w:rPr>
          <w:rFonts w:ascii="Times New Roman" w:eastAsia="Times New Roman" w:hAnsi="Times New Roman" w:cs="Times New Roman"/>
          <w:sz w:val="14"/>
          <w:szCs w:val="14"/>
        </w:rPr>
        <w:t xml:space="preserve">     </w:t>
      </w:r>
      <w:r w:rsidRPr="000D7BC5">
        <w:rPr>
          <w:rFonts w:ascii="Verdana" w:eastAsia="Times New Roman" w:hAnsi="Verdana" w:cs="Times New Roman"/>
          <w:sz w:val="26"/>
          <w:szCs w:val="26"/>
        </w:rPr>
        <w:t>List of Special Advance Sanctions &amp; Get its Sanction Letters.</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sz w:val="26"/>
          <w:szCs w:val="26"/>
        </w:rPr>
        <w:t>¨</w:t>
      </w:r>
      <w:r w:rsidRPr="000D7BC5">
        <w:rPr>
          <w:rFonts w:ascii="Times New Roman" w:eastAsia="Times New Roman" w:hAnsi="Times New Roman" w:cs="Times New Roman"/>
          <w:sz w:val="14"/>
          <w:szCs w:val="14"/>
        </w:rPr>
        <w:t xml:space="preserve">     </w:t>
      </w:r>
      <w:r w:rsidRPr="000D7BC5">
        <w:rPr>
          <w:rFonts w:ascii="Verdana" w:eastAsia="Times New Roman" w:hAnsi="Verdana" w:cs="Times New Roman"/>
          <w:sz w:val="26"/>
          <w:szCs w:val="26"/>
        </w:rPr>
        <w:t>List of NPA Accounts of branch of Recoveries made during audit period against them.</w:t>
      </w:r>
    </w:p>
    <w:p w:rsidR="000D7BC5" w:rsidRPr="000D7BC5" w:rsidRDefault="000D7BC5" w:rsidP="000D7BC5">
      <w:pPr>
        <w:spacing w:after="0" w:line="360" w:lineRule="auto"/>
        <w:jc w:val="both"/>
        <w:rPr>
          <w:rFonts w:ascii="Verdana" w:eastAsia="Times New Roman" w:hAnsi="Verdana" w:cs="Times New Roman"/>
          <w:sz w:val="18"/>
          <w:szCs w:val="18"/>
        </w:rPr>
      </w:pPr>
      <w:r w:rsidRPr="000D7BC5">
        <w:rPr>
          <w:rFonts w:ascii="Verdana" w:eastAsia="Times New Roman" w:hAnsi="Verdana" w:cs="Times New Roman"/>
          <w:sz w:val="18"/>
          <w:szCs w:val="18"/>
        </w:rPr>
        <w:t> </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b/>
          <w:bCs/>
          <w:sz w:val="26"/>
          <w:szCs w:val="26"/>
        </w:rPr>
        <w:t>8.</w:t>
      </w:r>
      <w:r w:rsidRPr="000D7BC5">
        <w:rPr>
          <w:rFonts w:ascii="Times New Roman" w:eastAsia="Times New Roman" w:hAnsi="Times New Roman" w:cs="Times New Roman"/>
          <w:b/>
          <w:bCs/>
          <w:sz w:val="14"/>
          <w:szCs w:val="14"/>
        </w:rPr>
        <w:t xml:space="preserve">      </w:t>
      </w:r>
      <w:r w:rsidRPr="000D7BC5">
        <w:rPr>
          <w:rFonts w:ascii="Verdana" w:eastAsia="Times New Roman" w:hAnsi="Verdana" w:cs="Times New Roman"/>
          <w:sz w:val="26"/>
          <w:szCs w:val="26"/>
        </w:rPr>
        <w:t xml:space="preserve">List of areas to be covered &amp; procedure for its audit are as </w:t>
      </w:r>
      <w:proofErr w:type="gramStart"/>
      <w:r w:rsidRPr="000D7BC5">
        <w:rPr>
          <w:rFonts w:ascii="Verdana" w:eastAsia="Times New Roman" w:hAnsi="Verdana" w:cs="Times New Roman"/>
          <w:sz w:val="26"/>
          <w:szCs w:val="26"/>
        </w:rPr>
        <w:t>under :</w:t>
      </w:r>
      <w:proofErr w:type="gramEnd"/>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sz w:val="26"/>
          <w:szCs w:val="26"/>
        </w:rPr>
        <w:t>¨</w:t>
      </w:r>
      <w:r w:rsidRPr="000D7BC5">
        <w:rPr>
          <w:rFonts w:ascii="Times New Roman" w:eastAsia="Times New Roman" w:hAnsi="Times New Roman" w:cs="Times New Roman"/>
          <w:sz w:val="14"/>
          <w:szCs w:val="14"/>
        </w:rPr>
        <w:t xml:space="preserve">     </w:t>
      </w:r>
      <w:r w:rsidRPr="000D7BC5">
        <w:rPr>
          <w:rFonts w:ascii="Verdana" w:eastAsia="Times New Roman" w:hAnsi="Verdana" w:cs="Times New Roman"/>
          <w:b/>
          <w:bCs/>
          <w:sz w:val="26"/>
          <w:szCs w:val="26"/>
          <w:u w:val="single"/>
        </w:rPr>
        <w:t xml:space="preserve">Incomes of </w:t>
      </w:r>
      <w:proofErr w:type="gramStart"/>
      <w:r w:rsidRPr="000D7BC5">
        <w:rPr>
          <w:rFonts w:ascii="Verdana" w:eastAsia="Times New Roman" w:hAnsi="Verdana" w:cs="Times New Roman"/>
          <w:b/>
          <w:bCs/>
          <w:sz w:val="26"/>
          <w:szCs w:val="26"/>
          <w:u w:val="single"/>
        </w:rPr>
        <w:t xml:space="preserve">Bank </w:t>
      </w:r>
      <w:r w:rsidRPr="000D7BC5">
        <w:rPr>
          <w:rFonts w:ascii="Verdana" w:eastAsia="Times New Roman" w:hAnsi="Verdana" w:cs="Times New Roman"/>
          <w:b/>
          <w:bCs/>
          <w:sz w:val="26"/>
          <w:szCs w:val="26"/>
        </w:rPr>
        <w:t>:</w:t>
      </w:r>
      <w:proofErr w:type="gramEnd"/>
      <w:r w:rsidRPr="000D7BC5">
        <w:rPr>
          <w:rFonts w:ascii="Verdana" w:eastAsia="Times New Roman" w:hAnsi="Verdana" w:cs="Times New Roman"/>
          <w:b/>
          <w:bCs/>
          <w:sz w:val="26"/>
          <w:szCs w:val="26"/>
        </w:rPr>
        <w:t>-</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b/>
          <w:bCs/>
          <w:sz w:val="26"/>
          <w:szCs w:val="26"/>
        </w:rPr>
        <w:t>a)</w:t>
      </w:r>
      <w:r w:rsidRPr="000D7BC5">
        <w:rPr>
          <w:rFonts w:ascii="Times New Roman" w:eastAsia="Times New Roman" w:hAnsi="Times New Roman" w:cs="Times New Roman"/>
          <w:b/>
          <w:bCs/>
          <w:sz w:val="14"/>
          <w:szCs w:val="14"/>
        </w:rPr>
        <w:t xml:space="preserve">     </w:t>
      </w:r>
      <w:r w:rsidRPr="000D7BC5">
        <w:rPr>
          <w:rFonts w:ascii="Verdana" w:eastAsia="Times New Roman" w:hAnsi="Verdana" w:cs="Times New Roman"/>
          <w:b/>
          <w:bCs/>
          <w:sz w:val="26"/>
          <w:szCs w:val="26"/>
          <w:u w:val="single"/>
        </w:rPr>
        <w:t>Interest Earned On Advances</w:t>
      </w:r>
      <w:r w:rsidRPr="000D7BC5">
        <w:rPr>
          <w:rFonts w:ascii="Verdana" w:eastAsia="Times New Roman" w:hAnsi="Verdana" w:cs="Times New Roman"/>
          <w:b/>
          <w:bCs/>
          <w:sz w:val="26"/>
          <w:szCs w:val="26"/>
        </w:rPr>
        <w:t>:-</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t>ØSee</w:t>
      </w:r>
      <w:proofErr w:type="spellEnd"/>
      <w:r w:rsidRPr="000D7BC5">
        <w:rPr>
          <w:rFonts w:ascii="Verdana" w:eastAsia="Times New Roman" w:hAnsi="Verdana" w:cs="Times New Roman"/>
          <w:sz w:val="26"/>
          <w:szCs w:val="26"/>
        </w:rPr>
        <w:t xml:space="preserve"> that interest is charged in accordance with latest circulars of RBI </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t>ØCheck</w:t>
      </w:r>
      <w:proofErr w:type="spellEnd"/>
      <w:r w:rsidRPr="000D7BC5">
        <w:rPr>
          <w:rFonts w:ascii="Verdana" w:eastAsia="Times New Roman" w:hAnsi="Verdana" w:cs="Times New Roman"/>
          <w:sz w:val="26"/>
          <w:szCs w:val="26"/>
        </w:rPr>
        <w:t xml:space="preserve"> the Interest Calculation on Selective basis </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proofErr w:type="gramStart"/>
      <w:r w:rsidRPr="000D7BC5">
        <w:rPr>
          <w:rFonts w:ascii="Verdana" w:eastAsia="Times New Roman" w:hAnsi="Verdana" w:cs="Times New Roman"/>
          <w:sz w:val="26"/>
          <w:szCs w:val="26"/>
          <w:highlight w:val="cyan"/>
        </w:rPr>
        <w:t>ØSee</w:t>
      </w:r>
      <w:proofErr w:type="spellEnd"/>
      <w:r w:rsidRPr="000D7BC5">
        <w:rPr>
          <w:rFonts w:ascii="Verdana" w:eastAsia="Times New Roman" w:hAnsi="Verdana" w:cs="Times New Roman"/>
          <w:sz w:val="26"/>
          <w:szCs w:val="26"/>
          <w:highlight w:val="cyan"/>
        </w:rPr>
        <w:t xml:space="preserve"> that for special </w:t>
      </w:r>
      <w:proofErr w:type="spellStart"/>
      <w:r w:rsidRPr="000D7BC5">
        <w:rPr>
          <w:rFonts w:ascii="Verdana" w:eastAsia="Times New Roman" w:hAnsi="Verdana" w:cs="Times New Roman"/>
          <w:sz w:val="26"/>
          <w:szCs w:val="26"/>
          <w:highlight w:val="cyan"/>
        </w:rPr>
        <w:t>sactions</w:t>
      </w:r>
      <w:proofErr w:type="spellEnd"/>
      <w:r w:rsidRPr="000D7BC5">
        <w:rPr>
          <w:rFonts w:ascii="Verdana" w:eastAsia="Times New Roman" w:hAnsi="Verdana" w:cs="Times New Roman"/>
          <w:sz w:val="26"/>
          <w:szCs w:val="26"/>
          <w:highlight w:val="cyan"/>
        </w:rPr>
        <w:t xml:space="preserve"> interest is charged according to sanction letter.</w:t>
      </w:r>
      <w:proofErr w:type="gramEnd"/>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t>ØCheck</w:t>
      </w:r>
      <w:proofErr w:type="spellEnd"/>
      <w:r w:rsidRPr="000D7BC5">
        <w:rPr>
          <w:rFonts w:ascii="Verdana" w:eastAsia="Times New Roman" w:hAnsi="Verdana" w:cs="Times New Roman"/>
          <w:sz w:val="26"/>
          <w:szCs w:val="26"/>
        </w:rPr>
        <w:t xml:space="preserve"> that revised interest rates are properly applied in system from relevant date of applicability. </w:t>
      </w:r>
    </w:p>
    <w:p w:rsidR="000D7BC5" w:rsidRPr="000D7BC5" w:rsidRDefault="000D7BC5" w:rsidP="000D7BC5">
      <w:pPr>
        <w:spacing w:after="0" w:line="360" w:lineRule="auto"/>
        <w:ind w:hanging="360"/>
        <w:jc w:val="both"/>
        <w:rPr>
          <w:rFonts w:ascii="Verdana" w:eastAsia="Times New Roman" w:hAnsi="Verdana" w:cs="Times New Roman"/>
          <w:sz w:val="18"/>
          <w:szCs w:val="18"/>
          <w:highlight w:val="cyan"/>
        </w:rPr>
      </w:pPr>
      <w:r w:rsidRPr="000D7BC5">
        <w:rPr>
          <w:rFonts w:ascii="Verdana" w:eastAsia="Times New Roman" w:hAnsi="Verdana" w:cs="Times New Roman"/>
          <w:b/>
          <w:bCs/>
          <w:sz w:val="26"/>
          <w:szCs w:val="26"/>
        </w:rPr>
        <w:t>b)</w:t>
      </w:r>
      <w:r w:rsidRPr="000D7BC5">
        <w:rPr>
          <w:rFonts w:ascii="Times New Roman" w:eastAsia="Times New Roman" w:hAnsi="Times New Roman" w:cs="Times New Roman"/>
          <w:b/>
          <w:bCs/>
          <w:sz w:val="14"/>
          <w:szCs w:val="14"/>
        </w:rPr>
        <w:t xml:space="preserve">     </w:t>
      </w:r>
      <w:r w:rsidRPr="000D7BC5">
        <w:rPr>
          <w:rFonts w:ascii="Verdana" w:eastAsia="Times New Roman" w:hAnsi="Verdana" w:cs="Times New Roman"/>
          <w:b/>
          <w:bCs/>
          <w:sz w:val="26"/>
          <w:szCs w:val="26"/>
          <w:u w:val="single"/>
        </w:rPr>
        <w:t xml:space="preserve">Penal Interest </w:t>
      </w:r>
      <w:proofErr w:type="gramStart"/>
      <w:r w:rsidRPr="000D7BC5">
        <w:rPr>
          <w:rFonts w:ascii="Verdana" w:eastAsia="Times New Roman" w:hAnsi="Verdana" w:cs="Times New Roman"/>
          <w:b/>
          <w:bCs/>
          <w:sz w:val="26"/>
          <w:szCs w:val="26"/>
          <w:u w:val="single"/>
        </w:rPr>
        <w:t>On</w:t>
      </w:r>
      <w:proofErr w:type="gramEnd"/>
      <w:r w:rsidRPr="000D7BC5">
        <w:rPr>
          <w:rFonts w:ascii="Verdana" w:eastAsia="Times New Roman" w:hAnsi="Verdana" w:cs="Times New Roman"/>
          <w:b/>
          <w:bCs/>
          <w:sz w:val="26"/>
          <w:szCs w:val="26"/>
          <w:u w:val="single"/>
        </w:rPr>
        <w:t xml:space="preserve"> Overdue installments &amp; On Late Submission of stock statement. –</w:t>
      </w:r>
      <w:r w:rsidRPr="000D7BC5">
        <w:rPr>
          <w:rFonts w:ascii="Verdana" w:eastAsia="Times New Roman" w:hAnsi="Verdana" w:cs="Times New Roman"/>
          <w:sz w:val="26"/>
          <w:szCs w:val="26"/>
        </w:rPr>
        <w:t xml:space="preserve"> </w:t>
      </w:r>
      <w:r w:rsidRPr="000D7BC5">
        <w:rPr>
          <w:rFonts w:ascii="Verdana" w:eastAsia="Times New Roman" w:hAnsi="Verdana" w:cs="Times New Roman"/>
          <w:sz w:val="26"/>
          <w:szCs w:val="26"/>
          <w:highlight w:val="cyan"/>
        </w:rPr>
        <w:t xml:space="preserve">Generally 1% subject to maximum of 2% </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highlight w:val="cyan"/>
        </w:rPr>
        <w:t>ØIdentify</w:t>
      </w:r>
      <w:proofErr w:type="spellEnd"/>
      <w:r w:rsidRPr="000D7BC5">
        <w:rPr>
          <w:rFonts w:ascii="Verdana" w:eastAsia="Times New Roman" w:hAnsi="Verdana" w:cs="Times New Roman"/>
          <w:sz w:val="26"/>
          <w:szCs w:val="26"/>
          <w:highlight w:val="cyan"/>
        </w:rPr>
        <w:t xml:space="preserve"> the </w:t>
      </w:r>
      <w:proofErr w:type="gramStart"/>
      <w:r w:rsidRPr="000D7BC5">
        <w:rPr>
          <w:rFonts w:ascii="Verdana" w:eastAsia="Times New Roman" w:hAnsi="Verdana" w:cs="Times New Roman"/>
          <w:sz w:val="26"/>
          <w:szCs w:val="26"/>
          <w:highlight w:val="cyan"/>
        </w:rPr>
        <w:t>installment which are</w:t>
      </w:r>
      <w:proofErr w:type="gramEnd"/>
      <w:r w:rsidRPr="000D7BC5">
        <w:rPr>
          <w:rFonts w:ascii="Verdana" w:eastAsia="Times New Roman" w:hAnsi="Verdana" w:cs="Times New Roman"/>
          <w:sz w:val="26"/>
          <w:szCs w:val="26"/>
          <w:highlight w:val="cyan"/>
        </w:rPr>
        <w:t xml:space="preserve"> overdue &amp; see that penal interest is charged to customer’s account accordingly.</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highlight w:val="cyan"/>
        </w:rPr>
        <w:t>ØPenal</w:t>
      </w:r>
      <w:proofErr w:type="spellEnd"/>
      <w:r w:rsidRPr="000D7BC5">
        <w:rPr>
          <w:rFonts w:ascii="Verdana" w:eastAsia="Times New Roman" w:hAnsi="Verdana" w:cs="Times New Roman"/>
          <w:sz w:val="26"/>
          <w:szCs w:val="26"/>
          <w:highlight w:val="cyan"/>
        </w:rPr>
        <w:t xml:space="preserve"> Interest on Overdrawn Amount exceeding Drawing Power is properly charged to customer’s account</w:t>
      </w:r>
      <w:r w:rsidRPr="000D7BC5">
        <w:rPr>
          <w:rFonts w:ascii="Verdana" w:eastAsia="Times New Roman" w:hAnsi="Verdana" w:cs="Times New Roman"/>
          <w:sz w:val="26"/>
          <w:szCs w:val="26"/>
        </w:rPr>
        <w:t>.</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highlight w:val="cyan"/>
        </w:rPr>
        <w:t>ØCheck</w:t>
      </w:r>
      <w:proofErr w:type="spellEnd"/>
      <w:r w:rsidRPr="000D7BC5">
        <w:rPr>
          <w:rFonts w:ascii="Verdana" w:eastAsia="Times New Roman" w:hAnsi="Verdana" w:cs="Times New Roman"/>
          <w:sz w:val="26"/>
          <w:szCs w:val="26"/>
          <w:highlight w:val="cyan"/>
        </w:rPr>
        <w:t xml:space="preserve"> that stock statements for each month are properly received &amp; Receipt Dates are properly fed into the system &amp; see that penal interest is accordingly charged to customer’s account.</w:t>
      </w:r>
      <w:r w:rsidRPr="000D7BC5">
        <w:rPr>
          <w:rFonts w:ascii="Verdana" w:eastAsia="Times New Roman" w:hAnsi="Verdana" w:cs="Times New Roman"/>
          <w:sz w:val="26"/>
          <w:szCs w:val="26"/>
        </w:rPr>
        <w:t xml:space="preserve"> </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lastRenderedPageBreak/>
        <w:t>ØAny</w:t>
      </w:r>
      <w:proofErr w:type="spellEnd"/>
      <w:r w:rsidRPr="000D7BC5">
        <w:rPr>
          <w:rFonts w:ascii="Verdana" w:eastAsia="Times New Roman" w:hAnsi="Verdana" w:cs="Times New Roman"/>
          <w:sz w:val="26"/>
          <w:szCs w:val="26"/>
        </w:rPr>
        <w:t xml:space="preserve"> discrepancy noted in above calculations should be noted of query sheets in proper format.</w:t>
      </w:r>
    </w:p>
    <w:p w:rsidR="000D7BC5" w:rsidRPr="000D7BC5" w:rsidRDefault="000D7BC5" w:rsidP="000D7BC5">
      <w:pPr>
        <w:spacing w:after="0" w:line="360" w:lineRule="auto"/>
        <w:jc w:val="both"/>
        <w:rPr>
          <w:rFonts w:ascii="Verdana" w:eastAsia="Times New Roman" w:hAnsi="Verdana" w:cs="Times New Roman"/>
          <w:sz w:val="18"/>
          <w:szCs w:val="18"/>
        </w:rPr>
      </w:pPr>
      <w:r w:rsidRPr="000D7BC5">
        <w:rPr>
          <w:rFonts w:ascii="Verdana" w:eastAsia="Times New Roman" w:hAnsi="Verdana" w:cs="Times New Roman"/>
          <w:b/>
          <w:bCs/>
          <w:sz w:val="18"/>
          <w:szCs w:val="18"/>
        </w:rPr>
        <w:t> </w:t>
      </w:r>
    </w:p>
    <w:p w:rsidR="000D7BC5" w:rsidRPr="000D7BC5" w:rsidRDefault="000D7BC5" w:rsidP="000D7BC5">
      <w:pPr>
        <w:spacing w:after="0" w:line="360" w:lineRule="auto"/>
        <w:jc w:val="both"/>
        <w:rPr>
          <w:rFonts w:ascii="Verdana" w:eastAsia="Times New Roman" w:hAnsi="Verdana" w:cs="Times New Roman"/>
          <w:sz w:val="18"/>
          <w:szCs w:val="18"/>
        </w:rPr>
      </w:pPr>
      <w:r w:rsidRPr="000D7BC5">
        <w:rPr>
          <w:rFonts w:ascii="Verdana" w:eastAsia="Times New Roman" w:hAnsi="Verdana" w:cs="Times New Roman"/>
          <w:b/>
          <w:bCs/>
          <w:sz w:val="18"/>
          <w:szCs w:val="18"/>
        </w:rPr>
        <w:t> </w:t>
      </w:r>
    </w:p>
    <w:p w:rsidR="000D7BC5" w:rsidRPr="000D7BC5" w:rsidRDefault="000D7BC5" w:rsidP="000D7BC5">
      <w:pPr>
        <w:spacing w:after="0" w:line="360" w:lineRule="auto"/>
        <w:jc w:val="both"/>
        <w:rPr>
          <w:rFonts w:ascii="Verdana" w:eastAsia="Times New Roman" w:hAnsi="Verdana" w:cs="Times New Roman"/>
          <w:sz w:val="18"/>
          <w:szCs w:val="18"/>
        </w:rPr>
      </w:pPr>
      <w:r w:rsidRPr="000D7BC5">
        <w:rPr>
          <w:rFonts w:ascii="Verdana" w:eastAsia="Times New Roman" w:hAnsi="Verdana" w:cs="Times New Roman"/>
          <w:b/>
          <w:bCs/>
          <w:sz w:val="18"/>
          <w:szCs w:val="18"/>
        </w:rPr>
        <w:t> </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b/>
          <w:bCs/>
          <w:sz w:val="26"/>
          <w:szCs w:val="26"/>
        </w:rPr>
        <w:t>c)</w:t>
      </w:r>
      <w:r w:rsidRPr="000D7BC5">
        <w:rPr>
          <w:rFonts w:ascii="Times New Roman" w:eastAsia="Times New Roman" w:hAnsi="Times New Roman" w:cs="Times New Roman"/>
          <w:b/>
          <w:bCs/>
          <w:sz w:val="14"/>
          <w:szCs w:val="14"/>
        </w:rPr>
        <w:t xml:space="preserve">     </w:t>
      </w:r>
      <w:r w:rsidRPr="000D7BC5">
        <w:rPr>
          <w:rFonts w:ascii="Verdana" w:eastAsia="Times New Roman" w:hAnsi="Verdana" w:cs="Times New Roman"/>
          <w:b/>
          <w:bCs/>
          <w:sz w:val="26"/>
          <w:szCs w:val="26"/>
          <w:u w:val="single"/>
        </w:rPr>
        <w:t xml:space="preserve">Processing </w:t>
      </w:r>
      <w:proofErr w:type="gramStart"/>
      <w:r w:rsidRPr="000D7BC5">
        <w:rPr>
          <w:rFonts w:ascii="Verdana" w:eastAsia="Times New Roman" w:hAnsi="Verdana" w:cs="Times New Roman"/>
          <w:b/>
          <w:bCs/>
          <w:sz w:val="26"/>
          <w:szCs w:val="26"/>
          <w:u w:val="single"/>
        </w:rPr>
        <w:t>Fees</w:t>
      </w:r>
      <w:r w:rsidRPr="000D7BC5">
        <w:rPr>
          <w:rFonts w:ascii="Verdana" w:eastAsia="Times New Roman" w:hAnsi="Verdana" w:cs="Times New Roman"/>
          <w:b/>
          <w:bCs/>
          <w:sz w:val="26"/>
          <w:szCs w:val="26"/>
        </w:rPr>
        <w:t xml:space="preserve"> :</w:t>
      </w:r>
      <w:proofErr w:type="gramEnd"/>
      <w:r w:rsidRPr="000D7BC5">
        <w:rPr>
          <w:rFonts w:ascii="Verdana" w:eastAsia="Times New Roman" w:hAnsi="Verdana" w:cs="Times New Roman"/>
          <w:b/>
          <w:bCs/>
          <w:sz w:val="26"/>
          <w:szCs w:val="26"/>
        </w:rPr>
        <w:t>-</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t>Ø</w:t>
      </w:r>
      <w:r w:rsidRPr="000D7BC5">
        <w:rPr>
          <w:rFonts w:ascii="Verdana" w:eastAsia="Times New Roman" w:hAnsi="Verdana" w:cs="Times New Roman"/>
          <w:sz w:val="26"/>
          <w:szCs w:val="26"/>
          <w:u w:val="single"/>
        </w:rPr>
        <w:t>On</w:t>
      </w:r>
      <w:proofErr w:type="spellEnd"/>
      <w:r w:rsidRPr="000D7BC5">
        <w:rPr>
          <w:rFonts w:ascii="Verdana" w:eastAsia="Times New Roman" w:hAnsi="Verdana" w:cs="Times New Roman"/>
          <w:sz w:val="26"/>
          <w:szCs w:val="26"/>
          <w:u w:val="single"/>
        </w:rPr>
        <w:t xml:space="preserve"> following advances sanctioned during the audit period.</w:t>
      </w:r>
    </w:p>
    <w:p w:rsidR="000D7BC5" w:rsidRPr="000D7BC5" w:rsidRDefault="000D7BC5" w:rsidP="000D7BC5">
      <w:pPr>
        <w:spacing w:after="0" w:line="360" w:lineRule="auto"/>
        <w:jc w:val="both"/>
        <w:rPr>
          <w:rFonts w:ascii="Verdana" w:eastAsia="Times New Roman" w:hAnsi="Verdana" w:cs="Times New Roman"/>
          <w:sz w:val="18"/>
          <w:szCs w:val="18"/>
        </w:rPr>
      </w:pPr>
      <w:proofErr w:type="gramStart"/>
      <w:r w:rsidRPr="000D7BC5">
        <w:rPr>
          <w:rFonts w:ascii="Verdana" w:eastAsia="Times New Roman" w:hAnsi="Verdana" w:cs="Times New Roman"/>
          <w:sz w:val="26"/>
          <w:szCs w:val="26"/>
        </w:rPr>
        <w:t>Term Loans.</w:t>
      </w:r>
      <w:proofErr w:type="gramEnd"/>
    </w:p>
    <w:p w:rsidR="000D7BC5" w:rsidRPr="000D7BC5" w:rsidRDefault="000D7BC5" w:rsidP="000D7BC5">
      <w:pPr>
        <w:spacing w:after="0" w:line="360" w:lineRule="auto"/>
        <w:jc w:val="both"/>
        <w:rPr>
          <w:rFonts w:ascii="Verdana" w:eastAsia="Times New Roman" w:hAnsi="Verdana" w:cs="Times New Roman"/>
          <w:sz w:val="18"/>
          <w:szCs w:val="18"/>
        </w:rPr>
      </w:pPr>
      <w:r w:rsidRPr="000D7BC5">
        <w:rPr>
          <w:rFonts w:ascii="Verdana" w:eastAsia="Times New Roman" w:hAnsi="Verdana" w:cs="Times New Roman"/>
          <w:sz w:val="26"/>
          <w:szCs w:val="26"/>
        </w:rPr>
        <w:t xml:space="preserve">Housing Loans </w:t>
      </w:r>
    </w:p>
    <w:p w:rsidR="000D7BC5" w:rsidRPr="000D7BC5" w:rsidRDefault="000D7BC5" w:rsidP="000D7BC5">
      <w:pPr>
        <w:spacing w:after="0" w:line="360" w:lineRule="auto"/>
        <w:jc w:val="both"/>
        <w:rPr>
          <w:rFonts w:ascii="Verdana" w:eastAsia="Times New Roman" w:hAnsi="Verdana" w:cs="Times New Roman"/>
          <w:sz w:val="18"/>
          <w:szCs w:val="18"/>
        </w:rPr>
      </w:pPr>
      <w:r w:rsidRPr="000D7BC5">
        <w:rPr>
          <w:rFonts w:ascii="Verdana" w:eastAsia="Times New Roman" w:hAnsi="Verdana" w:cs="Times New Roman"/>
          <w:sz w:val="26"/>
          <w:szCs w:val="26"/>
        </w:rPr>
        <w:t>Personal Loans</w:t>
      </w:r>
    </w:p>
    <w:p w:rsidR="000D7BC5" w:rsidRPr="000D7BC5" w:rsidRDefault="000D7BC5" w:rsidP="000D7BC5">
      <w:pPr>
        <w:spacing w:after="0" w:line="360" w:lineRule="auto"/>
        <w:jc w:val="both"/>
        <w:rPr>
          <w:rFonts w:ascii="Verdana" w:eastAsia="Times New Roman" w:hAnsi="Verdana" w:cs="Times New Roman"/>
          <w:sz w:val="18"/>
          <w:szCs w:val="18"/>
        </w:rPr>
      </w:pPr>
      <w:r w:rsidRPr="000D7BC5">
        <w:rPr>
          <w:rFonts w:ascii="Verdana" w:eastAsia="Times New Roman" w:hAnsi="Verdana" w:cs="Times New Roman"/>
          <w:sz w:val="26"/>
          <w:szCs w:val="26"/>
        </w:rPr>
        <w:t>Vehicle Loans</w:t>
      </w:r>
    </w:p>
    <w:p w:rsidR="000D7BC5" w:rsidRPr="000D7BC5" w:rsidRDefault="000D7BC5" w:rsidP="000D7BC5">
      <w:pPr>
        <w:spacing w:after="0" w:line="360" w:lineRule="auto"/>
        <w:jc w:val="both"/>
        <w:rPr>
          <w:rFonts w:ascii="Verdana" w:eastAsia="Times New Roman" w:hAnsi="Verdana" w:cs="Times New Roman"/>
          <w:sz w:val="18"/>
          <w:szCs w:val="18"/>
        </w:rPr>
      </w:pPr>
      <w:r w:rsidRPr="000D7BC5">
        <w:rPr>
          <w:rFonts w:ascii="Verdana" w:eastAsia="Times New Roman" w:hAnsi="Verdana" w:cs="Times New Roman"/>
          <w:sz w:val="26"/>
          <w:szCs w:val="26"/>
        </w:rPr>
        <w:t>Cash Credits</w:t>
      </w:r>
    </w:p>
    <w:p w:rsidR="000D7BC5" w:rsidRPr="000D7BC5" w:rsidRDefault="000D7BC5" w:rsidP="000D7BC5">
      <w:pPr>
        <w:spacing w:after="0" w:line="360" w:lineRule="auto"/>
        <w:jc w:val="both"/>
        <w:rPr>
          <w:rFonts w:ascii="Verdana" w:eastAsia="Times New Roman" w:hAnsi="Verdana" w:cs="Times New Roman"/>
          <w:sz w:val="18"/>
          <w:szCs w:val="18"/>
        </w:rPr>
      </w:pPr>
      <w:r w:rsidRPr="000D7BC5">
        <w:rPr>
          <w:rFonts w:ascii="Verdana" w:eastAsia="Times New Roman" w:hAnsi="Verdana" w:cs="Times New Roman"/>
          <w:sz w:val="26"/>
          <w:szCs w:val="26"/>
        </w:rPr>
        <w:t xml:space="preserve">Bank Guarantee </w:t>
      </w:r>
    </w:p>
    <w:p w:rsidR="000D7BC5" w:rsidRPr="000D7BC5" w:rsidRDefault="000D7BC5" w:rsidP="000D7BC5">
      <w:pPr>
        <w:spacing w:after="0" w:line="360" w:lineRule="auto"/>
        <w:jc w:val="both"/>
        <w:rPr>
          <w:rFonts w:ascii="Verdana" w:eastAsia="Times New Roman" w:hAnsi="Verdana" w:cs="Times New Roman"/>
          <w:sz w:val="18"/>
          <w:szCs w:val="18"/>
        </w:rPr>
      </w:pPr>
      <w:r w:rsidRPr="000D7BC5">
        <w:rPr>
          <w:rFonts w:ascii="Verdana" w:eastAsia="Times New Roman" w:hAnsi="Verdana" w:cs="Times New Roman"/>
          <w:sz w:val="26"/>
          <w:szCs w:val="26"/>
        </w:rPr>
        <w:t xml:space="preserve">Other Advances </w:t>
      </w:r>
    </w:p>
    <w:p w:rsidR="000D7BC5" w:rsidRPr="000D7BC5" w:rsidRDefault="000D7BC5" w:rsidP="000D7BC5">
      <w:pPr>
        <w:spacing w:after="0" w:line="360" w:lineRule="auto"/>
        <w:jc w:val="both"/>
        <w:rPr>
          <w:rFonts w:ascii="Verdana" w:eastAsia="Times New Roman" w:hAnsi="Verdana" w:cs="Times New Roman"/>
          <w:sz w:val="18"/>
          <w:szCs w:val="18"/>
        </w:rPr>
      </w:pPr>
      <w:r w:rsidRPr="000D7BC5">
        <w:rPr>
          <w:rFonts w:ascii="Verdana" w:eastAsia="Times New Roman" w:hAnsi="Verdana" w:cs="Times New Roman"/>
          <w:sz w:val="26"/>
          <w:szCs w:val="26"/>
        </w:rPr>
        <w:t xml:space="preserve">Cash Credit Limit Expansion </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sz w:val="26"/>
          <w:szCs w:val="26"/>
        </w:rPr>
        <w:t xml:space="preserve">Ø Scrutinize ledger of every sanction during the audit period &amp; verify that processing charges are debited accordingly to borrower’s ledger </w:t>
      </w:r>
      <w:r w:rsidRPr="000D7BC5">
        <w:rPr>
          <w:rFonts w:ascii="Verdana" w:eastAsia="Times New Roman" w:hAnsi="Verdana" w:cs="Times New Roman"/>
          <w:b/>
          <w:bCs/>
          <w:sz w:val="26"/>
          <w:szCs w:val="26"/>
          <w:u w:val="single"/>
        </w:rPr>
        <w:t>as per circular of charges.</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sz w:val="26"/>
          <w:szCs w:val="26"/>
        </w:rPr>
        <w:t xml:space="preserve">Ø Read Sanction Letter for any </w:t>
      </w:r>
      <w:r w:rsidRPr="000D7BC5">
        <w:rPr>
          <w:rFonts w:ascii="Verdana" w:eastAsia="Times New Roman" w:hAnsi="Verdana" w:cs="Times New Roman"/>
          <w:b/>
          <w:bCs/>
          <w:sz w:val="26"/>
          <w:szCs w:val="26"/>
          <w:u w:val="single"/>
        </w:rPr>
        <w:t xml:space="preserve">special </w:t>
      </w:r>
      <w:proofErr w:type="spellStart"/>
      <w:r w:rsidRPr="000D7BC5">
        <w:rPr>
          <w:rFonts w:ascii="Verdana" w:eastAsia="Times New Roman" w:hAnsi="Verdana" w:cs="Times New Roman"/>
          <w:b/>
          <w:bCs/>
          <w:sz w:val="26"/>
          <w:szCs w:val="26"/>
          <w:u w:val="single"/>
        </w:rPr>
        <w:t>sactions</w:t>
      </w:r>
      <w:proofErr w:type="spellEnd"/>
      <w:r w:rsidRPr="000D7BC5">
        <w:rPr>
          <w:rFonts w:ascii="Verdana" w:eastAsia="Times New Roman" w:hAnsi="Verdana" w:cs="Times New Roman"/>
          <w:sz w:val="26"/>
          <w:szCs w:val="26"/>
        </w:rPr>
        <w:t xml:space="preserve"> from controlling authorities &amp; verify that </w:t>
      </w:r>
      <w:r w:rsidRPr="000D7BC5">
        <w:rPr>
          <w:rFonts w:ascii="Verdana" w:eastAsia="Times New Roman" w:hAnsi="Verdana" w:cs="Times New Roman"/>
          <w:b/>
          <w:bCs/>
          <w:sz w:val="26"/>
          <w:szCs w:val="26"/>
          <w:u w:val="single"/>
        </w:rPr>
        <w:t>charges mentioned in Sanction Letter</w:t>
      </w:r>
      <w:r w:rsidRPr="000D7BC5">
        <w:rPr>
          <w:rFonts w:ascii="Verdana" w:eastAsia="Times New Roman" w:hAnsi="Verdana" w:cs="Times New Roman"/>
          <w:sz w:val="26"/>
          <w:szCs w:val="26"/>
        </w:rPr>
        <w:t xml:space="preserve"> are debited to borrower’s account accordingly.</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sz w:val="26"/>
          <w:szCs w:val="26"/>
        </w:rPr>
        <w:t>Ø </w:t>
      </w:r>
      <w:proofErr w:type="gramStart"/>
      <w:r w:rsidRPr="000D7BC5">
        <w:rPr>
          <w:rFonts w:ascii="Verdana" w:eastAsia="Times New Roman" w:hAnsi="Verdana" w:cs="Times New Roman"/>
          <w:sz w:val="26"/>
          <w:szCs w:val="26"/>
        </w:rPr>
        <w:t>If</w:t>
      </w:r>
      <w:proofErr w:type="gramEnd"/>
      <w:r w:rsidRPr="000D7BC5">
        <w:rPr>
          <w:rFonts w:ascii="Verdana" w:eastAsia="Times New Roman" w:hAnsi="Verdana" w:cs="Times New Roman"/>
          <w:sz w:val="26"/>
          <w:szCs w:val="26"/>
        </w:rPr>
        <w:t xml:space="preserve"> any discrepancy observed that should be noted down in query sheets. </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b/>
          <w:bCs/>
          <w:sz w:val="26"/>
          <w:szCs w:val="26"/>
        </w:rPr>
        <w:t>d)</w:t>
      </w:r>
      <w:r w:rsidRPr="000D7BC5">
        <w:rPr>
          <w:rFonts w:ascii="Times New Roman" w:eastAsia="Times New Roman" w:hAnsi="Times New Roman" w:cs="Times New Roman"/>
          <w:b/>
          <w:bCs/>
          <w:sz w:val="14"/>
          <w:szCs w:val="14"/>
        </w:rPr>
        <w:t xml:space="preserve">     </w:t>
      </w:r>
      <w:r w:rsidRPr="000D7BC5">
        <w:rPr>
          <w:rFonts w:ascii="Verdana" w:eastAsia="Times New Roman" w:hAnsi="Verdana" w:cs="Times New Roman"/>
          <w:b/>
          <w:bCs/>
          <w:sz w:val="26"/>
          <w:szCs w:val="26"/>
          <w:u w:val="single"/>
        </w:rPr>
        <w:t>Cash Credit Renewal Charges</w:t>
      </w:r>
      <w:r w:rsidRPr="000D7BC5">
        <w:rPr>
          <w:rFonts w:ascii="Verdana" w:eastAsia="Times New Roman" w:hAnsi="Verdana" w:cs="Times New Roman"/>
          <w:b/>
          <w:bCs/>
          <w:sz w:val="26"/>
          <w:szCs w:val="26"/>
        </w:rPr>
        <w:t>:-</w:t>
      </w:r>
    </w:p>
    <w:p w:rsidR="000D7BC5" w:rsidRPr="004C4DDB" w:rsidRDefault="000D7BC5" w:rsidP="000D7BC5">
      <w:pPr>
        <w:spacing w:after="0" w:line="360" w:lineRule="auto"/>
        <w:ind w:hanging="360"/>
        <w:jc w:val="both"/>
        <w:rPr>
          <w:rFonts w:ascii="Verdana" w:eastAsia="Times New Roman" w:hAnsi="Verdana" w:cs="Times New Roman"/>
          <w:color w:val="FF0000"/>
          <w:sz w:val="18"/>
          <w:szCs w:val="18"/>
        </w:rPr>
      </w:pPr>
      <w:proofErr w:type="spellStart"/>
      <w:r w:rsidRPr="000D7BC5">
        <w:rPr>
          <w:rFonts w:ascii="Verdana" w:eastAsia="Times New Roman" w:hAnsi="Verdana" w:cs="Times New Roman"/>
          <w:sz w:val="26"/>
          <w:szCs w:val="26"/>
        </w:rPr>
        <w:t>Ø</w:t>
      </w:r>
      <w:r w:rsidRPr="004C4DDB">
        <w:rPr>
          <w:rFonts w:ascii="Verdana" w:eastAsia="Times New Roman" w:hAnsi="Verdana" w:cs="Times New Roman"/>
          <w:color w:val="FF0000"/>
          <w:sz w:val="26"/>
          <w:szCs w:val="26"/>
        </w:rPr>
        <w:t>Cash</w:t>
      </w:r>
      <w:proofErr w:type="spellEnd"/>
      <w:r w:rsidRPr="004C4DDB">
        <w:rPr>
          <w:rFonts w:ascii="Verdana" w:eastAsia="Times New Roman" w:hAnsi="Verdana" w:cs="Times New Roman"/>
          <w:color w:val="FF0000"/>
          <w:sz w:val="26"/>
          <w:szCs w:val="26"/>
        </w:rPr>
        <w:t xml:space="preserve"> Credit Limit should be renewed every year as per the Banking regulations.</w:t>
      </w:r>
      <w:r w:rsidRPr="000D7BC5">
        <w:rPr>
          <w:rFonts w:ascii="Verdana" w:eastAsia="Times New Roman" w:hAnsi="Verdana" w:cs="Times New Roman"/>
          <w:sz w:val="26"/>
          <w:szCs w:val="26"/>
        </w:rPr>
        <w:t xml:space="preserve"> </w:t>
      </w:r>
      <w:r w:rsidRPr="004C4DDB">
        <w:rPr>
          <w:rFonts w:ascii="Verdana" w:eastAsia="Times New Roman" w:hAnsi="Verdana" w:cs="Times New Roman"/>
          <w:color w:val="FF0000"/>
          <w:sz w:val="26"/>
          <w:szCs w:val="26"/>
        </w:rPr>
        <w:t>So Verify the Renewal Register if maintained by bank, &amp; see that in every CC Account CC Renewal Charges are debited.</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lastRenderedPageBreak/>
        <w:t>ØRenewal</w:t>
      </w:r>
      <w:proofErr w:type="spellEnd"/>
      <w:r w:rsidRPr="000D7BC5">
        <w:rPr>
          <w:rFonts w:ascii="Verdana" w:eastAsia="Times New Roman" w:hAnsi="Verdana" w:cs="Times New Roman"/>
          <w:sz w:val="26"/>
          <w:szCs w:val="26"/>
        </w:rPr>
        <w:t xml:space="preserve"> Charges are calculated on basis of applicable processing charges.</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t>ØIf</w:t>
      </w:r>
      <w:proofErr w:type="spellEnd"/>
      <w:r w:rsidRPr="000D7BC5">
        <w:rPr>
          <w:rFonts w:ascii="Verdana" w:eastAsia="Times New Roman" w:hAnsi="Verdana" w:cs="Times New Roman"/>
          <w:sz w:val="26"/>
          <w:szCs w:val="26"/>
        </w:rPr>
        <w:t xml:space="preserve"> any discrepancy observed that should be noted down in query sheets. </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b/>
          <w:bCs/>
          <w:sz w:val="26"/>
          <w:szCs w:val="26"/>
        </w:rPr>
        <w:t>e)</w:t>
      </w:r>
      <w:r w:rsidRPr="000D7BC5">
        <w:rPr>
          <w:rFonts w:ascii="Times New Roman" w:eastAsia="Times New Roman" w:hAnsi="Times New Roman" w:cs="Times New Roman"/>
          <w:b/>
          <w:bCs/>
          <w:sz w:val="14"/>
          <w:szCs w:val="14"/>
        </w:rPr>
        <w:t xml:space="preserve">     </w:t>
      </w:r>
      <w:r w:rsidRPr="000D7BC5">
        <w:rPr>
          <w:rFonts w:ascii="Verdana" w:eastAsia="Times New Roman" w:hAnsi="Verdana" w:cs="Times New Roman"/>
          <w:b/>
          <w:bCs/>
          <w:sz w:val="26"/>
          <w:szCs w:val="26"/>
          <w:u w:val="single"/>
        </w:rPr>
        <w:t>Inspection Charges</w:t>
      </w:r>
      <w:r w:rsidRPr="000D7BC5">
        <w:rPr>
          <w:rFonts w:ascii="Verdana" w:eastAsia="Times New Roman" w:hAnsi="Verdana" w:cs="Times New Roman"/>
          <w:b/>
          <w:bCs/>
          <w:sz w:val="26"/>
          <w:szCs w:val="26"/>
        </w:rPr>
        <w:t xml:space="preserve">:- </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t>ØVerify</w:t>
      </w:r>
      <w:proofErr w:type="spellEnd"/>
      <w:r w:rsidRPr="000D7BC5">
        <w:rPr>
          <w:rFonts w:ascii="Verdana" w:eastAsia="Times New Roman" w:hAnsi="Verdana" w:cs="Times New Roman"/>
          <w:sz w:val="26"/>
          <w:szCs w:val="26"/>
        </w:rPr>
        <w:t xml:space="preserve"> that the charges are properly debited in borrower’s ledger as per circular of charges on basic of per inspection carried out.</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sz w:val="26"/>
          <w:szCs w:val="26"/>
        </w:rPr>
        <w:t xml:space="preserve">Ø At Least Four times Inspections Charges should be debited in borrower’s ledger. </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t>ØIf</w:t>
      </w:r>
      <w:proofErr w:type="spellEnd"/>
      <w:r w:rsidRPr="000D7BC5">
        <w:rPr>
          <w:rFonts w:ascii="Verdana" w:eastAsia="Times New Roman" w:hAnsi="Verdana" w:cs="Times New Roman"/>
          <w:sz w:val="26"/>
          <w:szCs w:val="26"/>
        </w:rPr>
        <w:t xml:space="preserve"> any discrepancy observed that should be noted down in query sheets. </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b/>
          <w:bCs/>
          <w:sz w:val="26"/>
          <w:szCs w:val="26"/>
        </w:rPr>
        <w:t>f)</w:t>
      </w:r>
      <w:r w:rsidRPr="000D7BC5">
        <w:rPr>
          <w:rFonts w:ascii="Times New Roman" w:eastAsia="Times New Roman" w:hAnsi="Times New Roman" w:cs="Times New Roman"/>
          <w:b/>
          <w:bCs/>
          <w:sz w:val="14"/>
          <w:szCs w:val="14"/>
        </w:rPr>
        <w:t xml:space="preserve">      </w:t>
      </w:r>
      <w:r w:rsidRPr="000D7BC5">
        <w:rPr>
          <w:rFonts w:ascii="Verdana" w:eastAsia="Times New Roman" w:hAnsi="Verdana" w:cs="Times New Roman"/>
          <w:b/>
          <w:bCs/>
          <w:sz w:val="26"/>
          <w:szCs w:val="26"/>
          <w:u w:val="single"/>
        </w:rPr>
        <w:t>Documentation Charges</w:t>
      </w:r>
      <w:r w:rsidRPr="000D7BC5">
        <w:rPr>
          <w:rFonts w:ascii="Verdana" w:eastAsia="Times New Roman" w:hAnsi="Verdana" w:cs="Times New Roman"/>
          <w:b/>
          <w:bCs/>
          <w:sz w:val="26"/>
          <w:szCs w:val="26"/>
        </w:rPr>
        <w:t>:-</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t>ØDocumentation</w:t>
      </w:r>
      <w:proofErr w:type="spellEnd"/>
      <w:r w:rsidRPr="000D7BC5">
        <w:rPr>
          <w:rFonts w:ascii="Verdana" w:eastAsia="Times New Roman" w:hAnsi="Verdana" w:cs="Times New Roman"/>
          <w:sz w:val="26"/>
          <w:szCs w:val="26"/>
        </w:rPr>
        <w:t xml:space="preserve"> charges should be debited in each sanction during the audit period as per the circular of charges </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t>ØIf</w:t>
      </w:r>
      <w:proofErr w:type="spellEnd"/>
      <w:r w:rsidRPr="000D7BC5">
        <w:rPr>
          <w:rFonts w:ascii="Verdana" w:eastAsia="Times New Roman" w:hAnsi="Verdana" w:cs="Times New Roman"/>
          <w:sz w:val="26"/>
          <w:szCs w:val="26"/>
        </w:rPr>
        <w:t xml:space="preserve"> any discrepancy observed that should be noted down in query sheets.</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b/>
          <w:bCs/>
          <w:sz w:val="26"/>
          <w:szCs w:val="26"/>
        </w:rPr>
        <w:t>g)</w:t>
      </w:r>
      <w:r w:rsidRPr="000D7BC5">
        <w:rPr>
          <w:rFonts w:ascii="Times New Roman" w:eastAsia="Times New Roman" w:hAnsi="Times New Roman" w:cs="Times New Roman"/>
          <w:b/>
          <w:bCs/>
          <w:sz w:val="14"/>
          <w:szCs w:val="14"/>
        </w:rPr>
        <w:t xml:space="preserve">     </w:t>
      </w:r>
      <w:r w:rsidRPr="000D7BC5">
        <w:rPr>
          <w:rFonts w:ascii="Verdana" w:eastAsia="Times New Roman" w:hAnsi="Verdana" w:cs="Times New Roman"/>
          <w:b/>
          <w:bCs/>
          <w:sz w:val="26"/>
          <w:szCs w:val="26"/>
          <w:u w:val="single"/>
        </w:rPr>
        <w:t xml:space="preserve">Minimum Balance </w:t>
      </w:r>
      <w:proofErr w:type="gramStart"/>
      <w:r w:rsidRPr="000D7BC5">
        <w:rPr>
          <w:rFonts w:ascii="Verdana" w:eastAsia="Times New Roman" w:hAnsi="Verdana" w:cs="Times New Roman"/>
          <w:b/>
          <w:bCs/>
          <w:sz w:val="26"/>
          <w:szCs w:val="26"/>
          <w:u w:val="single"/>
        </w:rPr>
        <w:t>Charges</w:t>
      </w:r>
      <w:r w:rsidRPr="000D7BC5">
        <w:rPr>
          <w:rFonts w:ascii="Verdana" w:eastAsia="Times New Roman" w:hAnsi="Verdana" w:cs="Times New Roman"/>
          <w:b/>
          <w:bCs/>
          <w:sz w:val="26"/>
          <w:szCs w:val="26"/>
        </w:rPr>
        <w:t xml:space="preserve"> :</w:t>
      </w:r>
      <w:proofErr w:type="gramEnd"/>
      <w:r w:rsidRPr="000D7BC5">
        <w:rPr>
          <w:rFonts w:ascii="Verdana" w:eastAsia="Times New Roman" w:hAnsi="Verdana" w:cs="Times New Roman"/>
          <w:b/>
          <w:bCs/>
          <w:sz w:val="26"/>
          <w:szCs w:val="26"/>
        </w:rPr>
        <w:t>-</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t>ØThese</w:t>
      </w:r>
      <w:proofErr w:type="spellEnd"/>
      <w:r w:rsidRPr="000D7BC5">
        <w:rPr>
          <w:rFonts w:ascii="Verdana" w:eastAsia="Times New Roman" w:hAnsi="Verdana" w:cs="Times New Roman"/>
          <w:sz w:val="26"/>
          <w:szCs w:val="26"/>
        </w:rPr>
        <w:t xml:space="preserve"> Charges are generally debited on </w:t>
      </w:r>
      <w:proofErr w:type="gramStart"/>
      <w:r w:rsidRPr="000D7BC5">
        <w:rPr>
          <w:rFonts w:ascii="Verdana" w:eastAsia="Times New Roman" w:hAnsi="Verdana" w:cs="Times New Roman"/>
          <w:sz w:val="26"/>
          <w:szCs w:val="26"/>
        </w:rPr>
        <w:t>Saving</w:t>
      </w:r>
      <w:proofErr w:type="gramEnd"/>
      <w:r w:rsidRPr="000D7BC5">
        <w:rPr>
          <w:rFonts w:ascii="Verdana" w:eastAsia="Times New Roman" w:hAnsi="Verdana" w:cs="Times New Roman"/>
          <w:sz w:val="26"/>
          <w:szCs w:val="26"/>
        </w:rPr>
        <w:t xml:space="preserve"> Accounts &amp; debited by Data Centre in Case of CBS branches</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t>ØVerify</w:t>
      </w:r>
      <w:proofErr w:type="spellEnd"/>
      <w:r w:rsidRPr="000D7BC5">
        <w:rPr>
          <w:rFonts w:ascii="Verdana" w:eastAsia="Times New Roman" w:hAnsi="Verdana" w:cs="Times New Roman"/>
          <w:sz w:val="26"/>
          <w:szCs w:val="26"/>
        </w:rPr>
        <w:t xml:space="preserve"> Some Account on random basis that these charges are properly debited in accounts as per applicable circulars if account balance falls below minimum.</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t>ØThese</w:t>
      </w:r>
      <w:proofErr w:type="spellEnd"/>
      <w:r w:rsidRPr="000D7BC5">
        <w:rPr>
          <w:rFonts w:ascii="Verdana" w:eastAsia="Times New Roman" w:hAnsi="Verdana" w:cs="Times New Roman"/>
          <w:sz w:val="26"/>
          <w:szCs w:val="26"/>
        </w:rPr>
        <w:t xml:space="preserve"> Charges are to be charged on per instance basis i.e. if in Six month Period ,four times minimum balance has not maintained then charges should be levied as (No. of Instances * Charges per instance). </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b/>
          <w:bCs/>
          <w:sz w:val="26"/>
          <w:szCs w:val="26"/>
        </w:rPr>
        <w:t>h)</w:t>
      </w:r>
      <w:r w:rsidRPr="000D7BC5">
        <w:rPr>
          <w:rFonts w:ascii="Times New Roman" w:eastAsia="Times New Roman" w:hAnsi="Times New Roman" w:cs="Times New Roman"/>
          <w:b/>
          <w:bCs/>
          <w:sz w:val="14"/>
          <w:szCs w:val="14"/>
        </w:rPr>
        <w:t xml:space="preserve">     </w:t>
      </w:r>
      <w:r w:rsidRPr="000D7BC5">
        <w:rPr>
          <w:rFonts w:ascii="Verdana" w:eastAsia="Times New Roman" w:hAnsi="Verdana" w:cs="Times New Roman"/>
          <w:b/>
          <w:bCs/>
          <w:sz w:val="26"/>
          <w:szCs w:val="26"/>
          <w:u w:val="single"/>
        </w:rPr>
        <w:t>Ledger Folio Charges</w:t>
      </w:r>
      <w:r w:rsidRPr="000D7BC5">
        <w:rPr>
          <w:rFonts w:ascii="Verdana" w:eastAsia="Times New Roman" w:hAnsi="Verdana" w:cs="Times New Roman"/>
          <w:b/>
          <w:bCs/>
          <w:sz w:val="26"/>
          <w:szCs w:val="26"/>
        </w:rPr>
        <w:t>:-</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t>ØThese</w:t>
      </w:r>
      <w:proofErr w:type="spellEnd"/>
      <w:r w:rsidRPr="000D7BC5">
        <w:rPr>
          <w:rFonts w:ascii="Verdana" w:eastAsia="Times New Roman" w:hAnsi="Verdana" w:cs="Times New Roman"/>
          <w:sz w:val="26"/>
          <w:szCs w:val="26"/>
        </w:rPr>
        <w:t xml:space="preserve"> charges are to be charged to current accounts, cash credit accounts, saving accounts. </w:t>
      </w:r>
      <w:proofErr w:type="gramStart"/>
      <w:r w:rsidRPr="000D7BC5">
        <w:rPr>
          <w:rFonts w:ascii="Verdana" w:eastAsia="Times New Roman" w:hAnsi="Verdana" w:cs="Times New Roman"/>
          <w:sz w:val="26"/>
          <w:szCs w:val="26"/>
        </w:rPr>
        <w:t>On basis of per ledger folio.</w:t>
      </w:r>
      <w:proofErr w:type="gramEnd"/>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lastRenderedPageBreak/>
        <w:t>ØGenerally</w:t>
      </w:r>
      <w:proofErr w:type="spellEnd"/>
      <w:r w:rsidRPr="000D7BC5">
        <w:rPr>
          <w:rFonts w:ascii="Verdana" w:eastAsia="Times New Roman" w:hAnsi="Verdana" w:cs="Times New Roman"/>
          <w:sz w:val="26"/>
          <w:szCs w:val="26"/>
        </w:rPr>
        <w:t xml:space="preserve"> these charges are debited by Data Centre in case of CBS Branches. </w:t>
      </w:r>
      <w:proofErr w:type="gramStart"/>
      <w:r w:rsidRPr="000D7BC5">
        <w:rPr>
          <w:rFonts w:ascii="Verdana" w:eastAsia="Times New Roman" w:hAnsi="Verdana" w:cs="Times New Roman"/>
          <w:sz w:val="26"/>
          <w:szCs w:val="26"/>
        </w:rPr>
        <w:t>So selective account should be checked to determine whether charges are debited as per circulars or not.</w:t>
      </w:r>
      <w:proofErr w:type="gramEnd"/>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b/>
          <w:bCs/>
          <w:sz w:val="26"/>
          <w:szCs w:val="26"/>
        </w:rPr>
        <w:t>i</w:t>
      </w:r>
      <w:proofErr w:type="spellEnd"/>
      <w:r w:rsidRPr="000D7BC5">
        <w:rPr>
          <w:rFonts w:ascii="Verdana" w:eastAsia="Times New Roman" w:hAnsi="Verdana" w:cs="Times New Roman"/>
          <w:b/>
          <w:bCs/>
          <w:sz w:val="26"/>
          <w:szCs w:val="26"/>
        </w:rPr>
        <w:t>)</w:t>
      </w:r>
      <w:r w:rsidRPr="000D7BC5">
        <w:rPr>
          <w:rFonts w:ascii="Times New Roman" w:eastAsia="Times New Roman" w:hAnsi="Times New Roman" w:cs="Times New Roman"/>
          <w:b/>
          <w:bCs/>
          <w:sz w:val="14"/>
          <w:szCs w:val="14"/>
        </w:rPr>
        <w:t xml:space="preserve">       </w:t>
      </w:r>
      <w:r w:rsidRPr="000D7BC5">
        <w:rPr>
          <w:rFonts w:ascii="Verdana" w:eastAsia="Times New Roman" w:hAnsi="Verdana" w:cs="Times New Roman"/>
          <w:b/>
          <w:bCs/>
          <w:sz w:val="26"/>
          <w:szCs w:val="26"/>
          <w:u w:val="single"/>
        </w:rPr>
        <w:t xml:space="preserve">Cash Recovery Against NPA </w:t>
      </w:r>
      <w:proofErr w:type="gramStart"/>
      <w:r w:rsidRPr="000D7BC5">
        <w:rPr>
          <w:rFonts w:ascii="Verdana" w:eastAsia="Times New Roman" w:hAnsi="Verdana" w:cs="Times New Roman"/>
          <w:b/>
          <w:bCs/>
          <w:sz w:val="26"/>
          <w:szCs w:val="26"/>
          <w:u w:val="single"/>
        </w:rPr>
        <w:t>Accounts</w:t>
      </w:r>
      <w:r w:rsidRPr="000D7BC5">
        <w:rPr>
          <w:rFonts w:ascii="Verdana" w:eastAsia="Times New Roman" w:hAnsi="Verdana" w:cs="Times New Roman"/>
          <w:b/>
          <w:bCs/>
          <w:sz w:val="26"/>
          <w:szCs w:val="26"/>
        </w:rPr>
        <w:t xml:space="preserve"> :</w:t>
      </w:r>
      <w:proofErr w:type="gramEnd"/>
      <w:r w:rsidRPr="000D7BC5">
        <w:rPr>
          <w:rFonts w:ascii="Verdana" w:eastAsia="Times New Roman" w:hAnsi="Verdana" w:cs="Times New Roman"/>
          <w:b/>
          <w:bCs/>
          <w:sz w:val="26"/>
          <w:szCs w:val="26"/>
        </w:rPr>
        <w:t>-</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t>ØGet</w:t>
      </w:r>
      <w:proofErr w:type="spellEnd"/>
      <w:r w:rsidRPr="000D7BC5">
        <w:rPr>
          <w:rFonts w:ascii="Verdana" w:eastAsia="Times New Roman" w:hAnsi="Verdana" w:cs="Times New Roman"/>
          <w:sz w:val="26"/>
          <w:szCs w:val="26"/>
        </w:rPr>
        <w:t xml:space="preserve"> the list of all NPA Accounts </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t>ØCheck</w:t>
      </w:r>
      <w:proofErr w:type="spellEnd"/>
      <w:r w:rsidRPr="000D7BC5">
        <w:rPr>
          <w:rFonts w:ascii="Verdana" w:eastAsia="Times New Roman" w:hAnsi="Verdana" w:cs="Times New Roman"/>
          <w:sz w:val="26"/>
          <w:szCs w:val="26"/>
        </w:rPr>
        <w:t xml:space="preserve"> whether any recoveries are made against it in Audit period.</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t>ØConfirm</w:t>
      </w:r>
      <w:proofErr w:type="spellEnd"/>
      <w:r w:rsidRPr="000D7BC5">
        <w:rPr>
          <w:rFonts w:ascii="Verdana" w:eastAsia="Times New Roman" w:hAnsi="Verdana" w:cs="Times New Roman"/>
          <w:sz w:val="26"/>
          <w:szCs w:val="26"/>
        </w:rPr>
        <w:t xml:space="preserve"> that all Outstanding Charges, Interest Outstanding are adjusted against such recoveries, </w:t>
      </w:r>
      <w:proofErr w:type="gramStart"/>
      <w:r w:rsidRPr="000D7BC5">
        <w:rPr>
          <w:rFonts w:ascii="Verdana" w:eastAsia="Times New Roman" w:hAnsi="Verdana" w:cs="Times New Roman"/>
          <w:sz w:val="26"/>
          <w:szCs w:val="26"/>
        </w:rPr>
        <w:t>then</w:t>
      </w:r>
      <w:proofErr w:type="gramEnd"/>
      <w:r w:rsidRPr="000D7BC5">
        <w:rPr>
          <w:rFonts w:ascii="Verdana" w:eastAsia="Times New Roman" w:hAnsi="Verdana" w:cs="Times New Roman"/>
          <w:sz w:val="26"/>
          <w:szCs w:val="26"/>
        </w:rPr>
        <w:t xml:space="preserve"> principal amount of loan adjusted.</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t>ØIf</w:t>
      </w:r>
      <w:proofErr w:type="spellEnd"/>
      <w:r w:rsidRPr="000D7BC5">
        <w:rPr>
          <w:rFonts w:ascii="Verdana" w:eastAsia="Times New Roman" w:hAnsi="Verdana" w:cs="Times New Roman"/>
          <w:sz w:val="26"/>
          <w:szCs w:val="26"/>
        </w:rPr>
        <w:t xml:space="preserve"> discrepancy is noted against above treatment same should be noted down.</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b/>
          <w:bCs/>
          <w:sz w:val="26"/>
          <w:szCs w:val="26"/>
        </w:rPr>
        <w:t>j)</w:t>
      </w:r>
      <w:r w:rsidRPr="000D7BC5">
        <w:rPr>
          <w:rFonts w:ascii="Times New Roman" w:eastAsia="Times New Roman" w:hAnsi="Times New Roman" w:cs="Times New Roman"/>
          <w:b/>
          <w:bCs/>
          <w:sz w:val="14"/>
          <w:szCs w:val="14"/>
        </w:rPr>
        <w:t xml:space="preserve">      </w:t>
      </w:r>
      <w:r w:rsidRPr="000D7BC5">
        <w:rPr>
          <w:rFonts w:ascii="Verdana" w:eastAsia="Times New Roman" w:hAnsi="Verdana" w:cs="Times New Roman"/>
          <w:b/>
          <w:bCs/>
          <w:sz w:val="26"/>
          <w:szCs w:val="26"/>
          <w:u w:val="single"/>
        </w:rPr>
        <w:t>Locker rent Charges</w:t>
      </w:r>
      <w:r w:rsidRPr="000D7BC5">
        <w:rPr>
          <w:rFonts w:ascii="Verdana" w:eastAsia="Times New Roman" w:hAnsi="Verdana" w:cs="Times New Roman"/>
          <w:b/>
          <w:bCs/>
          <w:sz w:val="26"/>
          <w:szCs w:val="26"/>
        </w:rPr>
        <w:t>:-</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sz w:val="26"/>
          <w:szCs w:val="26"/>
        </w:rPr>
        <w:t>Ø</w:t>
      </w:r>
      <w:r w:rsidR="00576141">
        <w:rPr>
          <w:rFonts w:ascii="Verdana" w:eastAsia="Times New Roman" w:hAnsi="Verdana" w:cs="Times New Roman"/>
          <w:sz w:val="26"/>
          <w:szCs w:val="26"/>
        </w:rPr>
        <w:t xml:space="preserve"> </w:t>
      </w:r>
      <w:r w:rsidRPr="000D7BC5">
        <w:rPr>
          <w:rFonts w:ascii="Verdana" w:eastAsia="Times New Roman" w:hAnsi="Verdana" w:cs="Times New Roman"/>
          <w:sz w:val="26"/>
          <w:szCs w:val="26"/>
        </w:rPr>
        <w:t>Generally Locker Rent Register maintained by bank &amp; applicable charges are debited to saving account of customer.</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sz w:val="26"/>
          <w:szCs w:val="26"/>
        </w:rPr>
        <w:t>Ø</w:t>
      </w:r>
      <w:r w:rsidR="00576141">
        <w:rPr>
          <w:rFonts w:ascii="Verdana" w:eastAsia="Times New Roman" w:hAnsi="Verdana" w:cs="Times New Roman"/>
          <w:sz w:val="26"/>
          <w:szCs w:val="26"/>
        </w:rPr>
        <w:t xml:space="preserve"> </w:t>
      </w:r>
      <w:r w:rsidRPr="000D7BC5">
        <w:rPr>
          <w:rFonts w:ascii="Verdana" w:eastAsia="Times New Roman" w:hAnsi="Verdana" w:cs="Times New Roman"/>
          <w:sz w:val="26"/>
          <w:szCs w:val="26"/>
        </w:rPr>
        <w:t xml:space="preserve">Auditors have to check out whether charges as per circular have been debited to customer or not. Hence saving accounts of locker holder has to be checked. </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b/>
          <w:bCs/>
          <w:sz w:val="26"/>
          <w:szCs w:val="26"/>
        </w:rPr>
        <w:t>k)</w:t>
      </w:r>
      <w:r w:rsidRPr="000D7BC5">
        <w:rPr>
          <w:rFonts w:ascii="Times New Roman" w:eastAsia="Times New Roman" w:hAnsi="Times New Roman" w:cs="Times New Roman"/>
          <w:b/>
          <w:bCs/>
          <w:sz w:val="14"/>
          <w:szCs w:val="14"/>
        </w:rPr>
        <w:t xml:space="preserve">    </w:t>
      </w:r>
      <w:r w:rsidRPr="000D7BC5">
        <w:rPr>
          <w:rFonts w:ascii="Verdana" w:eastAsia="Times New Roman" w:hAnsi="Verdana" w:cs="Times New Roman"/>
          <w:b/>
          <w:bCs/>
          <w:sz w:val="26"/>
          <w:szCs w:val="26"/>
          <w:u w:val="single"/>
        </w:rPr>
        <w:t xml:space="preserve">DD Commission, IBC/OBC Commission, </w:t>
      </w:r>
      <w:proofErr w:type="spellStart"/>
      <w:r w:rsidRPr="000D7BC5">
        <w:rPr>
          <w:rFonts w:ascii="Verdana" w:eastAsia="Times New Roman" w:hAnsi="Verdana" w:cs="Times New Roman"/>
          <w:b/>
          <w:bCs/>
          <w:sz w:val="26"/>
          <w:szCs w:val="26"/>
          <w:u w:val="single"/>
        </w:rPr>
        <w:t>Cheque</w:t>
      </w:r>
      <w:proofErr w:type="spellEnd"/>
      <w:r w:rsidRPr="000D7BC5">
        <w:rPr>
          <w:rFonts w:ascii="Verdana" w:eastAsia="Times New Roman" w:hAnsi="Verdana" w:cs="Times New Roman"/>
          <w:b/>
          <w:bCs/>
          <w:sz w:val="26"/>
          <w:szCs w:val="26"/>
          <w:u w:val="single"/>
        </w:rPr>
        <w:t xml:space="preserve"> Book Charges, </w:t>
      </w:r>
      <w:proofErr w:type="gramStart"/>
      <w:r w:rsidRPr="000D7BC5">
        <w:rPr>
          <w:rFonts w:ascii="Verdana" w:eastAsia="Times New Roman" w:hAnsi="Verdana" w:cs="Times New Roman"/>
          <w:b/>
          <w:bCs/>
          <w:sz w:val="26"/>
          <w:szCs w:val="26"/>
          <w:u w:val="single"/>
        </w:rPr>
        <w:t>Stop</w:t>
      </w:r>
      <w:proofErr w:type="gramEnd"/>
      <w:r w:rsidRPr="000D7BC5">
        <w:rPr>
          <w:rFonts w:ascii="Verdana" w:eastAsia="Times New Roman" w:hAnsi="Verdana" w:cs="Times New Roman"/>
          <w:b/>
          <w:bCs/>
          <w:sz w:val="26"/>
          <w:szCs w:val="26"/>
          <w:u w:val="single"/>
        </w:rPr>
        <w:t xml:space="preserve"> Payment Charges</w:t>
      </w:r>
      <w:r w:rsidRPr="000D7BC5">
        <w:rPr>
          <w:rFonts w:ascii="Verdana" w:eastAsia="Times New Roman" w:hAnsi="Verdana" w:cs="Times New Roman"/>
          <w:b/>
          <w:bCs/>
          <w:sz w:val="26"/>
          <w:szCs w:val="26"/>
        </w:rPr>
        <w:t>:-</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t>ØObtain</w:t>
      </w:r>
      <w:proofErr w:type="spellEnd"/>
      <w:r w:rsidRPr="000D7BC5">
        <w:rPr>
          <w:rFonts w:ascii="Verdana" w:eastAsia="Times New Roman" w:hAnsi="Verdana" w:cs="Times New Roman"/>
          <w:sz w:val="26"/>
          <w:szCs w:val="26"/>
        </w:rPr>
        <w:t xml:space="preserve"> Pay Order DD Register, IBC OBC Register from branch &amp; verify on selective basis that charges are properly debited to customer’s account.</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t>ØObtain</w:t>
      </w:r>
      <w:proofErr w:type="spellEnd"/>
      <w:r w:rsidRPr="000D7BC5">
        <w:rPr>
          <w:rFonts w:ascii="Verdana" w:eastAsia="Times New Roman" w:hAnsi="Verdana" w:cs="Times New Roman"/>
          <w:sz w:val="26"/>
          <w:szCs w:val="26"/>
        </w:rPr>
        <w:t xml:space="preserve"> </w:t>
      </w:r>
      <w:proofErr w:type="spellStart"/>
      <w:r w:rsidRPr="000D7BC5">
        <w:rPr>
          <w:rFonts w:ascii="Verdana" w:eastAsia="Times New Roman" w:hAnsi="Verdana" w:cs="Times New Roman"/>
          <w:sz w:val="26"/>
          <w:szCs w:val="26"/>
        </w:rPr>
        <w:t>Cheque</w:t>
      </w:r>
      <w:proofErr w:type="spellEnd"/>
      <w:r w:rsidRPr="000D7BC5">
        <w:rPr>
          <w:rFonts w:ascii="Verdana" w:eastAsia="Times New Roman" w:hAnsi="Verdana" w:cs="Times New Roman"/>
          <w:sz w:val="26"/>
          <w:szCs w:val="26"/>
        </w:rPr>
        <w:t xml:space="preserve"> book register &amp; verify that series of </w:t>
      </w:r>
      <w:proofErr w:type="spellStart"/>
      <w:r w:rsidRPr="000D7BC5">
        <w:rPr>
          <w:rFonts w:ascii="Verdana" w:eastAsia="Times New Roman" w:hAnsi="Verdana" w:cs="Times New Roman"/>
          <w:sz w:val="26"/>
          <w:szCs w:val="26"/>
        </w:rPr>
        <w:t>Cheque</w:t>
      </w:r>
      <w:proofErr w:type="spellEnd"/>
      <w:r w:rsidRPr="000D7BC5">
        <w:rPr>
          <w:rFonts w:ascii="Verdana" w:eastAsia="Times New Roman" w:hAnsi="Verdana" w:cs="Times New Roman"/>
          <w:sz w:val="26"/>
          <w:szCs w:val="26"/>
        </w:rPr>
        <w:t xml:space="preserve"> books properly entered in register &amp; when </w:t>
      </w:r>
      <w:proofErr w:type="spellStart"/>
      <w:r w:rsidRPr="000D7BC5">
        <w:rPr>
          <w:rFonts w:ascii="Verdana" w:eastAsia="Times New Roman" w:hAnsi="Verdana" w:cs="Times New Roman"/>
          <w:sz w:val="26"/>
          <w:szCs w:val="26"/>
        </w:rPr>
        <w:t>Cheque</w:t>
      </w:r>
      <w:proofErr w:type="spellEnd"/>
      <w:r w:rsidRPr="000D7BC5">
        <w:rPr>
          <w:rFonts w:ascii="Verdana" w:eastAsia="Times New Roman" w:hAnsi="Verdana" w:cs="Times New Roman"/>
          <w:sz w:val="26"/>
          <w:szCs w:val="26"/>
        </w:rPr>
        <w:t xml:space="preserve"> book issued to customer that series fed into the system so that </w:t>
      </w:r>
      <w:proofErr w:type="spellStart"/>
      <w:r w:rsidRPr="000D7BC5">
        <w:rPr>
          <w:rFonts w:ascii="Verdana" w:eastAsia="Times New Roman" w:hAnsi="Verdana" w:cs="Times New Roman"/>
          <w:sz w:val="26"/>
          <w:szCs w:val="26"/>
        </w:rPr>
        <w:t>Cheque</w:t>
      </w:r>
      <w:proofErr w:type="spellEnd"/>
      <w:r w:rsidRPr="000D7BC5">
        <w:rPr>
          <w:rFonts w:ascii="Verdana" w:eastAsia="Times New Roman" w:hAnsi="Verdana" w:cs="Times New Roman"/>
          <w:sz w:val="26"/>
          <w:szCs w:val="26"/>
        </w:rPr>
        <w:t xml:space="preserve"> book charges are debited to customer’s ledger.</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t>ØStop</w:t>
      </w:r>
      <w:proofErr w:type="spellEnd"/>
      <w:r w:rsidRPr="000D7BC5">
        <w:rPr>
          <w:rFonts w:ascii="Verdana" w:eastAsia="Times New Roman" w:hAnsi="Verdana" w:cs="Times New Roman"/>
          <w:sz w:val="26"/>
          <w:szCs w:val="26"/>
        </w:rPr>
        <w:t xml:space="preserve"> Payment Charges are debited on basis of per instrument basis i.e. (No of Instrument* Rate per Instrument).</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b/>
          <w:bCs/>
          <w:sz w:val="26"/>
          <w:szCs w:val="26"/>
        </w:rPr>
        <w:lastRenderedPageBreak/>
        <w:t>l)</w:t>
      </w:r>
      <w:r w:rsidRPr="000D7BC5">
        <w:rPr>
          <w:rFonts w:ascii="Times New Roman" w:eastAsia="Times New Roman" w:hAnsi="Times New Roman" w:cs="Times New Roman"/>
          <w:b/>
          <w:bCs/>
          <w:sz w:val="14"/>
          <w:szCs w:val="14"/>
        </w:rPr>
        <w:t xml:space="preserve">       </w:t>
      </w:r>
      <w:r w:rsidRPr="000D7BC5">
        <w:rPr>
          <w:rFonts w:ascii="Verdana" w:eastAsia="Times New Roman" w:hAnsi="Verdana" w:cs="Times New Roman"/>
          <w:b/>
          <w:bCs/>
          <w:sz w:val="26"/>
          <w:szCs w:val="26"/>
          <w:u w:val="single"/>
        </w:rPr>
        <w:t xml:space="preserve">Income From </w:t>
      </w:r>
      <w:proofErr w:type="gramStart"/>
      <w:r w:rsidRPr="000D7BC5">
        <w:rPr>
          <w:rFonts w:ascii="Verdana" w:eastAsia="Times New Roman" w:hAnsi="Verdana" w:cs="Times New Roman"/>
          <w:b/>
          <w:bCs/>
          <w:sz w:val="26"/>
          <w:szCs w:val="26"/>
          <w:u w:val="single"/>
        </w:rPr>
        <w:t>Investment</w:t>
      </w:r>
      <w:r w:rsidRPr="000D7BC5">
        <w:rPr>
          <w:rFonts w:ascii="Verdana" w:eastAsia="Times New Roman" w:hAnsi="Verdana" w:cs="Times New Roman"/>
          <w:b/>
          <w:bCs/>
          <w:sz w:val="26"/>
          <w:szCs w:val="26"/>
        </w:rPr>
        <w:t xml:space="preserve"> :</w:t>
      </w:r>
      <w:proofErr w:type="gramEnd"/>
      <w:r w:rsidRPr="000D7BC5">
        <w:rPr>
          <w:rFonts w:ascii="Verdana" w:eastAsia="Times New Roman" w:hAnsi="Verdana" w:cs="Times New Roman"/>
          <w:b/>
          <w:bCs/>
          <w:sz w:val="26"/>
          <w:szCs w:val="26"/>
        </w:rPr>
        <w:t>-</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sz w:val="26"/>
          <w:szCs w:val="26"/>
        </w:rPr>
        <w:t>Ø</w:t>
      </w:r>
      <w:r w:rsidR="00576141">
        <w:rPr>
          <w:rFonts w:ascii="Verdana" w:eastAsia="Times New Roman" w:hAnsi="Verdana" w:cs="Times New Roman"/>
          <w:sz w:val="26"/>
          <w:szCs w:val="26"/>
        </w:rPr>
        <w:t xml:space="preserve"> </w:t>
      </w:r>
      <w:r w:rsidRPr="000D7BC5">
        <w:rPr>
          <w:rFonts w:ascii="Verdana" w:eastAsia="Times New Roman" w:hAnsi="Verdana" w:cs="Times New Roman"/>
          <w:sz w:val="26"/>
          <w:szCs w:val="26"/>
        </w:rPr>
        <w:t>Verify whether any investments are made by branch.</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sz w:val="26"/>
          <w:szCs w:val="26"/>
        </w:rPr>
        <w:t>Ø</w:t>
      </w:r>
      <w:r w:rsidR="00576141">
        <w:rPr>
          <w:rFonts w:ascii="Verdana" w:eastAsia="Times New Roman" w:hAnsi="Verdana" w:cs="Times New Roman"/>
          <w:sz w:val="26"/>
          <w:szCs w:val="26"/>
        </w:rPr>
        <w:t xml:space="preserve"> Obtain investment </w:t>
      </w:r>
      <w:r w:rsidR="00576141" w:rsidRPr="000D7BC5">
        <w:rPr>
          <w:rFonts w:ascii="Verdana" w:eastAsia="Times New Roman" w:hAnsi="Verdana" w:cs="Times New Roman"/>
          <w:sz w:val="26"/>
          <w:szCs w:val="26"/>
        </w:rPr>
        <w:t>registers</w:t>
      </w:r>
      <w:r w:rsidRPr="000D7BC5">
        <w:rPr>
          <w:rFonts w:ascii="Verdana" w:eastAsia="Times New Roman" w:hAnsi="Verdana" w:cs="Times New Roman"/>
          <w:sz w:val="26"/>
          <w:szCs w:val="26"/>
        </w:rPr>
        <w:t xml:space="preserve"> from branch &amp; verify whether interest &amp; dividend are timely collected &amp; accounted by bank as per applicable rates. </w:t>
      </w:r>
    </w:p>
    <w:p w:rsidR="000D7BC5" w:rsidRPr="000D7BC5" w:rsidRDefault="000D7BC5" w:rsidP="000D7BC5">
      <w:pPr>
        <w:spacing w:after="0" w:line="360" w:lineRule="auto"/>
        <w:jc w:val="both"/>
        <w:rPr>
          <w:rFonts w:ascii="Verdana" w:eastAsia="Times New Roman" w:hAnsi="Verdana" w:cs="Times New Roman"/>
          <w:sz w:val="18"/>
          <w:szCs w:val="18"/>
        </w:rPr>
      </w:pPr>
      <w:r w:rsidRPr="000D7BC5">
        <w:rPr>
          <w:rFonts w:ascii="Verdana" w:eastAsia="Times New Roman" w:hAnsi="Verdana" w:cs="Times New Roman"/>
          <w:sz w:val="18"/>
          <w:szCs w:val="18"/>
        </w:rPr>
        <w:t> </w:t>
      </w:r>
    </w:p>
    <w:p w:rsidR="000D7BC5" w:rsidRPr="000D7BC5" w:rsidRDefault="000D7BC5" w:rsidP="000D7BC5">
      <w:pPr>
        <w:spacing w:after="0" w:line="360" w:lineRule="auto"/>
        <w:jc w:val="both"/>
        <w:rPr>
          <w:rFonts w:ascii="Verdana" w:eastAsia="Times New Roman" w:hAnsi="Verdana" w:cs="Times New Roman"/>
          <w:sz w:val="18"/>
          <w:szCs w:val="18"/>
        </w:rPr>
      </w:pPr>
      <w:r w:rsidRPr="000D7BC5">
        <w:rPr>
          <w:rFonts w:ascii="Verdana" w:eastAsia="Times New Roman" w:hAnsi="Verdana" w:cs="Times New Roman"/>
          <w:sz w:val="18"/>
          <w:szCs w:val="18"/>
        </w:rPr>
        <w:t> </w:t>
      </w:r>
    </w:p>
    <w:p w:rsidR="000D7BC5" w:rsidRPr="000D7BC5" w:rsidRDefault="000D7BC5" w:rsidP="000D7BC5">
      <w:pPr>
        <w:spacing w:after="0" w:line="360" w:lineRule="auto"/>
        <w:jc w:val="both"/>
        <w:rPr>
          <w:rFonts w:ascii="Verdana" w:eastAsia="Times New Roman" w:hAnsi="Verdana" w:cs="Times New Roman"/>
          <w:sz w:val="18"/>
          <w:szCs w:val="18"/>
        </w:rPr>
      </w:pPr>
      <w:r w:rsidRPr="000D7BC5">
        <w:rPr>
          <w:rFonts w:ascii="Verdana" w:eastAsia="Times New Roman" w:hAnsi="Verdana" w:cs="Times New Roman"/>
          <w:sz w:val="18"/>
          <w:szCs w:val="18"/>
        </w:rPr>
        <w:t> </w:t>
      </w:r>
    </w:p>
    <w:p w:rsidR="000D7BC5" w:rsidRPr="000D7BC5" w:rsidRDefault="000D7BC5" w:rsidP="000D7BC5">
      <w:pPr>
        <w:spacing w:after="0" w:line="360" w:lineRule="auto"/>
        <w:jc w:val="both"/>
        <w:rPr>
          <w:rFonts w:ascii="Verdana" w:eastAsia="Times New Roman" w:hAnsi="Verdana" w:cs="Times New Roman"/>
          <w:sz w:val="18"/>
          <w:szCs w:val="18"/>
        </w:rPr>
      </w:pPr>
      <w:r w:rsidRPr="000D7BC5">
        <w:rPr>
          <w:rFonts w:ascii="Verdana" w:eastAsia="Times New Roman" w:hAnsi="Verdana" w:cs="Times New Roman"/>
          <w:sz w:val="18"/>
          <w:szCs w:val="18"/>
        </w:rPr>
        <w:t> </w:t>
      </w:r>
    </w:p>
    <w:p w:rsidR="000D7BC5" w:rsidRPr="000D7BC5" w:rsidRDefault="000D7BC5" w:rsidP="000D7BC5">
      <w:pPr>
        <w:spacing w:after="0" w:line="360" w:lineRule="auto"/>
        <w:jc w:val="both"/>
        <w:rPr>
          <w:rFonts w:ascii="Verdana" w:eastAsia="Times New Roman" w:hAnsi="Verdana" w:cs="Times New Roman"/>
          <w:sz w:val="18"/>
          <w:szCs w:val="18"/>
        </w:rPr>
      </w:pPr>
      <w:r w:rsidRPr="000D7BC5">
        <w:rPr>
          <w:rFonts w:ascii="Verdana" w:eastAsia="Times New Roman" w:hAnsi="Verdana" w:cs="Times New Roman"/>
          <w:sz w:val="18"/>
          <w:szCs w:val="18"/>
        </w:rPr>
        <w:t> </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sz w:val="26"/>
          <w:szCs w:val="26"/>
        </w:rPr>
        <w:t>¨</w:t>
      </w:r>
      <w:r w:rsidRPr="000D7BC5">
        <w:rPr>
          <w:rFonts w:ascii="Times New Roman" w:eastAsia="Times New Roman" w:hAnsi="Times New Roman" w:cs="Times New Roman"/>
          <w:sz w:val="14"/>
          <w:szCs w:val="14"/>
        </w:rPr>
        <w:t xml:space="preserve">     </w:t>
      </w:r>
      <w:r w:rsidRPr="000D7BC5">
        <w:rPr>
          <w:rFonts w:ascii="Verdana" w:eastAsia="Times New Roman" w:hAnsi="Verdana" w:cs="Times New Roman"/>
          <w:b/>
          <w:bCs/>
          <w:sz w:val="26"/>
          <w:szCs w:val="26"/>
          <w:u w:val="single"/>
        </w:rPr>
        <w:t xml:space="preserve">Expenses Of </w:t>
      </w:r>
      <w:proofErr w:type="gramStart"/>
      <w:r w:rsidRPr="000D7BC5">
        <w:rPr>
          <w:rFonts w:ascii="Verdana" w:eastAsia="Times New Roman" w:hAnsi="Verdana" w:cs="Times New Roman"/>
          <w:b/>
          <w:bCs/>
          <w:sz w:val="26"/>
          <w:szCs w:val="26"/>
          <w:u w:val="single"/>
        </w:rPr>
        <w:t xml:space="preserve">Bank </w:t>
      </w:r>
      <w:r w:rsidRPr="000D7BC5">
        <w:rPr>
          <w:rFonts w:ascii="Verdana" w:eastAsia="Times New Roman" w:hAnsi="Verdana" w:cs="Times New Roman"/>
          <w:b/>
          <w:bCs/>
          <w:sz w:val="26"/>
          <w:szCs w:val="26"/>
        </w:rPr>
        <w:t>:</w:t>
      </w:r>
      <w:proofErr w:type="gramEnd"/>
      <w:r w:rsidRPr="000D7BC5">
        <w:rPr>
          <w:rFonts w:ascii="Verdana" w:eastAsia="Times New Roman" w:hAnsi="Verdana" w:cs="Times New Roman"/>
          <w:b/>
          <w:bCs/>
          <w:sz w:val="26"/>
          <w:szCs w:val="26"/>
        </w:rPr>
        <w:t>-</w:t>
      </w:r>
    </w:p>
    <w:p w:rsidR="000D7BC5" w:rsidRPr="000D7BC5" w:rsidRDefault="000D7BC5" w:rsidP="000D7BC5">
      <w:pPr>
        <w:spacing w:after="0" w:line="360" w:lineRule="auto"/>
        <w:ind w:hanging="360"/>
        <w:jc w:val="both"/>
        <w:rPr>
          <w:rFonts w:ascii="Verdana" w:eastAsia="Times New Roman" w:hAnsi="Verdana" w:cs="Times New Roman"/>
          <w:sz w:val="18"/>
          <w:szCs w:val="18"/>
        </w:rPr>
      </w:pPr>
      <w:r w:rsidRPr="000D7BC5">
        <w:rPr>
          <w:rFonts w:ascii="Verdana" w:eastAsia="Times New Roman" w:hAnsi="Verdana" w:cs="Times New Roman"/>
          <w:b/>
          <w:bCs/>
          <w:sz w:val="26"/>
          <w:szCs w:val="26"/>
        </w:rPr>
        <w:t>a)</w:t>
      </w:r>
      <w:r w:rsidRPr="000D7BC5">
        <w:rPr>
          <w:rFonts w:ascii="Times New Roman" w:eastAsia="Times New Roman" w:hAnsi="Times New Roman" w:cs="Times New Roman"/>
          <w:b/>
          <w:bCs/>
          <w:sz w:val="14"/>
          <w:szCs w:val="14"/>
        </w:rPr>
        <w:t xml:space="preserve">     </w:t>
      </w:r>
      <w:r w:rsidRPr="000D7BC5">
        <w:rPr>
          <w:rFonts w:ascii="Verdana" w:eastAsia="Times New Roman" w:hAnsi="Verdana" w:cs="Times New Roman"/>
          <w:b/>
          <w:bCs/>
          <w:sz w:val="26"/>
          <w:szCs w:val="26"/>
          <w:u w:val="single"/>
        </w:rPr>
        <w:t>Interest Paid On Saving, Current Accounts</w:t>
      </w:r>
      <w:r w:rsidRPr="000D7BC5">
        <w:rPr>
          <w:rFonts w:ascii="Verdana" w:eastAsia="Times New Roman" w:hAnsi="Verdana" w:cs="Times New Roman"/>
          <w:b/>
          <w:bCs/>
          <w:sz w:val="26"/>
          <w:szCs w:val="26"/>
        </w:rPr>
        <w:t>:-</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t>ØGenerally</w:t>
      </w:r>
      <w:proofErr w:type="spellEnd"/>
      <w:r w:rsidRPr="000D7BC5">
        <w:rPr>
          <w:rFonts w:ascii="Verdana" w:eastAsia="Times New Roman" w:hAnsi="Verdana" w:cs="Times New Roman"/>
          <w:sz w:val="26"/>
          <w:szCs w:val="26"/>
        </w:rPr>
        <w:t xml:space="preserve"> bank gives credit of interest to customer’s account on half yearly basis by giving command of Interest Credit in case of CBS Operation. </w:t>
      </w:r>
    </w:p>
    <w:p w:rsidR="000D7BC5" w:rsidRPr="000D7BC5" w:rsidRDefault="000D7BC5" w:rsidP="000D7BC5">
      <w:pPr>
        <w:spacing w:after="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t>ØAuditors</w:t>
      </w:r>
      <w:proofErr w:type="spellEnd"/>
      <w:r w:rsidRPr="000D7BC5">
        <w:rPr>
          <w:rFonts w:ascii="Verdana" w:eastAsia="Times New Roman" w:hAnsi="Verdana" w:cs="Times New Roman"/>
          <w:sz w:val="26"/>
          <w:szCs w:val="26"/>
        </w:rPr>
        <w:t xml:space="preserve"> has to check on selective basis whether interest has been credited on due time &amp; at appropriate rate as per circulars. </w:t>
      </w:r>
    </w:p>
    <w:p w:rsidR="000D7BC5" w:rsidRPr="000D7BC5" w:rsidRDefault="000D7BC5" w:rsidP="000D7BC5">
      <w:pPr>
        <w:spacing w:after="100" w:line="360" w:lineRule="auto"/>
        <w:ind w:hanging="360"/>
        <w:jc w:val="both"/>
        <w:rPr>
          <w:rFonts w:ascii="Verdana" w:eastAsia="Times New Roman" w:hAnsi="Verdana" w:cs="Times New Roman"/>
          <w:sz w:val="18"/>
          <w:szCs w:val="18"/>
        </w:rPr>
      </w:pPr>
      <w:proofErr w:type="spellStart"/>
      <w:r w:rsidRPr="000D7BC5">
        <w:rPr>
          <w:rFonts w:ascii="Verdana" w:eastAsia="Times New Roman" w:hAnsi="Verdana" w:cs="Times New Roman"/>
          <w:sz w:val="26"/>
          <w:szCs w:val="26"/>
        </w:rPr>
        <w:t>ØIf</w:t>
      </w:r>
      <w:proofErr w:type="spellEnd"/>
      <w:r w:rsidRPr="000D7BC5">
        <w:rPr>
          <w:rFonts w:ascii="Verdana" w:eastAsia="Times New Roman" w:hAnsi="Verdana" w:cs="Times New Roman"/>
          <w:sz w:val="26"/>
          <w:szCs w:val="26"/>
        </w:rPr>
        <w:t xml:space="preserve"> any irregularity observed auditor has to report the same.</w:t>
      </w:r>
    </w:p>
    <w:p w:rsidR="001831C1" w:rsidRDefault="001831C1"/>
    <w:sectPr w:rsidR="001831C1" w:rsidSect="00BC5D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0D7BC5"/>
    <w:rsid w:val="000D7BC5"/>
    <w:rsid w:val="001831C1"/>
    <w:rsid w:val="004C4DDB"/>
    <w:rsid w:val="00576141"/>
    <w:rsid w:val="0063015D"/>
    <w:rsid w:val="00787488"/>
    <w:rsid w:val="00BC5D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D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6274790">
      <w:bodyDiv w:val="1"/>
      <w:marLeft w:val="0"/>
      <w:marRight w:val="0"/>
      <w:marTop w:val="100"/>
      <w:marBottom w:val="100"/>
      <w:divBdr>
        <w:top w:val="none" w:sz="0" w:space="0" w:color="auto"/>
        <w:left w:val="none" w:sz="0" w:space="0" w:color="auto"/>
        <w:bottom w:val="none" w:sz="0" w:space="0" w:color="auto"/>
        <w:right w:val="none" w:sz="0" w:space="0" w:color="auto"/>
      </w:divBdr>
      <w:divsChild>
        <w:div w:id="1314218121">
          <w:marLeft w:val="0"/>
          <w:marRight w:val="0"/>
          <w:marTop w:val="0"/>
          <w:marBottom w:val="0"/>
          <w:divBdr>
            <w:top w:val="none" w:sz="0" w:space="0" w:color="auto"/>
            <w:left w:val="none" w:sz="0" w:space="0" w:color="auto"/>
            <w:bottom w:val="none" w:sz="0" w:space="0" w:color="auto"/>
            <w:right w:val="none" w:sz="0" w:space="0" w:color="auto"/>
          </w:divBdr>
          <w:divsChild>
            <w:div w:id="1024788522">
              <w:marLeft w:val="0"/>
              <w:marRight w:val="0"/>
              <w:marTop w:val="100"/>
              <w:marBottom w:val="100"/>
              <w:divBdr>
                <w:top w:val="none" w:sz="0" w:space="0" w:color="auto"/>
                <w:left w:val="none" w:sz="0" w:space="0" w:color="auto"/>
                <w:bottom w:val="none" w:sz="0" w:space="0" w:color="auto"/>
                <w:right w:val="none" w:sz="0" w:space="0" w:color="auto"/>
              </w:divBdr>
              <w:divsChild>
                <w:div w:id="1622876416">
                  <w:marLeft w:val="0"/>
                  <w:marRight w:val="0"/>
                  <w:marTop w:val="0"/>
                  <w:marBottom w:val="0"/>
                  <w:divBdr>
                    <w:top w:val="none" w:sz="0" w:space="0" w:color="auto"/>
                    <w:left w:val="none" w:sz="0" w:space="0" w:color="auto"/>
                    <w:bottom w:val="none" w:sz="0" w:space="0" w:color="auto"/>
                    <w:right w:val="none" w:sz="0" w:space="0" w:color="auto"/>
                  </w:divBdr>
                </w:div>
                <w:div w:id="335502258">
                  <w:marLeft w:val="0"/>
                  <w:marRight w:val="0"/>
                  <w:marTop w:val="0"/>
                  <w:marBottom w:val="0"/>
                  <w:divBdr>
                    <w:top w:val="none" w:sz="0" w:space="0" w:color="auto"/>
                    <w:left w:val="none" w:sz="0" w:space="0" w:color="auto"/>
                    <w:bottom w:val="none" w:sz="0" w:space="0" w:color="auto"/>
                    <w:right w:val="none" w:sz="0" w:space="0" w:color="auto"/>
                  </w:divBdr>
                </w:div>
                <w:div w:id="1532646198">
                  <w:marLeft w:val="0"/>
                  <w:marRight w:val="0"/>
                  <w:marTop w:val="0"/>
                  <w:marBottom w:val="0"/>
                  <w:divBdr>
                    <w:top w:val="none" w:sz="0" w:space="0" w:color="auto"/>
                    <w:left w:val="none" w:sz="0" w:space="0" w:color="auto"/>
                    <w:bottom w:val="none" w:sz="0" w:space="0" w:color="auto"/>
                    <w:right w:val="none" w:sz="0" w:space="0" w:color="auto"/>
                  </w:divBdr>
                </w:div>
                <w:div w:id="1572500866">
                  <w:marLeft w:val="0"/>
                  <w:marRight w:val="0"/>
                  <w:marTop w:val="0"/>
                  <w:marBottom w:val="0"/>
                  <w:divBdr>
                    <w:top w:val="none" w:sz="0" w:space="0" w:color="auto"/>
                    <w:left w:val="none" w:sz="0" w:space="0" w:color="auto"/>
                    <w:bottom w:val="none" w:sz="0" w:space="0" w:color="auto"/>
                    <w:right w:val="none" w:sz="0" w:space="0" w:color="auto"/>
                  </w:divBdr>
                </w:div>
                <w:div w:id="428696195">
                  <w:marLeft w:val="360"/>
                  <w:marRight w:val="0"/>
                  <w:marTop w:val="0"/>
                  <w:marBottom w:val="0"/>
                  <w:divBdr>
                    <w:top w:val="none" w:sz="0" w:space="0" w:color="auto"/>
                    <w:left w:val="none" w:sz="0" w:space="0" w:color="auto"/>
                    <w:bottom w:val="none" w:sz="0" w:space="0" w:color="auto"/>
                    <w:right w:val="none" w:sz="0" w:space="0" w:color="auto"/>
                  </w:divBdr>
                </w:div>
                <w:div w:id="1491093677">
                  <w:marLeft w:val="1080"/>
                  <w:marRight w:val="0"/>
                  <w:marTop w:val="0"/>
                  <w:marBottom w:val="0"/>
                  <w:divBdr>
                    <w:top w:val="none" w:sz="0" w:space="0" w:color="auto"/>
                    <w:left w:val="none" w:sz="0" w:space="0" w:color="auto"/>
                    <w:bottom w:val="none" w:sz="0" w:space="0" w:color="auto"/>
                    <w:right w:val="none" w:sz="0" w:space="0" w:color="auto"/>
                  </w:divBdr>
                </w:div>
                <w:div w:id="538207245">
                  <w:marLeft w:val="1080"/>
                  <w:marRight w:val="0"/>
                  <w:marTop w:val="0"/>
                  <w:marBottom w:val="0"/>
                  <w:divBdr>
                    <w:top w:val="none" w:sz="0" w:space="0" w:color="auto"/>
                    <w:left w:val="none" w:sz="0" w:space="0" w:color="auto"/>
                    <w:bottom w:val="none" w:sz="0" w:space="0" w:color="auto"/>
                    <w:right w:val="none" w:sz="0" w:space="0" w:color="auto"/>
                  </w:divBdr>
                </w:div>
                <w:div w:id="2052923113">
                  <w:marLeft w:val="1080"/>
                  <w:marRight w:val="0"/>
                  <w:marTop w:val="0"/>
                  <w:marBottom w:val="0"/>
                  <w:divBdr>
                    <w:top w:val="none" w:sz="0" w:space="0" w:color="auto"/>
                    <w:left w:val="none" w:sz="0" w:space="0" w:color="auto"/>
                    <w:bottom w:val="none" w:sz="0" w:space="0" w:color="auto"/>
                    <w:right w:val="none" w:sz="0" w:space="0" w:color="auto"/>
                  </w:divBdr>
                </w:div>
                <w:div w:id="1726099986">
                  <w:marLeft w:val="1080"/>
                  <w:marRight w:val="0"/>
                  <w:marTop w:val="0"/>
                  <w:marBottom w:val="0"/>
                  <w:divBdr>
                    <w:top w:val="none" w:sz="0" w:space="0" w:color="auto"/>
                    <w:left w:val="none" w:sz="0" w:space="0" w:color="auto"/>
                    <w:bottom w:val="none" w:sz="0" w:space="0" w:color="auto"/>
                    <w:right w:val="none" w:sz="0" w:space="0" w:color="auto"/>
                  </w:divBdr>
                </w:div>
                <w:div w:id="2075930996">
                  <w:marLeft w:val="1080"/>
                  <w:marRight w:val="0"/>
                  <w:marTop w:val="0"/>
                  <w:marBottom w:val="0"/>
                  <w:divBdr>
                    <w:top w:val="none" w:sz="0" w:space="0" w:color="auto"/>
                    <w:left w:val="none" w:sz="0" w:space="0" w:color="auto"/>
                    <w:bottom w:val="none" w:sz="0" w:space="0" w:color="auto"/>
                    <w:right w:val="none" w:sz="0" w:space="0" w:color="auto"/>
                  </w:divBdr>
                </w:div>
                <w:div w:id="873154933">
                  <w:marLeft w:val="1080"/>
                  <w:marRight w:val="0"/>
                  <w:marTop w:val="0"/>
                  <w:marBottom w:val="0"/>
                  <w:divBdr>
                    <w:top w:val="none" w:sz="0" w:space="0" w:color="auto"/>
                    <w:left w:val="none" w:sz="0" w:space="0" w:color="auto"/>
                    <w:bottom w:val="none" w:sz="0" w:space="0" w:color="auto"/>
                    <w:right w:val="none" w:sz="0" w:space="0" w:color="auto"/>
                  </w:divBdr>
                </w:div>
                <w:div w:id="595558177">
                  <w:marLeft w:val="1080"/>
                  <w:marRight w:val="0"/>
                  <w:marTop w:val="0"/>
                  <w:marBottom w:val="0"/>
                  <w:divBdr>
                    <w:top w:val="none" w:sz="0" w:space="0" w:color="auto"/>
                    <w:left w:val="none" w:sz="0" w:space="0" w:color="auto"/>
                    <w:bottom w:val="none" w:sz="0" w:space="0" w:color="auto"/>
                    <w:right w:val="none" w:sz="0" w:space="0" w:color="auto"/>
                  </w:divBdr>
                </w:div>
                <w:div w:id="1040668822">
                  <w:marLeft w:val="1800"/>
                  <w:marRight w:val="0"/>
                  <w:marTop w:val="0"/>
                  <w:marBottom w:val="0"/>
                  <w:divBdr>
                    <w:top w:val="none" w:sz="0" w:space="0" w:color="auto"/>
                    <w:left w:val="none" w:sz="0" w:space="0" w:color="auto"/>
                    <w:bottom w:val="none" w:sz="0" w:space="0" w:color="auto"/>
                    <w:right w:val="none" w:sz="0" w:space="0" w:color="auto"/>
                  </w:divBdr>
                </w:div>
                <w:div w:id="156196113">
                  <w:marLeft w:val="1800"/>
                  <w:marRight w:val="0"/>
                  <w:marTop w:val="0"/>
                  <w:marBottom w:val="0"/>
                  <w:divBdr>
                    <w:top w:val="none" w:sz="0" w:space="0" w:color="auto"/>
                    <w:left w:val="none" w:sz="0" w:space="0" w:color="auto"/>
                    <w:bottom w:val="none" w:sz="0" w:space="0" w:color="auto"/>
                    <w:right w:val="none" w:sz="0" w:space="0" w:color="auto"/>
                  </w:divBdr>
                </w:div>
                <w:div w:id="1878201655">
                  <w:marLeft w:val="1800"/>
                  <w:marRight w:val="0"/>
                  <w:marTop w:val="0"/>
                  <w:marBottom w:val="0"/>
                  <w:divBdr>
                    <w:top w:val="none" w:sz="0" w:space="0" w:color="auto"/>
                    <w:left w:val="none" w:sz="0" w:space="0" w:color="auto"/>
                    <w:bottom w:val="none" w:sz="0" w:space="0" w:color="auto"/>
                    <w:right w:val="none" w:sz="0" w:space="0" w:color="auto"/>
                  </w:divBdr>
                </w:div>
                <w:div w:id="1593119879">
                  <w:marLeft w:val="1800"/>
                  <w:marRight w:val="0"/>
                  <w:marTop w:val="0"/>
                  <w:marBottom w:val="0"/>
                  <w:divBdr>
                    <w:top w:val="none" w:sz="0" w:space="0" w:color="auto"/>
                    <w:left w:val="none" w:sz="0" w:space="0" w:color="auto"/>
                    <w:bottom w:val="none" w:sz="0" w:space="0" w:color="auto"/>
                    <w:right w:val="none" w:sz="0" w:space="0" w:color="auto"/>
                  </w:divBdr>
                </w:div>
                <w:div w:id="248196784">
                  <w:marLeft w:val="1800"/>
                  <w:marRight w:val="0"/>
                  <w:marTop w:val="0"/>
                  <w:marBottom w:val="0"/>
                  <w:divBdr>
                    <w:top w:val="none" w:sz="0" w:space="0" w:color="auto"/>
                    <w:left w:val="none" w:sz="0" w:space="0" w:color="auto"/>
                    <w:bottom w:val="none" w:sz="0" w:space="0" w:color="auto"/>
                    <w:right w:val="none" w:sz="0" w:space="0" w:color="auto"/>
                  </w:divBdr>
                </w:div>
                <w:div w:id="1055081563">
                  <w:marLeft w:val="1800"/>
                  <w:marRight w:val="0"/>
                  <w:marTop w:val="0"/>
                  <w:marBottom w:val="0"/>
                  <w:divBdr>
                    <w:top w:val="none" w:sz="0" w:space="0" w:color="auto"/>
                    <w:left w:val="none" w:sz="0" w:space="0" w:color="auto"/>
                    <w:bottom w:val="none" w:sz="0" w:space="0" w:color="auto"/>
                    <w:right w:val="none" w:sz="0" w:space="0" w:color="auto"/>
                  </w:divBdr>
                </w:div>
                <w:div w:id="2000648139">
                  <w:marLeft w:val="1800"/>
                  <w:marRight w:val="0"/>
                  <w:marTop w:val="0"/>
                  <w:marBottom w:val="0"/>
                  <w:divBdr>
                    <w:top w:val="none" w:sz="0" w:space="0" w:color="auto"/>
                    <w:left w:val="none" w:sz="0" w:space="0" w:color="auto"/>
                    <w:bottom w:val="none" w:sz="0" w:space="0" w:color="auto"/>
                    <w:right w:val="none" w:sz="0" w:space="0" w:color="auto"/>
                  </w:divBdr>
                </w:div>
                <w:div w:id="1413354776">
                  <w:marLeft w:val="0"/>
                  <w:marRight w:val="0"/>
                  <w:marTop w:val="0"/>
                  <w:marBottom w:val="0"/>
                  <w:divBdr>
                    <w:top w:val="none" w:sz="0" w:space="0" w:color="auto"/>
                    <w:left w:val="none" w:sz="0" w:space="0" w:color="auto"/>
                    <w:bottom w:val="none" w:sz="0" w:space="0" w:color="auto"/>
                    <w:right w:val="none" w:sz="0" w:space="0" w:color="auto"/>
                  </w:divBdr>
                </w:div>
                <w:div w:id="1425570465">
                  <w:marLeft w:val="1080"/>
                  <w:marRight w:val="0"/>
                  <w:marTop w:val="0"/>
                  <w:marBottom w:val="0"/>
                  <w:divBdr>
                    <w:top w:val="none" w:sz="0" w:space="0" w:color="auto"/>
                    <w:left w:val="none" w:sz="0" w:space="0" w:color="auto"/>
                    <w:bottom w:val="none" w:sz="0" w:space="0" w:color="auto"/>
                    <w:right w:val="none" w:sz="0" w:space="0" w:color="auto"/>
                  </w:divBdr>
                </w:div>
                <w:div w:id="217979313">
                  <w:marLeft w:val="1440"/>
                  <w:marRight w:val="0"/>
                  <w:marTop w:val="0"/>
                  <w:marBottom w:val="0"/>
                  <w:divBdr>
                    <w:top w:val="none" w:sz="0" w:space="0" w:color="auto"/>
                    <w:left w:val="none" w:sz="0" w:space="0" w:color="auto"/>
                    <w:bottom w:val="none" w:sz="0" w:space="0" w:color="auto"/>
                    <w:right w:val="none" w:sz="0" w:space="0" w:color="auto"/>
                  </w:divBdr>
                </w:div>
                <w:div w:id="783693536">
                  <w:marLeft w:val="720"/>
                  <w:marRight w:val="0"/>
                  <w:marTop w:val="0"/>
                  <w:marBottom w:val="0"/>
                  <w:divBdr>
                    <w:top w:val="none" w:sz="0" w:space="0" w:color="auto"/>
                    <w:left w:val="none" w:sz="0" w:space="0" w:color="auto"/>
                    <w:bottom w:val="none" w:sz="0" w:space="0" w:color="auto"/>
                    <w:right w:val="none" w:sz="0" w:space="0" w:color="auto"/>
                  </w:divBdr>
                </w:div>
                <w:div w:id="1479109473">
                  <w:marLeft w:val="1440"/>
                  <w:marRight w:val="0"/>
                  <w:marTop w:val="0"/>
                  <w:marBottom w:val="0"/>
                  <w:divBdr>
                    <w:top w:val="none" w:sz="0" w:space="0" w:color="auto"/>
                    <w:left w:val="none" w:sz="0" w:space="0" w:color="auto"/>
                    <w:bottom w:val="none" w:sz="0" w:space="0" w:color="auto"/>
                    <w:right w:val="none" w:sz="0" w:space="0" w:color="auto"/>
                  </w:divBdr>
                </w:div>
                <w:div w:id="424764521">
                  <w:marLeft w:val="1440"/>
                  <w:marRight w:val="0"/>
                  <w:marTop w:val="0"/>
                  <w:marBottom w:val="0"/>
                  <w:divBdr>
                    <w:top w:val="none" w:sz="0" w:space="0" w:color="auto"/>
                    <w:left w:val="none" w:sz="0" w:space="0" w:color="auto"/>
                    <w:bottom w:val="none" w:sz="0" w:space="0" w:color="auto"/>
                    <w:right w:val="none" w:sz="0" w:space="0" w:color="auto"/>
                  </w:divBdr>
                </w:div>
                <w:div w:id="1103722970">
                  <w:marLeft w:val="1440"/>
                  <w:marRight w:val="0"/>
                  <w:marTop w:val="0"/>
                  <w:marBottom w:val="0"/>
                  <w:divBdr>
                    <w:top w:val="none" w:sz="0" w:space="0" w:color="auto"/>
                    <w:left w:val="none" w:sz="0" w:space="0" w:color="auto"/>
                    <w:bottom w:val="none" w:sz="0" w:space="0" w:color="auto"/>
                    <w:right w:val="none" w:sz="0" w:space="0" w:color="auto"/>
                  </w:divBdr>
                </w:div>
                <w:div w:id="1471481969">
                  <w:marLeft w:val="1440"/>
                  <w:marRight w:val="0"/>
                  <w:marTop w:val="0"/>
                  <w:marBottom w:val="0"/>
                  <w:divBdr>
                    <w:top w:val="none" w:sz="0" w:space="0" w:color="auto"/>
                    <w:left w:val="none" w:sz="0" w:space="0" w:color="auto"/>
                    <w:bottom w:val="none" w:sz="0" w:space="0" w:color="auto"/>
                    <w:right w:val="none" w:sz="0" w:space="0" w:color="auto"/>
                  </w:divBdr>
                </w:div>
                <w:div w:id="1661884837">
                  <w:marLeft w:val="720"/>
                  <w:marRight w:val="0"/>
                  <w:marTop w:val="0"/>
                  <w:marBottom w:val="0"/>
                  <w:divBdr>
                    <w:top w:val="none" w:sz="0" w:space="0" w:color="auto"/>
                    <w:left w:val="none" w:sz="0" w:space="0" w:color="auto"/>
                    <w:bottom w:val="none" w:sz="0" w:space="0" w:color="auto"/>
                    <w:right w:val="none" w:sz="0" w:space="0" w:color="auto"/>
                  </w:divBdr>
                </w:div>
                <w:div w:id="1141658772">
                  <w:marLeft w:val="1440"/>
                  <w:marRight w:val="0"/>
                  <w:marTop w:val="0"/>
                  <w:marBottom w:val="0"/>
                  <w:divBdr>
                    <w:top w:val="none" w:sz="0" w:space="0" w:color="auto"/>
                    <w:left w:val="none" w:sz="0" w:space="0" w:color="auto"/>
                    <w:bottom w:val="none" w:sz="0" w:space="0" w:color="auto"/>
                    <w:right w:val="none" w:sz="0" w:space="0" w:color="auto"/>
                  </w:divBdr>
                </w:div>
                <w:div w:id="1306159716">
                  <w:marLeft w:val="1440"/>
                  <w:marRight w:val="0"/>
                  <w:marTop w:val="0"/>
                  <w:marBottom w:val="0"/>
                  <w:divBdr>
                    <w:top w:val="none" w:sz="0" w:space="0" w:color="auto"/>
                    <w:left w:val="none" w:sz="0" w:space="0" w:color="auto"/>
                    <w:bottom w:val="none" w:sz="0" w:space="0" w:color="auto"/>
                    <w:right w:val="none" w:sz="0" w:space="0" w:color="auto"/>
                  </w:divBdr>
                </w:div>
                <w:div w:id="688333140">
                  <w:marLeft w:val="1440"/>
                  <w:marRight w:val="0"/>
                  <w:marTop w:val="0"/>
                  <w:marBottom w:val="0"/>
                  <w:divBdr>
                    <w:top w:val="none" w:sz="0" w:space="0" w:color="auto"/>
                    <w:left w:val="none" w:sz="0" w:space="0" w:color="auto"/>
                    <w:bottom w:val="none" w:sz="0" w:space="0" w:color="auto"/>
                    <w:right w:val="none" w:sz="0" w:space="0" w:color="auto"/>
                  </w:divBdr>
                </w:div>
                <w:div w:id="921373058">
                  <w:marLeft w:val="1440"/>
                  <w:marRight w:val="0"/>
                  <w:marTop w:val="0"/>
                  <w:marBottom w:val="0"/>
                  <w:divBdr>
                    <w:top w:val="none" w:sz="0" w:space="0" w:color="auto"/>
                    <w:left w:val="none" w:sz="0" w:space="0" w:color="auto"/>
                    <w:bottom w:val="none" w:sz="0" w:space="0" w:color="auto"/>
                    <w:right w:val="none" w:sz="0" w:space="0" w:color="auto"/>
                  </w:divBdr>
                </w:div>
                <w:div w:id="1487088636">
                  <w:marLeft w:val="720"/>
                  <w:marRight w:val="0"/>
                  <w:marTop w:val="0"/>
                  <w:marBottom w:val="0"/>
                  <w:divBdr>
                    <w:top w:val="none" w:sz="0" w:space="0" w:color="auto"/>
                    <w:left w:val="none" w:sz="0" w:space="0" w:color="auto"/>
                    <w:bottom w:val="none" w:sz="0" w:space="0" w:color="auto"/>
                    <w:right w:val="none" w:sz="0" w:space="0" w:color="auto"/>
                  </w:divBdr>
                </w:div>
                <w:div w:id="1974403314">
                  <w:marLeft w:val="720"/>
                  <w:marRight w:val="0"/>
                  <w:marTop w:val="0"/>
                  <w:marBottom w:val="0"/>
                  <w:divBdr>
                    <w:top w:val="none" w:sz="0" w:space="0" w:color="auto"/>
                    <w:left w:val="none" w:sz="0" w:space="0" w:color="auto"/>
                    <w:bottom w:val="none" w:sz="0" w:space="0" w:color="auto"/>
                    <w:right w:val="none" w:sz="0" w:space="0" w:color="auto"/>
                  </w:divBdr>
                </w:div>
                <w:div w:id="1371418100">
                  <w:marLeft w:val="720"/>
                  <w:marRight w:val="0"/>
                  <w:marTop w:val="0"/>
                  <w:marBottom w:val="0"/>
                  <w:divBdr>
                    <w:top w:val="none" w:sz="0" w:space="0" w:color="auto"/>
                    <w:left w:val="none" w:sz="0" w:space="0" w:color="auto"/>
                    <w:bottom w:val="none" w:sz="0" w:space="0" w:color="auto"/>
                    <w:right w:val="none" w:sz="0" w:space="0" w:color="auto"/>
                  </w:divBdr>
                </w:div>
                <w:div w:id="2121797766">
                  <w:marLeft w:val="720"/>
                  <w:marRight w:val="0"/>
                  <w:marTop w:val="0"/>
                  <w:marBottom w:val="0"/>
                  <w:divBdr>
                    <w:top w:val="none" w:sz="0" w:space="0" w:color="auto"/>
                    <w:left w:val="none" w:sz="0" w:space="0" w:color="auto"/>
                    <w:bottom w:val="none" w:sz="0" w:space="0" w:color="auto"/>
                    <w:right w:val="none" w:sz="0" w:space="0" w:color="auto"/>
                  </w:divBdr>
                </w:div>
                <w:div w:id="1605116507">
                  <w:marLeft w:val="1440"/>
                  <w:marRight w:val="0"/>
                  <w:marTop w:val="0"/>
                  <w:marBottom w:val="0"/>
                  <w:divBdr>
                    <w:top w:val="none" w:sz="0" w:space="0" w:color="auto"/>
                    <w:left w:val="none" w:sz="0" w:space="0" w:color="auto"/>
                    <w:bottom w:val="none" w:sz="0" w:space="0" w:color="auto"/>
                    <w:right w:val="none" w:sz="0" w:space="0" w:color="auto"/>
                  </w:divBdr>
                </w:div>
                <w:div w:id="452790884">
                  <w:marLeft w:val="360"/>
                  <w:marRight w:val="0"/>
                  <w:marTop w:val="0"/>
                  <w:marBottom w:val="0"/>
                  <w:divBdr>
                    <w:top w:val="none" w:sz="0" w:space="0" w:color="auto"/>
                    <w:left w:val="none" w:sz="0" w:space="0" w:color="auto"/>
                    <w:bottom w:val="none" w:sz="0" w:space="0" w:color="auto"/>
                    <w:right w:val="none" w:sz="0" w:space="0" w:color="auto"/>
                  </w:divBdr>
                </w:div>
                <w:div w:id="595943875">
                  <w:marLeft w:val="360"/>
                  <w:marRight w:val="0"/>
                  <w:marTop w:val="0"/>
                  <w:marBottom w:val="0"/>
                  <w:divBdr>
                    <w:top w:val="none" w:sz="0" w:space="0" w:color="auto"/>
                    <w:left w:val="none" w:sz="0" w:space="0" w:color="auto"/>
                    <w:bottom w:val="none" w:sz="0" w:space="0" w:color="auto"/>
                    <w:right w:val="none" w:sz="0" w:space="0" w:color="auto"/>
                  </w:divBdr>
                </w:div>
                <w:div w:id="463696614">
                  <w:marLeft w:val="360"/>
                  <w:marRight w:val="0"/>
                  <w:marTop w:val="0"/>
                  <w:marBottom w:val="0"/>
                  <w:divBdr>
                    <w:top w:val="none" w:sz="0" w:space="0" w:color="auto"/>
                    <w:left w:val="none" w:sz="0" w:space="0" w:color="auto"/>
                    <w:bottom w:val="none" w:sz="0" w:space="0" w:color="auto"/>
                    <w:right w:val="none" w:sz="0" w:space="0" w:color="auto"/>
                  </w:divBdr>
                </w:div>
                <w:div w:id="204676926">
                  <w:marLeft w:val="360"/>
                  <w:marRight w:val="0"/>
                  <w:marTop w:val="0"/>
                  <w:marBottom w:val="0"/>
                  <w:divBdr>
                    <w:top w:val="none" w:sz="0" w:space="0" w:color="auto"/>
                    <w:left w:val="none" w:sz="0" w:space="0" w:color="auto"/>
                    <w:bottom w:val="none" w:sz="0" w:space="0" w:color="auto"/>
                    <w:right w:val="none" w:sz="0" w:space="0" w:color="auto"/>
                  </w:divBdr>
                </w:div>
                <w:div w:id="214197464">
                  <w:marLeft w:val="360"/>
                  <w:marRight w:val="0"/>
                  <w:marTop w:val="0"/>
                  <w:marBottom w:val="0"/>
                  <w:divBdr>
                    <w:top w:val="none" w:sz="0" w:space="0" w:color="auto"/>
                    <w:left w:val="none" w:sz="0" w:space="0" w:color="auto"/>
                    <w:bottom w:val="none" w:sz="0" w:space="0" w:color="auto"/>
                    <w:right w:val="none" w:sz="0" w:space="0" w:color="auto"/>
                  </w:divBdr>
                </w:div>
                <w:div w:id="1584995542">
                  <w:marLeft w:val="360"/>
                  <w:marRight w:val="0"/>
                  <w:marTop w:val="0"/>
                  <w:marBottom w:val="0"/>
                  <w:divBdr>
                    <w:top w:val="none" w:sz="0" w:space="0" w:color="auto"/>
                    <w:left w:val="none" w:sz="0" w:space="0" w:color="auto"/>
                    <w:bottom w:val="none" w:sz="0" w:space="0" w:color="auto"/>
                    <w:right w:val="none" w:sz="0" w:space="0" w:color="auto"/>
                  </w:divBdr>
                </w:div>
                <w:div w:id="1532449992">
                  <w:marLeft w:val="360"/>
                  <w:marRight w:val="0"/>
                  <w:marTop w:val="0"/>
                  <w:marBottom w:val="0"/>
                  <w:divBdr>
                    <w:top w:val="none" w:sz="0" w:space="0" w:color="auto"/>
                    <w:left w:val="none" w:sz="0" w:space="0" w:color="auto"/>
                    <w:bottom w:val="none" w:sz="0" w:space="0" w:color="auto"/>
                    <w:right w:val="none" w:sz="0" w:space="0" w:color="auto"/>
                  </w:divBdr>
                </w:div>
                <w:div w:id="654190769">
                  <w:marLeft w:val="360"/>
                  <w:marRight w:val="0"/>
                  <w:marTop w:val="0"/>
                  <w:marBottom w:val="0"/>
                  <w:divBdr>
                    <w:top w:val="none" w:sz="0" w:space="0" w:color="auto"/>
                    <w:left w:val="none" w:sz="0" w:space="0" w:color="auto"/>
                    <w:bottom w:val="none" w:sz="0" w:space="0" w:color="auto"/>
                    <w:right w:val="none" w:sz="0" w:space="0" w:color="auto"/>
                  </w:divBdr>
                </w:div>
                <w:div w:id="717627683">
                  <w:marLeft w:val="1440"/>
                  <w:marRight w:val="0"/>
                  <w:marTop w:val="0"/>
                  <w:marBottom w:val="0"/>
                  <w:divBdr>
                    <w:top w:val="none" w:sz="0" w:space="0" w:color="auto"/>
                    <w:left w:val="none" w:sz="0" w:space="0" w:color="auto"/>
                    <w:bottom w:val="none" w:sz="0" w:space="0" w:color="auto"/>
                    <w:right w:val="none" w:sz="0" w:space="0" w:color="auto"/>
                  </w:divBdr>
                </w:div>
                <w:div w:id="1062294976">
                  <w:marLeft w:val="1440"/>
                  <w:marRight w:val="0"/>
                  <w:marTop w:val="0"/>
                  <w:marBottom w:val="0"/>
                  <w:divBdr>
                    <w:top w:val="none" w:sz="0" w:space="0" w:color="auto"/>
                    <w:left w:val="none" w:sz="0" w:space="0" w:color="auto"/>
                    <w:bottom w:val="none" w:sz="0" w:space="0" w:color="auto"/>
                    <w:right w:val="none" w:sz="0" w:space="0" w:color="auto"/>
                  </w:divBdr>
                </w:div>
                <w:div w:id="1287927518">
                  <w:marLeft w:val="1440"/>
                  <w:marRight w:val="0"/>
                  <w:marTop w:val="0"/>
                  <w:marBottom w:val="0"/>
                  <w:divBdr>
                    <w:top w:val="none" w:sz="0" w:space="0" w:color="auto"/>
                    <w:left w:val="none" w:sz="0" w:space="0" w:color="auto"/>
                    <w:bottom w:val="none" w:sz="0" w:space="0" w:color="auto"/>
                    <w:right w:val="none" w:sz="0" w:space="0" w:color="auto"/>
                  </w:divBdr>
                </w:div>
                <w:div w:id="2045592087">
                  <w:marLeft w:val="720"/>
                  <w:marRight w:val="0"/>
                  <w:marTop w:val="0"/>
                  <w:marBottom w:val="0"/>
                  <w:divBdr>
                    <w:top w:val="none" w:sz="0" w:space="0" w:color="auto"/>
                    <w:left w:val="none" w:sz="0" w:space="0" w:color="auto"/>
                    <w:bottom w:val="none" w:sz="0" w:space="0" w:color="auto"/>
                    <w:right w:val="none" w:sz="0" w:space="0" w:color="auto"/>
                  </w:divBdr>
                </w:div>
                <w:div w:id="273825696">
                  <w:marLeft w:val="1440"/>
                  <w:marRight w:val="0"/>
                  <w:marTop w:val="0"/>
                  <w:marBottom w:val="0"/>
                  <w:divBdr>
                    <w:top w:val="none" w:sz="0" w:space="0" w:color="auto"/>
                    <w:left w:val="none" w:sz="0" w:space="0" w:color="auto"/>
                    <w:bottom w:val="none" w:sz="0" w:space="0" w:color="auto"/>
                    <w:right w:val="none" w:sz="0" w:space="0" w:color="auto"/>
                  </w:divBdr>
                </w:div>
                <w:div w:id="130244948">
                  <w:marLeft w:val="1440"/>
                  <w:marRight w:val="0"/>
                  <w:marTop w:val="0"/>
                  <w:marBottom w:val="0"/>
                  <w:divBdr>
                    <w:top w:val="none" w:sz="0" w:space="0" w:color="auto"/>
                    <w:left w:val="none" w:sz="0" w:space="0" w:color="auto"/>
                    <w:bottom w:val="none" w:sz="0" w:space="0" w:color="auto"/>
                    <w:right w:val="none" w:sz="0" w:space="0" w:color="auto"/>
                  </w:divBdr>
                </w:div>
                <w:div w:id="49807622">
                  <w:marLeft w:val="1440"/>
                  <w:marRight w:val="0"/>
                  <w:marTop w:val="0"/>
                  <w:marBottom w:val="0"/>
                  <w:divBdr>
                    <w:top w:val="none" w:sz="0" w:space="0" w:color="auto"/>
                    <w:left w:val="none" w:sz="0" w:space="0" w:color="auto"/>
                    <w:bottom w:val="none" w:sz="0" w:space="0" w:color="auto"/>
                    <w:right w:val="none" w:sz="0" w:space="0" w:color="auto"/>
                  </w:divBdr>
                </w:div>
                <w:div w:id="1037004629">
                  <w:marLeft w:val="720"/>
                  <w:marRight w:val="0"/>
                  <w:marTop w:val="0"/>
                  <w:marBottom w:val="0"/>
                  <w:divBdr>
                    <w:top w:val="none" w:sz="0" w:space="0" w:color="auto"/>
                    <w:left w:val="none" w:sz="0" w:space="0" w:color="auto"/>
                    <w:bottom w:val="none" w:sz="0" w:space="0" w:color="auto"/>
                    <w:right w:val="none" w:sz="0" w:space="0" w:color="auto"/>
                  </w:divBdr>
                </w:div>
                <w:div w:id="720522607">
                  <w:marLeft w:val="1440"/>
                  <w:marRight w:val="0"/>
                  <w:marTop w:val="0"/>
                  <w:marBottom w:val="0"/>
                  <w:divBdr>
                    <w:top w:val="none" w:sz="0" w:space="0" w:color="auto"/>
                    <w:left w:val="none" w:sz="0" w:space="0" w:color="auto"/>
                    <w:bottom w:val="none" w:sz="0" w:space="0" w:color="auto"/>
                    <w:right w:val="none" w:sz="0" w:space="0" w:color="auto"/>
                  </w:divBdr>
                </w:div>
                <w:div w:id="724644816">
                  <w:marLeft w:val="1440"/>
                  <w:marRight w:val="0"/>
                  <w:marTop w:val="0"/>
                  <w:marBottom w:val="0"/>
                  <w:divBdr>
                    <w:top w:val="none" w:sz="0" w:space="0" w:color="auto"/>
                    <w:left w:val="none" w:sz="0" w:space="0" w:color="auto"/>
                    <w:bottom w:val="none" w:sz="0" w:space="0" w:color="auto"/>
                    <w:right w:val="none" w:sz="0" w:space="0" w:color="auto"/>
                  </w:divBdr>
                </w:div>
                <w:div w:id="1131217376">
                  <w:marLeft w:val="1440"/>
                  <w:marRight w:val="0"/>
                  <w:marTop w:val="0"/>
                  <w:marBottom w:val="0"/>
                  <w:divBdr>
                    <w:top w:val="none" w:sz="0" w:space="0" w:color="auto"/>
                    <w:left w:val="none" w:sz="0" w:space="0" w:color="auto"/>
                    <w:bottom w:val="none" w:sz="0" w:space="0" w:color="auto"/>
                    <w:right w:val="none" w:sz="0" w:space="0" w:color="auto"/>
                  </w:divBdr>
                </w:div>
                <w:div w:id="1831942596">
                  <w:marLeft w:val="720"/>
                  <w:marRight w:val="0"/>
                  <w:marTop w:val="0"/>
                  <w:marBottom w:val="0"/>
                  <w:divBdr>
                    <w:top w:val="none" w:sz="0" w:space="0" w:color="auto"/>
                    <w:left w:val="none" w:sz="0" w:space="0" w:color="auto"/>
                    <w:bottom w:val="none" w:sz="0" w:space="0" w:color="auto"/>
                    <w:right w:val="none" w:sz="0" w:space="0" w:color="auto"/>
                  </w:divBdr>
                </w:div>
                <w:div w:id="578056515">
                  <w:marLeft w:val="1440"/>
                  <w:marRight w:val="0"/>
                  <w:marTop w:val="0"/>
                  <w:marBottom w:val="0"/>
                  <w:divBdr>
                    <w:top w:val="none" w:sz="0" w:space="0" w:color="auto"/>
                    <w:left w:val="none" w:sz="0" w:space="0" w:color="auto"/>
                    <w:bottom w:val="none" w:sz="0" w:space="0" w:color="auto"/>
                    <w:right w:val="none" w:sz="0" w:space="0" w:color="auto"/>
                  </w:divBdr>
                </w:div>
                <w:div w:id="1184246605">
                  <w:marLeft w:val="1440"/>
                  <w:marRight w:val="0"/>
                  <w:marTop w:val="0"/>
                  <w:marBottom w:val="0"/>
                  <w:divBdr>
                    <w:top w:val="none" w:sz="0" w:space="0" w:color="auto"/>
                    <w:left w:val="none" w:sz="0" w:space="0" w:color="auto"/>
                    <w:bottom w:val="none" w:sz="0" w:space="0" w:color="auto"/>
                    <w:right w:val="none" w:sz="0" w:space="0" w:color="auto"/>
                  </w:divBdr>
                </w:div>
                <w:div w:id="1256135881">
                  <w:marLeft w:val="720"/>
                  <w:marRight w:val="0"/>
                  <w:marTop w:val="0"/>
                  <w:marBottom w:val="0"/>
                  <w:divBdr>
                    <w:top w:val="none" w:sz="0" w:space="0" w:color="auto"/>
                    <w:left w:val="none" w:sz="0" w:space="0" w:color="auto"/>
                    <w:bottom w:val="none" w:sz="0" w:space="0" w:color="auto"/>
                    <w:right w:val="none" w:sz="0" w:space="0" w:color="auto"/>
                  </w:divBdr>
                </w:div>
                <w:div w:id="1355956842">
                  <w:marLeft w:val="1440"/>
                  <w:marRight w:val="0"/>
                  <w:marTop w:val="0"/>
                  <w:marBottom w:val="0"/>
                  <w:divBdr>
                    <w:top w:val="none" w:sz="0" w:space="0" w:color="auto"/>
                    <w:left w:val="none" w:sz="0" w:space="0" w:color="auto"/>
                    <w:bottom w:val="none" w:sz="0" w:space="0" w:color="auto"/>
                    <w:right w:val="none" w:sz="0" w:space="0" w:color="auto"/>
                  </w:divBdr>
                </w:div>
                <w:div w:id="22023508">
                  <w:marLeft w:val="1440"/>
                  <w:marRight w:val="0"/>
                  <w:marTop w:val="0"/>
                  <w:marBottom w:val="0"/>
                  <w:divBdr>
                    <w:top w:val="none" w:sz="0" w:space="0" w:color="auto"/>
                    <w:left w:val="none" w:sz="0" w:space="0" w:color="auto"/>
                    <w:bottom w:val="none" w:sz="0" w:space="0" w:color="auto"/>
                    <w:right w:val="none" w:sz="0" w:space="0" w:color="auto"/>
                  </w:divBdr>
                </w:div>
                <w:div w:id="1844513729">
                  <w:marLeft w:val="1440"/>
                  <w:marRight w:val="0"/>
                  <w:marTop w:val="0"/>
                  <w:marBottom w:val="0"/>
                  <w:divBdr>
                    <w:top w:val="none" w:sz="0" w:space="0" w:color="auto"/>
                    <w:left w:val="none" w:sz="0" w:space="0" w:color="auto"/>
                    <w:bottom w:val="none" w:sz="0" w:space="0" w:color="auto"/>
                    <w:right w:val="none" w:sz="0" w:space="0" w:color="auto"/>
                  </w:divBdr>
                </w:div>
                <w:div w:id="43258850">
                  <w:marLeft w:val="720"/>
                  <w:marRight w:val="0"/>
                  <w:marTop w:val="0"/>
                  <w:marBottom w:val="0"/>
                  <w:divBdr>
                    <w:top w:val="none" w:sz="0" w:space="0" w:color="auto"/>
                    <w:left w:val="none" w:sz="0" w:space="0" w:color="auto"/>
                    <w:bottom w:val="none" w:sz="0" w:space="0" w:color="auto"/>
                    <w:right w:val="none" w:sz="0" w:space="0" w:color="auto"/>
                  </w:divBdr>
                </w:div>
                <w:div w:id="1329139082">
                  <w:marLeft w:val="1440"/>
                  <w:marRight w:val="0"/>
                  <w:marTop w:val="0"/>
                  <w:marBottom w:val="0"/>
                  <w:divBdr>
                    <w:top w:val="none" w:sz="0" w:space="0" w:color="auto"/>
                    <w:left w:val="none" w:sz="0" w:space="0" w:color="auto"/>
                    <w:bottom w:val="none" w:sz="0" w:space="0" w:color="auto"/>
                    <w:right w:val="none" w:sz="0" w:space="0" w:color="auto"/>
                  </w:divBdr>
                </w:div>
                <w:div w:id="2050031928">
                  <w:marLeft w:val="1440"/>
                  <w:marRight w:val="0"/>
                  <w:marTop w:val="0"/>
                  <w:marBottom w:val="0"/>
                  <w:divBdr>
                    <w:top w:val="none" w:sz="0" w:space="0" w:color="auto"/>
                    <w:left w:val="none" w:sz="0" w:space="0" w:color="auto"/>
                    <w:bottom w:val="none" w:sz="0" w:space="0" w:color="auto"/>
                    <w:right w:val="none" w:sz="0" w:space="0" w:color="auto"/>
                  </w:divBdr>
                </w:div>
                <w:div w:id="1008479670">
                  <w:marLeft w:val="720"/>
                  <w:marRight w:val="0"/>
                  <w:marTop w:val="0"/>
                  <w:marBottom w:val="0"/>
                  <w:divBdr>
                    <w:top w:val="none" w:sz="0" w:space="0" w:color="auto"/>
                    <w:left w:val="none" w:sz="0" w:space="0" w:color="auto"/>
                    <w:bottom w:val="none" w:sz="0" w:space="0" w:color="auto"/>
                    <w:right w:val="none" w:sz="0" w:space="0" w:color="auto"/>
                  </w:divBdr>
                </w:div>
                <w:div w:id="681395705">
                  <w:marLeft w:val="1440"/>
                  <w:marRight w:val="0"/>
                  <w:marTop w:val="0"/>
                  <w:marBottom w:val="0"/>
                  <w:divBdr>
                    <w:top w:val="none" w:sz="0" w:space="0" w:color="auto"/>
                    <w:left w:val="none" w:sz="0" w:space="0" w:color="auto"/>
                    <w:bottom w:val="none" w:sz="0" w:space="0" w:color="auto"/>
                    <w:right w:val="none" w:sz="0" w:space="0" w:color="auto"/>
                  </w:divBdr>
                </w:div>
                <w:div w:id="9725816">
                  <w:marLeft w:val="1440"/>
                  <w:marRight w:val="0"/>
                  <w:marTop w:val="0"/>
                  <w:marBottom w:val="0"/>
                  <w:divBdr>
                    <w:top w:val="none" w:sz="0" w:space="0" w:color="auto"/>
                    <w:left w:val="none" w:sz="0" w:space="0" w:color="auto"/>
                    <w:bottom w:val="none" w:sz="0" w:space="0" w:color="auto"/>
                    <w:right w:val="none" w:sz="0" w:space="0" w:color="auto"/>
                  </w:divBdr>
                </w:div>
                <w:div w:id="427623573">
                  <w:marLeft w:val="1440"/>
                  <w:marRight w:val="0"/>
                  <w:marTop w:val="0"/>
                  <w:marBottom w:val="0"/>
                  <w:divBdr>
                    <w:top w:val="none" w:sz="0" w:space="0" w:color="auto"/>
                    <w:left w:val="none" w:sz="0" w:space="0" w:color="auto"/>
                    <w:bottom w:val="none" w:sz="0" w:space="0" w:color="auto"/>
                    <w:right w:val="none" w:sz="0" w:space="0" w:color="auto"/>
                  </w:divBdr>
                </w:div>
                <w:div w:id="1456095668">
                  <w:marLeft w:val="1440"/>
                  <w:marRight w:val="0"/>
                  <w:marTop w:val="0"/>
                  <w:marBottom w:val="0"/>
                  <w:divBdr>
                    <w:top w:val="none" w:sz="0" w:space="0" w:color="auto"/>
                    <w:left w:val="none" w:sz="0" w:space="0" w:color="auto"/>
                    <w:bottom w:val="none" w:sz="0" w:space="0" w:color="auto"/>
                    <w:right w:val="none" w:sz="0" w:space="0" w:color="auto"/>
                  </w:divBdr>
                </w:div>
                <w:div w:id="593438190">
                  <w:marLeft w:val="720"/>
                  <w:marRight w:val="0"/>
                  <w:marTop w:val="0"/>
                  <w:marBottom w:val="0"/>
                  <w:divBdr>
                    <w:top w:val="none" w:sz="0" w:space="0" w:color="auto"/>
                    <w:left w:val="none" w:sz="0" w:space="0" w:color="auto"/>
                    <w:bottom w:val="none" w:sz="0" w:space="0" w:color="auto"/>
                    <w:right w:val="none" w:sz="0" w:space="0" w:color="auto"/>
                  </w:divBdr>
                </w:div>
                <w:div w:id="976759548">
                  <w:marLeft w:val="1440"/>
                  <w:marRight w:val="0"/>
                  <w:marTop w:val="0"/>
                  <w:marBottom w:val="0"/>
                  <w:divBdr>
                    <w:top w:val="none" w:sz="0" w:space="0" w:color="auto"/>
                    <w:left w:val="none" w:sz="0" w:space="0" w:color="auto"/>
                    <w:bottom w:val="none" w:sz="0" w:space="0" w:color="auto"/>
                    <w:right w:val="none" w:sz="0" w:space="0" w:color="auto"/>
                  </w:divBdr>
                </w:div>
                <w:div w:id="380833806">
                  <w:marLeft w:val="1440"/>
                  <w:marRight w:val="0"/>
                  <w:marTop w:val="0"/>
                  <w:marBottom w:val="0"/>
                  <w:divBdr>
                    <w:top w:val="none" w:sz="0" w:space="0" w:color="auto"/>
                    <w:left w:val="none" w:sz="0" w:space="0" w:color="auto"/>
                    <w:bottom w:val="none" w:sz="0" w:space="0" w:color="auto"/>
                    <w:right w:val="none" w:sz="0" w:space="0" w:color="auto"/>
                  </w:divBdr>
                </w:div>
                <w:div w:id="2002153184">
                  <w:marLeft w:val="720"/>
                  <w:marRight w:val="0"/>
                  <w:marTop w:val="0"/>
                  <w:marBottom w:val="0"/>
                  <w:divBdr>
                    <w:top w:val="none" w:sz="0" w:space="0" w:color="auto"/>
                    <w:left w:val="none" w:sz="0" w:space="0" w:color="auto"/>
                    <w:bottom w:val="none" w:sz="0" w:space="0" w:color="auto"/>
                    <w:right w:val="none" w:sz="0" w:space="0" w:color="auto"/>
                  </w:divBdr>
                </w:div>
                <w:div w:id="602567694">
                  <w:marLeft w:val="1440"/>
                  <w:marRight w:val="0"/>
                  <w:marTop w:val="0"/>
                  <w:marBottom w:val="0"/>
                  <w:divBdr>
                    <w:top w:val="none" w:sz="0" w:space="0" w:color="auto"/>
                    <w:left w:val="none" w:sz="0" w:space="0" w:color="auto"/>
                    <w:bottom w:val="none" w:sz="0" w:space="0" w:color="auto"/>
                    <w:right w:val="none" w:sz="0" w:space="0" w:color="auto"/>
                  </w:divBdr>
                </w:div>
                <w:div w:id="1957563567">
                  <w:marLeft w:val="1440"/>
                  <w:marRight w:val="0"/>
                  <w:marTop w:val="0"/>
                  <w:marBottom w:val="0"/>
                  <w:divBdr>
                    <w:top w:val="none" w:sz="0" w:space="0" w:color="auto"/>
                    <w:left w:val="none" w:sz="0" w:space="0" w:color="auto"/>
                    <w:bottom w:val="none" w:sz="0" w:space="0" w:color="auto"/>
                    <w:right w:val="none" w:sz="0" w:space="0" w:color="auto"/>
                  </w:divBdr>
                </w:div>
                <w:div w:id="662777737">
                  <w:marLeft w:val="1440"/>
                  <w:marRight w:val="0"/>
                  <w:marTop w:val="0"/>
                  <w:marBottom w:val="0"/>
                  <w:divBdr>
                    <w:top w:val="none" w:sz="0" w:space="0" w:color="auto"/>
                    <w:left w:val="none" w:sz="0" w:space="0" w:color="auto"/>
                    <w:bottom w:val="none" w:sz="0" w:space="0" w:color="auto"/>
                    <w:right w:val="none" w:sz="0" w:space="0" w:color="auto"/>
                  </w:divBdr>
                </w:div>
                <w:div w:id="828403143">
                  <w:marLeft w:val="720"/>
                  <w:marRight w:val="0"/>
                  <w:marTop w:val="0"/>
                  <w:marBottom w:val="0"/>
                  <w:divBdr>
                    <w:top w:val="none" w:sz="0" w:space="0" w:color="auto"/>
                    <w:left w:val="none" w:sz="0" w:space="0" w:color="auto"/>
                    <w:bottom w:val="none" w:sz="0" w:space="0" w:color="auto"/>
                    <w:right w:val="none" w:sz="0" w:space="0" w:color="auto"/>
                  </w:divBdr>
                </w:div>
                <w:div w:id="91977075">
                  <w:marLeft w:val="1440"/>
                  <w:marRight w:val="0"/>
                  <w:marTop w:val="0"/>
                  <w:marBottom w:val="0"/>
                  <w:divBdr>
                    <w:top w:val="none" w:sz="0" w:space="0" w:color="auto"/>
                    <w:left w:val="none" w:sz="0" w:space="0" w:color="auto"/>
                    <w:bottom w:val="none" w:sz="0" w:space="0" w:color="auto"/>
                    <w:right w:val="none" w:sz="0" w:space="0" w:color="auto"/>
                  </w:divBdr>
                </w:div>
                <w:div w:id="1702701724">
                  <w:marLeft w:val="1440"/>
                  <w:marRight w:val="0"/>
                  <w:marTop w:val="0"/>
                  <w:marBottom w:val="0"/>
                  <w:divBdr>
                    <w:top w:val="none" w:sz="0" w:space="0" w:color="auto"/>
                    <w:left w:val="none" w:sz="0" w:space="0" w:color="auto"/>
                    <w:bottom w:val="none" w:sz="0" w:space="0" w:color="auto"/>
                    <w:right w:val="none" w:sz="0" w:space="0" w:color="auto"/>
                  </w:divBdr>
                </w:div>
                <w:div w:id="939948633">
                  <w:marLeft w:val="1080"/>
                  <w:marRight w:val="0"/>
                  <w:marTop w:val="0"/>
                  <w:marBottom w:val="0"/>
                  <w:divBdr>
                    <w:top w:val="none" w:sz="0" w:space="0" w:color="auto"/>
                    <w:left w:val="none" w:sz="0" w:space="0" w:color="auto"/>
                    <w:bottom w:val="none" w:sz="0" w:space="0" w:color="auto"/>
                    <w:right w:val="none" w:sz="0" w:space="0" w:color="auto"/>
                  </w:divBdr>
                </w:div>
                <w:div w:id="1436170358">
                  <w:marLeft w:val="1080"/>
                  <w:marRight w:val="0"/>
                  <w:marTop w:val="0"/>
                  <w:marBottom w:val="0"/>
                  <w:divBdr>
                    <w:top w:val="none" w:sz="0" w:space="0" w:color="auto"/>
                    <w:left w:val="none" w:sz="0" w:space="0" w:color="auto"/>
                    <w:bottom w:val="none" w:sz="0" w:space="0" w:color="auto"/>
                    <w:right w:val="none" w:sz="0" w:space="0" w:color="auto"/>
                  </w:divBdr>
                </w:div>
                <w:div w:id="327830028">
                  <w:marLeft w:val="1080"/>
                  <w:marRight w:val="0"/>
                  <w:marTop w:val="0"/>
                  <w:marBottom w:val="0"/>
                  <w:divBdr>
                    <w:top w:val="none" w:sz="0" w:space="0" w:color="auto"/>
                    <w:left w:val="none" w:sz="0" w:space="0" w:color="auto"/>
                    <w:bottom w:val="none" w:sz="0" w:space="0" w:color="auto"/>
                    <w:right w:val="none" w:sz="0" w:space="0" w:color="auto"/>
                  </w:divBdr>
                </w:div>
                <w:div w:id="1529559142">
                  <w:marLeft w:val="1080"/>
                  <w:marRight w:val="0"/>
                  <w:marTop w:val="0"/>
                  <w:marBottom w:val="0"/>
                  <w:divBdr>
                    <w:top w:val="none" w:sz="0" w:space="0" w:color="auto"/>
                    <w:left w:val="none" w:sz="0" w:space="0" w:color="auto"/>
                    <w:bottom w:val="none" w:sz="0" w:space="0" w:color="auto"/>
                    <w:right w:val="none" w:sz="0" w:space="0" w:color="auto"/>
                  </w:divBdr>
                </w:div>
                <w:div w:id="1214803829">
                  <w:marLeft w:val="1080"/>
                  <w:marRight w:val="0"/>
                  <w:marTop w:val="0"/>
                  <w:marBottom w:val="0"/>
                  <w:divBdr>
                    <w:top w:val="none" w:sz="0" w:space="0" w:color="auto"/>
                    <w:left w:val="none" w:sz="0" w:space="0" w:color="auto"/>
                    <w:bottom w:val="none" w:sz="0" w:space="0" w:color="auto"/>
                    <w:right w:val="none" w:sz="0" w:space="0" w:color="auto"/>
                  </w:divBdr>
                </w:div>
                <w:div w:id="202332721">
                  <w:marLeft w:val="1440"/>
                  <w:marRight w:val="0"/>
                  <w:marTop w:val="0"/>
                  <w:marBottom w:val="0"/>
                  <w:divBdr>
                    <w:top w:val="none" w:sz="0" w:space="0" w:color="auto"/>
                    <w:left w:val="none" w:sz="0" w:space="0" w:color="auto"/>
                    <w:bottom w:val="none" w:sz="0" w:space="0" w:color="auto"/>
                    <w:right w:val="none" w:sz="0" w:space="0" w:color="auto"/>
                  </w:divBdr>
                </w:div>
                <w:div w:id="797066412">
                  <w:marLeft w:val="720"/>
                  <w:marRight w:val="0"/>
                  <w:marTop w:val="0"/>
                  <w:marBottom w:val="0"/>
                  <w:divBdr>
                    <w:top w:val="none" w:sz="0" w:space="0" w:color="auto"/>
                    <w:left w:val="none" w:sz="0" w:space="0" w:color="auto"/>
                    <w:bottom w:val="none" w:sz="0" w:space="0" w:color="auto"/>
                    <w:right w:val="none" w:sz="0" w:space="0" w:color="auto"/>
                  </w:divBdr>
                </w:div>
                <w:div w:id="676661910">
                  <w:marLeft w:val="1440"/>
                  <w:marRight w:val="0"/>
                  <w:marTop w:val="0"/>
                  <w:marBottom w:val="0"/>
                  <w:divBdr>
                    <w:top w:val="none" w:sz="0" w:space="0" w:color="auto"/>
                    <w:left w:val="none" w:sz="0" w:space="0" w:color="auto"/>
                    <w:bottom w:val="none" w:sz="0" w:space="0" w:color="auto"/>
                    <w:right w:val="none" w:sz="0" w:space="0" w:color="auto"/>
                  </w:divBdr>
                </w:div>
                <w:div w:id="661084847">
                  <w:marLeft w:val="1440"/>
                  <w:marRight w:val="0"/>
                  <w:marTop w:val="0"/>
                  <w:marBottom w:val="0"/>
                  <w:divBdr>
                    <w:top w:val="none" w:sz="0" w:space="0" w:color="auto"/>
                    <w:left w:val="none" w:sz="0" w:space="0" w:color="auto"/>
                    <w:bottom w:val="none" w:sz="0" w:space="0" w:color="auto"/>
                    <w:right w:val="none" w:sz="0" w:space="0" w:color="auto"/>
                  </w:divBdr>
                </w:div>
                <w:div w:id="31464792">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DCA7A-93F2-4AD5-BBBC-EBF31CD59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1106</Words>
  <Characters>6309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OJHA &amp; CO.</Company>
  <LinksUpToDate>false</LinksUpToDate>
  <CharactersWithSpaces>7401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CA2</dc:creator>
  <cp:keywords/>
  <dc:description/>
  <cp:lastModifiedBy>CA1</cp:lastModifiedBy>
  <cp:revision>3</cp:revision>
  <dcterms:created xsi:type="dcterms:W3CDTF">2011-02-08T07:13:00Z</dcterms:created>
  <dcterms:modified xsi:type="dcterms:W3CDTF">2011-03-07T08:15:00Z</dcterms:modified>
</cp:coreProperties>
</file>