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79CA" w:rsidRPr="003C79CA" w:rsidRDefault="003C79CA" w:rsidP="00287562">
      <w:pPr>
        <w:spacing w:after="0" w:line="360" w:lineRule="auto"/>
        <w:jc w:val="center"/>
        <w:rPr>
          <w:rFonts w:ascii="Arial" w:eastAsia="Times New Roman" w:hAnsi="Arial" w:cs="Arial"/>
          <w:b/>
          <w:bCs/>
          <w:color w:val="000000"/>
        </w:rPr>
      </w:pPr>
      <w:bookmarkStart w:id="0" w:name="_GoBack"/>
      <w:bookmarkEnd w:id="0"/>
      <w:r w:rsidRPr="003C79CA">
        <w:rPr>
          <w:rFonts w:ascii="Arial" w:eastAsia="Times New Roman" w:hAnsi="Arial" w:cs="Arial"/>
          <w:b/>
          <w:bCs/>
          <w:color w:val="000000"/>
        </w:rPr>
        <w:t>SSI exemption under Central Excise</w:t>
      </w:r>
    </w:p>
    <w:p w:rsidR="00287562" w:rsidRDefault="00287562" w:rsidP="00287562">
      <w:pPr>
        <w:spacing w:after="0" w:line="360" w:lineRule="auto"/>
        <w:jc w:val="both"/>
        <w:rPr>
          <w:rFonts w:ascii="Arial" w:eastAsia="Times New Roman" w:hAnsi="Arial" w:cs="Arial"/>
          <w:bCs/>
          <w:color w:val="000000"/>
        </w:rPr>
      </w:pPr>
      <w:r w:rsidRPr="004B76F8">
        <w:rPr>
          <w:rFonts w:ascii="Arial" w:eastAsia="Times New Roman" w:hAnsi="Arial" w:cs="Arial"/>
          <w:bCs/>
          <w:color w:val="000000"/>
        </w:rPr>
        <w:t xml:space="preserve">The contribution of Small scale sector in the industrial growth of the Indian economy is significant besides the potential for employment generation. </w:t>
      </w:r>
    </w:p>
    <w:p w:rsidR="004B76F8" w:rsidRPr="004B76F8" w:rsidRDefault="004B76F8" w:rsidP="00B94087">
      <w:pPr>
        <w:spacing w:after="0" w:line="360" w:lineRule="auto"/>
        <w:jc w:val="both"/>
        <w:rPr>
          <w:rFonts w:ascii="Arial" w:eastAsia="Times New Roman" w:hAnsi="Arial" w:cs="Arial"/>
          <w:bCs/>
          <w:color w:val="000000"/>
        </w:rPr>
      </w:pPr>
      <w:r w:rsidRPr="004B76F8">
        <w:rPr>
          <w:rFonts w:ascii="Arial" w:eastAsia="Times New Roman" w:hAnsi="Arial" w:cs="Arial"/>
          <w:bCs/>
          <w:color w:val="000000"/>
        </w:rPr>
        <w:t>The Small scale sector has for itself a special dispensation in the C</w:t>
      </w:r>
      <w:r w:rsidR="00B94087">
        <w:rPr>
          <w:rFonts w:ascii="Arial" w:eastAsia="Times New Roman" w:hAnsi="Arial" w:cs="Arial"/>
          <w:bCs/>
          <w:color w:val="000000"/>
        </w:rPr>
        <w:t xml:space="preserve">entral </w:t>
      </w:r>
      <w:r w:rsidRPr="004B76F8">
        <w:rPr>
          <w:rFonts w:ascii="Arial" w:eastAsia="Times New Roman" w:hAnsi="Arial" w:cs="Arial"/>
          <w:bCs/>
          <w:color w:val="000000"/>
        </w:rPr>
        <w:t>E</w:t>
      </w:r>
      <w:r w:rsidR="00B94087">
        <w:rPr>
          <w:rFonts w:ascii="Arial" w:eastAsia="Times New Roman" w:hAnsi="Arial" w:cs="Arial"/>
          <w:bCs/>
          <w:color w:val="000000"/>
        </w:rPr>
        <w:t xml:space="preserve">xcise </w:t>
      </w:r>
      <w:r w:rsidRPr="004B76F8">
        <w:rPr>
          <w:rFonts w:ascii="Arial" w:eastAsia="Times New Roman" w:hAnsi="Arial" w:cs="Arial"/>
          <w:bCs/>
          <w:color w:val="000000"/>
        </w:rPr>
        <w:t>law in order to make it competitive in the domestic and global market. Central excise duty concessions have been extended to the units in the small scale sector based on their turnover so as to facilitate them to graduate by availing these concessions in a graded manner.</w:t>
      </w:r>
    </w:p>
    <w:p w:rsidR="004B76F8" w:rsidRDefault="004B76F8" w:rsidP="0013689A">
      <w:pPr>
        <w:spacing w:after="0" w:line="240" w:lineRule="auto"/>
        <w:jc w:val="both"/>
        <w:rPr>
          <w:rFonts w:ascii="Arial" w:eastAsia="Times New Roman" w:hAnsi="Arial" w:cs="Arial"/>
          <w:b/>
          <w:bCs/>
          <w:color w:val="000000"/>
        </w:rPr>
      </w:pPr>
    </w:p>
    <w:p w:rsidR="004B76F8" w:rsidRPr="003C79CA" w:rsidRDefault="004B76F8" w:rsidP="00287562">
      <w:pPr>
        <w:spacing w:after="0" w:line="360" w:lineRule="auto"/>
        <w:jc w:val="both"/>
        <w:rPr>
          <w:rFonts w:ascii="Arial" w:eastAsia="Times New Roman" w:hAnsi="Arial" w:cs="Arial"/>
          <w:b/>
          <w:bCs/>
          <w:color w:val="000000"/>
        </w:rPr>
      </w:pPr>
      <w:r w:rsidRPr="003C79CA">
        <w:rPr>
          <w:rFonts w:ascii="Arial" w:eastAsia="Times New Roman" w:hAnsi="Arial" w:cs="Arial"/>
          <w:b/>
          <w:bCs/>
          <w:color w:val="000000"/>
        </w:rPr>
        <w:t>Eligibility</w:t>
      </w:r>
    </w:p>
    <w:p w:rsidR="00CD0B86" w:rsidRDefault="00432C61" w:rsidP="00287562">
      <w:pPr>
        <w:spacing w:after="0" w:line="360" w:lineRule="auto"/>
        <w:jc w:val="both"/>
        <w:rPr>
          <w:rFonts w:ascii="Arial" w:eastAsia="Times New Roman" w:hAnsi="Arial" w:cs="Arial"/>
          <w:bCs/>
          <w:color w:val="000000"/>
        </w:rPr>
      </w:pPr>
      <w:r>
        <w:rPr>
          <w:rFonts w:ascii="Arial" w:eastAsia="Times New Roman" w:hAnsi="Arial" w:cs="Arial"/>
          <w:bCs/>
          <w:color w:val="000000"/>
        </w:rPr>
        <w:t>T</w:t>
      </w:r>
      <w:r w:rsidR="00CD0B86" w:rsidRPr="00CD0B86">
        <w:rPr>
          <w:rFonts w:ascii="Arial" w:eastAsia="Times New Roman" w:hAnsi="Arial" w:cs="Arial"/>
          <w:bCs/>
          <w:color w:val="000000"/>
        </w:rPr>
        <w:t xml:space="preserve">he definition of SSI under the provisions of the Excise Act is one whose aggregate value of Turnover does not exceed Rs. </w:t>
      </w:r>
      <w:r>
        <w:rPr>
          <w:rFonts w:ascii="Arial" w:eastAsia="Times New Roman" w:hAnsi="Arial" w:cs="Arial"/>
          <w:bCs/>
          <w:color w:val="000000"/>
        </w:rPr>
        <w:t>400</w:t>
      </w:r>
      <w:r w:rsidR="00CD0B86" w:rsidRPr="00CD0B86">
        <w:rPr>
          <w:rFonts w:ascii="Arial" w:eastAsia="Times New Roman" w:hAnsi="Arial" w:cs="Arial"/>
          <w:bCs/>
          <w:color w:val="000000"/>
        </w:rPr>
        <w:t xml:space="preserve"> Lakhs </w:t>
      </w:r>
      <w:r w:rsidR="00935440">
        <w:rPr>
          <w:rFonts w:ascii="Arial" w:eastAsia="Times New Roman" w:hAnsi="Arial" w:cs="Arial"/>
          <w:bCs/>
          <w:color w:val="000000"/>
        </w:rPr>
        <w:t xml:space="preserve">in the preceding financial year. </w:t>
      </w:r>
    </w:p>
    <w:p w:rsidR="00935440" w:rsidRDefault="00935440" w:rsidP="0013689A">
      <w:pPr>
        <w:spacing w:after="0" w:line="240" w:lineRule="auto"/>
        <w:jc w:val="both"/>
        <w:rPr>
          <w:rFonts w:ascii="Arial" w:eastAsia="Times New Roman" w:hAnsi="Arial" w:cs="Arial"/>
          <w:bCs/>
          <w:color w:val="000000"/>
        </w:rPr>
      </w:pPr>
    </w:p>
    <w:p w:rsidR="004B76F8" w:rsidRPr="00872E47" w:rsidRDefault="00432C61" w:rsidP="00287562">
      <w:pPr>
        <w:spacing w:after="0" w:line="360" w:lineRule="auto"/>
        <w:jc w:val="both"/>
        <w:rPr>
          <w:rFonts w:ascii="Arial" w:eastAsia="Times New Roman" w:hAnsi="Arial" w:cs="Arial"/>
          <w:bCs/>
          <w:color w:val="000000"/>
        </w:rPr>
      </w:pPr>
      <w:proofErr w:type="gramStart"/>
      <w:r>
        <w:rPr>
          <w:rFonts w:ascii="Arial" w:eastAsia="Times New Roman" w:hAnsi="Arial" w:cs="Arial"/>
          <w:bCs/>
          <w:color w:val="000000"/>
        </w:rPr>
        <w:t>C</w:t>
      </w:r>
      <w:r w:rsidR="004B76F8" w:rsidRPr="00872E47">
        <w:rPr>
          <w:rFonts w:ascii="Arial" w:eastAsia="Times New Roman" w:hAnsi="Arial" w:cs="Arial"/>
          <w:bCs/>
          <w:color w:val="000000"/>
        </w:rPr>
        <w:t>oncession from excise duty in respect of clearances of specified excisable goods.</w:t>
      </w:r>
      <w:proofErr w:type="gramEnd"/>
      <w:r w:rsidR="004B76F8" w:rsidRPr="00872E47">
        <w:rPr>
          <w:rFonts w:ascii="Arial" w:eastAsia="Times New Roman" w:hAnsi="Arial" w:cs="Arial"/>
          <w:bCs/>
          <w:color w:val="000000"/>
        </w:rPr>
        <w:t xml:space="preserve"> </w:t>
      </w:r>
    </w:p>
    <w:p w:rsidR="004B76F8" w:rsidRDefault="004B76F8" w:rsidP="0013689A">
      <w:pPr>
        <w:spacing w:after="0" w:line="240" w:lineRule="auto"/>
        <w:jc w:val="both"/>
        <w:rPr>
          <w:rFonts w:ascii="Arial" w:eastAsia="Times New Roman" w:hAnsi="Arial" w:cs="Arial"/>
          <w:b/>
          <w:bCs/>
          <w:color w:val="000000"/>
        </w:rPr>
      </w:pPr>
    </w:p>
    <w:p w:rsidR="006353A5" w:rsidRDefault="006353A5" w:rsidP="00D4501B">
      <w:pPr>
        <w:spacing w:after="0" w:line="360" w:lineRule="auto"/>
        <w:jc w:val="both"/>
        <w:rPr>
          <w:rFonts w:ascii="Arial" w:eastAsia="Times New Roman" w:hAnsi="Arial" w:cs="Arial"/>
          <w:b/>
          <w:bCs/>
          <w:color w:val="000000"/>
        </w:rPr>
      </w:pPr>
      <w:r>
        <w:rPr>
          <w:rFonts w:ascii="Arial" w:eastAsia="Times New Roman" w:hAnsi="Arial" w:cs="Arial"/>
          <w:b/>
          <w:bCs/>
          <w:color w:val="000000"/>
        </w:rPr>
        <w:t>Where the SSI unit does not avail the Cenvat</w:t>
      </w:r>
    </w:p>
    <w:p w:rsidR="006353A5" w:rsidRPr="006353A5" w:rsidRDefault="00432C61" w:rsidP="00287562">
      <w:pPr>
        <w:spacing w:after="0" w:line="360" w:lineRule="auto"/>
        <w:jc w:val="both"/>
        <w:rPr>
          <w:rFonts w:ascii="Arial" w:eastAsia="Times New Roman" w:hAnsi="Arial" w:cs="Arial"/>
          <w:bCs/>
          <w:color w:val="000000"/>
        </w:rPr>
      </w:pPr>
      <w:r>
        <w:rPr>
          <w:rFonts w:ascii="Arial" w:eastAsia="Times New Roman" w:hAnsi="Arial" w:cs="Arial"/>
          <w:bCs/>
          <w:color w:val="000000"/>
        </w:rPr>
        <w:t>F</w:t>
      </w:r>
      <w:r w:rsidR="006353A5" w:rsidRPr="006353A5">
        <w:rPr>
          <w:rFonts w:ascii="Arial" w:eastAsia="Times New Roman" w:hAnsi="Arial" w:cs="Arial"/>
          <w:bCs/>
          <w:color w:val="000000"/>
        </w:rPr>
        <w:t>or first clearance effective from 1</w:t>
      </w:r>
      <w:r w:rsidR="006353A5" w:rsidRPr="006353A5">
        <w:rPr>
          <w:rFonts w:ascii="Arial" w:eastAsia="Times New Roman" w:hAnsi="Arial" w:cs="Arial"/>
          <w:bCs/>
          <w:color w:val="000000"/>
          <w:vertAlign w:val="superscript"/>
        </w:rPr>
        <w:t xml:space="preserve">st </w:t>
      </w:r>
      <w:r w:rsidR="006353A5" w:rsidRPr="006353A5">
        <w:rPr>
          <w:rFonts w:ascii="Arial" w:eastAsia="Times New Roman" w:hAnsi="Arial" w:cs="Arial"/>
          <w:bCs/>
          <w:color w:val="000000"/>
        </w:rPr>
        <w:t>April of financial year up</w:t>
      </w:r>
      <w:r w:rsidR="0013689A">
        <w:rPr>
          <w:rFonts w:ascii="Arial" w:eastAsia="Times New Roman" w:hAnsi="Arial" w:cs="Arial"/>
          <w:bCs/>
          <w:color w:val="000000"/>
        </w:rPr>
        <w:t xml:space="preserve"> </w:t>
      </w:r>
      <w:r w:rsidR="006353A5" w:rsidRPr="006353A5">
        <w:rPr>
          <w:rFonts w:ascii="Arial" w:eastAsia="Times New Roman" w:hAnsi="Arial" w:cs="Arial"/>
          <w:bCs/>
          <w:color w:val="000000"/>
        </w:rPr>
        <w:t>to an aggregate value of Rs. 1.50 crore, duty is exempted in respect of those SSI units which do not intend to avail Cenvat Credit.</w:t>
      </w:r>
    </w:p>
    <w:p w:rsidR="00432C61" w:rsidRDefault="00432C61" w:rsidP="00287562">
      <w:pPr>
        <w:spacing w:after="0" w:line="360" w:lineRule="auto"/>
        <w:jc w:val="both"/>
        <w:rPr>
          <w:rFonts w:ascii="Arial" w:eastAsia="Times New Roman" w:hAnsi="Arial" w:cs="Arial"/>
          <w:bCs/>
          <w:color w:val="000000"/>
        </w:rPr>
      </w:pPr>
    </w:p>
    <w:p w:rsidR="006353A5" w:rsidRDefault="006353A5" w:rsidP="00287562">
      <w:pPr>
        <w:spacing w:after="0" w:line="360" w:lineRule="auto"/>
        <w:jc w:val="both"/>
        <w:rPr>
          <w:rFonts w:ascii="Arial" w:eastAsia="Times New Roman" w:hAnsi="Arial" w:cs="Arial"/>
          <w:bCs/>
          <w:color w:val="000000"/>
        </w:rPr>
      </w:pPr>
      <w:r w:rsidRPr="006353A5">
        <w:rPr>
          <w:rFonts w:ascii="Arial" w:eastAsia="Times New Roman" w:hAnsi="Arial" w:cs="Arial"/>
          <w:bCs/>
          <w:color w:val="000000"/>
        </w:rPr>
        <w:t>Units availing SSI exemption are permitted to remove specified goods to a place outside the factory for getting any job work done on any specified goods without payment of duty (notification no 83/94 &amp; 84/94 CE date 11.04.94 as amended)</w:t>
      </w:r>
    </w:p>
    <w:p w:rsidR="00E0565B" w:rsidRDefault="00E0565B" w:rsidP="00287562">
      <w:pPr>
        <w:spacing w:after="0" w:line="360" w:lineRule="auto"/>
        <w:jc w:val="both"/>
        <w:rPr>
          <w:rFonts w:ascii="Arial" w:eastAsia="Times New Roman" w:hAnsi="Arial" w:cs="Arial"/>
          <w:bCs/>
          <w:color w:val="000000"/>
        </w:rPr>
      </w:pPr>
    </w:p>
    <w:p w:rsidR="00E0565B" w:rsidRPr="00E0565B" w:rsidRDefault="00E0565B" w:rsidP="00287562">
      <w:pPr>
        <w:spacing w:after="0" w:line="360" w:lineRule="auto"/>
        <w:jc w:val="both"/>
        <w:rPr>
          <w:rFonts w:ascii="Arial" w:eastAsia="Times New Roman" w:hAnsi="Arial" w:cs="Arial"/>
          <w:b/>
          <w:bCs/>
          <w:color w:val="000000"/>
        </w:rPr>
      </w:pPr>
      <w:r w:rsidRPr="00E0565B">
        <w:rPr>
          <w:rFonts w:ascii="Arial" w:eastAsia="Times New Roman" w:hAnsi="Arial" w:cs="Arial"/>
          <w:b/>
          <w:bCs/>
          <w:color w:val="000000"/>
        </w:rPr>
        <w:t xml:space="preserve">Mode of calculation of limit of Rs. 150 lakhs / </w:t>
      </w:r>
      <w:proofErr w:type="spellStart"/>
      <w:r w:rsidRPr="00E0565B">
        <w:rPr>
          <w:rFonts w:ascii="Arial" w:eastAsia="Times New Roman" w:hAnsi="Arial" w:cs="Arial"/>
          <w:b/>
          <w:bCs/>
          <w:color w:val="000000"/>
        </w:rPr>
        <w:t>Rs</w:t>
      </w:r>
      <w:proofErr w:type="spellEnd"/>
      <w:r w:rsidRPr="00E0565B">
        <w:rPr>
          <w:rFonts w:ascii="Arial" w:eastAsia="Times New Roman" w:hAnsi="Arial" w:cs="Arial"/>
          <w:b/>
          <w:bCs/>
          <w:color w:val="000000"/>
        </w:rPr>
        <w:t xml:space="preserve"> 400 lakhs</w:t>
      </w:r>
    </w:p>
    <w:p w:rsidR="00E0565B" w:rsidRDefault="00E0565B" w:rsidP="00287562">
      <w:pPr>
        <w:spacing w:after="0" w:line="360" w:lineRule="auto"/>
        <w:jc w:val="both"/>
        <w:rPr>
          <w:rFonts w:ascii="Arial" w:eastAsia="Times New Roman" w:hAnsi="Arial" w:cs="Arial"/>
          <w:bCs/>
          <w:color w:val="000000"/>
        </w:rPr>
      </w:pPr>
      <w:r>
        <w:rPr>
          <w:rFonts w:ascii="Arial" w:eastAsia="Times New Roman" w:hAnsi="Arial" w:cs="Arial"/>
          <w:bCs/>
          <w:color w:val="000000"/>
        </w:rPr>
        <w:t>While calculating limit of Rs. 400/150 lakhs</w:t>
      </w:r>
    </w:p>
    <w:p w:rsidR="00E0565B" w:rsidRDefault="00E0565B" w:rsidP="00287562">
      <w:pPr>
        <w:pStyle w:val="ListParagraph"/>
        <w:numPr>
          <w:ilvl w:val="0"/>
          <w:numId w:val="1"/>
        </w:numPr>
        <w:spacing w:after="0" w:line="360" w:lineRule="auto"/>
        <w:jc w:val="both"/>
        <w:rPr>
          <w:rFonts w:ascii="Arial" w:eastAsia="Times New Roman" w:hAnsi="Arial" w:cs="Arial"/>
          <w:bCs/>
          <w:color w:val="000000"/>
        </w:rPr>
      </w:pPr>
      <w:r>
        <w:rPr>
          <w:rFonts w:ascii="Arial" w:eastAsia="Times New Roman" w:hAnsi="Arial" w:cs="Arial"/>
          <w:bCs/>
          <w:color w:val="000000"/>
        </w:rPr>
        <w:t>Turnover of Exports, Deemed exports, turnover of non-excisable goods,</w:t>
      </w:r>
      <w:r w:rsidR="003C79CA">
        <w:rPr>
          <w:rFonts w:ascii="Arial" w:eastAsia="Times New Roman" w:hAnsi="Arial" w:cs="Arial"/>
          <w:bCs/>
          <w:color w:val="000000"/>
        </w:rPr>
        <w:t xml:space="preserve"> turnover of unconditionally exempt goods, Sales to UNO etc, for their official use</w:t>
      </w:r>
      <w:proofErr w:type="gramStart"/>
      <w:r w:rsidR="003C79CA">
        <w:rPr>
          <w:rFonts w:ascii="Arial" w:eastAsia="Times New Roman" w:hAnsi="Arial" w:cs="Arial"/>
          <w:bCs/>
          <w:color w:val="000000"/>
        </w:rPr>
        <w:t xml:space="preserve">, </w:t>
      </w:r>
      <w:r>
        <w:rPr>
          <w:rFonts w:ascii="Arial" w:eastAsia="Times New Roman" w:hAnsi="Arial" w:cs="Arial"/>
          <w:bCs/>
          <w:color w:val="000000"/>
        </w:rPr>
        <w:t xml:space="preserve"> goods</w:t>
      </w:r>
      <w:proofErr w:type="gramEnd"/>
      <w:r>
        <w:rPr>
          <w:rFonts w:ascii="Arial" w:eastAsia="Times New Roman" w:hAnsi="Arial" w:cs="Arial"/>
          <w:bCs/>
          <w:color w:val="000000"/>
        </w:rPr>
        <w:t xml:space="preserve"> manufactured with others brand name and cleared on full payment of duty, job work done under notification no. 214/86-CE, 83/94-CE and 84/94-CE, processing not amounting to manufacture and traded goods is to be excluded.</w:t>
      </w:r>
    </w:p>
    <w:p w:rsidR="00E0565B" w:rsidRDefault="00E0565B" w:rsidP="00287562">
      <w:pPr>
        <w:pStyle w:val="ListParagraph"/>
        <w:numPr>
          <w:ilvl w:val="0"/>
          <w:numId w:val="1"/>
        </w:numPr>
        <w:spacing w:after="0" w:line="360" w:lineRule="auto"/>
        <w:jc w:val="both"/>
        <w:rPr>
          <w:rFonts w:ascii="Arial" w:eastAsia="Times New Roman" w:hAnsi="Arial" w:cs="Arial"/>
          <w:bCs/>
          <w:color w:val="000000"/>
        </w:rPr>
      </w:pPr>
      <w:r>
        <w:rPr>
          <w:rFonts w:ascii="Arial" w:eastAsia="Times New Roman" w:hAnsi="Arial" w:cs="Arial"/>
          <w:bCs/>
          <w:color w:val="000000"/>
        </w:rPr>
        <w:t>Value of intermediate products (when final product is exempt under notification other than SSI, Exemption notification), Branded goods manufactured in rural area and cleared without payment of duty, export to Nepal or Bhutan and goods cleared on payment of duty is to be included</w:t>
      </w:r>
    </w:p>
    <w:p w:rsidR="00E0565B" w:rsidRDefault="00E0565B" w:rsidP="00287562">
      <w:pPr>
        <w:pStyle w:val="ListParagraph"/>
        <w:numPr>
          <w:ilvl w:val="0"/>
          <w:numId w:val="1"/>
        </w:numPr>
        <w:spacing w:after="0" w:line="360" w:lineRule="auto"/>
        <w:jc w:val="both"/>
        <w:rPr>
          <w:rFonts w:ascii="Arial" w:eastAsia="Times New Roman" w:hAnsi="Arial" w:cs="Arial"/>
          <w:bCs/>
          <w:color w:val="000000"/>
        </w:rPr>
      </w:pPr>
      <w:r>
        <w:rPr>
          <w:rFonts w:ascii="Arial" w:eastAsia="Times New Roman" w:hAnsi="Arial" w:cs="Arial"/>
          <w:bCs/>
          <w:color w:val="000000"/>
        </w:rPr>
        <w:lastRenderedPageBreak/>
        <w:t>Value of turnover of goods exempted under notification (other than SSI exemption notification or job work exemption notification) is to be included for purpose of limit of Rs. 400 lakhs, but excluded for limit of Rs. 150.</w:t>
      </w:r>
    </w:p>
    <w:p w:rsidR="001D7FB7" w:rsidRDefault="001D7FB7" w:rsidP="001D7FB7">
      <w:pPr>
        <w:pStyle w:val="ListParagraph"/>
        <w:spacing w:after="0" w:line="360" w:lineRule="auto"/>
        <w:jc w:val="both"/>
        <w:rPr>
          <w:rFonts w:ascii="Arial" w:eastAsia="Times New Roman" w:hAnsi="Arial" w:cs="Arial"/>
          <w:bCs/>
          <w:color w:val="000000"/>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14"/>
        <w:gridCol w:w="7576"/>
      </w:tblGrid>
      <w:tr w:rsidR="0013689A" w:rsidRPr="006353A5" w:rsidTr="00432C61">
        <w:trPr>
          <w:trHeight w:val="327"/>
          <w:tblCellSpacing w:w="0" w:type="dxa"/>
        </w:trPr>
        <w:tc>
          <w:tcPr>
            <w:tcW w:w="966" w:type="pct"/>
            <w:tcBorders>
              <w:top w:val="outset" w:sz="6" w:space="0" w:color="auto"/>
              <w:left w:val="outset" w:sz="6" w:space="0" w:color="auto"/>
              <w:bottom w:val="outset" w:sz="6" w:space="0" w:color="auto"/>
              <w:right w:val="outset" w:sz="6" w:space="0" w:color="auto"/>
            </w:tcBorders>
            <w:hideMark/>
          </w:tcPr>
          <w:p w:rsidR="0013689A" w:rsidRPr="006353A5" w:rsidRDefault="0013689A" w:rsidP="00287562">
            <w:pPr>
              <w:spacing w:after="0" w:line="360" w:lineRule="auto"/>
              <w:rPr>
                <w:rFonts w:ascii="Arial" w:eastAsia="Times New Roman" w:hAnsi="Arial" w:cs="Arial"/>
                <w:b/>
                <w:bCs/>
              </w:rPr>
            </w:pPr>
            <w:r w:rsidRPr="006353A5">
              <w:rPr>
                <w:rFonts w:ascii="Arial" w:eastAsia="Times New Roman" w:hAnsi="Arial" w:cs="Arial"/>
                <w:b/>
                <w:bCs/>
              </w:rPr>
              <w:t>Eligibility for SSI concession</w:t>
            </w:r>
          </w:p>
        </w:tc>
        <w:tc>
          <w:tcPr>
            <w:tcW w:w="4034" w:type="pct"/>
            <w:tcBorders>
              <w:top w:val="outset" w:sz="6" w:space="0" w:color="auto"/>
              <w:left w:val="outset" w:sz="6" w:space="0" w:color="auto"/>
              <w:bottom w:val="outset" w:sz="6" w:space="0" w:color="auto"/>
              <w:right w:val="outset" w:sz="6" w:space="0" w:color="auto"/>
            </w:tcBorders>
            <w:hideMark/>
          </w:tcPr>
          <w:p w:rsidR="0013689A" w:rsidRPr="006353A5" w:rsidRDefault="0013689A" w:rsidP="005D1042">
            <w:pPr>
              <w:spacing w:after="0" w:line="360" w:lineRule="auto"/>
              <w:jc w:val="both"/>
              <w:rPr>
                <w:rFonts w:ascii="Arial" w:eastAsia="Times New Roman" w:hAnsi="Arial" w:cs="Arial"/>
              </w:rPr>
            </w:pPr>
            <w:r w:rsidRPr="006353A5">
              <w:rPr>
                <w:rFonts w:ascii="Arial" w:eastAsia="Times New Roman" w:hAnsi="Arial" w:cs="Arial"/>
              </w:rPr>
              <w:t>Unit whose turnover was less that Rs</w:t>
            </w:r>
            <w:r w:rsidR="005D1042">
              <w:rPr>
                <w:rFonts w:ascii="Arial" w:eastAsia="Times New Roman" w:hAnsi="Arial" w:cs="Arial"/>
              </w:rPr>
              <w:t>.</w:t>
            </w:r>
            <w:r w:rsidRPr="006353A5">
              <w:rPr>
                <w:rFonts w:ascii="Arial" w:eastAsia="Times New Roman" w:hAnsi="Arial" w:cs="Arial"/>
              </w:rPr>
              <w:t xml:space="preserve"> 4</w:t>
            </w:r>
            <w:r w:rsidR="005D1042">
              <w:rPr>
                <w:rFonts w:ascii="Arial" w:eastAsia="Times New Roman" w:hAnsi="Arial" w:cs="Arial"/>
              </w:rPr>
              <w:t>00 lakhs</w:t>
            </w:r>
            <w:r w:rsidRPr="006353A5">
              <w:rPr>
                <w:rFonts w:ascii="Arial" w:eastAsia="Times New Roman" w:hAnsi="Arial" w:cs="Arial"/>
              </w:rPr>
              <w:t xml:space="preserve"> in previous year are entitled to full exemption up</w:t>
            </w:r>
            <w:r w:rsidR="005D1042">
              <w:rPr>
                <w:rFonts w:ascii="Arial" w:eastAsia="Times New Roman" w:hAnsi="Arial" w:cs="Arial"/>
              </w:rPr>
              <w:t xml:space="preserve"> </w:t>
            </w:r>
            <w:r w:rsidRPr="006353A5">
              <w:rPr>
                <w:rFonts w:ascii="Arial" w:eastAsia="Times New Roman" w:hAnsi="Arial" w:cs="Arial"/>
              </w:rPr>
              <w:t>to Rs</w:t>
            </w:r>
            <w:r w:rsidR="005D1042">
              <w:rPr>
                <w:rFonts w:ascii="Arial" w:eastAsia="Times New Roman" w:hAnsi="Arial" w:cs="Arial"/>
              </w:rPr>
              <w:t>.</w:t>
            </w:r>
            <w:r w:rsidRPr="006353A5">
              <w:rPr>
                <w:rFonts w:ascii="Arial" w:eastAsia="Times New Roman" w:hAnsi="Arial" w:cs="Arial"/>
              </w:rPr>
              <w:t xml:space="preserve"> 150 lakhs in current financial year. SSI unit can avail Cenvat credit on inputs and input services only after it starts paying duty. However, Cenvat credit of capital goods can be availed even if these were received during period of exemption.</w:t>
            </w:r>
          </w:p>
        </w:tc>
      </w:tr>
      <w:tr w:rsidR="006353A5" w:rsidRPr="006353A5" w:rsidTr="00432C61">
        <w:trPr>
          <w:tblCellSpacing w:w="0" w:type="dxa"/>
        </w:trPr>
        <w:tc>
          <w:tcPr>
            <w:tcW w:w="966" w:type="pct"/>
            <w:tcBorders>
              <w:top w:val="outset" w:sz="6" w:space="0" w:color="auto"/>
              <w:left w:val="outset" w:sz="6" w:space="0" w:color="auto"/>
              <w:bottom w:val="outset" w:sz="6" w:space="0" w:color="auto"/>
              <w:right w:val="outset" w:sz="6" w:space="0" w:color="auto"/>
            </w:tcBorders>
            <w:hideMark/>
          </w:tcPr>
          <w:p w:rsidR="006353A5" w:rsidRPr="006353A5" w:rsidRDefault="006353A5" w:rsidP="00287562">
            <w:pPr>
              <w:spacing w:after="0" w:line="360" w:lineRule="auto"/>
              <w:rPr>
                <w:rFonts w:ascii="Arial" w:eastAsia="Times New Roman" w:hAnsi="Arial" w:cs="Arial"/>
              </w:rPr>
            </w:pPr>
            <w:r w:rsidRPr="006353A5">
              <w:rPr>
                <w:rFonts w:ascii="Arial" w:eastAsia="Times New Roman" w:hAnsi="Arial" w:cs="Arial"/>
                <w:b/>
                <w:bCs/>
              </w:rPr>
              <w:t>Articles eligible for SSI exemption</w:t>
            </w:r>
          </w:p>
        </w:tc>
        <w:tc>
          <w:tcPr>
            <w:tcW w:w="4034" w:type="pct"/>
            <w:tcBorders>
              <w:top w:val="outset" w:sz="6" w:space="0" w:color="auto"/>
              <w:left w:val="outset" w:sz="6" w:space="0" w:color="auto"/>
              <w:bottom w:val="outset" w:sz="6" w:space="0" w:color="auto"/>
              <w:right w:val="outset" w:sz="6" w:space="0" w:color="auto"/>
            </w:tcBorders>
            <w:hideMark/>
          </w:tcPr>
          <w:p w:rsidR="006353A5" w:rsidRPr="006353A5" w:rsidRDefault="006353A5" w:rsidP="00287562">
            <w:pPr>
              <w:spacing w:after="0" w:line="360" w:lineRule="auto"/>
              <w:jc w:val="both"/>
              <w:rPr>
                <w:rFonts w:ascii="Arial" w:eastAsia="Times New Roman" w:hAnsi="Arial" w:cs="Arial"/>
              </w:rPr>
            </w:pPr>
            <w:r w:rsidRPr="006353A5">
              <w:rPr>
                <w:rFonts w:ascii="Arial" w:eastAsia="Times New Roman" w:hAnsi="Arial" w:cs="Arial"/>
              </w:rPr>
              <w:t xml:space="preserve">Broadly, items generally manufactured by SSI are eligible for SSI exemption. </w:t>
            </w:r>
            <w:r>
              <w:rPr>
                <w:rFonts w:ascii="Arial" w:eastAsia="Times New Roman" w:hAnsi="Arial" w:cs="Arial"/>
              </w:rPr>
              <w:t>I</w:t>
            </w:r>
            <w:r w:rsidRPr="006353A5">
              <w:rPr>
                <w:rFonts w:ascii="Arial" w:eastAsia="Times New Roman" w:hAnsi="Arial" w:cs="Arial"/>
              </w:rPr>
              <w:t>tems like pan masala, matches, watches, tobacco products, Power driven pumps for water not confirming to BIS, products covered under compounded levy scheme etc. are specifically excluded, even when these can be manufactured by SSI. Some items like automobiles, primary iron and steel etc. are not eligible for SSI exemption, but anyway, these are beyond capacity of SSI unit to manufacture.</w:t>
            </w:r>
          </w:p>
        </w:tc>
      </w:tr>
      <w:tr w:rsidR="006353A5" w:rsidRPr="006353A5" w:rsidTr="00432C61">
        <w:trPr>
          <w:tblCellSpacing w:w="0" w:type="dxa"/>
        </w:trPr>
        <w:tc>
          <w:tcPr>
            <w:tcW w:w="966" w:type="pct"/>
            <w:tcBorders>
              <w:top w:val="outset" w:sz="6" w:space="0" w:color="auto"/>
              <w:left w:val="outset" w:sz="6" w:space="0" w:color="auto"/>
              <w:bottom w:val="outset" w:sz="6" w:space="0" w:color="auto"/>
              <w:right w:val="outset" w:sz="6" w:space="0" w:color="auto"/>
            </w:tcBorders>
            <w:hideMark/>
          </w:tcPr>
          <w:p w:rsidR="006353A5" w:rsidRPr="006353A5" w:rsidRDefault="006353A5" w:rsidP="00432C61">
            <w:pPr>
              <w:spacing w:after="0" w:line="360" w:lineRule="auto"/>
              <w:rPr>
                <w:rFonts w:ascii="Arial" w:eastAsia="Times New Roman" w:hAnsi="Arial" w:cs="Arial"/>
              </w:rPr>
            </w:pPr>
            <w:r w:rsidRPr="006353A5">
              <w:rPr>
                <w:rFonts w:ascii="Arial" w:eastAsia="Times New Roman" w:hAnsi="Arial" w:cs="Arial"/>
                <w:b/>
                <w:bCs/>
              </w:rPr>
              <w:t xml:space="preserve">SSI </w:t>
            </w:r>
            <w:proofErr w:type="spellStart"/>
            <w:r w:rsidRPr="006353A5">
              <w:rPr>
                <w:rFonts w:ascii="Arial" w:eastAsia="Times New Roman" w:hAnsi="Arial" w:cs="Arial"/>
                <w:b/>
                <w:bCs/>
              </w:rPr>
              <w:t>m</w:t>
            </w:r>
            <w:r w:rsidR="00432C61">
              <w:rPr>
                <w:rFonts w:ascii="Arial" w:eastAsia="Times New Roman" w:hAnsi="Arial" w:cs="Arial"/>
                <w:b/>
                <w:bCs/>
              </w:rPr>
              <w:t>f</w:t>
            </w:r>
            <w:r w:rsidRPr="006353A5">
              <w:rPr>
                <w:rFonts w:ascii="Arial" w:eastAsia="Times New Roman" w:hAnsi="Arial" w:cs="Arial"/>
                <w:b/>
                <w:bCs/>
              </w:rPr>
              <w:t>ing</w:t>
            </w:r>
            <w:proofErr w:type="spellEnd"/>
            <w:r w:rsidRPr="006353A5">
              <w:rPr>
                <w:rFonts w:ascii="Arial" w:eastAsia="Times New Roman" w:hAnsi="Arial" w:cs="Arial"/>
                <w:b/>
                <w:bCs/>
              </w:rPr>
              <w:t xml:space="preserve"> goods with other’s brand name not eligible</w:t>
            </w:r>
          </w:p>
        </w:tc>
        <w:tc>
          <w:tcPr>
            <w:tcW w:w="4034" w:type="pct"/>
            <w:tcBorders>
              <w:top w:val="outset" w:sz="6" w:space="0" w:color="auto"/>
              <w:left w:val="outset" w:sz="6" w:space="0" w:color="auto"/>
              <w:bottom w:val="outset" w:sz="6" w:space="0" w:color="auto"/>
              <w:right w:val="outset" w:sz="6" w:space="0" w:color="auto"/>
            </w:tcBorders>
            <w:hideMark/>
          </w:tcPr>
          <w:p w:rsidR="006353A5" w:rsidRPr="006353A5" w:rsidRDefault="006353A5" w:rsidP="00287562">
            <w:pPr>
              <w:spacing w:after="0" w:line="360" w:lineRule="auto"/>
              <w:jc w:val="both"/>
              <w:rPr>
                <w:rFonts w:ascii="Arial" w:eastAsia="Times New Roman" w:hAnsi="Arial" w:cs="Arial"/>
              </w:rPr>
            </w:pPr>
            <w:r w:rsidRPr="006353A5">
              <w:rPr>
                <w:rFonts w:ascii="Arial" w:eastAsia="Times New Roman" w:hAnsi="Arial" w:cs="Arial"/>
              </w:rPr>
              <w:t>Goods manufactured by an SSI unit with brand name of others are not eligible for SSI concession, unless goods are manufactured in a rural area. However, SSI exemption will be available to packing material even if it bears brand name of other person.</w:t>
            </w:r>
          </w:p>
        </w:tc>
      </w:tr>
      <w:tr w:rsidR="006353A5" w:rsidRPr="006353A5" w:rsidTr="00432C61">
        <w:trPr>
          <w:tblCellSpacing w:w="0" w:type="dxa"/>
        </w:trPr>
        <w:tc>
          <w:tcPr>
            <w:tcW w:w="966" w:type="pct"/>
            <w:tcBorders>
              <w:top w:val="outset" w:sz="6" w:space="0" w:color="auto"/>
              <w:left w:val="outset" w:sz="6" w:space="0" w:color="auto"/>
              <w:bottom w:val="outset" w:sz="6" w:space="0" w:color="auto"/>
              <w:right w:val="outset" w:sz="6" w:space="0" w:color="auto"/>
            </w:tcBorders>
            <w:hideMark/>
          </w:tcPr>
          <w:p w:rsidR="006353A5" w:rsidRPr="006353A5" w:rsidRDefault="006353A5" w:rsidP="00287562">
            <w:pPr>
              <w:spacing w:after="0" w:line="360" w:lineRule="auto"/>
              <w:rPr>
                <w:rFonts w:ascii="Arial" w:eastAsia="Times New Roman" w:hAnsi="Arial" w:cs="Arial"/>
              </w:rPr>
            </w:pPr>
            <w:r w:rsidRPr="006353A5">
              <w:rPr>
                <w:rFonts w:ascii="Arial" w:eastAsia="Times New Roman" w:hAnsi="Arial" w:cs="Arial"/>
                <w:b/>
                <w:bCs/>
              </w:rPr>
              <w:t>Procedural relaxations</w:t>
            </w:r>
          </w:p>
        </w:tc>
        <w:tc>
          <w:tcPr>
            <w:tcW w:w="4034" w:type="pct"/>
            <w:tcBorders>
              <w:top w:val="outset" w:sz="6" w:space="0" w:color="auto"/>
              <w:left w:val="outset" w:sz="6" w:space="0" w:color="auto"/>
              <w:bottom w:val="outset" w:sz="6" w:space="0" w:color="auto"/>
              <w:right w:val="outset" w:sz="6" w:space="0" w:color="auto"/>
            </w:tcBorders>
            <w:hideMark/>
          </w:tcPr>
          <w:p w:rsidR="006353A5" w:rsidRPr="006353A5" w:rsidRDefault="006353A5" w:rsidP="00287562">
            <w:pPr>
              <w:spacing w:after="0" w:line="360" w:lineRule="auto"/>
              <w:jc w:val="both"/>
              <w:rPr>
                <w:rFonts w:ascii="Arial" w:eastAsia="Times New Roman" w:hAnsi="Arial" w:cs="Arial"/>
              </w:rPr>
            </w:pPr>
            <w:r w:rsidRPr="006353A5">
              <w:rPr>
                <w:rFonts w:ascii="Arial" w:eastAsia="Times New Roman" w:hAnsi="Arial" w:cs="Arial"/>
              </w:rPr>
              <w:t>SSI units eligible for SSI concession are required to pay duty on quarterly basis and file quarterly return even if they do not avail the SSI exemption</w:t>
            </w:r>
          </w:p>
        </w:tc>
      </w:tr>
      <w:tr w:rsidR="006353A5" w:rsidRPr="006353A5" w:rsidTr="00432C61">
        <w:trPr>
          <w:tblCellSpacing w:w="0" w:type="dxa"/>
        </w:trPr>
        <w:tc>
          <w:tcPr>
            <w:tcW w:w="966" w:type="pct"/>
            <w:tcBorders>
              <w:top w:val="outset" w:sz="6" w:space="0" w:color="auto"/>
              <w:left w:val="outset" w:sz="6" w:space="0" w:color="auto"/>
              <w:bottom w:val="outset" w:sz="6" w:space="0" w:color="auto"/>
              <w:right w:val="outset" w:sz="6" w:space="0" w:color="auto"/>
            </w:tcBorders>
            <w:hideMark/>
          </w:tcPr>
          <w:p w:rsidR="006353A5" w:rsidRPr="006353A5" w:rsidRDefault="006353A5" w:rsidP="00287562">
            <w:pPr>
              <w:spacing w:after="0" w:line="360" w:lineRule="auto"/>
              <w:rPr>
                <w:rFonts w:ascii="Arial" w:eastAsia="Times New Roman" w:hAnsi="Arial" w:cs="Arial"/>
              </w:rPr>
            </w:pPr>
            <w:r w:rsidRPr="006353A5">
              <w:rPr>
                <w:rFonts w:ascii="Arial" w:eastAsia="Times New Roman" w:hAnsi="Arial" w:cs="Arial"/>
                <w:b/>
                <w:bCs/>
              </w:rPr>
              <w:t>Turnover of all units of same manufacturer to be clubbed</w:t>
            </w:r>
          </w:p>
        </w:tc>
        <w:tc>
          <w:tcPr>
            <w:tcW w:w="4034" w:type="pct"/>
            <w:tcBorders>
              <w:top w:val="outset" w:sz="6" w:space="0" w:color="auto"/>
              <w:left w:val="outset" w:sz="6" w:space="0" w:color="auto"/>
              <w:bottom w:val="outset" w:sz="6" w:space="0" w:color="auto"/>
              <w:right w:val="outset" w:sz="6" w:space="0" w:color="auto"/>
            </w:tcBorders>
            <w:hideMark/>
          </w:tcPr>
          <w:p w:rsidR="006353A5" w:rsidRPr="006353A5" w:rsidRDefault="006353A5" w:rsidP="00287562">
            <w:pPr>
              <w:spacing w:after="0" w:line="360" w:lineRule="auto"/>
              <w:jc w:val="both"/>
              <w:rPr>
                <w:rFonts w:ascii="Arial" w:eastAsia="Times New Roman" w:hAnsi="Arial" w:cs="Arial"/>
              </w:rPr>
            </w:pPr>
            <w:r w:rsidRPr="006353A5">
              <w:rPr>
                <w:rFonts w:ascii="Arial" w:eastAsia="Times New Roman" w:hAnsi="Arial" w:cs="Arial"/>
              </w:rPr>
              <w:t>Turnover of all units belonging to a manufacturer will be clubbed for calculating SSI exemption limit.</w:t>
            </w:r>
          </w:p>
        </w:tc>
      </w:tr>
      <w:tr w:rsidR="006353A5" w:rsidRPr="006353A5" w:rsidTr="00432C61">
        <w:trPr>
          <w:tblCellSpacing w:w="0" w:type="dxa"/>
        </w:trPr>
        <w:tc>
          <w:tcPr>
            <w:tcW w:w="966" w:type="pct"/>
            <w:tcBorders>
              <w:top w:val="outset" w:sz="6" w:space="0" w:color="auto"/>
              <w:left w:val="outset" w:sz="6" w:space="0" w:color="auto"/>
              <w:bottom w:val="outset" w:sz="6" w:space="0" w:color="auto"/>
              <w:right w:val="outset" w:sz="6" w:space="0" w:color="auto"/>
            </w:tcBorders>
            <w:hideMark/>
          </w:tcPr>
          <w:p w:rsidR="006353A5" w:rsidRPr="006353A5" w:rsidRDefault="006353A5" w:rsidP="00432C61">
            <w:pPr>
              <w:spacing w:after="0" w:line="360" w:lineRule="auto"/>
              <w:jc w:val="both"/>
              <w:rPr>
                <w:rFonts w:ascii="Arial" w:eastAsia="Times New Roman" w:hAnsi="Arial" w:cs="Arial"/>
              </w:rPr>
            </w:pPr>
            <w:r w:rsidRPr="006353A5">
              <w:rPr>
                <w:rFonts w:ascii="Arial" w:eastAsia="Times New Roman" w:hAnsi="Arial" w:cs="Arial"/>
                <w:b/>
                <w:bCs/>
              </w:rPr>
              <w:t xml:space="preserve">Clubbing if units </w:t>
            </w:r>
            <w:r w:rsidR="00432C61">
              <w:rPr>
                <w:rFonts w:ascii="Arial" w:eastAsia="Times New Roman" w:hAnsi="Arial" w:cs="Arial"/>
                <w:b/>
                <w:bCs/>
              </w:rPr>
              <w:t>are</w:t>
            </w:r>
            <w:r w:rsidRPr="006353A5">
              <w:rPr>
                <w:rFonts w:ascii="Arial" w:eastAsia="Times New Roman" w:hAnsi="Arial" w:cs="Arial"/>
                <w:b/>
                <w:bCs/>
              </w:rPr>
              <w:t xml:space="preserve"> one in reality</w:t>
            </w:r>
          </w:p>
        </w:tc>
        <w:tc>
          <w:tcPr>
            <w:tcW w:w="4034" w:type="pct"/>
            <w:tcBorders>
              <w:top w:val="outset" w:sz="6" w:space="0" w:color="auto"/>
              <w:left w:val="outset" w:sz="6" w:space="0" w:color="auto"/>
              <w:bottom w:val="outset" w:sz="6" w:space="0" w:color="auto"/>
              <w:right w:val="outset" w:sz="6" w:space="0" w:color="auto"/>
            </w:tcBorders>
            <w:hideMark/>
          </w:tcPr>
          <w:p w:rsidR="006353A5" w:rsidRPr="006353A5" w:rsidRDefault="006353A5" w:rsidP="00287562">
            <w:pPr>
              <w:spacing w:after="0" w:line="360" w:lineRule="auto"/>
              <w:jc w:val="both"/>
              <w:rPr>
                <w:rFonts w:ascii="Arial" w:eastAsia="Times New Roman" w:hAnsi="Arial" w:cs="Arial"/>
              </w:rPr>
            </w:pPr>
            <w:r w:rsidRPr="006353A5">
              <w:rPr>
                <w:rFonts w:ascii="Arial" w:eastAsia="Times New Roman" w:hAnsi="Arial" w:cs="Arial"/>
              </w:rPr>
              <w:t>If two SSI units are genuinely independent, they are eligible for SSI exemption, even if some or even most partners/directors are common. Financial control, flow back of profits and unity of interest are the major tests to determine whether turnover of two units is required to be clubbed.</w:t>
            </w:r>
          </w:p>
        </w:tc>
      </w:tr>
    </w:tbl>
    <w:p w:rsidR="00946E32" w:rsidRPr="00946E32" w:rsidRDefault="00946E32" w:rsidP="006B5805">
      <w:pPr>
        <w:spacing w:after="0" w:line="240" w:lineRule="auto"/>
        <w:jc w:val="both"/>
        <w:rPr>
          <w:rFonts w:ascii="Arial" w:eastAsia="Times New Roman" w:hAnsi="Arial" w:cs="Arial"/>
          <w:color w:val="000000"/>
        </w:rPr>
      </w:pPr>
    </w:p>
    <w:p w:rsidR="00946E32" w:rsidRPr="006B5805" w:rsidRDefault="00946E32" w:rsidP="006B5805">
      <w:pPr>
        <w:spacing w:after="0" w:line="360" w:lineRule="auto"/>
        <w:jc w:val="both"/>
        <w:rPr>
          <w:rFonts w:ascii="Arial" w:eastAsia="Times New Roman" w:hAnsi="Arial" w:cs="Arial"/>
          <w:b/>
          <w:bCs/>
          <w:color w:val="000000"/>
        </w:rPr>
      </w:pPr>
      <w:r w:rsidRPr="006B5805">
        <w:rPr>
          <w:rFonts w:ascii="Arial" w:eastAsia="Times New Roman" w:hAnsi="Arial" w:cs="Arial"/>
          <w:b/>
          <w:bCs/>
          <w:color w:val="000000"/>
        </w:rPr>
        <w:t>Availment of SSI Exemption Vis-à-vis Payment of Duty:</w:t>
      </w:r>
    </w:p>
    <w:p w:rsidR="00946E32" w:rsidRPr="00946E32" w:rsidRDefault="00946E32" w:rsidP="00946E32">
      <w:pPr>
        <w:spacing w:after="0" w:line="360" w:lineRule="auto"/>
        <w:jc w:val="both"/>
        <w:rPr>
          <w:rFonts w:ascii="Arial" w:eastAsia="Times New Roman" w:hAnsi="Arial" w:cs="Arial"/>
          <w:color w:val="000000"/>
        </w:rPr>
      </w:pPr>
      <w:r w:rsidRPr="00946E32">
        <w:rPr>
          <w:rFonts w:ascii="Arial" w:eastAsia="Times New Roman" w:hAnsi="Arial" w:cs="Arial"/>
          <w:color w:val="000000"/>
        </w:rPr>
        <w:lastRenderedPageBreak/>
        <w:t xml:space="preserve">Before adopting the exemption, the assessee requires to do the feasible study whether to avail the exemption or to pay the duty form Rs.1. The various factors to be considered in the feasible study are as follows. </w:t>
      </w:r>
    </w:p>
    <w:p w:rsidR="00946E32" w:rsidRPr="00946E32" w:rsidRDefault="00946E32" w:rsidP="00946E32">
      <w:pPr>
        <w:numPr>
          <w:ilvl w:val="0"/>
          <w:numId w:val="3"/>
        </w:numPr>
        <w:spacing w:after="0" w:line="360" w:lineRule="auto"/>
        <w:jc w:val="both"/>
        <w:rPr>
          <w:rFonts w:ascii="Arial" w:eastAsia="Times New Roman" w:hAnsi="Arial" w:cs="Arial"/>
          <w:color w:val="000000"/>
        </w:rPr>
      </w:pPr>
      <w:r w:rsidRPr="00946E32">
        <w:rPr>
          <w:rFonts w:ascii="Arial" w:eastAsia="Times New Roman" w:hAnsi="Arial" w:cs="Arial"/>
          <w:color w:val="000000"/>
        </w:rPr>
        <w:t>Type of Contract – Whether Inclusive of Duty / Exclusive of Duty</w:t>
      </w:r>
    </w:p>
    <w:p w:rsidR="00946E32" w:rsidRPr="00946E32" w:rsidRDefault="00946E32" w:rsidP="00946E32">
      <w:pPr>
        <w:numPr>
          <w:ilvl w:val="0"/>
          <w:numId w:val="3"/>
        </w:numPr>
        <w:spacing w:after="0" w:line="360" w:lineRule="auto"/>
        <w:jc w:val="both"/>
        <w:rPr>
          <w:rFonts w:ascii="Arial" w:eastAsia="Times New Roman" w:hAnsi="Arial" w:cs="Arial"/>
          <w:color w:val="000000"/>
        </w:rPr>
      </w:pPr>
      <w:r w:rsidRPr="00946E32">
        <w:rPr>
          <w:rFonts w:ascii="Arial" w:eastAsia="Times New Roman" w:hAnsi="Arial" w:cs="Arial"/>
          <w:color w:val="000000"/>
        </w:rPr>
        <w:t>Sources of Purchase of Inputs – Whether from Manufacturers / Dealers / Traders</w:t>
      </w:r>
    </w:p>
    <w:p w:rsidR="00946E32" w:rsidRPr="00946E32" w:rsidRDefault="00946E32" w:rsidP="00946E32">
      <w:pPr>
        <w:numPr>
          <w:ilvl w:val="0"/>
          <w:numId w:val="3"/>
        </w:numPr>
        <w:spacing w:after="0" w:line="360" w:lineRule="auto"/>
        <w:jc w:val="both"/>
        <w:rPr>
          <w:rFonts w:ascii="Arial" w:eastAsia="Times New Roman" w:hAnsi="Arial" w:cs="Arial"/>
          <w:color w:val="000000"/>
        </w:rPr>
      </w:pPr>
      <w:r w:rsidRPr="00946E32">
        <w:rPr>
          <w:rFonts w:ascii="Arial" w:eastAsia="Times New Roman" w:hAnsi="Arial" w:cs="Arial"/>
          <w:color w:val="000000"/>
        </w:rPr>
        <w:t>Eligibility of CENVAT Credit to the Customer</w:t>
      </w:r>
    </w:p>
    <w:p w:rsidR="00946E32" w:rsidRPr="00946E32" w:rsidRDefault="00946E32" w:rsidP="00946E32">
      <w:pPr>
        <w:numPr>
          <w:ilvl w:val="0"/>
          <w:numId w:val="3"/>
        </w:numPr>
        <w:spacing w:after="0" w:line="360" w:lineRule="auto"/>
        <w:jc w:val="both"/>
        <w:rPr>
          <w:rFonts w:ascii="Arial" w:eastAsia="Times New Roman" w:hAnsi="Arial" w:cs="Arial"/>
          <w:color w:val="000000"/>
        </w:rPr>
      </w:pPr>
      <w:r w:rsidRPr="00946E32">
        <w:rPr>
          <w:rFonts w:ascii="Arial" w:eastAsia="Times New Roman" w:hAnsi="Arial" w:cs="Arial"/>
          <w:color w:val="000000"/>
        </w:rPr>
        <w:t>Quantum of CENVAT Credit available on the Capital Goods used in the course of manufacturing</w:t>
      </w:r>
    </w:p>
    <w:p w:rsidR="00946E32" w:rsidRPr="00946E32" w:rsidRDefault="00946E32" w:rsidP="00946E32">
      <w:pPr>
        <w:spacing w:after="0" w:line="360" w:lineRule="auto"/>
        <w:jc w:val="both"/>
        <w:rPr>
          <w:rFonts w:ascii="Arial" w:eastAsia="Times New Roman" w:hAnsi="Arial" w:cs="Arial"/>
          <w:color w:val="000000"/>
        </w:rPr>
      </w:pPr>
      <w:r w:rsidRPr="00946E32">
        <w:rPr>
          <w:rFonts w:ascii="Arial" w:eastAsia="Times New Roman" w:hAnsi="Arial" w:cs="Arial"/>
          <w:color w:val="000000"/>
        </w:rPr>
        <w:t xml:space="preserve">After considering the above facts, the manufacturer would come to a conclusion whether to claim exemption or to pay the duty. Following table summarizes how Tax Planning can increase profit to the manufacturer in claiming of exemption.  </w:t>
      </w:r>
    </w:p>
    <w:tbl>
      <w:tblPr>
        <w:tblStyle w:val="TableGrid"/>
        <w:tblW w:w="0" w:type="auto"/>
        <w:tblLook w:val="04A0" w:firstRow="1" w:lastRow="0" w:firstColumn="1" w:lastColumn="0" w:noHBand="0" w:noVBand="1"/>
      </w:tblPr>
      <w:tblGrid>
        <w:gridCol w:w="828"/>
        <w:gridCol w:w="3780"/>
        <w:gridCol w:w="2574"/>
        <w:gridCol w:w="2394"/>
      </w:tblGrid>
      <w:tr w:rsidR="00946E32" w:rsidRPr="00946E32" w:rsidTr="00C41C0E">
        <w:tc>
          <w:tcPr>
            <w:tcW w:w="828" w:type="dxa"/>
          </w:tcPr>
          <w:p w:rsidR="00946E32" w:rsidRPr="006B5805" w:rsidRDefault="00946E32" w:rsidP="00946E32">
            <w:pPr>
              <w:spacing w:line="360" w:lineRule="auto"/>
              <w:jc w:val="both"/>
              <w:rPr>
                <w:rFonts w:ascii="Arial" w:eastAsia="Times New Roman" w:hAnsi="Arial" w:cs="Arial"/>
                <w:b/>
                <w:bCs/>
                <w:color w:val="000000"/>
              </w:rPr>
            </w:pPr>
            <w:r w:rsidRPr="006B5805">
              <w:rPr>
                <w:rFonts w:ascii="Arial" w:eastAsia="Times New Roman" w:hAnsi="Arial" w:cs="Arial"/>
                <w:b/>
                <w:bCs/>
                <w:color w:val="000000"/>
              </w:rPr>
              <w:t>Sl. No</w:t>
            </w:r>
          </w:p>
        </w:tc>
        <w:tc>
          <w:tcPr>
            <w:tcW w:w="3780" w:type="dxa"/>
          </w:tcPr>
          <w:p w:rsidR="00946E32" w:rsidRPr="006B5805" w:rsidRDefault="00946E32" w:rsidP="00946E32">
            <w:pPr>
              <w:spacing w:line="360" w:lineRule="auto"/>
              <w:jc w:val="both"/>
              <w:rPr>
                <w:rFonts w:ascii="Arial" w:eastAsia="Times New Roman" w:hAnsi="Arial" w:cs="Arial"/>
                <w:b/>
                <w:bCs/>
                <w:color w:val="000000"/>
              </w:rPr>
            </w:pPr>
            <w:r w:rsidRPr="006B5805">
              <w:rPr>
                <w:rFonts w:ascii="Arial" w:eastAsia="Times New Roman" w:hAnsi="Arial" w:cs="Arial"/>
                <w:b/>
                <w:bCs/>
                <w:color w:val="000000"/>
              </w:rPr>
              <w:t>Particulars</w:t>
            </w:r>
          </w:p>
        </w:tc>
        <w:tc>
          <w:tcPr>
            <w:tcW w:w="2574" w:type="dxa"/>
          </w:tcPr>
          <w:p w:rsidR="00946E32" w:rsidRPr="006B5805" w:rsidRDefault="00946E32" w:rsidP="00946E32">
            <w:pPr>
              <w:spacing w:line="360" w:lineRule="auto"/>
              <w:jc w:val="both"/>
              <w:rPr>
                <w:rFonts w:ascii="Arial" w:eastAsia="Times New Roman" w:hAnsi="Arial" w:cs="Arial"/>
                <w:b/>
                <w:bCs/>
                <w:color w:val="000000"/>
              </w:rPr>
            </w:pPr>
            <w:r w:rsidRPr="006B5805">
              <w:rPr>
                <w:rFonts w:ascii="Arial" w:eastAsia="Times New Roman" w:hAnsi="Arial" w:cs="Arial"/>
                <w:b/>
                <w:bCs/>
                <w:color w:val="000000"/>
              </w:rPr>
              <w:t>Option I : To claim the Exemption</w:t>
            </w:r>
          </w:p>
          <w:p w:rsidR="00946E32" w:rsidRPr="006B5805" w:rsidRDefault="00946E32" w:rsidP="00946E32">
            <w:pPr>
              <w:spacing w:line="360" w:lineRule="auto"/>
              <w:jc w:val="both"/>
              <w:rPr>
                <w:rFonts w:ascii="Arial" w:eastAsia="Times New Roman" w:hAnsi="Arial" w:cs="Arial"/>
                <w:b/>
                <w:bCs/>
                <w:color w:val="000000"/>
              </w:rPr>
            </w:pPr>
            <w:r w:rsidRPr="006B5805">
              <w:rPr>
                <w:rFonts w:ascii="Arial" w:eastAsia="Times New Roman" w:hAnsi="Arial" w:cs="Arial"/>
                <w:b/>
                <w:bCs/>
                <w:color w:val="000000"/>
              </w:rPr>
              <w:t>(in Rs)</w:t>
            </w:r>
          </w:p>
        </w:tc>
        <w:tc>
          <w:tcPr>
            <w:tcW w:w="2394" w:type="dxa"/>
          </w:tcPr>
          <w:p w:rsidR="00946E32" w:rsidRPr="006B5805" w:rsidRDefault="00946E32" w:rsidP="00946E32">
            <w:pPr>
              <w:spacing w:line="360" w:lineRule="auto"/>
              <w:jc w:val="both"/>
              <w:rPr>
                <w:rFonts w:ascii="Arial" w:eastAsia="Times New Roman" w:hAnsi="Arial" w:cs="Arial"/>
                <w:b/>
                <w:bCs/>
                <w:color w:val="000000"/>
              </w:rPr>
            </w:pPr>
            <w:r w:rsidRPr="006B5805">
              <w:rPr>
                <w:rFonts w:ascii="Arial" w:eastAsia="Times New Roman" w:hAnsi="Arial" w:cs="Arial"/>
                <w:b/>
                <w:bCs/>
                <w:color w:val="000000"/>
              </w:rPr>
              <w:t>Option II: To pay Duty from Rs.1</w:t>
            </w:r>
          </w:p>
          <w:p w:rsidR="00946E32" w:rsidRPr="006B5805" w:rsidRDefault="00946E32" w:rsidP="00946E32">
            <w:pPr>
              <w:spacing w:line="360" w:lineRule="auto"/>
              <w:jc w:val="both"/>
              <w:rPr>
                <w:rFonts w:ascii="Arial" w:eastAsia="Times New Roman" w:hAnsi="Arial" w:cs="Arial"/>
                <w:b/>
                <w:bCs/>
                <w:color w:val="000000"/>
              </w:rPr>
            </w:pPr>
            <w:r w:rsidRPr="006B5805">
              <w:rPr>
                <w:rFonts w:ascii="Arial" w:eastAsia="Times New Roman" w:hAnsi="Arial" w:cs="Arial"/>
                <w:b/>
                <w:bCs/>
                <w:color w:val="000000"/>
              </w:rPr>
              <w:t>(in RS)</w:t>
            </w:r>
          </w:p>
        </w:tc>
      </w:tr>
      <w:tr w:rsidR="00946E32" w:rsidRPr="00946E32" w:rsidTr="00C41C0E">
        <w:tc>
          <w:tcPr>
            <w:tcW w:w="828" w:type="dxa"/>
          </w:tcPr>
          <w:p w:rsidR="00946E32" w:rsidRPr="00946E32" w:rsidRDefault="00946E32" w:rsidP="00946E32">
            <w:pPr>
              <w:spacing w:line="360" w:lineRule="auto"/>
              <w:jc w:val="both"/>
              <w:rPr>
                <w:rFonts w:ascii="Arial" w:eastAsia="Times New Roman" w:hAnsi="Arial" w:cs="Arial"/>
                <w:color w:val="000000"/>
              </w:rPr>
            </w:pPr>
            <w:r w:rsidRPr="00946E32">
              <w:rPr>
                <w:rFonts w:ascii="Arial" w:eastAsia="Times New Roman" w:hAnsi="Arial" w:cs="Arial"/>
                <w:color w:val="000000"/>
              </w:rPr>
              <w:t>1.</w:t>
            </w:r>
          </w:p>
        </w:tc>
        <w:tc>
          <w:tcPr>
            <w:tcW w:w="3780" w:type="dxa"/>
          </w:tcPr>
          <w:p w:rsidR="00946E32" w:rsidRPr="00946E32" w:rsidRDefault="00946E32" w:rsidP="00946E32">
            <w:pPr>
              <w:spacing w:line="360" w:lineRule="auto"/>
              <w:jc w:val="both"/>
              <w:rPr>
                <w:rFonts w:ascii="Arial" w:eastAsia="Times New Roman" w:hAnsi="Arial" w:cs="Arial"/>
                <w:color w:val="000000"/>
              </w:rPr>
            </w:pPr>
            <w:r w:rsidRPr="00946E32">
              <w:rPr>
                <w:rFonts w:ascii="Arial" w:eastAsia="Times New Roman" w:hAnsi="Arial" w:cs="Arial"/>
                <w:color w:val="000000"/>
              </w:rPr>
              <w:t>Basic Value of goods cleared</w:t>
            </w:r>
          </w:p>
        </w:tc>
        <w:tc>
          <w:tcPr>
            <w:tcW w:w="2574" w:type="dxa"/>
          </w:tcPr>
          <w:p w:rsidR="00946E32" w:rsidRPr="00946E32" w:rsidRDefault="00946E32" w:rsidP="00946E32">
            <w:pPr>
              <w:spacing w:line="360" w:lineRule="auto"/>
              <w:jc w:val="both"/>
              <w:rPr>
                <w:rFonts w:ascii="Arial" w:eastAsia="Times New Roman" w:hAnsi="Arial" w:cs="Arial"/>
                <w:color w:val="000000"/>
              </w:rPr>
            </w:pPr>
            <w:r w:rsidRPr="00946E32">
              <w:rPr>
                <w:rFonts w:ascii="Arial" w:eastAsia="Times New Roman" w:hAnsi="Arial" w:cs="Arial"/>
                <w:color w:val="000000"/>
              </w:rPr>
              <w:t>Rs.10 lakhs</w:t>
            </w:r>
          </w:p>
        </w:tc>
        <w:tc>
          <w:tcPr>
            <w:tcW w:w="2394" w:type="dxa"/>
          </w:tcPr>
          <w:p w:rsidR="00946E32" w:rsidRPr="00946E32" w:rsidRDefault="00946E32" w:rsidP="00946E32">
            <w:pPr>
              <w:spacing w:line="360" w:lineRule="auto"/>
              <w:jc w:val="both"/>
              <w:rPr>
                <w:rFonts w:ascii="Arial" w:eastAsia="Times New Roman" w:hAnsi="Arial" w:cs="Arial"/>
                <w:color w:val="000000"/>
              </w:rPr>
            </w:pPr>
            <w:r w:rsidRPr="00946E32">
              <w:rPr>
                <w:rFonts w:ascii="Arial" w:eastAsia="Times New Roman" w:hAnsi="Arial" w:cs="Arial"/>
                <w:color w:val="000000"/>
              </w:rPr>
              <w:t>10 lakhs</w:t>
            </w:r>
          </w:p>
        </w:tc>
      </w:tr>
      <w:tr w:rsidR="00946E32" w:rsidRPr="00946E32" w:rsidTr="00C41C0E">
        <w:tc>
          <w:tcPr>
            <w:tcW w:w="828" w:type="dxa"/>
          </w:tcPr>
          <w:p w:rsidR="00946E32" w:rsidRPr="00946E32" w:rsidRDefault="00946E32" w:rsidP="00946E32">
            <w:pPr>
              <w:spacing w:line="360" w:lineRule="auto"/>
              <w:jc w:val="both"/>
              <w:rPr>
                <w:rFonts w:ascii="Arial" w:eastAsia="Times New Roman" w:hAnsi="Arial" w:cs="Arial"/>
                <w:color w:val="000000"/>
              </w:rPr>
            </w:pPr>
            <w:r w:rsidRPr="00946E32">
              <w:rPr>
                <w:rFonts w:ascii="Arial" w:eastAsia="Times New Roman" w:hAnsi="Arial" w:cs="Arial"/>
                <w:color w:val="000000"/>
              </w:rPr>
              <w:t>2.</w:t>
            </w:r>
          </w:p>
        </w:tc>
        <w:tc>
          <w:tcPr>
            <w:tcW w:w="3780" w:type="dxa"/>
          </w:tcPr>
          <w:p w:rsidR="00946E32" w:rsidRPr="00946E32" w:rsidRDefault="00946E32" w:rsidP="00946E32">
            <w:pPr>
              <w:spacing w:line="360" w:lineRule="auto"/>
              <w:jc w:val="both"/>
              <w:rPr>
                <w:rFonts w:ascii="Arial" w:eastAsia="Times New Roman" w:hAnsi="Arial" w:cs="Arial"/>
                <w:color w:val="000000"/>
              </w:rPr>
            </w:pPr>
            <w:r w:rsidRPr="00946E32">
              <w:rPr>
                <w:rFonts w:ascii="Arial" w:eastAsia="Times New Roman" w:hAnsi="Arial" w:cs="Arial"/>
                <w:color w:val="000000"/>
              </w:rPr>
              <w:t>Excise Duty (@ 12%)</w:t>
            </w:r>
          </w:p>
        </w:tc>
        <w:tc>
          <w:tcPr>
            <w:tcW w:w="2574" w:type="dxa"/>
          </w:tcPr>
          <w:p w:rsidR="00946E32" w:rsidRPr="00946E32" w:rsidRDefault="00946E32" w:rsidP="00946E32">
            <w:pPr>
              <w:spacing w:line="360" w:lineRule="auto"/>
              <w:jc w:val="both"/>
              <w:rPr>
                <w:rFonts w:ascii="Arial" w:eastAsia="Times New Roman" w:hAnsi="Arial" w:cs="Arial"/>
                <w:color w:val="000000"/>
              </w:rPr>
            </w:pPr>
            <w:r w:rsidRPr="00946E32">
              <w:rPr>
                <w:rFonts w:ascii="Arial" w:eastAsia="Times New Roman" w:hAnsi="Arial" w:cs="Arial"/>
                <w:color w:val="000000"/>
              </w:rPr>
              <w:t>-</w:t>
            </w:r>
          </w:p>
        </w:tc>
        <w:tc>
          <w:tcPr>
            <w:tcW w:w="2394" w:type="dxa"/>
          </w:tcPr>
          <w:p w:rsidR="00946E32" w:rsidRPr="00946E32" w:rsidRDefault="00946E32" w:rsidP="00946E32">
            <w:pPr>
              <w:spacing w:line="360" w:lineRule="auto"/>
              <w:jc w:val="both"/>
              <w:rPr>
                <w:rFonts w:ascii="Arial" w:eastAsia="Times New Roman" w:hAnsi="Arial" w:cs="Arial"/>
                <w:color w:val="000000"/>
              </w:rPr>
            </w:pPr>
            <w:r w:rsidRPr="00946E32">
              <w:rPr>
                <w:rFonts w:ascii="Arial" w:eastAsia="Times New Roman" w:hAnsi="Arial" w:cs="Arial"/>
                <w:color w:val="000000"/>
              </w:rPr>
              <w:t>1.2 lakhs</w:t>
            </w:r>
          </w:p>
        </w:tc>
      </w:tr>
      <w:tr w:rsidR="00946E32" w:rsidRPr="00946E32" w:rsidTr="00C41C0E">
        <w:tc>
          <w:tcPr>
            <w:tcW w:w="828" w:type="dxa"/>
          </w:tcPr>
          <w:p w:rsidR="00946E32" w:rsidRPr="00946E32" w:rsidRDefault="00946E32" w:rsidP="00946E32">
            <w:pPr>
              <w:spacing w:line="360" w:lineRule="auto"/>
              <w:jc w:val="both"/>
              <w:rPr>
                <w:rFonts w:ascii="Arial" w:eastAsia="Times New Roman" w:hAnsi="Arial" w:cs="Arial"/>
                <w:color w:val="000000"/>
              </w:rPr>
            </w:pPr>
            <w:r w:rsidRPr="00946E32">
              <w:rPr>
                <w:rFonts w:ascii="Arial" w:eastAsia="Times New Roman" w:hAnsi="Arial" w:cs="Arial"/>
                <w:color w:val="000000"/>
              </w:rPr>
              <w:t>3.</w:t>
            </w:r>
          </w:p>
        </w:tc>
        <w:tc>
          <w:tcPr>
            <w:tcW w:w="3780" w:type="dxa"/>
          </w:tcPr>
          <w:p w:rsidR="00946E32" w:rsidRPr="00946E32" w:rsidRDefault="00946E32" w:rsidP="00946E32">
            <w:pPr>
              <w:spacing w:line="360" w:lineRule="auto"/>
              <w:jc w:val="both"/>
              <w:rPr>
                <w:rFonts w:ascii="Arial" w:eastAsia="Times New Roman" w:hAnsi="Arial" w:cs="Arial"/>
                <w:color w:val="000000"/>
              </w:rPr>
            </w:pPr>
            <w:r w:rsidRPr="00946E32">
              <w:rPr>
                <w:rFonts w:ascii="Arial" w:eastAsia="Times New Roman" w:hAnsi="Arial" w:cs="Arial"/>
                <w:color w:val="000000"/>
              </w:rPr>
              <w:t>Total Selling price to the customer</w:t>
            </w:r>
          </w:p>
        </w:tc>
        <w:tc>
          <w:tcPr>
            <w:tcW w:w="2574" w:type="dxa"/>
          </w:tcPr>
          <w:p w:rsidR="00946E32" w:rsidRPr="00946E32" w:rsidRDefault="00946E32" w:rsidP="00946E32">
            <w:pPr>
              <w:spacing w:line="360" w:lineRule="auto"/>
              <w:jc w:val="both"/>
              <w:rPr>
                <w:rFonts w:ascii="Arial" w:eastAsia="Times New Roman" w:hAnsi="Arial" w:cs="Arial"/>
                <w:color w:val="000000"/>
              </w:rPr>
            </w:pPr>
            <w:r w:rsidRPr="00946E32">
              <w:rPr>
                <w:rFonts w:ascii="Arial" w:eastAsia="Times New Roman" w:hAnsi="Arial" w:cs="Arial"/>
                <w:color w:val="000000"/>
              </w:rPr>
              <w:t>Rs.10 lakhs</w:t>
            </w:r>
          </w:p>
        </w:tc>
        <w:tc>
          <w:tcPr>
            <w:tcW w:w="2394" w:type="dxa"/>
          </w:tcPr>
          <w:p w:rsidR="00946E32" w:rsidRPr="00946E32" w:rsidRDefault="00946E32" w:rsidP="00946E32">
            <w:pPr>
              <w:spacing w:line="360" w:lineRule="auto"/>
              <w:jc w:val="both"/>
              <w:rPr>
                <w:rFonts w:ascii="Arial" w:eastAsia="Times New Roman" w:hAnsi="Arial" w:cs="Arial"/>
                <w:color w:val="000000"/>
              </w:rPr>
            </w:pPr>
            <w:r w:rsidRPr="00946E32">
              <w:rPr>
                <w:rFonts w:ascii="Arial" w:eastAsia="Times New Roman" w:hAnsi="Arial" w:cs="Arial"/>
                <w:color w:val="000000"/>
              </w:rPr>
              <w:t>Rs.11.2 lakhs</w:t>
            </w:r>
          </w:p>
        </w:tc>
      </w:tr>
      <w:tr w:rsidR="00946E32" w:rsidRPr="00946E32" w:rsidTr="00C41C0E">
        <w:tc>
          <w:tcPr>
            <w:tcW w:w="828" w:type="dxa"/>
          </w:tcPr>
          <w:p w:rsidR="00946E32" w:rsidRPr="00946E32" w:rsidRDefault="00946E32" w:rsidP="00946E32">
            <w:pPr>
              <w:spacing w:line="360" w:lineRule="auto"/>
              <w:jc w:val="both"/>
              <w:rPr>
                <w:rFonts w:ascii="Arial" w:eastAsia="Times New Roman" w:hAnsi="Arial" w:cs="Arial"/>
                <w:color w:val="000000"/>
              </w:rPr>
            </w:pPr>
            <w:r w:rsidRPr="00946E32">
              <w:rPr>
                <w:rFonts w:ascii="Arial" w:eastAsia="Times New Roman" w:hAnsi="Arial" w:cs="Arial"/>
                <w:color w:val="000000"/>
              </w:rPr>
              <w:t>4.</w:t>
            </w:r>
          </w:p>
        </w:tc>
        <w:tc>
          <w:tcPr>
            <w:tcW w:w="3780" w:type="dxa"/>
          </w:tcPr>
          <w:p w:rsidR="00946E32" w:rsidRPr="00946E32" w:rsidRDefault="00946E32" w:rsidP="00946E32">
            <w:pPr>
              <w:spacing w:line="360" w:lineRule="auto"/>
              <w:jc w:val="both"/>
              <w:rPr>
                <w:rFonts w:ascii="Arial" w:eastAsia="Times New Roman" w:hAnsi="Arial" w:cs="Arial"/>
                <w:color w:val="000000"/>
              </w:rPr>
            </w:pPr>
            <w:r w:rsidRPr="00946E32">
              <w:rPr>
                <w:rFonts w:ascii="Arial" w:eastAsia="Times New Roman" w:hAnsi="Arial" w:cs="Arial"/>
                <w:color w:val="000000"/>
              </w:rPr>
              <w:t>Purchase value of the material</w:t>
            </w:r>
          </w:p>
        </w:tc>
        <w:tc>
          <w:tcPr>
            <w:tcW w:w="2574" w:type="dxa"/>
          </w:tcPr>
          <w:p w:rsidR="00946E32" w:rsidRPr="00946E32" w:rsidRDefault="00946E32" w:rsidP="00946E32">
            <w:pPr>
              <w:spacing w:line="360" w:lineRule="auto"/>
              <w:jc w:val="both"/>
              <w:rPr>
                <w:rFonts w:ascii="Arial" w:eastAsia="Times New Roman" w:hAnsi="Arial" w:cs="Arial"/>
                <w:color w:val="000000"/>
              </w:rPr>
            </w:pPr>
            <w:r w:rsidRPr="00946E32">
              <w:rPr>
                <w:rFonts w:ascii="Arial" w:eastAsia="Times New Roman" w:hAnsi="Arial" w:cs="Arial"/>
                <w:color w:val="000000"/>
              </w:rPr>
              <w:t>Rs.6 lakhs</w:t>
            </w:r>
          </w:p>
        </w:tc>
        <w:tc>
          <w:tcPr>
            <w:tcW w:w="2394" w:type="dxa"/>
          </w:tcPr>
          <w:p w:rsidR="00946E32" w:rsidRPr="00946E32" w:rsidRDefault="00946E32" w:rsidP="00946E32">
            <w:pPr>
              <w:spacing w:line="360" w:lineRule="auto"/>
              <w:jc w:val="both"/>
              <w:rPr>
                <w:rFonts w:ascii="Arial" w:eastAsia="Times New Roman" w:hAnsi="Arial" w:cs="Arial"/>
                <w:color w:val="000000"/>
              </w:rPr>
            </w:pPr>
            <w:r w:rsidRPr="00946E32">
              <w:rPr>
                <w:rFonts w:ascii="Arial" w:eastAsia="Times New Roman" w:hAnsi="Arial" w:cs="Arial"/>
                <w:color w:val="000000"/>
              </w:rPr>
              <w:t>Rs.6 lakhs</w:t>
            </w:r>
          </w:p>
        </w:tc>
      </w:tr>
      <w:tr w:rsidR="00946E32" w:rsidRPr="00946E32" w:rsidTr="00C41C0E">
        <w:tc>
          <w:tcPr>
            <w:tcW w:w="828" w:type="dxa"/>
          </w:tcPr>
          <w:p w:rsidR="00946E32" w:rsidRPr="00946E32" w:rsidRDefault="00946E32" w:rsidP="00946E32">
            <w:pPr>
              <w:spacing w:line="360" w:lineRule="auto"/>
              <w:jc w:val="both"/>
              <w:rPr>
                <w:rFonts w:ascii="Arial" w:eastAsia="Times New Roman" w:hAnsi="Arial" w:cs="Arial"/>
                <w:color w:val="000000"/>
              </w:rPr>
            </w:pPr>
            <w:r w:rsidRPr="00946E32">
              <w:rPr>
                <w:rFonts w:ascii="Arial" w:eastAsia="Times New Roman" w:hAnsi="Arial" w:cs="Arial"/>
                <w:color w:val="000000"/>
              </w:rPr>
              <w:t>5.</w:t>
            </w:r>
          </w:p>
        </w:tc>
        <w:tc>
          <w:tcPr>
            <w:tcW w:w="3780" w:type="dxa"/>
          </w:tcPr>
          <w:p w:rsidR="00946E32" w:rsidRPr="00946E32" w:rsidRDefault="00946E32" w:rsidP="00946E32">
            <w:pPr>
              <w:spacing w:line="360" w:lineRule="auto"/>
              <w:jc w:val="both"/>
              <w:rPr>
                <w:rFonts w:ascii="Arial" w:eastAsia="Times New Roman" w:hAnsi="Arial" w:cs="Arial"/>
                <w:color w:val="000000"/>
              </w:rPr>
            </w:pPr>
            <w:r w:rsidRPr="00946E32">
              <w:rPr>
                <w:rFonts w:ascii="Arial" w:eastAsia="Times New Roman" w:hAnsi="Arial" w:cs="Arial"/>
                <w:color w:val="000000"/>
              </w:rPr>
              <w:t>Value of the Overheads</w:t>
            </w:r>
          </w:p>
        </w:tc>
        <w:tc>
          <w:tcPr>
            <w:tcW w:w="2574" w:type="dxa"/>
          </w:tcPr>
          <w:p w:rsidR="00946E32" w:rsidRPr="00946E32" w:rsidRDefault="00946E32" w:rsidP="00946E32">
            <w:pPr>
              <w:spacing w:line="360" w:lineRule="auto"/>
              <w:jc w:val="both"/>
              <w:rPr>
                <w:rFonts w:ascii="Arial" w:eastAsia="Times New Roman" w:hAnsi="Arial" w:cs="Arial"/>
                <w:color w:val="000000"/>
              </w:rPr>
            </w:pPr>
            <w:r w:rsidRPr="00946E32">
              <w:rPr>
                <w:rFonts w:ascii="Arial" w:eastAsia="Times New Roman" w:hAnsi="Arial" w:cs="Arial"/>
                <w:color w:val="000000"/>
              </w:rPr>
              <w:t>Rs.2 lakhs</w:t>
            </w:r>
          </w:p>
        </w:tc>
        <w:tc>
          <w:tcPr>
            <w:tcW w:w="2394" w:type="dxa"/>
          </w:tcPr>
          <w:p w:rsidR="00946E32" w:rsidRPr="00946E32" w:rsidRDefault="00946E32" w:rsidP="00946E32">
            <w:pPr>
              <w:spacing w:line="360" w:lineRule="auto"/>
              <w:jc w:val="both"/>
              <w:rPr>
                <w:rFonts w:ascii="Arial" w:eastAsia="Times New Roman" w:hAnsi="Arial" w:cs="Arial"/>
                <w:color w:val="000000"/>
              </w:rPr>
            </w:pPr>
            <w:r w:rsidRPr="00946E32">
              <w:rPr>
                <w:rFonts w:ascii="Arial" w:eastAsia="Times New Roman" w:hAnsi="Arial" w:cs="Arial"/>
                <w:color w:val="000000"/>
              </w:rPr>
              <w:t>RS.2 lakhs</w:t>
            </w:r>
          </w:p>
        </w:tc>
      </w:tr>
      <w:tr w:rsidR="00946E32" w:rsidRPr="00946E32" w:rsidTr="00C41C0E">
        <w:tc>
          <w:tcPr>
            <w:tcW w:w="828" w:type="dxa"/>
          </w:tcPr>
          <w:p w:rsidR="00946E32" w:rsidRPr="00946E32" w:rsidRDefault="00946E32" w:rsidP="00946E32">
            <w:pPr>
              <w:spacing w:line="360" w:lineRule="auto"/>
              <w:jc w:val="both"/>
              <w:rPr>
                <w:rFonts w:ascii="Arial" w:eastAsia="Times New Roman" w:hAnsi="Arial" w:cs="Arial"/>
                <w:color w:val="000000"/>
              </w:rPr>
            </w:pPr>
            <w:r w:rsidRPr="00946E32">
              <w:rPr>
                <w:rFonts w:ascii="Arial" w:eastAsia="Times New Roman" w:hAnsi="Arial" w:cs="Arial"/>
                <w:color w:val="000000"/>
              </w:rPr>
              <w:t>6.</w:t>
            </w:r>
          </w:p>
        </w:tc>
        <w:tc>
          <w:tcPr>
            <w:tcW w:w="3780" w:type="dxa"/>
          </w:tcPr>
          <w:p w:rsidR="00946E32" w:rsidRPr="00946E32" w:rsidRDefault="00946E32" w:rsidP="00946E32">
            <w:pPr>
              <w:spacing w:line="360" w:lineRule="auto"/>
              <w:jc w:val="both"/>
              <w:rPr>
                <w:rFonts w:ascii="Arial" w:eastAsia="Times New Roman" w:hAnsi="Arial" w:cs="Arial"/>
                <w:color w:val="000000"/>
              </w:rPr>
            </w:pPr>
            <w:r w:rsidRPr="00946E32">
              <w:rPr>
                <w:rFonts w:ascii="Arial" w:eastAsia="Times New Roman" w:hAnsi="Arial" w:cs="Arial"/>
                <w:color w:val="000000"/>
              </w:rPr>
              <w:t>CENVAT Credit involved in 4 &amp; 5</w:t>
            </w:r>
          </w:p>
        </w:tc>
        <w:tc>
          <w:tcPr>
            <w:tcW w:w="2574" w:type="dxa"/>
          </w:tcPr>
          <w:p w:rsidR="00946E32" w:rsidRPr="00946E32" w:rsidRDefault="00946E32" w:rsidP="00946E32">
            <w:pPr>
              <w:spacing w:line="360" w:lineRule="auto"/>
              <w:jc w:val="both"/>
              <w:rPr>
                <w:rFonts w:ascii="Arial" w:eastAsia="Times New Roman" w:hAnsi="Arial" w:cs="Arial"/>
                <w:color w:val="000000"/>
              </w:rPr>
            </w:pPr>
            <w:r w:rsidRPr="00946E32">
              <w:rPr>
                <w:rFonts w:ascii="Arial" w:eastAsia="Times New Roman" w:hAnsi="Arial" w:cs="Arial"/>
                <w:color w:val="000000"/>
              </w:rPr>
              <w:t>Rs.0.6 lakhs</w:t>
            </w:r>
          </w:p>
        </w:tc>
        <w:tc>
          <w:tcPr>
            <w:tcW w:w="2394" w:type="dxa"/>
          </w:tcPr>
          <w:p w:rsidR="00946E32" w:rsidRPr="00946E32" w:rsidRDefault="00946E32" w:rsidP="00946E32">
            <w:pPr>
              <w:spacing w:line="360" w:lineRule="auto"/>
              <w:jc w:val="both"/>
              <w:rPr>
                <w:rFonts w:ascii="Arial" w:eastAsia="Times New Roman" w:hAnsi="Arial" w:cs="Arial"/>
                <w:color w:val="000000"/>
              </w:rPr>
            </w:pPr>
            <w:r w:rsidRPr="00946E32">
              <w:rPr>
                <w:rFonts w:ascii="Arial" w:eastAsia="Times New Roman" w:hAnsi="Arial" w:cs="Arial"/>
                <w:color w:val="000000"/>
              </w:rPr>
              <w:t>Rs.0.6 lakhs</w:t>
            </w:r>
          </w:p>
        </w:tc>
      </w:tr>
      <w:tr w:rsidR="00946E32" w:rsidRPr="00946E32" w:rsidTr="00C41C0E">
        <w:tc>
          <w:tcPr>
            <w:tcW w:w="828" w:type="dxa"/>
          </w:tcPr>
          <w:p w:rsidR="00946E32" w:rsidRPr="00946E32" w:rsidRDefault="00946E32" w:rsidP="00946E32">
            <w:pPr>
              <w:spacing w:line="360" w:lineRule="auto"/>
              <w:jc w:val="both"/>
              <w:rPr>
                <w:rFonts w:ascii="Arial" w:eastAsia="Times New Roman" w:hAnsi="Arial" w:cs="Arial"/>
                <w:color w:val="000000"/>
              </w:rPr>
            </w:pPr>
            <w:r w:rsidRPr="00946E32">
              <w:rPr>
                <w:rFonts w:ascii="Arial" w:eastAsia="Times New Roman" w:hAnsi="Arial" w:cs="Arial"/>
                <w:color w:val="000000"/>
              </w:rPr>
              <w:t>7.</w:t>
            </w:r>
          </w:p>
        </w:tc>
        <w:tc>
          <w:tcPr>
            <w:tcW w:w="3780" w:type="dxa"/>
          </w:tcPr>
          <w:p w:rsidR="00946E32" w:rsidRPr="00946E32" w:rsidRDefault="00946E32" w:rsidP="00946E32">
            <w:pPr>
              <w:spacing w:line="360" w:lineRule="auto"/>
              <w:jc w:val="both"/>
              <w:rPr>
                <w:rFonts w:ascii="Arial" w:eastAsia="Times New Roman" w:hAnsi="Arial" w:cs="Arial"/>
                <w:color w:val="000000"/>
              </w:rPr>
            </w:pPr>
            <w:r w:rsidRPr="00946E32">
              <w:rPr>
                <w:rFonts w:ascii="Arial" w:eastAsia="Times New Roman" w:hAnsi="Arial" w:cs="Arial"/>
                <w:color w:val="000000"/>
              </w:rPr>
              <w:t>Cost of Goods Sold</w:t>
            </w:r>
          </w:p>
        </w:tc>
        <w:tc>
          <w:tcPr>
            <w:tcW w:w="2574" w:type="dxa"/>
          </w:tcPr>
          <w:p w:rsidR="00946E32" w:rsidRPr="00946E32" w:rsidRDefault="00946E32" w:rsidP="00946E32">
            <w:pPr>
              <w:spacing w:line="360" w:lineRule="auto"/>
              <w:jc w:val="both"/>
              <w:rPr>
                <w:rFonts w:ascii="Arial" w:eastAsia="Times New Roman" w:hAnsi="Arial" w:cs="Arial"/>
                <w:color w:val="000000"/>
              </w:rPr>
            </w:pPr>
            <w:r w:rsidRPr="00946E32">
              <w:rPr>
                <w:rFonts w:ascii="Arial" w:eastAsia="Times New Roman" w:hAnsi="Arial" w:cs="Arial"/>
                <w:color w:val="000000"/>
              </w:rPr>
              <w:t>Rs.8.6 lakhs</w:t>
            </w:r>
          </w:p>
        </w:tc>
        <w:tc>
          <w:tcPr>
            <w:tcW w:w="2394" w:type="dxa"/>
          </w:tcPr>
          <w:p w:rsidR="00946E32" w:rsidRPr="00946E32" w:rsidRDefault="00946E32" w:rsidP="00946E32">
            <w:pPr>
              <w:spacing w:line="360" w:lineRule="auto"/>
              <w:jc w:val="both"/>
              <w:rPr>
                <w:rFonts w:ascii="Arial" w:eastAsia="Times New Roman" w:hAnsi="Arial" w:cs="Arial"/>
                <w:color w:val="000000"/>
              </w:rPr>
            </w:pPr>
            <w:r w:rsidRPr="00946E32">
              <w:rPr>
                <w:rFonts w:ascii="Arial" w:eastAsia="Times New Roman" w:hAnsi="Arial" w:cs="Arial"/>
                <w:color w:val="000000"/>
              </w:rPr>
              <w:t>Rs.8 lakhs</w:t>
            </w:r>
          </w:p>
        </w:tc>
      </w:tr>
      <w:tr w:rsidR="00946E32" w:rsidRPr="00946E32" w:rsidTr="00C41C0E">
        <w:tc>
          <w:tcPr>
            <w:tcW w:w="828" w:type="dxa"/>
          </w:tcPr>
          <w:p w:rsidR="00946E32" w:rsidRPr="00946E32" w:rsidRDefault="00946E32" w:rsidP="00946E32">
            <w:pPr>
              <w:spacing w:line="360" w:lineRule="auto"/>
              <w:jc w:val="both"/>
              <w:rPr>
                <w:rFonts w:ascii="Arial" w:eastAsia="Times New Roman" w:hAnsi="Arial" w:cs="Arial"/>
                <w:color w:val="000000"/>
              </w:rPr>
            </w:pPr>
            <w:r w:rsidRPr="00946E32">
              <w:rPr>
                <w:rFonts w:ascii="Arial" w:eastAsia="Times New Roman" w:hAnsi="Arial" w:cs="Arial"/>
                <w:color w:val="000000"/>
              </w:rPr>
              <w:t>8.</w:t>
            </w:r>
          </w:p>
        </w:tc>
        <w:tc>
          <w:tcPr>
            <w:tcW w:w="3780" w:type="dxa"/>
          </w:tcPr>
          <w:p w:rsidR="00946E32" w:rsidRPr="00946E32" w:rsidRDefault="00946E32" w:rsidP="00946E32">
            <w:pPr>
              <w:spacing w:line="360" w:lineRule="auto"/>
              <w:jc w:val="both"/>
              <w:rPr>
                <w:rFonts w:ascii="Arial" w:eastAsia="Times New Roman" w:hAnsi="Arial" w:cs="Arial"/>
                <w:color w:val="000000"/>
              </w:rPr>
            </w:pPr>
            <w:r w:rsidRPr="00946E32">
              <w:rPr>
                <w:rFonts w:ascii="Arial" w:eastAsia="Times New Roman" w:hAnsi="Arial" w:cs="Arial"/>
                <w:color w:val="000000"/>
              </w:rPr>
              <w:t>Profit to the manufacturers (in Tax Extra Contracts)</w:t>
            </w:r>
          </w:p>
        </w:tc>
        <w:tc>
          <w:tcPr>
            <w:tcW w:w="2574" w:type="dxa"/>
          </w:tcPr>
          <w:p w:rsidR="00946E32" w:rsidRPr="00946E32" w:rsidRDefault="00946E32" w:rsidP="00946E32">
            <w:pPr>
              <w:spacing w:line="360" w:lineRule="auto"/>
              <w:jc w:val="both"/>
              <w:rPr>
                <w:rFonts w:ascii="Arial" w:eastAsia="Times New Roman" w:hAnsi="Arial" w:cs="Arial"/>
                <w:color w:val="000000"/>
              </w:rPr>
            </w:pPr>
            <w:r w:rsidRPr="00946E32">
              <w:rPr>
                <w:rFonts w:ascii="Arial" w:eastAsia="Times New Roman" w:hAnsi="Arial" w:cs="Arial"/>
                <w:color w:val="000000"/>
              </w:rPr>
              <w:t>Rs.1.4 lakhs</w:t>
            </w:r>
          </w:p>
        </w:tc>
        <w:tc>
          <w:tcPr>
            <w:tcW w:w="2394" w:type="dxa"/>
          </w:tcPr>
          <w:p w:rsidR="00946E32" w:rsidRPr="00946E32" w:rsidRDefault="00946E32" w:rsidP="00946E32">
            <w:pPr>
              <w:spacing w:line="360" w:lineRule="auto"/>
              <w:jc w:val="both"/>
              <w:rPr>
                <w:rFonts w:ascii="Arial" w:eastAsia="Times New Roman" w:hAnsi="Arial" w:cs="Arial"/>
                <w:color w:val="000000"/>
              </w:rPr>
            </w:pPr>
            <w:r w:rsidRPr="00946E32">
              <w:rPr>
                <w:rFonts w:ascii="Arial" w:eastAsia="Times New Roman" w:hAnsi="Arial" w:cs="Arial"/>
                <w:color w:val="000000"/>
              </w:rPr>
              <w:t>Rs.2 lakhs</w:t>
            </w:r>
          </w:p>
        </w:tc>
      </w:tr>
      <w:tr w:rsidR="00946E32" w:rsidRPr="00946E32" w:rsidTr="00C41C0E">
        <w:tc>
          <w:tcPr>
            <w:tcW w:w="828" w:type="dxa"/>
          </w:tcPr>
          <w:p w:rsidR="00946E32" w:rsidRPr="00946E32" w:rsidRDefault="00946E32" w:rsidP="00946E32">
            <w:pPr>
              <w:spacing w:line="360" w:lineRule="auto"/>
              <w:jc w:val="both"/>
              <w:rPr>
                <w:rFonts w:ascii="Arial" w:eastAsia="Times New Roman" w:hAnsi="Arial" w:cs="Arial"/>
                <w:color w:val="000000"/>
              </w:rPr>
            </w:pPr>
          </w:p>
        </w:tc>
        <w:tc>
          <w:tcPr>
            <w:tcW w:w="3780" w:type="dxa"/>
          </w:tcPr>
          <w:p w:rsidR="00946E32" w:rsidRPr="00946E32" w:rsidRDefault="00946E32" w:rsidP="00946E32">
            <w:pPr>
              <w:spacing w:line="360" w:lineRule="auto"/>
              <w:jc w:val="both"/>
              <w:rPr>
                <w:rFonts w:ascii="Arial" w:eastAsia="Times New Roman" w:hAnsi="Arial" w:cs="Arial"/>
                <w:color w:val="000000"/>
              </w:rPr>
            </w:pPr>
            <w:r w:rsidRPr="00946E32">
              <w:rPr>
                <w:rFonts w:ascii="Arial" w:eastAsia="Times New Roman" w:hAnsi="Arial" w:cs="Arial"/>
                <w:color w:val="000000"/>
              </w:rPr>
              <w:t>Decision:</w:t>
            </w:r>
          </w:p>
        </w:tc>
        <w:tc>
          <w:tcPr>
            <w:tcW w:w="4968" w:type="dxa"/>
            <w:gridSpan w:val="2"/>
          </w:tcPr>
          <w:p w:rsidR="00946E32" w:rsidRPr="00946E32" w:rsidRDefault="00946E32" w:rsidP="00946E32">
            <w:pPr>
              <w:spacing w:line="360" w:lineRule="auto"/>
              <w:jc w:val="both"/>
              <w:rPr>
                <w:rFonts w:ascii="Arial" w:eastAsia="Times New Roman" w:hAnsi="Arial" w:cs="Arial"/>
                <w:color w:val="000000"/>
              </w:rPr>
            </w:pPr>
            <w:r w:rsidRPr="00946E32">
              <w:rPr>
                <w:rFonts w:ascii="Arial" w:eastAsia="Times New Roman" w:hAnsi="Arial" w:cs="Arial"/>
                <w:color w:val="000000"/>
              </w:rPr>
              <w:t>Not to claim the exemption and pay Duty from Rs.1 as it saves Rs.0.6 lakhs for 10 Lakhs</w:t>
            </w:r>
          </w:p>
        </w:tc>
      </w:tr>
      <w:tr w:rsidR="00946E32" w:rsidRPr="00946E32" w:rsidTr="00C41C0E">
        <w:tc>
          <w:tcPr>
            <w:tcW w:w="828" w:type="dxa"/>
          </w:tcPr>
          <w:p w:rsidR="00946E32" w:rsidRPr="00946E32" w:rsidRDefault="00946E32" w:rsidP="00946E32">
            <w:pPr>
              <w:spacing w:line="360" w:lineRule="auto"/>
              <w:jc w:val="both"/>
              <w:rPr>
                <w:rFonts w:ascii="Arial" w:eastAsia="Times New Roman" w:hAnsi="Arial" w:cs="Arial"/>
                <w:color w:val="000000"/>
              </w:rPr>
            </w:pPr>
            <w:r w:rsidRPr="00946E32">
              <w:rPr>
                <w:rFonts w:ascii="Arial" w:eastAsia="Times New Roman" w:hAnsi="Arial" w:cs="Arial"/>
                <w:color w:val="000000"/>
              </w:rPr>
              <w:t>9.</w:t>
            </w:r>
          </w:p>
        </w:tc>
        <w:tc>
          <w:tcPr>
            <w:tcW w:w="3780" w:type="dxa"/>
          </w:tcPr>
          <w:p w:rsidR="00946E32" w:rsidRPr="00946E32" w:rsidRDefault="00946E32" w:rsidP="00946E32">
            <w:pPr>
              <w:spacing w:line="360" w:lineRule="auto"/>
              <w:jc w:val="both"/>
              <w:rPr>
                <w:rFonts w:ascii="Arial" w:eastAsia="Times New Roman" w:hAnsi="Arial" w:cs="Arial"/>
                <w:color w:val="000000"/>
              </w:rPr>
            </w:pPr>
            <w:r w:rsidRPr="00946E32">
              <w:rPr>
                <w:rFonts w:ascii="Arial" w:eastAsia="Times New Roman" w:hAnsi="Arial" w:cs="Arial"/>
                <w:color w:val="000000"/>
              </w:rPr>
              <w:t>Profit to the manufacturer (in Tax Inclusive Contracts)</w:t>
            </w:r>
          </w:p>
        </w:tc>
        <w:tc>
          <w:tcPr>
            <w:tcW w:w="2574" w:type="dxa"/>
          </w:tcPr>
          <w:p w:rsidR="00946E32" w:rsidRPr="00946E32" w:rsidRDefault="00946E32" w:rsidP="00946E32">
            <w:pPr>
              <w:spacing w:line="360" w:lineRule="auto"/>
              <w:jc w:val="both"/>
              <w:rPr>
                <w:rFonts w:ascii="Arial" w:eastAsia="Times New Roman" w:hAnsi="Arial" w:cs="Arial"/>
                <w:color w:val="000000"/>
              </w:rPr>
            </w:pPr>
            <w:r w:rsidRPr="00946E32">
              <w:rPr>
                <w:rFonts w:ascii="Arial" w:eastAsia="Times New Roman" w:hAnsi="Arial" w:cs="Arial"/>
                <w:color w:val="000000"/>
              </w:rPr>
              <w:t>Rs.1.4 lakhs</w:t>
            </w:r>
          </w:p>
        </w:tc>
        <w:tc>
          <w:tcPr>
            <w:tcW w:w="2394" w:type="dxa"/>
          </w:tcPr>
          <w:p w:rsidR="00946E32" w:rsidRPr="00946E32" w:rsidRDefault="00946E32" w:rsidP="00946E32">
            <w:pPr>
              <w:spacing w:line="360" w:lineRule="auto"/>
              <w:jc w:val="both"/>
              <w:rPr>
                <w:rFonts w:ascii="Arial" w:eastAsia="Times New Roman" w:hAnsi="Arial" w:cs="Arial"/>
                <w:color w:val="000000"/>
              </w:rPr>
            </w:pPr>
            <w:r w:rsidRPr="00946E32">
              <w:rPr>
                <w:rFonts w:ascii="Arial" w:eastAsia="Times New Roman" w:hAnsi="Arial" w:cs="Arial"/>
                <w:color w:val="000000"/>
              </w:rPr>
              <w:t>Rs.0.80 lakhs</w:t>
            </w:r>
          </w:p>
        </w:tc>
      </w:tr>
      <w:tr w:rsidR="00946E32" w:rsidRPr="00946E32" w:rsidTr="00C41C0E">
        <w:tc>
          <w:tcPr>
            <w:tcW w:w="828" w:type="dxa"/>
          </w:tcPr>
          <w:p w:rsidR="00946E32" w:rsidRPr="00946E32" w:rsidRDefault="00946E32" w:rsidP="00946E32">
            <w:pPr>
              <w:spacing w:line="360" w:lineRule="auto"/>
              <w:jc w:val="both"/>
              <w:rPr>
                <w:rFonts w:ascii="Arial" w:eastAsia="Times New Roman" w:hAnsi="Arial" w:cs="Arial"/>
                <w:color w:val="000000"/>
              </w:rPr>
            </w:pPr>
          </w:p>
        </w:tc>
        <w:tc>
          <w:tcPr>
            <w:tcW w:w="3780" w:type="dxa"/>
          </w:tcPr>
          <w:p w:rsidR="00946E32" w:rsidRPr="00946E32" w:rsidRDefault="00946E32" w:rsidP="00946E32">
            <w:pPr>
              <w:spacing w:line="360" w:lineRule="auto"/>
              <w:jc w:val="both"/>
              <w:rPr>
                <w:rFonts w:ascii="Arial" w:eastAsia="Times New Roman" w:hAnsi="Arial" w:cs="Arial"/>
                <w:color w:val="000000"/>
              </w:rPr>
            </w:pPr>
            <w:r w:rsidRPr="00946E32">
              <w:rPr>
                <w:rFonts w:ascii="Arial" w:eastAsia="Times New Roman" w:hAnsi="Arial" w:cs="Arial"/>
                <w:color w:val="000000"/>
              </w:rPr>
              <w:t>Decision:</w:t>
            </w:r>
          </w:p>
        </w:tc>
        <w:tc>
          <w:tcPr>
            <w:tcW w:w="4968" w:type="dxa"/>
            <w:gridSpan w:val="2"/>
          </w:tcPr>
          <w:p w:rsidR="00946E32" w:rsidRPr="00946E32" w:rsidRDefault="00946E32" w:rsidP="00946E32">
            <w:pPr>
              <w:spacing w:line="360" w:lineRule="auto"/>
              <w:jc w:val="both"/>
              <w:rPr>
                <w:rFonts w:ascii="Arial" w:eastAsia="Times New Roman" w:hAnsi="Arial" w:cs="Arial"/>
                <w:color w:val="000000"/>
              </w:rPr>
            </w:pPr>
            <w:r w:rsidRPr="00946E32">
              <w:rPr>
                <w:rFonts w:ascii="Arial" w:eastAsia="Times New Roman" w:hAnsi="Arial" w:cs="Arial"/>
                <w:color w:val="000000"/>
              </w:rPr>
              <w:t xml:space="preserve">Claim the exemption and not to pay the Duty </w:t>
            </w:r>
            <w:proofErr w:type="spellStart"/>
            <w:r w:rsidRPr="00946E32">
              <w:rPr>
                <w:rFonts w:ascii="Arial" w:eastAsia="Times New Roman" w:hAnsi="Arial" w:cs="Arial"/>
                <w:color w:val="000000"/>
              </w:rPr>
              <w:t>upto</w:t>
            </w:r>
            <w:proofErr w:type="spellEnd"/>
            <w:r w:rsidRPr="00946E32">
              <w:rPr>
                <w:rFonts w:ascii="Arial" w:eastAsia="Times New Roman" w:hAnsi="Arial" w:cs="Arial"/>
                <w:color w:val="000000"/>
              </w:rPr>
              <w:t xml:space="preserve"> 1.5 crores</w:t>
            </w:r>
          </w:p>
        </w:tc>
      </w:tr>
    </w:tbl>
    <w:p w:rsidR="00946E32" w:rsidRPr="00946E32" w:rsidRDefault="00946E32" w:rsidP="00946E32">
      <w:pPr>
        <w:spacing w:after="0" w:line="360" w:lineRule="auto"/>
        <w:jc w:val="both"/>
        <w:rPr>
          <w:rFonts w:ascii="Arial" w:eastAsia="Times New Roman" w:hAnsi="Arial" w:cs="Arial"/>
          <w:color w:val="000000"/>
        </w:rPr>
      </w:pPr>
    </w:p>
    <w:p w:rsidR="00946E32" w:rsidRDefault="00946E32" w:rsidP="00287562">
      <w:pPr>
        <w:spacing w:after="0" w:line="360" w:lineRule="auto"/>
        <w:jc w:val="both"/>
        <w:rPr>
          <w:rFonts w:ascii="Arial" w:eastAsia="Times New Roman" w:hAnsi="Arial" w:cs="Arial"/>
          <w:b/>
          <w:bCs/>
          <w:color w:val="000000"/>
        </w:rPr>
      </w:pPr>
      <w:r w:rsidRPr="00946E32">
        <w:rPr>
          <w:rFonts w:ascii="Arial" w:eastAsia="Times New Roman" w:hAnsi="Arial" w:cs="Arial"/>
          <w:color w:val="000000"/>
        </w:rPr>
        <w:t xml:space="preserve">In the above table, if the contract is of inclusive contracts, the manufacturer can claim the SSI Exemption and in case of Tax Extra contracts, the manufacturer can go for pay duty from Rs.1. However, this decision may vary if the CENVAT Credit element involved in the purchase cost reduced. </w:t>
      </w:r>
    </w:p>
    <w:sectPr w:rsidR="00946E32" w:rsidSect="008C61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B2CD1"/>
    <w:multiLevelType w:val="hybridMultilevel"/>
    <w:tmpl w:val="36025BF4"/>
    <w:lvl w:ilvl="0" w:tplc="0620699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nsid w:val="1EA85A4B"/>
    <w:multiLevelType w:val="hybridMultilevel"/>
    <w:tmpl w:val="EB4691AC"/>
    <w:lvl w:ilvl="0" w:tplc="12BE449E">
      <w:start w:val="1"/>
      <w:numFmt w:val="low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96642E8"/>
    <w:multiLevelType w:val="hybridMultilevel"/>
    <w:tmpl w:val="98F2F6E4"/>
    <w:lvl w:ilvl="0" w:tplc="7798903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6F8"/>
    <w:rsid w:val="0007784A"/>
    <w:rsid w:val="0013689A"/>
    <w:rsid w:val="001D7FB7"/>
    <w:rsid w:val="00287562"/>
    <w:rsid w:val="00292B31"/>
    <w:rsid w:val="003C79CA"/>
    <w:rsid w:val="00432C61"/>
    <w:rsid w:val="004B76F8"/>
    <w:rsid w:val="004E43A7"/>
    <w:rsid w:val="005D1042"/>
    <w:rsid w:val="006353A5"/>
    <w:rsid w:val="006B5805"/>
    <w:rsid w:val="00872E47"/>
    <w:rsid w:val="00873052"/>
    <w:rsid w:val="008C61BA"/>
    <w:rsid w:val="008D41E0"/>
    <w:rsid w:val="00935440"/>
    <w:rsid w:val="00946E32"/>
    <w:rsid w:val="009760D3"/>
    <w:rsid w:val="009F2E87"/>
    <w:rsid w:val="00A0460B"/>
    <w:rsid w:val="00B009EA"/>
    <w:rsid w:val="00B94087"/>
    <w:rsid w:val="00C036C8"/>
    <w:rsid w:val="00CD0B86"/>
    <w:rsid w:val="00D4501B"/>
    <w:rsid w:val="00D76E3B"/>
    <w:rsid w:val="00DE07F9"/>
    <w:rsid w:val="00E0565B"/>
    <w:rsid w:val="00E16FBF"/>
    <w:rsid w:val="00E9648D"/>
    <w:rsid w:val="00EF4DF7"/>
    <w:rsid w:val="00F36E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565B"/>
    <w:pPr>
      <w:ind w:left="720"/>
      <w:contextualSpacing/>
    </w:pPr>
  </w:style>
  <w:style w:type="character" w:styleId="Strong">
    <w:name w:val="Strong"/>
    <w:basedOn w:val="DefaultParagraphFont"/>
    <w:uiPriority w:val="22"/>
    <w:qFormat/>
    <w:rsid w:val="00C036C8"/>
    <w:rPr>
      <w:b/>
      <w:bCs/>
    </w:rPr>
  </w:style>
  <w:style w:type="character" w:customStyle="1" w:styleId="ilad">
    <w:name w:val="il_ad"/>
    <w:basedOn w:val="DefaultParagraphFont"/>
    <w:rsid w:val="00C036C8"/>
  </w:style>
  <w:style w:type="paragraph" w:styleId="NormalWeb">
    <w:name w:val="Normal (Web)"/>
    <w:basedOn w:val="Normal"/>
    <w:uiPriority w:val="99"/>
    <w:semiHidden/>
    <w:unhideWhenUsed/>
    <w:rsid w:val="003C79CA"/>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946E3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565B"/>
    <w:pPr>
      <w:ind w:left="720"/>
      <w:contextualSpacing/>
    </w:pPr>
  </w:style>
  <w:style w:type="character" w:styleId="Strong">
    <w:name w:val="Strong"/>
    <w:basedOn w:val="DefaultParagraphFont"/>
    <w:uiPriority w:val="22"/>
    <w:qFormat/>
    <w:rsid w:val="00C036C8"/>
    <w:rPr>
      <w:b/>
      <w:bCs/>
    </w:rPr>
  </w:style>
  <w:style w:type="character" w:customStyle="1" w:styleId="ilad">
    <w:name w:val="il_ad"/>
    <w:basedOn w:val="DefaultParagraphFont"/>
    <w:rsid w:val="00C036C8"/>
  </w:style>
  <w:style w:type="paragraph" w:styleId="NormalWeb">
    <w:name w:val="Normal (Web)"/>
    <w:basedOn w:val="Normal"/>
    <w:uiPriority w:val="99"/>
    <w:semiHidden/>
    <w:unhideWhenUsed/>
    <w:rsid w:val="003C79CA"/>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946E3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900</Words>
  <Characters>5132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Ashok</dc:creator>
  <cp:lastModifiedBy>Madhukar</cp:lastModifiedBy>
  <cp:revision>2</cp:revision>
  <dcterms:created xsi:type="dcterms:W3CDTF">2014-01-21T13:26:00Z</dcterms:created>
  <dcterms:modified xsi:type="dcterms:W3CDTF">2014-01-21T13:26:00Z</dcterms:modified>
</cp:coreProperties>
</file>