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1B" w:rsidRPr="009D2E1B" w:rsidRDefault="009D2E1B" w:rsidP="009D2E1B">
      <w:pPr>
        <w:spacing w:line="213" w:lineRule="atLeast"/>
        <w:jc w:val="center"/>
        <w:rPr>
          <w:rFonts w:ascii="Calibri" w:eastAsia="Times New Roman" w:hAnsi="Calibri" w:cs="Times New Roman"/>
          <w:color w:val="000000"/>
        </w:rPr>
      </w:pPr>
      <w:r w:rsidRPr="009D2E1B">
        <w:rPr>
          <w:rFonts w:ascii="Verdana" w:eastAsia="Times New Roman" w:hAnsi="Verdana" w:cs="Times New Roman"/>
          <w:b/>
          <w:bCs/>
          <w:color w:val="943634"/>
          <w:sz w:val="32"/>
          <w:szCs w:val="32"/>
        </w:rPr>
        <w:t>CENTRAL EXCISE TARIFF 2012-13</w:t>
      </w:r>
    </w:p>
    <w:p w:rsidR="009D2E1B" w:rsidRPr="009D2E1B" w:rsidRDefault="009D2E1B" w:rsidP="009D2E1B">
      <w:pPr>
        <w:spacing w:line="213" w:lineRule="atLeast"/>
        <w:rPr>
          <w:rFonts w:ascii="Calibri" w:eastAsia="Times New Roman" w:hAnsi="Calibri" w:cs="Times New Roman"/>
          <w:color w:val="000000"/>
        </w:rPr>
      </w:pPr>
      <w:r w:rsidRPr="009D2E1B">
        <w:rPr>
          <w:rFonts w:ascii="Calibri" w:eastAsia="Times New Roman" w:hAnsi="Calibri" w:cs="Times New Roman"/>
          <w:color w:val="000000"/>
        </w:rPr>
        <w:t> </w:t>
      </w:r>
    </w:p>
    <w:tbl>
      <w:tblPr>
        <w:tblW w:w="4250" w:type="pct"/>
        <w:jc w:val="center"/>
        <w:tblCellMar>
          <w:left w:w="0" w:type="dxa"/>
          <w:right w:w="0" w:type="dxa"/>
        </w:tblCellMar>
        <w:tblLook w:val="04A0"/>
      </w:tblPr>
      <w:tblGrid>
        <w:gridCol w:w="1773"/>
        <w:gridCol w:w="6200"/>
      </w:tblGrid>
      <w:tr w:rsidR="009D2E1B" w:rsidRPr="009D2E1B" w:rsidTr="009D2E1B">
        <w:trPr>
          <w:trHeight w:val="230"/>
          <w:jc w:val="center"/>
        </w:trPr>
        <w:tc>
          <w:tcPr>
            <w:tcW w:w="125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  <w:sz w:val="24"/>
                <w:szCs w:val="24"/>
              </w:rPr>
              <w:t>Central Excise Act</w:t>
            </w:r>
          </w:p>
        </w:tc>
      </w:tr>
      <w:tr w:rsidR="009D2E1B" w:rsidRPr="009D2E1B" w:rsidTr="009D2E1B">
        <w:trPr>
          <w:trHeight w:val="89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hyperlink r:id="rId4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General Excise Act</w:t>
              </w:r>
            </w:hyperlink>
          </w:p>
          <w:p w:rsidR="009D2E1B" w:rsidRPr="009D2E1B" w:rsidRDefault="009D2E1B" w:rsidP="009D2E1B">
            <w:pPr>
              <w:spacing w:before="120" w:after="120" w:line="275" w:lineRule="atLeast"/>
              <w:ind w:left="418" w:hanging="36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Pr="009D2E1B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9D2E1B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The Central Excise Tariff Act, 1985 (5 of 1986)</w:t>
            </w:r>
          </w:p>
          <w:p w:rsidR="009D2E1B" w:rsidRPr="009D2E1B" w:rsidRDefault="009D2E1B" w:rsidP="009D2E1B">
            <w:pPr>
              <w:spacing w:before="120" w:after="120" w:line="275" w:lineRule="atLeast"/>
              <w:ind w:left="418" w:hanging="36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Pr="009D2E1B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9D2E1B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General Rules for interpretation of the Schedule to the Central Excise Tariff Act, 1985. (General Explanatory Notes and Additional Notes)</w:t>
            </w:r>
          </w:p>
          <w:p w:rsidR="009D2E1B" w:rsidRPr="009D2E1B" w:rsidRDefault="009D2E1B" w:rsidP="009D2E1B">
            <w:pPr>
              <w:spacing w:before="120" w:after="120" w:line="275" w:lineRule="atLeast"/>
              <w:ind w:left="418" w:hanging="36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Pr="009D2E1B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9D2E1B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Additional Duties of Excise (Goods of Special Importance) Act, 1957 (58 of 1957)</w:t>
            </w:r>
          </w:p>
          <w:p w:rsidR="009D2E1B" w:rsidRPr="009D2E1B" w:rsidRDefault="009D2E1B" w:rsidP="009D2E1B">
            <w:pPr>
              <w:spacing w:before="120" w:after="120" w:line="275" w:lineRule="atLeast"/>
              <w:ind w:left="418" w:hanging="36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Pr="009D2E1B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9D2E1B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Additional Duties of Excise (Textiles and Textile Articles) Act, 1978 (40 of 1978)</w:t>
            </w:r>
          </w:p>
          <w:p w:rsidR="009D2E1B" w:rsidRPr="009D2E1B" w:rsidRDefault="009D2E1B" w:rsidP="009D2E1B">
            <w:pPr>
              <w:spacing w:before="120" w:after="120" w:line="275" w:lineRule="atLeast"/>
              <w:ind w:left="418" w:hanging="36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Pr="009D2E1B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9D2E1B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Provisional Collection of Taxes Act, 1931 (16 of 1931)</w:t>
            </w:r>
          </w:p>
          <w:p w:rsidR="009D2E1B" w:rsidRPr="009D2E1B" w:rsidRDefault="009D2E1B" w:rsidP="009D2E1B">
            <w:pPr>
              <w:spacing w:before="120" w:after="120" w:line="275" w:lineRule="atLeast"/>
              <w:ind w:left="418" w:hanging="36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Pr="009D2E1B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9D2E1B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Provisions of Finance (No.2) Act, 2004 relating to levy of Education 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Cess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 on excisable goods</w:t>
            </w:r>
          </w:p>
        </w:tc>
      </w:tr>
      <w:tr w:rsidR="009D2E1B" w:rsidRPr="009D2E1B" w:rsidTr="009D2E1B">
        <w:trPr>
          <w:trHeight w:val="48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  <w:sz w:val="24"/>
                <w:szCs w:val="24"/>
              </w:rPr>
              <w:t>THE FIRST SCHEDULE</w:t>
            </w:r>
          </w:p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To the Central Excise Tariff Act, 1985 (5 of 1986) and Exemption Notifications (other than general)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SECTION-I</w:t>
            </w:r>
          </w:p>
          <w:p w:rsidR="009D2E1B" w:rsidRPr="009D2E1B" w:rsidRDefault="009D2E1B" w:rsidP="009D2E1B">
            <w:pPr>
              <w:spacing w:before="40" w:after="40" w:line="240" w:lineRule="auto"/>
              <w:ind w:left="20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LIVE ANIMALS; ANIMAL PRODUCTS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5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1-4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1: Live Animals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2: Meat and edible meat offal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3: Fish and crustaceans,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molluscs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and other aquatic invertebrates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4: Dairy produce; birds’ eggs; natural honey; edible products of animal origin, not elsewhere specified or included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6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5-6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5: Products of animal origin, not elsewhere specified or included</w:t>
            </w:r>
          </w:p>
        </w:tc>
      </w:tr>
      <w:tr w:rsidR="009D2E1B" w:rsidRPr="009D2E1B" w:rsidTr="009D2E1B">
        <w:trPr>
          <w:trHeight w:val="48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SECTION-II</w:t>
            </w:r>
          </w:p>
          <w:p w:rsidR="009D2E1B" w:rsidRPr="009D2E1B" w:rsidRDefault="009D2E1B" w:rsidP="009D2E1B">
            <w:pPr>
              <w:spacing w:before="40" w:after="40" w:line="240" w:lineRule="auto"/>
              <w:ind w:left="20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VEGETABLE PRODUCTS</w:t>
            </w:r>
          </w:p>
        </w:tc>
      </w:tr>
      <w:tr w:rsidR="009D2E1B" w:rsidRPr="009D2E1B" w:rsidTr="009D2E1B">
        <w:trPr>
          <w:trHeight w:val="7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6: Live trees and other plants; bulbs, roots and the like; cut flowers &amp; ornamental foliage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7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7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Edible vegetables and certain roots and tubers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8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8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Edible fruit and nuts; peel of citrus fruit or melons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9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9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Coffee, tea, mate and spices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10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10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Cereals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11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11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Products of the milling industry; malt; starches;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inulin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; wheat gluten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12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12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Oil seeds and oleaginous fruits, miscellaneous grains, seeds and fruit; industrial or medicinal plants; straw and fodder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13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13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Lac; gums; resins and other vegetable saps and extracts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14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14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Vegetable plaiting materials; vegetable products, not elsewhere specified or included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SECTION-III</w:t>
            </w:r>
          </w:p>
          <w:p w:rsidR="009D2E1B" w:rsidRPr="009D2E1B" w:rsidRDefault="009D2E1B" w:rsidP="009D2E1B">
            <w:pPr>
              <w:spacing w:before="40" w:after="40" w:line="240" w:lineRule="auto"/>
              <w:ind w:left="20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ANIMAL OR VEGETABLE FATS</w:t>
            </w: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</w:rPr>
              <w:t> AND</w:t>
            </w:r>
            <w:proofErr w:type="gramStart"/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</w:rPr>
              <w:t>  OILS</w:t>
            </w:r>
            <w:proofErr w:type="gramEnd"/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AND THEIR CLEAVAGE PRODUCTS; PREPARED EDIBLE FATS; ANIMAL OR VEGETABLE WAXES.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15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15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Animal or vegetable fats and oils and their cleavage products; prepared edible fats; animal or vegetable waxes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SECTION-IV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PREPARED FOODSTUFFS; BEVERAGES AND VINEGAR; TOBACCO AND MANUFACTURED TOBACCO SUBSTITUTES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  <w:tr w:rsidR="009D2E1B" w:rsidRPr="009D2E1B" w:rsidTr="009D2E1B">
        <w:trPr>
          <w:trHeight w:val="7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right="160"/>
              <w:rPr>
                <w:rFonts w:ascii="Calibri" w:eastAsia="Times New Roman" w:hAnsi="Calibri" w:cs="Times New Roman"/>
              </w:rPr>
            </w:pPr>
            <w:hyperlink r:id="rId16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16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Preparations of meat, of fish or of crustaceans,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molluscs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or other aquatic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invertebrates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17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17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Sugar and sugar confectionery.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18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18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Cocoa and cocoa preparations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19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19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Preparations of cereals, flour, starch or milk;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pastrycooks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' products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20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20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Preparations of vegetables, fruit, nuts or other parts of plants.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21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21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Miscellaneous edible preparations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22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22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Beverages, vinegar and spirits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23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23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Residues and wastes from the food industries; prepared animal fodder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24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24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Tobacco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and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manufactured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tobacco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substitutes</w:t>
            </w:r>
          </w:p>
        </w:tc>
      </w:tr>
      <w:tr w:rsidR="009D2E1B" w:rsidRPr="009D2E1B" w:rsidTr="009D2E1B">
        <w:trPr>
          <w:trHeight w:val="48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SECTION-V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MINERAL PRODUCTS</w:t>
            </w:r>
          </w:p>
        </w:tc>
      </w:tr>
      <w:tr w:rsidR="009D2E1B" w:rsidRPr="009D2E1B" w:rsidTr="009D2E1B">
        <w:trPr>
          <w:trHeight w:val="17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170" w:lineRule="atLeast"/>
              <w:ind w:right="160"/>
              <w:rPr>
                <w:rFonts w:ascii="Calibri" w:eastAsia="Times New Roman" w:hAnsi="Calibri" w:cs="Times New Roman"/>
              </w:rPr>
            </w:pPr>
            <w:hyperlink r:id="rId25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25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170" w:lineRule="atLeast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Salt;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sulphur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; earths and stone; plastering materials, lime and cement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26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26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Ores, slag and ash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27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27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Mineral fuels, mineral oils and products of their distillation; bituminous substances, mineral waxes</w:t>
            </w:r>
          </w:p>
        </w:tc>
      </w:tr>
      <w:tr w:rsidR="009D2E1B" w:rsidRPr="009D2E1B" w:rsidTr="009D2E1B">
        <w:trPr>
          <w:trHeight w:val="48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SECTION-VI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PRODUCTS OF THE CHEMICAL OR ALLIED INDUSTRIES</w:t>
            </w:r>
          </w:p>
        </w:tc>
      </w:tr>
      <w:tr w:rsidR="009D2E1B" w:rsidRPr="009D2E1B" w:rsidTr="009D2E1B">
        <w:trPr>
          <w:trHeight w:val="432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28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28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Inorganic chemicals; organic or inorganic compounds of precious metals, of rare earth metals, of radioactive elements or of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isotopes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29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29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Organic chemicals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30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30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Pharmaceutical products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31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31-32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31: Fertilizers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 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32: Tanning or dyeing extracts; tannins and their derivatives; dyes, pigments and other</w:t>
            </w:r>
          </w:p>
          <w:p w:rsidR="009D2E1B" w:rsidRPr="009D2E1B" w:rsidRDefault="009D2E1B" w:rsidP="009D2E1B">
            <w:pPr>
              <w:spacing w:before="40" w:after="40" w:line="240" w:lineRule="auto"/>
              <w:ind w:left="1350" w:hanging="1260"/>
              <w:rPr>
                <w:rFonts w:ascii="Calibri" w:eastAsia="Times New Roman" w:hAnsi="Calibri" w:cs="Times New Roman"/>
              </w:rPr>
            </w:pP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colouring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matter; paints and varnishes; putty and other mastics; inks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32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33-34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33: Essential oils and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resinoids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; perfumery, cosmetics or toilet preparations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1350" w:hanging="128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34: Soap, organic surface-active agents, washing preparations, lubricating preparations, artificial waxes, prepared waxes, polishing or scouring preparations, candles and similar articles,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modelling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pastes, dental waxes and dental preparations with a basis of plaster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33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35-37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35: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Aluminoidal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substances; modified starches; glues; enzymes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1350" w:hanging="128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36: Explosives; pyrotechnic products; matches;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pyrophoric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alloys; certain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combustible preparations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37: Photographic or cinematographic goods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34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38-39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38: Miscellaneous chemical products</w:t>
            </w:r>
          </w:p>
        </w:tc>
      </w:tr>
      <w:tr w:rsidR="009D2E1B" w:rsidRPr="009D2E1B" w:rsidTr="009D2E1B">
        <w:trPr>
          <w:trHeight w:val="432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240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SECTION-VII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PLASTICS AND ARTICLES THEREOF: RUBBER AND ARTICLES THEREOF</w:t>
            </w:r>
          </w:p>
        </w:tc>
      </w:tr>
      <w:tr w:rsidR="009D2E1B" w:rsidRPr="009D2E1B" w:rsidTr="009D2E1B">
        <w:trPr>
          <w:trHeight w:val="7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39: Plastics and articles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35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40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Rubber and articles thereof</w:t>
            </w:r>
          </w:p>
        </w:tc>
      </w:tr>
      <w:tr w:rsidR="009D2E1B" w:rsidRPr="009D2E1B" w:rsidTr="009D2E1B">
        <w:trPr>
          <w:trHeight w:val="48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SECTION-VIII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RAW HIDES AND SKINS, LEATHER, FURSKINS </w:t>
            </w: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AND ARTICLES THEREOF; SADDLERY AND HARNESS;TRAVEL GOODS, HANDBAGS AND SIMILAR CONTAINERS; </w:t>
            </w: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ARTICLES OF ANIMAL GUT (OTHER THAN SILK - WORM GUT)</w:t>
            </w:r>
          </w:p>
        </w:tc>
      </w:tr>
      <w:tr w:rsidR="009D2E1B" w:rsidRPr="009D2E1B" w:rsidTr="009D2E1B">
        <w:trPr>
          <w:trHeight w:val="7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right="160"/>
              <w:rPr>
                <w:rFonts w:ascii="Calibri" w:eastAsia="Times New Roman" w:hAnsi="Calibri" w:cs="Times New Roman"/>
              </w:rPr>
            </w:pPr>
            <w:hyperlink r:id="rId36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41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Raw Hides and Skins (other than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Furskins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) and Leather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37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42-43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1350" w:hanging="128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42: Articles of leather;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saddlery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and harness; travel goods, handbags and similar containers; articles of animal gut (other than silk-worm gut)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43: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Furskins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and artificial fur; manufacturers thereof</w:t>
            </w:r>
          </w:p>
        </w:tc>
      </w:tr>
      <w:tr w:rsidR="009D2E1B" w:rsidRPr="009D2E1B" w:rsidTr="009D2E1B">
        <w:trPr>
          <w:trHeight w:val="456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SECTION-IX</w:t>
            </w:r>
          </w:p>
          <w:p w:rsidR="009D2E1B" w:rsidRPr="009D2E1B" w:rsidRDefault="009D2E1B" w:rsidP="009D2E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WOOD AND ARTICLES OF WOOD; WOOD CHARCOAL; CORK AND ARTICLES OF CORK; MANUFACTURES OF STRAW,</w:t>
            </w:r>
          </w:p>
          <w:p w:rsidR="009D2E1B" w:rsidRPr="009D2E1B" w:rsidRDefault="009D2E1B" w:rsidP="009D2E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 OF ESPARTO OR OF OTHER PLAITINGMATERIALS; BASKETWARE AND WICKERWORK</w:t>
            </w:r>
          </w:p>
        </w:tc>
      </w:tr>
      <w:tr w:rsidR="009D2E1B" w:rsidRPr="009D2E1B" w:rsidTr="009D2E1B">
        <w:trPr>
          <w:trHeight w:val="7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right="160"/>
              <w:rPr>
                <w:rFonts w:ascii="Calibri" w:eastAsia="Times New Roman" w:hAnsi="Calibri" w:cs="Times New Roman"/>
              </w:rPr>
            </w:pPr>
            <w:hyperlink r:id="rId38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44-45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44: Wood and articles of wood, wood charcoal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45: Cork and articles of cork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39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46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Manufactures of straw, of esparto or of other plaiting materials; Basket-ware and wickerwork</w:t>
            </w:r>
          </w:p>
        </w:tc>
      </w:tr>
      <w:tr w:rsidR="009D2E1B" w:rsidRPr="009D2E1B" w:rsidTr="009D2E1B">
        <w:trPr>
          <w:trHeight w:val="432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PULP OF WOOD OR OF OTHER FIBROUSCELLULOSIC MATERIAL; RECOVERED (WASTEANDSCRAP) PAPER OR PAPER- BOARD; PAPER AND PAPER-BOARD AND ARTICLES THEREOF</w:t>
            </w:r>
          </w:p>
        </w:tc>
      </w:tr>
      <w:tr w:rsidR="009D2E1B" w:rsidRPr="009D2E1B" w:rsidTr="009D2E1B">
        <w:trPr>
          <w:trHeight w:val="7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right="160"/>
              <w:rPr>
                <w:rFonts w:ascii="Calibri" w:eastAsia="Times New Roman" w:hAnsi="Calibri" w:cs="Times New Roman"/>
              </w:rPr>
            </w:pPr>
            <w:hyperlink r:id="rId40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47-48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left="1350" w:hanging="128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47: Pulp of wood or of other fibrous cellulosic material; recovered (waste and scrap)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paper or paperboard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48: Paper and paperboard; articles of paper pulp, of paper or of paperboard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41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49-51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1350" w:hanging="128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49: Printed books, newspapers, pictures and other products of the printing industry, manuscripts, typescripts and plans</w:t>
            </w:r>
          </w:p>
        </w:tc>
      </w:tr>
      <w:tr w:rsidR="009D2E1B" w:rsidRPr="009D2E1B" w:rsidTr="009D2E1B">
        <w:trPr>
          <w:trHeight w:val="48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SECTION-XI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TEXTILES AND TEXTILE ARTICLES</w:t>
            </w:r>
          </w:p>
        </w:tc>
      </w:tr>
      <w:tr w:rsidR="009D2E1B" w:rsidRPr="009D2E1B" w:rsidTr="009D2E1B">
        <w:trPr>
          <w:trHeight w:val="7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50: Silk</w:t>
            </w:r>
          </w:p>
        </w:tc>
      </w:tr>
      <w:tr w:rsidR="009D2E1B" w:rsidRPr="009D2E1B" w:rsidTr="009D2E1B">
        <w:trPr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51: Wool, fine or coarse animal hair; horsehair yarn and woven fabric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42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52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Cotton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43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53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Other vegetable textile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fibres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; paper yarn and woven fabrics of paper yarns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44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54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Man-made filaments; strip the like of man-made textile materials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45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55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Man-made staple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fibres</w:t>
            </w:r>
            <w:proofErr w:type="spellEnd"/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46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56-58</w:t>
              </w:r>
            </w:hyperlink>
            <w:r w:rsidRPr="009D2E1B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   </w:t>
            </w: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1350" w:hanging="128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56: Wadding, felt and nonwovens; special yarns; twine, cordage, ropes and cables and articles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57: Carpets and other textile floor coverings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58: Special woven fabrics; tufted textile fabrics; lace; tapestries; trimmings; embroidery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47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59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Impregnated, coated, covered or laminated textile fabrics; textile articles of a kind suitable for industrial use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48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60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Knitted or crocheted fabrics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49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61-62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61: Articles of apparel and clothing accessories, knitted or crocheted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62: Articles of apparel and clothing accessories, not knitted or crocheted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50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63-68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63: Other made up textile articles, sets, worn clothing and worn textile articles; rags</w:t>
            </w:r>
          </w:p>
        </w:tc>
      </w:tr>
      <w:tr w:rsidR="009D2E1B" w:rsidRPr="009D2E1B" w:rsidTr="009D2E1B">
        <w:trPr>
          <w:trHeight w:val="432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SECTION-XII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 xml:space="preserve">FOOTWEAR, HEADGEAR, UMBRELLAS, SUN UMBRELLAS, WALKINGSTICKS, SEAT-STICKS, WHIPS, RIDING - CROPS AND PARTS THEREOF, PREPARED FEATHERES AND ARTICLES MADE THEREWITH; </w:t>
            </w: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lastRenderedPageBreak/>
              <w:t>ARTICIFICAL FLOWERS, ARTICLES OF HUMAN HAIR</w:t>
            </w:r>
          </w:p>
        </w:tc>
      </w:tr>
      <w:tr w:rsidR="009D2E1B" w:rsidRPr="009D2E1B" w:rsidTr="009D2E1B">
        <w:trPr>
          <w:trHeight w:val="7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64: Footwear gaiters and the like; parts of such articles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65: Headgear and parts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66: Umbrellas, sun umbrellas, walking-sticks, seat-sticks, whips, riding-crops and parts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1440" w:hanging="137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67: Prepared feathers and down and articles made of feather or of down - artificial flowers; articles of human hair</w:t>
            </w:r>
          </w:p>
        </w:tc>
      </w:tr>
      <w:tr w:rsidR="009D2E1B" w:rsidRPr="009D2E1B" w:rsidTr="009D2E1B">
        <w:trPr>
          <w:trHeight w:val="48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SECTION-XIII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ARTICLES OF STONE, PLASTER, CEMENT, ASBESTOS, MICA OR SIMILAR MATERIALS: CERAMIC PRODUCTS:GLASS AND GLASSWARE</w:t>
            </w:r>
          </w:p>
        </w:tc>
      </w:tr>
      <w:tr w:rsidR="009D2E1B" w:rsidRPr="009D2E1B" w:rsidTr="009D2E1B">
        <w:trPr>
          <w:trHeight w:val="107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107" w:lineRule="atLeast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68: Articles of stone, plaster, cement, asbestos, mica or similar material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51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69-71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69: Ceramic products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70: Glass and glassware</w:t>
            </w:r>
          </w:p>
        </w:tc>
      </w:tr>
      <w:tr w:rsidR="009D2E1B" w:rsidRPr="009D2E1B" w:rsidTr="009D2E1B">
        <w:trPr>
          <w:trHeight w:val="48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SECTION-XIV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NATURAL OR CULTURED PEARLS, PRECIOUS OR SEMI-PRECIOUS STONES, PRECIOUS METALS, METALS CLAD WITH PRECIOUS METAL, AND ARTICLES THEREOF: IMITATION JEWELLERY; COIN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1350" w:hanging="128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71: Natural or cultured pearls, precious or semi-precious stones, precious metals, metals clad with precious metal, and articles thereof;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imitation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jewellery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;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coin.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SECTION-XV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BASE METALS AND ARTICLES OF BASE METAL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52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72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Iron and steel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53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73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Articles of iron or steel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54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74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Copper and articles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55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75-76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75: Nickel and articles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Chapter 76: 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Aluminium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 and articles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56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77-78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77: Blank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78: Lead and articles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57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79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Zinc and articles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58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80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Tin and articles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59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81-83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81: Other base metals; cermets; articles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82: Tools, implements, cutlery, spoons and forks of base metal; parts thereof of base metal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83: Miscellaneous articles of base metal</w:t>
            </w:r>
          </w:p>
        </w:tc>
      </w:tr>
      <w:tr w:rsidR="009D2E1B" w:rsidRPr="009D2E1B" w:rsidTr="009D2E1B">
        <w:trPr>
          <w:trHeight w:val="432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SECTION-XVI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 xml:space="preserve">MACHINERY AND MECHANICAL APPLIANCES, ELEC-TRICAL </w:t>
            </w: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lastRenderedPageBreak/>
              <w:t>EQUIPMENTS; PARTS THEREOF; SOUND RECORDERS AND REPRODUCERS, TELEVISION IMAGE AND SOUND RECORDERS AND REPRODUCERS, AND PARTS AND ACCESSORIES OF SUCH ARTICLES</w:t>
            </w:r>
          </w:p>
        </w:tc>
      </w:tr>
      <w:tr w:rsidR="009D2E1B" w:rsidRPr="009D2E1B" w:rsidTr="009D2E1B">
        <w:trPr>
          <w:trHeight w:val="7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right="160"/>
              <w:rPr>
                <w:rFonts w:ascii="Calibri" w:eastAsia="Times New Roman" w:hAnsi="Calibri" w:cs="Times New Roman"/>
              </w:rPr>
            </w:pPr>
            <w:hyperlink r:id="rId60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84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70" w:lineRule="atLeast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Nuclear reactors, boilers, machinery and mechanical appliances; parts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61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85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Electrical machinery and equipment and parts thereof; sound recorders and re-producers, television image and sound recorders and reproducers, and parts and accessories of such articles</w:t>
            </w:r>
          </w:p>
        </w:tc>
      </w:tr>
      <w:tr w:rsidR="009D2E1B" w:rsidRPr="009D2E1B" w:rsidTr="009D2E1B">
        <w:trPr>
          <w:trHeight w:val="48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SECTION-XVII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VEHICLES, AIRCRAFT, VESSELS AND ASSOCIATED TRANSPORT EQUIPMENT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62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86-87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1440" w:hanging="137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86: Railway or tramway locomotives, rolling-stocks and parts thereof; railway or tramway track fixtures and fittings and parts thereof; mechanical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(including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electro-mechanical)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traffic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signalling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equipment of all kinds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87: Vehicles other than railway or tramway rolling-stocks, and parts and accessories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63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88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Aircraft; spacecraft and parts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64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89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Ships, boats and floating structures</w:t>
            </w:r>
          </w:p>
        </w:tc>
      </w:tr>
      <w:tr w:rsidR="009D2E1B" w:rsidRPr="009D2E1B" w:rsidTr="009D2E1B">
        <w:trPr>
          <w:trHeight w:val="48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SECTION-XVIII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OPTICAL, PHOTOGRAPHIC, CINEMATOGRAPHIC, MEASURING, CHECKING, PRECISION, MEDICAL OR SURGICAL INSTRUMENTS AND APPARATUS; CLOCKS AND WATCHES; MUSICAL INSTRUMENTS; PARTS AND ACCESSORIES THEREOF</w:t>
            </w:r>
          </w:p>
        </w:tc>
      </w:tr>
      <w:tr w:rsidR="009D2E1B" w:rsidRPr="009D2E1B" w:rsidTr="009D2E1B">
        <w:trPr>
          <w:trHeight w:val="30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right="160"/>
              <w:rPr>
                <w:rFonts w:ascii="Calibri" w:eastAsia="Times New Roman" w:hAnsi="Calibri" w:cs="Times New Roman"/>
              </w:rPr>
            </w:pPr>
            <w:hyperlink r:id="rId65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 90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Optical, photographic, cinematographic, measuring, checking, precision, medical or surgical instruments and apparatus; parts and accessories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66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91-92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91: Clocks and watches and parts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92: Musical instruments; parts and accessories of such articles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SECTION-XIX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ARMS AND AMMUNITION, PARTS AND ACCESSORIES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67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93-95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93: Arms and ammunition; parts and accessories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SECTION-XX</w:t>
            </w:r>
          </w:p>
          <w:p w:rsidR="009D2E1B" w:rsidRPr="009D2E1B" w:rsidRDefault="009D2E1B" w:rsidP="009D2E1B">
            <w:pPr>
              <w:spacing w:before="40" w:after="40" w:line="240" w:lineRule="auto"/>
              <w:ind w:left="53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84806"/>
                <w:sz w:val="20"/>
                <w:szCs w:val="20"/>
              </w:rPr>
              <w:t>MISCELLANEOUS MANUFACTURED ARTICLES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1350" w:hanging="128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94: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Furnitures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; bedding, mattresses, mattress supports, cushions and similar stuffed furnishings; lamps and lighting fittings, not elsewhere specified or included; illuminated signs, illuminated name-plates and the like; prefabricated buildings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95: Toys, games and sports requisites; parts and accessories thereof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rPr>
                <w:rFonts w:ascii="Calibri" w:eastAsia="Times New Roman" w:hAnsi="Calibri" w:cs="Times New Roman"/>
              </w:rPr>
            </w:pPr>
            <w:hyperlink r:id="rId68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Chapters 96-98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96: Miscellaneous manufactured articles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12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</w:rPr>
              <w:t>SECTION XXI</w:t>
            </w:r>
          </w:p>
          <w:p w:rsidR="009D2E1B" w:rsidRPr="009D2E1B" w:rsidRDefault="009D2E1B" w:rsidP="009D2E1B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b/>
                <w:bCs/>
                <w:color w:val="943634"/>
                <w:sz w:val="20"/>
                <w:szCs w:val="20"/>
              </w:rPr>
              <w:t>WORKS OF ART, COLLECTORS’ PIECES AND ANTIQUES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97: Blank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Chapter 98: Blank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Calibri" w:eastAsia="Times New Roman" w:hAnsi="Calibri" w:cs="Times New Roman"/>
              </w:rPr>
              <w:t> </w:t>
            </w:r>
          </w:p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  <w:tr w:rsidR="009D2E1B" w:rsidRPr="009D2E1B" w:rsidTr="009D2E1B">
        <w:trPr>
          <w:trHeight w:val="240"/>
          <w:jc w:val="center"/>
        </w:trPr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E1B" w:rsidRPr="009D2E1B" w:rsidRDefault="009D2E1B" w:rsidP="009D2E1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69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General Exemptions</w:t>
              </w:r>
            </w:hyperlink>
          </w:p>
        </w:tc>
        <w:tc>
          <w:tcPr>
            <w:tcW w:w="10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General Exemptions Central Excise Tariff 2012-13</w:t>
            </w:r>
          </w:p>
        </w:tc>
      </w:tr>
    </w:tbl>
    <w:p w:rsidR="009D2E1B" w:rsidRPr="009D2E1B" w:rsidRDefault="009D2E1B" w:rsidP="009D2E1B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D2E1B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9D2E1B" w:rsidRPr="009D2E1B" w:rsidRDefault="009D2E1B" w:rsidP="009D2E1B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D2E1B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9D2E1B" w:rsidRPr="009D2E1B" w:rsidRDefault="009D2E1B" w:rsidP="009D2E1B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D2E1B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9D2E1B" w:rsidRPr="009D2E1B" w:rsidRDefault="009D2E1B" w:rsidP="009D2E1B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D2E1B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9D2E1B" w:rsidRPr="009D2E1B" w:rsidRDefault="009D2E1B" w:rsidP="009D2E1B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D2E1B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tbl>
      <w:tblPr>
        <w:tblW w:w="4250" w:type="pct"/>
        <w:jc w:val="center"/>
        <w:tblCellMar>
          <w:left w:w="0" w:type="dxa"/>
          <w:right w:w="0" w:type="dxa"/>
        </w:tblCellMar>
        <w:tblLook w:val="04A0"/>
      </w:tblPr>
      <w:tblGrid>
        <w:gridCol w:w="2576"/>
        <w:gridCol w:w="5429"/>
      </w:tblGrid>
      <w:tr w:rsidR="009D2E1B" w:rsidRPr="009D2E1B" w:rsidTr="009D2E1B">
        <w:trPr>
          <w:trHeight w:val="300"/>
          <w:jc w:val="center"/>
        </w:trPr>
        <w:tc>
          <w:tcPr>
            <w:tcW w:w="2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72"/>
              <w:rPr>
                <w:rFonts w:ascii="Calibri" w:eastAsia="Times New Roman" w:hAnsi="Calibri" w:cs="Times New Roman"/>
              </w:rPr>
            </w:pPr>
            <w:hyperlink r:id="rId70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SECOND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 </w:t>
              </w:r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</w:rPr>
                <w:t>SCHEDULE</w:t>
              </w:r>
            </w:hyperlink>
          </w:p>
          <w:p w:rsidR="009D2E1B" w:rsidRPr="009D2E1B" w:rsidRDefault="009D2E1B" w:rsidP="009D2E1B">
            <w:pPr>
              <w:spacing w:before="40" w:after="40" w:line="240" w:lineRule="auto"/>
              <w:ind w:left="72"/>
              <w:rPr>
                <w:rFonts w:ascii="Calibri" w:eastAsia="Times New Roman" w:hAnsi="Calibri" w:cs="Times New Roman"/>
              </w:rPr>
            </w:pPr>
            <w:hyperlink r:id="rId71" w:history="1">
              <w:r w:rsidRPr="009D2E1B">
                <w:rPr>
                  <w:rFonts w:ascii="Verdana" w:eastAsia="Times New Roman" w:hAnsi="Verdana" w:cs="Times New Roman"/>
                  <w:color w:val="800080"/>
                  <w:sz w:val="20"/>
                  <w:u w:val="single"/>
                </w:rPr>
                <w:t>and</w:t>
              </w:r>
            </w:hyperlink>
          </w:p>
          <w:p w:rsidR="009D2E1B" w:rsidRPr="009D2E1B" w:rsidRDefault="009D2E1B" w:rsidP="009D2E1B">
            <w:pPr>
              <w:spacing w:before="40" w:after="40" w:line="240" w:lineRule="auto"/>
              <w:ind w:left="72"/>
              <w:rPr>
                <w:rFonts w:ascii="Calibri" w:eastAsia="Times New Roman" w:hAnsi="Calibri" w:cs="Times New Roman"/>
              </w:rPr>
            </w:pPr>
            <w:hyperlink r:id="rId72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THIRD SCHEDULE</w:t>
              </w:r>
            </w:hyperlink>
          </w:p>
        </w:tc>
        <w:tc>
          <w:tcPr>
            <w:tcW w:w="9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6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Second Schedule and Third Schedule-Central Excise Act, 1944</w:t>
            </w:r>
          </w:p>
        </w:tc>
      </w:tr>
      <w:tr w:rsidR="009D2E1B" w:rsidRPr="009D2E1B" w:rsidTr="009D2E1B">
        <w:trPr>
          <w:trHeight w:val="300"/>
          <w:jc w:val="center"/>
        </w:trPr>
        <w:tc>
          <w:tcPr>
            <w:tcW w:w="2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72"/>
              <w:rPr>
                <w:rFonts w:ascii="Calibri" w:eastAsia="Times New Roman" w:hAnsi="Calibri" w:cs="Times New Roman"/>
              </w:rPr>
            </w:pPr>
            <w:hyperlink r:id="rId73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Appendix - I and II</w:t>
              </w:r>
            </w:hyperlink>
          </w:p>
        </w:tc>
        <w:tc>
          <w:tcPr>
            <w:tcW w:w="9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80" w:after="80" w:line="240" w:lineRule="auto"/>
              <w:ind w:left="1685" w:hanging="1627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Appendix-I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: The Additional Duties of Excise (Goods of Special Importance) Act, 1957</w:t>
            </w:r>
          </w:p>
          <w:p w:rsidR="009D2E1B" w:rsidRPr="009D2E1B" w:rsidRDefault="009D2E1B" w:rsidP="009D2E1B">
            <w:pPr>
              <w:spacing w:before="80" w:after="80" w:line="240" w:lineRule="auto"/>
              <w:ind w:left="1591" w:hanging="1548"/>
              <w:jc w:val="both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Appendix-II : The Additional Duties of Excise (Textiles and Textile Articles) Act, 1978</w:t>
            </w:r>
          </w:p>
        </w:tc>
      </w:tr>
      <w:tr w:rsidR="009D2E1B" w:rsidRPr="009D2E1B" w:rsidTr="009D2E1B">
        <w:trPr>
          <w:trHeight w:val="300"/>
          <w:jc w:val="center"/>
        </w:trPr>
        <w:tc>
          <w:tcPr>
            <w:tcW w:w="2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72"/>
              <w:rPr>
                <w:rFonts w:ascii="Calibri" w:eastAsia="Times New Roman" w:hAnsi="Calibri" w:cs="Times New Roman"/>
              </w:rPr>
            </w:pPr>
            <w:hyperlink r:id="rId74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Appendix - III</w:t>
              </w:r>
            </w:hyperlink>
          </w:p>
        </w:tc>
        <w:tc>
          <w:tcPr>
            <w:tcW w:w="9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4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National Calamity Contingent Duty (NCCD)</w:t>
            </w:r>
          </w:p>
        </w:tc>
      </w:tr>
      <w:tr w:rsidR="009D2E1B" w:rsidRPr="009D2E1B" w:rsidTr="009D2E1B">
        <w:trPr>
          <w:trHeight w:val="300"/>
          <w:jc w:val="center"/>
        </w:trPr>
        <w:tc>
          <w:tcPr>
            <w:tcW w:w="2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72"/>
              <w:rPr>
                <w:rFonts w:ascii="Calibri" w:eastAsia="Times New Roman" w:hAnsi="Calibri" w:cs="Times New Roman"/>
              </w:rPr>
            </w:pPr>
            <w:hyperlink r:id="rId75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Appendix – IV and IVA</w:t>
              </w:r>
            </w:hyperlink>
          </w:p>
        </w:tc>
        <w:tc>
          <w:tcPr>
            <w:tcW w:w="9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80" w:line="240" w:lineRule="auto"/>
              <w:ind w:left="4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Appendix-IV  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: 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Cess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 on various commodities collected as central excise duty</w:t>
            </w:r>
          </w:p>
          <w:p w:rsidR="009D2E1B" w:rsidRPr="009D2E1B" w:rsidRDefault="009D2E1B" w:rsidP="009D2E1B">
            <w:pPr>
              <w:spacing w:before="40" w:after="40" w:line="240" w:lineRule="auto"/>
              <w:ind w:left="40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Appendix-IVA :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Clean Energy 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Cess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Clean Energy 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Cess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 Rules, 2010</w:t>
            </w:r>
          </w:p>
        </w:tc>
      </w:tr>
      <w:tr w:rsidR="009D2E1B" w:rsidRPr="009D2E1B" w:rsidTr="009D2E1B">
        <w:trPr>
          <w:trHeight w:val="300"/>
          <w:jc w:val="center"/>
        </w:trPr>
        <w:tc>
          <w:tcPr>
            <w:tcW w:w="2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72"/>
              <w:rPr>
                <w:rFonts w:ascii="Calibri" w:eastAsia="Times New Roman" w:hAnsi="Calibri" w:cs="Times New Roman"/>
              </w:rPr>
            </w:pPr>
            <w:hyperlink r:id="rId76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Appendix – V, VI and VII</w:t>
              </w:r>
            </w:hyperlink>
          </w:p>
        </w:tc>
        <w:tc>
          <w:tcPr>
            <w:tcW w:w="9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120" w:line="240" w:lineRule="auto"/>
              <w:ind w:left="43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Appendix-V : Assessment on the basis of MRP (abatement as a percentage of retail sale price)</w:t>
            </w:r>
          </w:p>
          <w:p w:rsidR="009D2E1B" w:rsidRPr="009D2E1B" w:rsidRDefault="009D2E1B" w:rsidP="009D2E1B">
            <w:pPr>
              <w:spacing w:before="80" w:after="120" w:line="240" w:lineRule="auto"/>
              <w:ind w:left="1411" w:hanging="1368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Appendix-VI: Additional duty of excise on pan-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</w:rPr>
              <w:t>masala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and certain tobacco products</w:t>
            </w:r>
          </w:p>
          <w:p w:rsidR="009D2E1B" w:rsidRPr="009D2E1B" w:rsidRDefault="009D2E1B" w:rsidP="009D2E1B">
            <w:pPr>
              <w:spacing w:before="80" w:after="120" w:line="240" w:lineRule="auto"/>
              <w:ind w:left="1411" w:hanging="1368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Appendix-</w:t>
            </w:r>
            <w:proofErr w:type="gramStart"/>
            <w:r w:rsidRPr="009D2E1B">
              <w:rPr>
                <w:rFonts w:ascii="Verdana" w:eastAsia="Times New Roman" w:hAnsi="Verdana" w:cs="Times New Roman"/>
                <w:sz w:val="20"/>
              </w:rPr>
              <w:t>VII :</w:t>
            </w:r>
            <w:proofErr w:type="gramEnd"/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Provisions of Finance Bill, 2007 relating to levy of Secondary &amp; Higher Education 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Cess</w:t>
            </w:r>
            <w:proofErr w:type="spellEnd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 on excisable goods.</w:t>
            </w:r>
          </w:p>
        </w:tc>
      </w:tr>
      <w:tr w:rsidR="009D2E1B" w:rsidRPr="009D2E1B" w:rsidTr="009D2E1B">
        <w:trPr>
          <w:trHeight w:val="368"/>
          <w:jc w:val="center"/>
        </w:trPr>
        <w:tc>
          <w:tcPr>
            <w:tcW w:w="2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72"/>
              <w:rPr>
                <w:rFonts w:ascii="Calibri" w:eastAsia="Times New Roman" w:hAnsi="Calibri" w:cs="Times New Roman"/>
              </w:rPr>
            </w:pPr>
            <w:hyperlink r:id="rId77" w:history="1">
              <w:r w:rsidRPr="009D2E1B">
                <w:rPr>
                  <w:rFonts w:ascii="Verdana" w:eastAsia="Times New Roman" w:hAnsi="Verdana" w:cs="Times New Roman"/>
                  <w:b/>
                  <w:bCs/>
                  <w:color w:val="800080"/>
                  <w:sz w:val="20"/>
                  <w:u w:val="single"/>
                </w:rPr>
                <w:t>Appendix A and B</w:t>
              </w:r>
            </w:hyperlink>
          </w:p>
        </w:tc>
        <w:tc>
          <w:tcPr>
            <w:tcW w:w="9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9D2E1B" w:rsidRPr="009D2E1B" w:rsidRDefault="009D2E1B" w:rsidP="009D2E1B">
            <w:pPr>
              <w:spacing w:before="40" w:after="40" w:line="240" w:lineRule="auto"/>
              <w:ind w:left="1411" w:hanging="1411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 xml:space="preserve">Appendix-A : Year-wise index of main notifications in force as on 17.3.2012 and Clean Energy </w:t>
            </w:r>
            <w:proofErr w:type="spellStart"/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Cess</w:t>
            </w:r>
            <w:proofErr w:type="spellEnd"/>
          </w:p>
          <w:p w:rsidR="009D2E1B" w:rsidRPr="009D2E1B" w:rsidRDefault="009D2E1B" w:rsidP="009D2E1B">
            <w:pPr>
              <w:spacing w:after="0" w:line="240" w:lineRule="auto"/>
              <w:ind w:left="1411" w:hanging="1411"/>
              <w:rPr>
                <w:rFonts w:ascii="Calibri" w:eastAsia="Times New Roman" w:hAnsi="Calibri" w:cs="Times New Roman"/>
              </w:rPr>
            </w:pP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Appendix-B :</w:t>
            </w:r>
            <w:r w:rsidRPr="009D2E1B">
              <w:rPr>
                <w:rFonts w:ascii="Verdana" w:eastAsia="Times New Roman" w:hAnsi="Verdana" w:cs="Times New Roman"/>
                <w:sz w:val="20"/>
              </w:rPr>
              <w:t> </w:t>
            </w:r>
            <w:r w:rsidRPr="009D2E1B">
              <w:rPr>
                <w:rFonts w:ascii="Verdana" w:eastAsia="Times New Roman" w:hAnsi="Verdana" w:cs="Times New Roman"/>
                <w:sz w:val="20"/>
                <w:szCs w:val="20"/>
              </w:rPr>
              <w:t>list of central excise notifications (tariff/non tariff) rescinded/Superseded/validity expired during the period 10.7.2004 to 17.3.2012</w:t>
            </w:r>
          </w:p>
        </w:tc>
      </w:tr>
    </w:tbl>
    <w:p w:rsidR="009D2E1B" w:rsidRPr="009D2E1B" w:rsidRDefault="009D2E1B" w:rsidP="009D2E1B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D2E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80C52" w:rsidRDefault="00480C52"/>
    <w:sectPr w:rsidR="00480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D2E1B"/>
    <w:rsid w:val="00480C52"/>
    <w:rsid w:val="009D2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2E1B"/>
  </w:style>
  <w:style w:type="character" w:styleId="FollowedHyperlink">
    <w:name w:val="FollowedHyperlink"/>
    <w:basedOn w:val="DefaultParagraphFont"/>
    <w:uiPriority w:val="99"/>
    <w:semiHidden/>
    <w:unhideWhenUsed/>
    <w:rsid w:val="009D2E1B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D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D2E1B"/>
  </w:style>
  <w:style w:type="character" w:customStyle="1" w:styleId="spelle">
    <w:name w:val="spelle"/>
    <w:basedOn w:val="DefaultParagraphFont"/>
    <w:rsid w:val="009D2E1B"/>
  </w:style>
  <w:style w:type="character" w:customStyle="1" w:styleId="grame">
    <w:name w:val="grame"/>
    <w:basedOn w:val="DefaultParagraphFont"/>
    <w:rsid w:val="009D2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bec.gov.in/excise/cxt2012-13/chap13.pdf" TargetMode="External"/><Relationship Id="rId18" Type="http://schemas.openxmlformats.org/officeDocument/2006/relationships/hyperlink" Target="http://cbec.gov.in/excise/cxt2012-13/chap18.pdf" TargetMode="External"/><Relationship Id="rId26" Type="http://schemas.openxmlformats.org/officeDocument/2006/relationships/hyperlink" Target="http://cbec.gov.in/excise/cxt2012-13/chap26.pdf" TargetMode="External"/><Relationship Id="rId39" Type="http://schemas.openxmlformats.org/officeDocument/2006/relationships/hyperlink" Target="http://cbec.gov.in/excise/cxt2012-13/chap46.pdf" TargetMode="External"/><Relationship Id="rId21" Type="http://schemas.openxmlformats.org/officeDocument/2006/relationships/hyperlink" Target="http://cbec.gov.in/excise/cxt2012-13/chap21.pdf" TargetMode="External"/><Relationship Id="rId34" Type="http://schemas.openxmlformats.org/officeDocument/2006/relationships/hyperlink" Target="http://cbec.gov.in/excise/cxt2012-13/chap38-39.pdf" TargetMode="External"/><Relationship Id="rId42" Type="http://schemas.openxmlformats.org/officeDocument/2006/relationships/hyperlink" Target="http://cbec.gov.in/excise/cxt2012-13/chap52.pdf" TargetMode="External"/><Relationship Id="rId47" Type="http://schemas.openxmlformats.org/officeDocument/2006/relationships/hyperlink" Target="http://cbec.gov.in/excise/cxt2012-13/chap59.pdf" TargetMode="External"/><Relationship Id="rId50" Type="http://schemas.openxmlformats.org/officeDocument/2006/relationships/hyperlink" Target="http://cbec.gov.in/excise/cxt2012-13/chap63-68.pdf" TargetMode="External"/><Relationship Id="rId55" Type="http://schemas.openxmlformats.org/officeDocument/2006/relationships/hyperlink" Target="http://cbec.gov.in/excise/cxt2012-13/chap75-76.pdf" TargetMode="External"/><Relationship Id="rId63" Type="http://schemas.openxmlformats.org/officeDocument/2006/relationships/hyperlink" Target="http://cbec.gov.in/excise/cxt2012-13/chap88.pdf" TargetMode="External"/><Relationship Id="rId68" Type="http://schemas.openxmlformats.org/officeDocument/2006/relationships/hyperlink" Target="http://cbec.gov.in/excise/cxt2012-13/chap96-98.pdf" TargetMode="External"/><Relationship Id="rId76" Type="http://schemas.openxmlformats.org/officeDocument/2006/relationships/hyperlink" Target="http://www.cbec.gov.in/excise/cxt-2011-12/appx5-7.pdf" TargetMode="External"/><Relationship Id="rId7" Type="http://schemas.openxmlformats.org/officeDocument/2006/relationships/hyperlink" Target="http://cbec.gov.in/excise/cxt2012-13/chap7.pdf" TargetMode="External"/><Relationship Id="rId71" Type="http://schemas.openxmlformats.org/officeDocument/2006/relationships/hyperlink" Target="http://www.cbec.gov.in/excise/cxt-2011-12/sch2-3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bec.gov.in/excise/cxt2012-13/chap16.pdf" TargetMode="External"/><Relationship Id="rId29" Type="http://schemas.openxmlformats.org/officeDocument/2006/relationships/hyperlink" Target="http://cbec.gov.in/excise/cxt2012-13/chap29.pdf" TargetMode="External"/><Relationship Id="rId11" Type="http://schemas.openxmlformats.org/officeDocument/2006/relationships/hyperlink" Target="http://cbec.gov.in/excise/cxt2012-13/chap11.pdf" TargetMode="External"/><Relationship Id="rId24" Type="http://schemas.openxmlformats.org/officeDocument/2006/relationships/hyperlink" Target="http://cbec.gov.in/excise/cxt2012-13/chap24.pdf" TargetMode="External"/><Relationship Id="rId32" Type="http://schemas.openxmlformats.org/officeDocument/2006/relationships/hyperlink" Target="http://cbec.gov.in/excise/cxt2012-13/chap33-34.pdf" TargetMode="External"/><Relationship Id="rId37" Type="http://schemas.openxmlformats.org/officeDocument/2006/relationships/hyperlink" Target="http://cbec.gov.in/excise/cxt2012-13/chap42-43.pdf" TargetMode="External"/><Relationship Id="rId40" Type="http://schemas.openxmlformats.org/officeDocument/2006/relationships/hyperlink" Target="http://cbec.gov.in/excise/cxt2012-13/chap47-48.pdf" TargetMode="External"/><Relationship Id="rId45" Type="http://schemas.openxmlformats.org/officeDocument/2006/relationships/hyperlink" Target="http://cbec.gov.in/excise/cxt2012-13/chap55.pdf" TargetMode="External"/><Relationship Id="rId53" Type="http://schemas.openxmlformats.org/officeDocument/2006/relationships/hyperlink" Target="http://cbec.gov.in/excise/cxt2012-13/chap73.pdf" TargetMode="External"/><Relationship Id="rId58" Type="http://schemas.openxmlformats.org/officeDocument/2006/relationships/hyperlink" Target="http://cbec.gov.in/excise/cxt2012-13/chap80.pdf" TargetMode="External"/><Relationship Id="rId66" Type="http://schemas.openxmlformats.org/officeDocument/2006/relationships/hyperlink" Target="http://cbec.gov.in/excise/cxt2012-13/chap91-92.pdf" TargetMode="External"/><Relationship Id="rId74" Type="http://schemas.openxmlformats.org/officeDocument/2006/relationships/hyperlink" Target="http://www.cbec.gov.in/excise/cxt-2011-12/appx3.pdf" TargetMode="External"/><Relationship Id="rId79" Type="http://schemas.openxmlformats.org/officeDocument/2006/relationships/theme" Target="theme/theme1.xml"/><Relationship Id="rId5" Type="http://schemas.openxmlformats.org/officeDocument/2006/relationships/hyperlink" Target="http://cbec.gov.in/excise/cxt2012-13/chap1-4.pdf" TargetMode="External"/><Relationship Id="rId61" Type="http://schemas.openxmlformats.org/officeDocument/2006/relationships/hyperlink" Target="http://cbec.gov.in/excise/cxt2012-13/chap85.pdf" TargetMode="External"/><Relationship Id="rId10" Type="http://schemas.openxmlformats.org/officeDocument/2006/relationships/hyperlink" Target="http://cbec.gov.in/excise/cxt2012-13/chap10.pdf" TargetMode="External"/><Relationship Id="rId19" Type="http://schemas.openxmlformats.org/officeDocument/2006/relationships/hyperlink" Target="http://cbec.gov.in/excise/cxt2012-13/chap19.pdf" TargetMode="External"/><Relationship Id="rId31" Type="http://schemas.openxmlformats.org/officeDocument/2006/relationships/hyperlink" Target="http://cbec.gov.in/excise/cxt2012-13/chap31-32.pdf" TargetMode="External"/><Relationship Id="rId44" Type="http://schemas.openxmlformats.org/officeDocument/2006/relationships/hyperlink" Target="http://cbec.gov.in/excise/cxt2012-13/chap54.pdf" TargetMode="External"/><Relationship Id="rId52" Type="http://schemas.openxmlformats.org/officeDocument/2006/relationships/hyperlink" Target="http://cbec.gov.in/excise/cxt2012-13/chap72.pdf" TargetMode="External"/><Relationship Id="rId60" Type="http://schemas.openxmlformats.org/officeDocument/2006/relationships/hyperlink" Target="http://cbec.gov.in/excise/cxt2012-13/chap84.pdf" TargetMode="External"/><Relationship Id="rId65" Type="http://schemas.openxmlformats.org/officeDocument/2006/relationships/hyperlink" Target="http://cbec.gov.in/excise/cxt2012-13/chap90.pdf" TargetMode="External"/><Relationship Id="rId73" Type="http://schemas.openxmlformats.org/officeDocument/2006/relationships/hyperlink" Target="http://www.cbec.gov.in/excise/cxt-2011-12/appx1-2.pdf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://cbec.gov.in/excise/cxt2012-13/cxt-act-1213.pdf" TargetMode="External"/><Relationship Id="rId9" Type="http://schemas.openxmlformats.org/officeDocument/2006/relationships/hyperlink" Target="http://cbec.gov.in/excise/cxt2012-13/chap9.pdf" TargetMode="External"/><Relationship Id="rId14" Type="http://schemas.openxmlformats.org/officeDocument/2006/relationships/hyperlink" Target="http://cbec.gov.in/excise/cxt2012-13/chap14.pdf" TargetMode="External"/><Relationship Id="rId22" Type="http://schemas.openxmlformats.org/officeDocument/2006/relationships/hyperlink" Target="http://cbec.gov.in/excise/cxt2012-13/chap22.pdf" TargetMode="External"/><Relationship Id="rId27" Type="http://schemas.openxmlformats.org/officeDocument/2006/relationships/hyperlink" Target="http://cbec.gov.in/excise/cxt2012-13/chap27.pdf" TargetMode="External"/><Relationship Id="rId30" Type="http://schemas.openxmlformats.org/officeDocument/2006/relationships/hyperlink" Target="http://cbec.gov.in/excise/cxt2012-13/chap30.pdf" TargetMode="External"/><Relationship Id="rId35" Type="http://schemas.openxmlformats.org/officeDocument/2006/relationships/hyperlink" Target="http://cbec.gov.in/excise/cxt2012-13/chap40.pdf" TargetMode="External"/><Relationship Id="rId43" Type="http://schemas.openxmlformats.org/officeDocument/2006/relationships/hyperlink" Target="http://cbec.gov.in/excise/cxt2012-13/chap53.pdf" TargetMode="External"/><Relationship Id="rId48" Type="http://schemas.openxmlformats.org/officeDocument/2006/relationships/hyperlink" Target="http://cbec.gov.in/excise/cxt2012-13/chap60.pdf" TargetMode="External"/><Relationship Id="rId56" Type="http://schemas.openxmlformats.org/officeDocument/2006/relationships/hyperlink" Target="http://cbec.gov.in/excise/cxt2012-13/chap77-78.pdf" TargetMode="External"/><Relationship Id="rId64" Type="http://schemas.openxmlformats.org/officeDocument/2006/relationships/hyperlink" Target="http://cbec.gov.in/excise/cxt2012-13/chap89.pdf" TargetMode="External"/><Relationship Id="rId69" Type="http://schemas.openxmlformats.org/officeDocument/2006/relationships/hyperlink" Target="http://cbec.gov.in/excise/cxt2012-13/cx-gen/cx-gen-idx1213.htm" TargetMode="External"/><Relationship Id="rId77" Type="http://schemas.openxmlformats.org/officeDocument/2006/relationships/hyperlink" Target="http://cbec.gov.in/excise/cxt2012-13/apx-ab-yrwise-ntfns.pdf" TargetMode="External"/><Relationship Id="rId8" Type="http://schemas.openxmlformats.org/officeDocument/2006/relationships/hyperlink" Target="http://cbec.gov.in/excise/cxt2012-13/chap8.pdf" TargetMode="External"/><Relationship Id="rId51" Type="http://schemas.openxmlformats.org/officeDocument/2006/relationships/hyperlink" Target="http://cbec.gov.in/excise/cxt2012-13/chap69-71.pdf" TargetMode="External"/><Relationship Id="rId72" Type="http://schemas.openxmlformats.org/officeDocument/2006/relationships/hyperlink" Target="http://www.cbec.gov.in/excise/cxt-2011-12/sch2-3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cbec.gov.in/excise/cxt2012-13/chap12.pdf" TargetMode="External"/><Relationship Id="rId17" Type="http://schemas.openxmlformats.org/officeDocument/2006/relationships/hyperlink" Target="http://cbec.gov.in/excise/cxt2012-13/chap17.pdf" TargetMode="External"/><Relationship Id="rId25" Type="http://schemas.openxmlformats.org/officeDocument/2006/relationships/hyperlink" Target="http://cbec.gov.in/excise/cxt2012-13/chap25.pdf" TargetMode="External"/><Relationship Id="rId33" Type="http://schemas.openxmlformats.org/officeDocument/2006/relationships/hyperlink" Target="http://cbec.gov.in/excise/cxt2012-13/chap35-37.pdf" TargetMode="External"/><Relationship Id="rId38" Type="http://schemas.openxmlformats.org/officeDocument/2006/relationships/hyperlink" Target="http://cbec.gov.in/excise/cxt2012-13/chap44-45.pdf" TargetMode="External"/><Relationship Id="rId46" Type="http://schemas.openxmlformats.org/officeDocument/2006/relationships/hyperlink" Target="http://cbec.gov.in/excise/cxt2012-13/chap56-58.pdf" TargetMode="External"/><Relationship Id="rId59" Type="http://schemas.openxmlformats.org/officeDocument/2006/relationships/hyperlink" Target="http://cbec.gov.in/excise/cxt2012-13/chap81-83.pdf" TargetMode="External"/><Relationship Id="rId67" Type="http://schemas.openxmlformats.org/officeDocument/2006/relationships/hyperlink" Target="http://cbec.gov.in/excise/cxt2012-13/chap93-95.pdf" TargetMode="External"/><Relationship Id="rId20" Type="http://schemas.openxmlformats.org/officeDocument/2006/relationships/hyperlink" Target="http://cbec.gov.in/excise/cxt2012-13/chap20.pdf" TargetMode="External"/><Relationship Id="rId41" Type="http://schemas.openxmlformats.org/officeDocument/2006/relationships/hyperlink" Target="http://cbec.gov.in/excise/cxt2012-13/chap49-51.pdf" TargetMode="External"/><Relationship Id="rId54" Type="http://schemas.openxmlformats.org/officeDocument/2006/relationships/hyperlink" Target="http://cbec.gov.in/excise/cxt2012-13/chap74.pdf" TargetMode="External"/><Relationship Id="rId62" Type="http://schemas.openxmlformats.org/officeDocument/2006/relationships/hyperlink" Target="http://cbec.gov.in/excise/cxt2012-13/chap86-87.pdf" TargetMode="External"/><Relationship Id="rId70" Type="http://schemas.openxmlformats.org/officeDocument/2006/relationships/hyperlink" Target="http://www.cbec.gov.in/excise/cxt-2011-12/sch2-3.pdf" TargetMode="External"/><Relationship Id="rId75" Type="http://schemas.openxmlformats.org/officeDocument/2006/relationships/hyperlink" Target="http://www.cbec.gov.in/excise/cxt-2011-12/appx4-4a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cbec.gov.in/excise/cxt2012-13/chap5-6.pdf" TargetMode="External"/><Relationship Id="rId15" Type="http://schemas.openxmlformats.org/officeDocument/2006/relationships/hyperlink" Target="http://cbec.gov.in/excise/cxt2012-13/chap15.pdf" TargetMode="External"/><Relationship Id="rId23" Type="http://schemas.openxmlformats.org/officeDocument/2006/relationships/hyperlink" Target="http://cbec.gov.in/excise/cxt2012-13/chap23.pdf" TargetMode="External"/><Relationship Id="rId28" Type="http://schemas.openxmlformats.org/officeDocument/2006/relationships/hyperlink" Target="http://cbec.gov.in/excise/cxt2012-13/chap28.pdf" TargetMode="External"/><Relationship Id="rId36" Type="http://schemas.openxmlformats.org/officeDocument/2006/relationships/hyperlink" Target="http://cbec.gov.in/excise/cxt2012-13/chap41.pdf" TargetMode="External"/><Relationship Id="rId49" Type="http://schemas.openxmlformats.org/officeDocument/2006/relationships/hyperlink" Target="http://cbec.gov.in/excise/cxt2012-13/chap61-62.pdf" TargetMode="External"/><Relationship Id="rId57" Type="http://schemas.openxmlformats.org/officeDocument/2006/relationships/hyperlink" Target="http://cbec.gov.in/excise/cxt2012-13/chap7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2533</Words>
  <Characters>14442</Characters>
  <Application>Microsoft Office Word</Application>
  <DocSecurity>0</DocSecurity>
  <Lines>120</Lines>
  <Paragraphs>33</Paragraphs>
  <ScaleCrop>false</ScaleCrop>
  <Company/>
  <LinksUpToDate>false</LinksUpToDate>
  <CharactersWithSpaces>16942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2012-06-18T11:14:00Z</dcterms:created>
  <dcterms:modified xsi:type="dcterms:W3CDTF">2012-06-18T11:14:00Z</dcterms:modified>
</cp:coreProperties>
</file>