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1E2" w:rsidRPr="006960EF" w:rsidRDefault="00585E88">
      <w:pPr>
        <w:rPr>
          <w:rFonts w:ascii="Century Gothic" w:hAnsi="Century Gothic"/>
          <w:b/>
          <w:sz w:val="24"/>
          <w:szCs w:val="24"/>
        </w:rPr>
      </w:pPr>
      <w:r w:rsidRPr="006960EF">
        <w:rPr>
          <w:rFonts w:ascii="Century Gothic" w:hAnsi="Century Gothic"/>
          <w:b/>
          <w:sz w:val="24"/>
          <w:szCs w:val="24"/>
        </w:rPr>
        <w:t xml:space="preserve">THE CENTRAL </w:t>
      </w:r>
      <w:r w:rsidR="001245E5" w:rsidRPr="006960EF">
        <w:rPr>
          <w:rFonts w:ascii="Century Gothic" w:hAnsi="Century Gothic"/>
          <w:b/>
          <w:sz w:val="24"/>
          <w:szCs w:val="24"/>
        </w:rPr>
        <w:t>EXCISE ACT, 1944</w:t>
      </w:r>
    </w:p>
    <w:p w:rsidR="001245E5" w:rsidRPr="00B1424F" w:rsidRDefault="00585E88">
      <w:pPr>
        <w:rPr>
          <w:rFonts w:ascii="Century Gothic" w:hAnsi="Century Gothic"/>
          <w:sz w:val="20"/>
          <w:szCs w:val="20"/>
        </w:rPr>
      </w:pPr>
      <w:r w:rsidRPr="00B1424F">
        <w:rPr>
          <w:rFonts w:ascii="Century Gothic" w:hAnsi="Century Gothic"/>
          <w:sz w:val="20"/>
          <w:szCs w:val="20"/>
        </w:rPr>
        <w:t>Rules under The Central Excise Act,</w:t>
      </w:r>
      <w:r w:rsidR="00BD56B1" w:rsidRPr="00B1424F">
        <w:rPr>
          <w:rFonts w:ascii="Century Gothic" w:hAnsi="Century Gothic"/>
          <w:sz w:val="20"/>
          <w:szCs w:val="20"/>
        </w:rPr>
        <w:t xml:space="preserve"> </w:t>
      </w:r>
      <w:r w:rsidR="00F76C68">
        <w:rPr>
          <w:rFonts w:ascii="Century Gothic" w:hAnsi="Century Gothic"/>
          <w:sz w:val="20"/>
          <w:szCs w:val="20"/>
        </w:rPr>
        <w:t>194</w:t>
      </w:r>
      <w:r w:rsidRPr="00B1424F">
        <w:rPr>
          <w:rFonts w:ascii="Century Gothic" w:hAnsi="Century Gothic"/>
          <w:sz w:val="20"/>
          <w:szCs w:val="20"/>
        </w:rPr>
        <w:t>4</w:t>
      </w:r>
      <w:r w:rsidR="00BD56B1" w:rsidRPr="00B1424F">
        <w:rPr>
          <w:rFonts w:ascii="Century Gothic" w:hAnsi="Century Gothic"/>
          <w:sz w:val="20"/>
          <w:szCs w:val="20"/>
        </w:rPr>
        <w:t>.</w:t>
      </w:r>
    </w:p>
    <w:p w:rsidR="00BD56B1" w:rsidRPr="006960EF" w:rsidRDefault="00BD56B1" w:rsidP="00BD56B1">
      <w:pPr>
        <w:pStyle w:val="ListParagraph"/>
        <w:numPr>
          <w:ilvl w:val="0"/>
          <w:numId w:val="1"/>
        </w:numPr>
        <w:rPr>
          <w:rFonts w:ascii="Century Gothic" w:hAnsi="Century Gothic"/>
          <w:i/>
          <w:sz w:val="20"/>
          <w:szCs w:val="20"/>
        </w:rPr>
      </w:pPr>
      <w:r w:rsidRPr="006960EF">
        <w:rPr>
          <w:rFonts w:ascii="Century Gothic" w:hAnsi="Century Gothic"/>
          <w:i/>
          <w:sz w:val="20"/>
          <w:szCs w:val="20"/>
        </w:rPr>
        <w:t>Central Excise Valuation (Determination of Price of excisable goods ) Rules,2000</w:t>
      </w:r>
    </w:p>
    <w:p w:rsidR="00BD56B1" w:rsidRPr="006960EF" w:rsidRDefault="002948F5" w:rsidP="00BD56B1">
      <w:pPr>
        <w:pStyle w:val="ListParagraph"/>
        <w:numPr>
          <w:ilvl w:val="0"/>
          <w:numId w:val="1"/>
        </w:numPr>
        <w:rPr>
          <w:rFonts w:ascii="Century Gothic" w:hAnsi="Century Gothic"/>
          <w:i/>
          <w:sz w:val="20"/>
          <w:szCs w:val="20"/>
        </w:rPr>
      </w:pPr>
      <w:r w:rsidRPr="006960EF">
        <w:rPr>
          <w:rFonts w:ascii="Century Gothic" w:hAnsi="Century Gothic"/>
          <w:i/>
          <w:sz w:val="20"/>
          <w:szCs w:val="20"/>
        </w:rPr>
        <w:t>Central Excise Rules,2002</w:t>
      </w:r>
    </w:p>
    <w:p w:rsidR="00BD56B1" w:rsidRPr="006960EF" w:rsidRDefault="00BD56B1" w:rsidP="00BD56B1">
      <w:pPr>
        <w:pStyle w:val="ListParagraph"/>
        <w:numPr>
          <w:ilvl w:val="0"/>
          <w:numId w:val="1"/>
        </w:numPr>
        <w:rPr>
          <w:rFonts w:ascii="Century Gothic" w:hAnsi="Century Gothic"/>
          <w:i/>
          <w:sz w:val="20"/>
          <w:szCs w:val="20"/>
        </w:rPr>
      </w:pPr>
      <w:r w:rsidRPr="006960EF">
        <w:rPr>
          <w:rFonts w:ascii="Century Gothic" w:hAnsi="Century Gothic"/>
          <w:i/>
          <w:sz w:val="20"/>
          <w:szCs w:val="20"/>
        </w:rPr>
        <w:t>CENVAT Credit Rules,2004</w:t>
      </w:r>
    </w:p>
    <w:p w:rsidR="002948F5" w:rsidRPr="00B1424F" w:rsidRDefault="002948F5" w:rsidP="002948F5">
      <w:pPr>
        <w:pStyle w:val="ListParagraph"/>
        <w:rPr>
          <w:rFonts w:ascii="Century Gothic" w:hAnsi="Century Gothic"/>
          <w:sz w:val="20"/>
          <w:szCs w:val="20"/>
        </w:rPr>
      </w:pPr>
    </w:p>
    <w:p w:rsidR="002948F5" w:rsidRPr="00B1424F" w:rsidRDefault="002948F5" w:rsidP="002948F5">
      <w:pPr>
        <w:pStyle w:val="ListParagraph"/>
        <w:rPr>
          <w:rFonts w:ascii="Century Gothic" w:hAnsi="Century Gothic"/>
          <w:sz w:val="20"/>
          <w:szCs w:val="20"/>
        </w:rPr>
      </w:pPr>
    </w:p>
    <w:p w:rsidR="002948F5" w:rsidRPr="0080207E" w:rsidRDefault="00072E3E" w:rsidP="002948F5">
      <w:pPr>
        <w:pStyle w:val="ListParagraph"/>
        <w:numPr>
          <w:ilvl w:val="0"/>
          <w:numId w:val="3"/>
        </w:numPr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CENTRAL EXCISE VALUATION RULES</w:t>
      </w:r>
      <w:r w:rsidR="002948F5" w:rsidRPr="0080207E">
        <w:rPr>
          <w:rFonts w:ascii="Century Gothic" w:hAnsi="Century Gothic"/>
          <w:b/>
          <w:sz w:val="20"/>
          <w:szCs w:val="20"/>
        </w:rPr>
        <w:t>,2000</w:t>
      </w:r>
    </w:p>
    <w:p w:rsidR="0047646F" w:rsidRPr="00B1424F" w:rsidRDefault="0047646F" w:rsidP="0047646F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629"/>
        <w:gridCol w:w="2677"/>
        <w:gridCol w:w="5550"/>
      </w:tblGrid>
      <w:tr w:rsidR="00B17D3A" w:rsidRPr="00B1424F" w:rsidTr="00786B78">
        <w:trPr>
          <w:trHeight w:val="458"/>
        </w:trPr>
        <w:tc>
          <w:tcPr>
            <w:tcW w:w="629" w:type="dxa"/>
          </w:tcPr>
          <w:p w:rsidR="004273D3" w:rsidRPr="00B1424F" w:rsidRDefault="004273D3" w:rsidP="004273D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Rule  #</w:t>
            </w:r>
          </w:p>
        </w:tc>
        <w:tc>
          <w:tcPr>
            <w:tcW w:w="2677" w:type="dxa"/>
          </w:tcPr>
          <w:p w:rsidR="004273D3" w:rsidRPr="00B1424F" w:rsidRDefault="004273D3" w:rsidP="004273D3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Title</w:t>
            </w:r>
          </w:p>
        </w:tc>
        <w:tc>
          <w:tcPr>
            <w:tcW w:w="5550" w:type="dxa"/>
          </w:tcPr>
          <w:p w:rsidR="004273D3" w:rsidRPr="00B1424F" w:rsidRDefault="004273D3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Particulars</w:t>
            </w:r>
          </w:p>
        </w:tc>
      </w:tr>
      <w:tr w:rsidR="00B17D3A" w:rsidRPr="00B1424F" w:rsidTr="00786B78">
        <w:tc>
          <w:tcPr>
            <w:tcW w:w="629" w:type="dxa"/>
          </w:tcPr>
          <w:p w:rsidR="004273D3" w:rsidRPr="00B1424F" w:rsidRDefault="00F40434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677" w:type="dxa"/>
          </w:tcPr>
          <w:p w:rsidR="004273D3" w:rsidRPr="00B1424F" w:rsidRDefault="00581F87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price is not available at the time of sale</w:t>
            </w:r>
          </w:p>
        </w:tc>
        <w:tc>
          <w:tcPr>
            <w:tcW w:w="5550" w:type="dxa"/>
          </w:tcPr>
          <w:p w:rsidR="004273D3" w:rsidRPr="00B1424F" w:rsidRDefault="00581F87" w:rsidP="00F4043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Take nearest available price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F40434" w:rsidP="00F40434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677" w:type="dxa"/>
          </w:tcPr>
          <w:p w:rsidR="00581F87" w:rsidRPr="00B1424F" w:rsidRDefault="00581F87" w:rsidP="00581F87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Place of Removal &amp; Place of Delivery is not same</w:t>
            </w:r>
          </w:p>
        </w:tc>
        <w:tc>
          <w:tcPr>
            <w:tcW w:w="5550" w:type="dxa"/>
          </w:tcPr>
          <w:p w:rsidR="00581F87" w:rsidRPr="00B1424F" w:rsidRDefault="00581F87" w:rsidP="00F4043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Consider cost of production only upto Place of Removal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F40434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677" w:type="dxa"/>
          </w:tcPr>
          <w:p w:rsidR="00581F87" w:rsidRPr="00B1424F" w:rsidRDefault="00F40434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When price paid is not sole consideration </w:t>
            </w:r>
          </w:p>
        </w:tc>
        <w:tc>
          <w:tcPr>
            <w:tcW w:w="5550" w:type="dxa"/>
          </w:tcPr>
          <w:p w:rsidR="00581F87" w:rsidRPr="00B1424F" w:rsidRDefault="00F40434" w:rsidP="00F40434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Transaction value should be aggregate of following</w:t>
            </w:r>
          </w:p>
          <w:p w:rsidR="00F40434" w:rsidRPr="00B1424F" w:rsidRDefault="00F40434" w:rsidP="00F40434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Price actually paid/payable, and</w:t>
            </w:r>
          </w:p>
          <w:p w:rsidR="00F40434" w:rsidRPr="00B1424F" w:rsidRDefault="00F40434" w:rsidP="00F40434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Money value of non monetary consideration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3D7C0D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2677" w:type="dxa"/>
          </w:tcPr>
          <w:p w:rsidR="00581F87" w:rsidRPr="00B1424F" w:rsidRDefault="003D7C0D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Goods are sold from depot/premises of consignment agents</w:t>
            </w:r>
          </w:p>
        </w:tc>
        <w:tc>
          <w:tcPr>
            <w:tcW w:w="5550" w:type="dxa"/>
          </w:tcPr>
          <w:p w:rsidR="00581F87" w:rsidRPr="00B1424F" w:rsidRDefault="003D7C0D" w:rsidP="003D7C0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Transaction value should be Normal Transaction Value (NTV) </w:t>
            </w:r>
          </w:p>
          <w:p w:rsidR="00773DD1" w:rsidRPr="00B1424F" w:rsidRDefault="00773DD1" w:rsidP="003D7C0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NTV is a value at which </w:t>
            </w:r>
            <w:r w:rsidR="009A7AC6" w:rsidRPr="00B1424F">
              <w:rPr>
                <w:rFonts w:ascii="Century Gothic" w:hAnsi="Century Gothic"/>
                <w:sz w:val="20"/>
                <w:szCs w:val="20"/>
              </w:rPr>
              <w:t xml:space="preserve"> goods in a greatest aggregate quantity sold on a particular date to unrelated party </w:t>
            </w:r>
          </w:p>
          <w:p w:rsidR="009A7AC6" w:rsidRPr="00B1424F" w:rsidRDefault="009A7AC6" w:rsidP="003D7C0D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NTV should be prevailing at depot</w:t>
            </w:r>
          </w:p>
          <w:p w:rsidR="009A7AC6" w:rsidRDefault="009A7AC6" w:rsidP="009A7AC6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NTV should be of date on which goods are transferred from factory to sale</w:t>
            </w:r>
          </w:p>
          <w:p w:rsidR="00BB64DD" w:rsidRPr="00B1424F" w:rsidRDefault="00BB64DD" w:rsidP="009A7AC6">
            <w:pPr>
              <w:pStyle w:val="ListParagraph"/>
              <w:numPr>
                <w:ilvl w:val="0"/>
                <w:numId w:val="1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If the NTV cannot be determined at the time when goods are transferred to the depot, then the price available nearest to that time , shall be taken as transaction value (i.e., as per Rule-4 )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9A7AC6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677" w:type="dxa"/>
          </w:tcPr>
          <w:p w:rsidR="00581F87" w:rsidRPr="00B1424F" w:rsidRDefault="009A7AC6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Captive consumption</w:t>
            </w:r>
          </w:p>
        </w:tc>
        <w:tc>
          <w:tcPr>
            <w:tcW w:w="5550" w:type="dxa"/>
          </w:tcPr>
          <w:p w:rsidR="00581F87" w:rsidRPr="00B1424F" w:rsidRDefault="009A7AC6" w:rsidP="009A7AC6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Transaction value should be 110% of cost of production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EB4064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2677" w:type="dxa"/>
          </w:tcPr>
          <w:p w:rsidR="00581F87" w:rsidRPr="00B1424F" w:rsidRDefault="00EB4064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buyer &amp; seller are related party</w:t>
            </w:r>
          </w:p>
        </w:tc>
        <w:tc>
          <w:tcPr>
            <w:tcW w:w="5550" w:type="dxa"/>
          </w:tcPr>
          <w:p w:rsidR="00581F87" w:rsidRPr="00B1424F" w:rsidRDefault="0047646F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Related Party as per Companies Act’56</w:t>
            </w:r>
          </w:p>
          <w:p w:rsidR="0047646F" w:rsidRPr="00B1424F" w:rsidRDefault="0047646F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Distributor, Sub- Distributor Relationship</w:t>
            </w:r>
          </w:p>
          <w:p w:rsidR="0047646F" w:rsidRDefault="0047646F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Two ways interest is required.</w:t>
            </w:r>
          </w:p>
          <w:p w:rsidR="00D019A1" w:rsidRPr="00B1424F" w:rsidRDefault="00D019A1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Inter-connected Undertaking.</w:t>
            </w:r>
          </w:p>
          <w:p w:rsidR="0047646F" w:rsidRPr="00B1424F" w:rsidRDefault="0047646F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goods are sold to unrelated party , take this value</w:t>
            </w:r>
            <w:r w:rsidR="009839BA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47646F" w:rsidRDefault="0047646F" w:rsidP="00EB4064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goods are sold to related party in retail, then such value should be taken as a transaction value</w:t>
            </w:r>
            <w:r w:rsidR="00770DD7" w:rsidRPr="00B1424F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C75931" w:rsidRDefault="00C75931" w:rsidP="00C75931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75931" w:rsidRDefault="00C75931" w:rsidP="00C75931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75931" w:rsidRDefault="00C75931" w:rsidP="00C75931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C75931" w:rsidRPr="00C75931" w:rsidRDefault="00C75931" w:rsidP="00C75931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236E87" w:rsidRDefault="00236E87" w:rsidP="00236E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29" type="#_x0000_t67" style="position:absolute;left:0;text-align:left;margin-left:126.45pt;margin-top:9.9pt;width:15.75pt;height:17.25pt;z-index:251658240"/>
              </w:pict>
            </w:r>
            <w:r>
              <w:rPr>
                <w:rFonts w:ascii="Century Gothic" w:hAnsi="Century Gothic"/>
                <w:sz w:val="20"/>
                <w:szCs w:val="20"/>
              </w:rPr>
              <w:t>RULE-9</w:t>
            </w:r>
          </w:p>
          <w:p w:rsidR="00236E87" w:rsidRDefault="00236E87" w:rsidP="00236E8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:rsidR="00236E87" w:rsidRDefault="0017162C" w:rsidP="0017162C">
            <w:pPr>
              <w:tabs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1" type="#_x0000_t67" style="position:absolute;margin-left:.8pt;margin-top:1.9pt;width:13.9pt;height:12.6pt;z-index:251660288"/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2" type="#_x0000_t67" style="position:absolute;margin-left:251.7pt;margin-top:2.6pt;width:12pt;height:11.85pt;z-index:251661312"/>
              </w:pict>
            </w:r>
            <w:r w:rsidR="00236E87">
              <w:rPr>
                <w:rFonts w:ascii="Century Gothic" w:hAnsi="Century Gothic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7.95pt;margin-top:2.6pt;width:243.75pt;height:0;z-index:251659264" o:connectortype="straight"/>
              </w:pic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17162C" w:rsidRDefault="00C75931" w:rsidP="0017162C">
            <w:pPr>
              <w:tabs>
                <w:tab w:val="left" w:pos="3570"/>
              </w:tabs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5" type="#_x0000_t32" style="position:absolute;left:0;text-align:left;margin-left:33.45pt;margin-top:15.2pt;width:.75pt;height:19.05pt;z-index:251663360" o:connectortype="straight">
                  <v:stroke endarrow="block"/>
                </v:shape>
              </w:pict>
            </w:r>
            <w:r w:rsidR="0017162C">
              <w:rPr>
                <w:rFonts w:ascii="Century Gothic" w:hAnsi="Century Gothic"/>
                <w:sz w:val="20"/>
                <w:szCs w:val="20"/>
              </w:rPr>
              <w:t>Goods are re-sold to-</w:t>
            </w:r>
            <w:r w:rsidR="0017162C">
              <w:rPr>
                <w:rFonts w:ascii="Century Gothic" w:hAnsi="Century Gothic"/>
                <w:sz w:val="20"/>
                <w:szCs w:val="20"/>
              </w:rPr>
              <w:tab/>
              <w:t xml:space="preserve">Goods are used             for further produ. </w:t>
            </w:r>
          </w:p>
          <w:p w:rsidR="00236E87" w:rsidRDefault="00C75931" w:rsidP="00C75931">
            <w:pPr>
              <w:tabs>
                <w:tab w:val="left" w:pos="795"/>
                <w:tab w:val="left" w:pos="357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8" type="#_x0000_t32" style="position:absolute;margin-left:130.2pt;margin-top:9.75pt;width:.05pt;height:19.5pt;z-index:251666432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7" type="#_x0000_t32" style="position:absolute;margin-left:7.95pt;margin-top:9.75pt;width:.05pt;height:24.3pt;z-index:251665408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6" type="#_x0000_t32" style="position:absolute;margin-left:7.95pt;margin-top:9.75pt;width:122.25pt;height:0;z-index:251664384" o:connectortype="straight"/>
              </w:pic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4" type="#_x0000_t32" style="position:absolute;margin-left:229.25pt;margin-top:9.75pt;width:.05pt;height:19.5pt;z-index:251662336;mso-position-horizontal-relative:text;mso-position-vertical-relative:text" o:connectortype="straight">
                  <v:stroke endarrow="block"/>
                </v:shape>
              </w:pict>
            </w:r>
            <w:r w:rsidR="0017162C">
              <w:rPr>
                <w:rFonts w:ascii="Century Gothic" w:hAnsi="Century Gothic"/>
                <w:sz w:val="20"/>
                <w:szCs w:val="20"/>
              </w:rPr>
              <w:t xml:space="preserve">by Related Party </w:t>
            </w:r>
          </w:p>
          <w:p w:rsidR="00236E87" w:rsidRDefault="00C75931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C75931" w:rsidRDefault="00C75931" w:rsidP="00C75931">
            <w:pPr>
              <w:tabs>
                <w:tab w:val="left" w:pos="4530"/>
                <w:tab w:val="right" w:pos="5334"/>
              </w:tabs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Valuation as per </w:t>
            </w:r>
          </w:p>
          <w:p w:rsidR="00CE2216" w:rsidRDefault="00CE2216" w:rsidP="00CE2216">
            <w:pPr>
              <w:tabs>
                <w:tab w:val="left" w:pos="4530"/>
                <w:tab w:val="right" w:pos="5334"/>
              </w:tabs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Unrelated           </w:t>
            </w:r>
            <w:r w:rsidR="0014672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Another </w:t>
            </w:r>
            <w:r w:rsidR="00C75931">
              <w:rPr>
                <w:rFonts w:ascii="Century Gothic" w:hAnsi="Century Gothic"/>
                <w:sz w:val="20"/>
                <w:szCs w:val="20"/>
              </w:rPr>
              <w:tab/>
              <w:t>RULE-8</w:t>
            </w:r>
          </w:p>
          <w:p w:rsidR="00CE2216" w:rsidRDefault="00CE2216" w:rsidP="00CE2216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Party                    Related</w:t>
            </w:r>
            <w:r w:rsidR="00C7593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C703C5">
              <w:rPr>
                <w:rFonts w:ascii="Century Gothic" w:hAnsi="Century Gothic"/>
                <w:sz w:val="20"/>
                <w:szCs w:val="20"/>
              </w:rPr>
              <w:t xml:space="preserve">     </w:t>
            </w:r>
            <w:r w:rsidR="00146725">
              <w:rPr>
                <w:rFonts w:ascii="Century Gothic" w:hAnsi="Century Gothic"/>
                <w:sz w:val="20"/>
                <w:szCs w:val="20"/>
              </w:rPr>
              <w:t xml:space="preserve">              </w:t>
            </w:r>
            <w:r w:rsidR="00C75931">
              <w:rPr>
                <w:rFonts w:ascii="Century Gothic" w:hAnsi="Century Gothic"/>
                <w:sz w:val="20"/>
                <w:szCs w:val="20"/>
              </w:rPr>
              <w:t>(i.e. 110% of</w:t>
            </w:r>
            <w:r w:rsidR="00C703C5">
              <w:rPr>
                <w:rFonts w:ascii="Century Gothic" w:hAnsi="Century Gothic"/>
                <w:sz w:val="20"/>
                <w:szCs w:val="20"/>
              </w:rPr>
              <w:t xml:space="preserve"> cost</w:t>
            </w:r>
          </w:p>
          <w:p w:rsidR="00C75931" w:rsidRDefault="00AB3D20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39" type="#_x0000_t32" style="position:absolute;margin-left:23.7pt;margin-top:2.9pt;width:0;height:20.25pt;z-index:251667456" o:connectortype="straight">
                  <v:stroke endarrow="block"/>
                </v:shape>
              </w:pict>
            </w:r>
            <w:r w:rsidR="00C75931"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CE2216">
              <w:rPr>
                <w:rFonts w:ascii="Century Gothic" w:hAnsi="Century Gothic"/>
                <w:sz w:val="20"/>
                <w:szCs w:val="20"/>
              </w:rPr>
              <w:t xml:space="preserve">                   Person</w:t>
            </w:r>
            <w:r w:rsidR="00C75931">
              <w:rPr>
                <w:rFonts w:ascii="Century Gothic" w:hAnsi="Century Gothic"/>
                <w:sz w:val="20"/>
                <w:szCs w:val="20"/>
              </w:rPr>
              <w:t xml:space="preserve">            </w:t>
            </w:r>
            <w:r w:rsidR="00C703C5">
              <w:rPr>
                <w:rFonts w:ascii="Century Gothic" w:hAnsi="Century Gothic"/>
                <w:sz w:val="20"/>
                <w:szCs w:val="20"/>
              </w:rPr>
              <w:t xml:space="preserve">         </w:t>
            </w:r>
            <w:r w:rsidR="00C75931">
              <w:rPr>
                <w:rFonts w:ascii="Century Gothic" w:hAnsi="Century Gothic"/>
                <w:sz w:val="20"/>
                <w:szCs w:val="20"/>
              </w:rPr>
              <w:t>of consumption)</w:t>
            </w:r>
          </w:p>
          <w:p w:rsidR="00C75931" w:rsidRDefault="00420598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0" type="#_x0000_t32" style="position:absolute;margin-left:126.45pt;margin-top:4.9pt;width:.05pt;height:21pt;z-index:251668480" o:connectortype="straight">
                  <v:stroke endarrow="block"/>
                </v:shape>
              </w:pict>
            </w:r>
          </w:p>
          <w:p w:rsidR="00C75931" w:rsidRDefault="00AB3D20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Value at which </w:t>
            </w:r>
            <w:r w:rsidR="00420598">
              <w:rPr>
                <w:rFonts w:ascii="Century Gothic" w:hAnsi="Century Gothic"/>
                <w:sz w:val="20"/>
                <w:szCs w:val="20"/>
              </w:rPr>
              <w:t xml:space="preserve">                 </w:t>
            </w:r>
          </w:p>
          <w:p w:rsidR="00AB3D20" w:rsidRDefault="00420598" w:rsidP="00420598">
            <w:pPr>
              <w:tabs>
                <w:tab w:val="center" w:pos="2667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3" type="#_x0000_t32" style="position:absolute;margin-left:229.25pt;margin-top:1.35pt;width:.05pt;height:16.5pt;z-index:251671552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2" type="#_x0000_t32" style="position:absolute;margin-left:112.95pt;margin-top:1.35pt;width:.05pt;height:16.5pt;z-index:251670528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1" type="#_x0000_t32" style="position:absolute;margin-left:112.95pt;margin-top:1.35pt;width:116.35pt;height:0;z-index:251669504" o:connectortype="straight"/>
              </w:pict>
            </w:r>
            <w:r w:rsidR="00AB3D20">
              <w:rPr>
                <w:rFonts w:ascii="Century Gothic" w:hAnsi="Century Gothic"/>
                <w:sz w:val="20"/>
                <w:szCs w:val="20"/>
              </w:rPr>
              <w:t>Such goods are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1D3128" w:rsidRDefault="00AB3D20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Sold to unrelat</w:t>
            </w:r>
          </w:p>
          <w:p w:rsidR="00AB3D20" w:rsidRDefault="001D3128" w:rsidP="00020A11">
            <w:pPr>
              <w:tabs>
                <w:tab w:val="left" w:pos="1710"/>
                <w:tab w:val="left" w:pos="415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-</w:t>
            </w:r>
            <w:r w:rsidR="00AB3D20">
              <w:rPr>
                <w:rFonts w:ascii="Century Gothic" w:hAnsi="Century Gothic"/>
                <w:sz w:val="20"/>
                <w:szCs w:val="20"/>
              </w:rPr>
              <w:t>ed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B3D20">
              <w:rPr>
                <w:rFonts w:ascii="Century Gothic" w:hAnsi="Century Gothic"/>
                <w:sz w:val="20"/>
                <w:szCs w:val="20"/>
              </w:rPr>
              <w:t>person</w:t>
            </w:r>
            <w:r w:rsidR="00706B87">
              <w:rPr>
                <w:rFonts w:ascii="Century Gothic" w:hAnsi="Century Gothic"/>
                <w:sz w:val="20"/>
                <w:szCs w:val="20"/>
              </w:rPr>
              <w:tab/>
              <w:t>Related Party</w:t>
            </w:r>
            <w:r w:rsidR="00020A11">
              <w:rPr>
                <w:rFonts w:ascii="Century Gothic" w:hAnsi="Century Gothic"/>
                <w:sz w:val="20"/>
                <w:szCs w:val="20"/>
              </w:rPr>
              <w:t xml:space="preserve">                Related Party</w:t>
            </w:r>
          </w:p>
          <w:p w:rsidR="00706B87" w:rsidRDefault="00706B87" w:rsidP="00020A11">
            <w:pPr>
              <w:tabs>
                <w:tab w:val="left" w:pos="1710"/>
                <w:tab w:val="left" w:pos="415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In RETAIL     </w:t>
            </w:r>
            <w:r w:rsidR="00E76C76">
              <w:rPr>
                <w:rFonts w:ascii="Century Gothic" w:hAnsi="Century Gothic"/>
                <w:sz w:val="20"/>
                <w:szCs w:val="20"/>
              </w:rPr>
              <w:t xml:space="preserve">                </w:t>
            </w:r>
            <w:r w:rsidR="00020A11">
              <w:rPr>
                <w:rFonts w:ascii="Century Gothic" w:hAnsi="Century Gothic"/>
                <w:sz w:val="20"/>
                <w:szCs w:val="20"/>
              </w:rPr>
              <w:t>in WHOL</w:t>
            </w:r>
            <w:r w:rsidR="00E76C76">
              <w:rPr>
                <w:rFonts w:ascii="Century Gothic" w:hAnsi="Century Gothic"/>
                <w:sz w:val="20"/>
                <w:szCs w:val="20"/>
              </w:rPr>
              <w:t>E</w:t>
            </w:r>
            <w:r w:rsidR="00020A11">
              <w:rPr>
                <w:rFonts w:ascii="Century Gothic" w:hAnsi="Century Gothic"/>
                <w:sz w:val="20"/>
                <w:szCs w:val="20"/>
              </w:rPr>
              <w:t>SELLER</w:t>
            </w:r>
          </w:p>
          <w:p w:rsidR="00C75931" w:rsidRDefault="00DC6FEC" w:rsidP="00DC6FEC">
            <w:pPr>
              <w:tabs>
                <w:tab w:val="left" w:pos="460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5" type="#_x0000_t32" style="position:absolute;margin-left:229.3pt;margin-top:-.45pt;width:.05pt;height:17.25pt;z-index:251673600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4" type="#_x0000_t32" style="position:absolute;margin-left:112.95pt;margin-top:-.45pt;width:.05pt;height:17.25pt;z-index:251672576" o:connectortype="straight">
                  <v:stroke endarrow="block"/>
                </v:shape>
              </w:pic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C75931" w:rsidRDefault="00DC6FEC" w:rsidP="00DC6FEC">
            <w:pPr>
              <w:tabs>
                <w:tab w:val="left" w:pos="1350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  <w:t xml:space="preserve">   Value at which </w:t>
            </w:r>
            <w:r w:rsidR="005F155A">
              <w:rPr>
                <w:rFonts w:ascii="Century Gothic" w:hAnsi="Century Gothic"/>
                <w:sz w:val="20"/>
                <w:szCs w:val="20"/>
              </w:rPr>
              <w:t xml:space="preserve">             RULE-9 is N.A.</w:t>
            </w:r>
          </w:p>
          <w:p w:rsidR="00C75931" w:rsidRDefault="00675BD7" w:rsidP="00675BD7">
            <w:pPr>
              <w:tabs>
                <w:tab w:val="left" w:pos="1290"/>
                <w:tab w:val="left" w:pos="4530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noProof/>
                <w:sz w:val="20"/>
                <w:szCs w:val="20"/>
              </w:rPr>
              <w:pict>
                <v:shape id="_x0000_s1046" type="#_x0000_t32" style="position:absolute;margin-left:229.25pt;margin-top:4.3pt;width:.1pt;height:18.75pt;z-index:251674624" o:connectortype="straight">
                  <v:stroke endarrow="block"/>
                </v:shape>
              </w:pict>
            </w:r>
            <w:r w:rsidR="00DC6FEC">
              <w:rPr>
                <w:rFonts w:ascii="Century Gothic" w:hAnsi="Century Gothic"/>
                <w:sz w:val="20"/>
                <w:szCs w:val="20"/>
              </w:rPr>
              <w:tab/>
              <w:t>Goods are sold to</w:t>
            </w: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  <w:p w:rsidR="00DC6FEC" w:rsidRDefault="00DC6FEC" w:rsidP="00DC6FEC">
            <w:pPr>
              <w:tabs>
                <w:tab w:val="left" w:pos="1290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Related party in </w:t>
            </w:r>
          </w:p>
          <w:p w:rsidR="00DC6FEC" w:rsidRDefault="00DC6FEC" w:rsidP="00675BD7">
            <w:pPr>
              <w:tabs>
                <w:tab w:val="left" w:pos="1290"/>
                <w:tab w:val="left" w:pos="3765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RETAIL</w:t>
            </w:r>
            <w:r w:rsidR="00675BD7">
              <w:rPr>
                <w:rFonts w:ascii="Century Gothic" w:hAnsi="Century Gothic"/>
                <w:sz w:val="20"/>
                <w:szCs w:val="20"/>
              </w:rPr>
              <w:t xml:space="preserve">                       Valuation will be</w:t>
            </w:r>
          </w:p>
          <w:p w:rsidR="002B7C3D" w:rsidRDefault="002B7C3D" w:rsidP="002B7C3D">
            <w:pPr>
              <w:tabs>
                <w:tab w:val="left" w:pos="4530"/>
                <w:tab w:val="right" w:pos="5334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          </w:t>
            </w:r>
            <w:r w:rsidR="00675BD7">
              <w:rPr>
                <w:rFonts w:ascii="Century Gothic" w:hAnsi="Century Gothic"/>
                <w:sz w:val="20"/>
                <w:szCs w:val="20"/>
              </w:rPr>
              <w:t>Done at stage  when</w:t>
            </w:r>
          </w:p>
          <w:p w:rsidR="00675BD7" w:rsidRDefault="002B7C3D" w:rsidP="002B7C3D">
            <w:pPr>
              <w:tabs>
                <w:tab w:val="left" w:pos="4530"/>
                <w:tab w:val="right" w:pos="5334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 </w:t>
            </w:r>
            <w:r w:rsidR="00675BD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      </w:t>
            </w:r>
            <w:r w:rsidR="00675BD7">
              <w:rPr>
                <w:rFonts w:ascii="Century Gothic" w:hAnsi="Century Gothic"/>
                <w:sz w:val="20"/>
                <w:szCs w:val="20"/>
              </w:rPr>
              <w:t>such goods are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sold</w:t>
            </w:r>
          </w:p>
          <w:p w:rsidR="00675BD7" w:rsidRDefault="00675BD7" w:rsidP="00675BD7">
            <w:pPr>
              <w:tabs>
                <w:tab w:val="left" w:pos="4530"/>
                <w:tab w:val="right" w:pos="5334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2B7C3D">
              <w:rPr>
                <w:rFonts w:ascii="Century Gothic" w:hAnsi="Century Gothic"/>
                <w:sz w:val="20"/>
                <w:szCs w:val="20"/>
              </w:rPr>
              <w:t xml:space="preserve">                    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B7C3D">
              <w:rPr>
                <w:rFonts w:ascii="Century Gothic" w:hAnsi="Century Gothic"/>
                <w:sz w:val="20"/>
                <w:szCs w:val="20"/>
              </w:rPr>
              <w:t xml:space="preserve">            </w:t>
            </w:r>
            <w:r>
              <w:rPr>
                <w:rFonts w:ascii="Century Gothic" w:hAnsi="Century Gothic"/>
                <w:sz w:val="20"/>
                <w:szCs w:val="20"/>
              </w:rPr>
              <w:t>under any of</w:t>
            </w:r>
            <w:r w:rsidR="002B7C3D">
              <w:rPr>
                <w:rFonts w:ascii="Century Gothic" w:hAnsi="Century Gothic"/>
                <w:sz w:val="20"/>
                <w:szCs w:val="20"/>
              </w:rPr>
              <w:t xml:space="preserve"> another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C75931" w:rsidRDefault="002B7C3D" w:rsidP="002B7C3D">
            <w:pPr>
              <w:tabs>
                <w:tab w:val="left" w:pos="4530"/>
                <w:tab w:val="right" w:pos="5334"/>
              </w:tabs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                       </w:t>
            </w:r>
            <w:r w:rsidR="00675BD7">
              <w:rPr>
                <w:rFonts w:ascii="Century Gothic" w:hAnsi="Century Gothic"/>
                <w:sz w:val="20"/>
                <w:szCs w:val="20"/>
              </w:rPr>
              <w:t>circumstances</w:t>
            </w:r>
          </w:p>
          <w:p w:rsidR="00C75931" w:rsidRDefault="00C75931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C75931" w:rsidRDefault="00C75931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</w:p>
          <w:p w:rsidR="00C75931" w:rsidRPr="00236E87" w:rsidRDefault="00C75931" w:rsidP="00C75931">
            <w:pPr>
              <w:tabs>
                <w:tab w:val="left" w:pos="4530"/>
                <w:tab w:val="right" w:pos="5334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770DD7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lastRenderedPageBreak/>
              <w:t>10</w:t>
            </w:r>
          </w:p>
        </w:tc>
        <w:tc>
          <w:tcPr>
            <w:tcW w:w="2677" w:type="dxa"/>
          </w:tcPr>
          <w:p w:rsidR="00581F87" w:rsidRPr="00B1424F" w:rsidRDefault="00770DD7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When Buyer &amp; Seller are related but Inter Connected Undertakings (I.C.U.)</w:t>
            </w:r>
          </w:p>
        </w:tc>
        <w:tc>
          <w:tcPr>
            <w:tcW w:w="5550" w:type="dxa"/>
          </w:tcPr>
          <w:p w:rsidR="00581F87" w:rsidRPr="00B1424F" w:rsidRDefault="004E75E9" w:rsidP="00770DD7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Apart from sharing ICU relation—</w:t>
            </w:r>
          </w:p>
          <w:p w:rsidR="004E75E9" w:rsidRPr="00B1424F" w:rsidRDefault="004E75E9" w:rsidP="004E75E9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They are also related as per any of the remaining 3 definition OR</w:t>
            </w:r>
          </w:p>
          <w:p w:rsidR="004E75E9" w:rsidRPr="00B1424F" w:rsidRDefault="004E75E9" w:rsidP="004E75E9">
            <w:pPr>
              <w:pStyle w:val="ListParagraph"/>
              <w:numPr>
                <w:ilvl w:val="0"/>
                <w:numId w:val="15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They are sharing 100% holding-subsidiary relationship 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4E75E9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10A</w:t>
            </w:r>
          </w:p>
        </w:tc>
        <w:tc>
          <w:tcPr>
            <w:tcW w:w="2677" w:type="dxa"/>
          </w:tcPr>
          <w:p w:rsidR="00581F87" w:rsidRPr="00B1424F" w:rsidRDefault="004E75E9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Valuation in case of J/W</w:t>
            </w:r>
          </w:p>
        </w:tc>
        <w:tc>
          <w:tcPr>
            <w:tcW w:w="5550" w:type="dxa"/>
          </w:tcPr>
          <w:p w:rsidR="00581F87" w:rsidRPr="00B1424F" w:rsidRDefault="004E75E9" w:rsidP="004E75E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Mix of all above rules</w:t>
            </w:r>
            <w:r w:rsidR="005D0118" w:rsidRPr="00B1424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581F87" w:rsidRPr="00B1424F" w:rsidTr="00786B78">
        <w:tc>
          <w:tcPr>
            <w:tcW w:w="629" w:type="dxa"/>
          </w:tcPr>
          <w:p w:rsidR="00581F87" w:rsidRPr="00B1424F" w:rsidRDefault="00581F87" w:rsidP="00581F87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77" w:type="dxa"/>
          </w:tcPr>
          <w:p w:rsidR="00581F87" w:rsidRPr="00B1424F" w:rsidRDefault="00581F87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50" w:type="dxa"/>
          </w:tcPr>
          <w:p w:rsidR="00581F87" w:rsidRPr="00B1424F" w:rsidRDefault="00581F87" w:rsidP="005A377E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786B78" w:rsidRDefault="00786B78" w:rsidP="00786B78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p w:rsidR="00786B78" w:rsidRDefault="00786B78" w:rsidP="00786B78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p w:rsidR="005A377E" w:rsidRPr="00EA6D64" w:rsidRDefault="00B17D3A" w:rsidP="00B17D3A">
      <w:pPr>
        <w:pStyle w:val="ListParagraph"/>
        <w:numPr>
          <w:ilvl w:val="0"/>
          <w:numId w:val="3"/>
        </w:numPr>
        <w:rPr>
          <w:rFonts w:ascii="Century Gothic" w:hAnsi="Century Gothic"/>
          <w:b/>
          <w:sz w:val="20"/>
          <w:szCs w:val="20"/>
        </w:rPr>
      </w:pPr>
      <w:r w:rsidRPr="00EA6D64">
        <w:rPr>
          <w:rFonts w:ascii="Century Gothic" w:hAnsi="Century Gothic"/>
          <w:b/>
          <w:sz w:val="20"/>
          <w:szCs w:val="20"/>
        </w:rPr>
        <w:t>C</w:t>
      </w:r>
      <w:r w:rsidR="005318AB">
        <w:rPr>
          <w:rFonts w:ascii="Century Gothic" w:hAnsi="Century Gothic"/>
          <w:b/>
          <w:sz w:val="20"/>
          <w:szCs w:val="20"/>
        </w:rPr>
        <w:t>ENTRAL EXCISE RULES</w:t>
      </w:r>
      <w:r w:rsidRPr="00EA6D64">
        <w:rPr>
          <w:rFonts w:ascii="Century Gothic" w:hAnsi="Century Gothic"/>
          <w:b/>
          <w:sz w:val="20"/>
          <w:szCs w:val="20"/>
        </w:rPr>
        <w:t>,2002</w:t>
      </w:r>
    </w:p>
    <w:p w:rsidR="00B17D3A" w:rsidRPr="00B1424F" w:rsidRDefault="00B17D3A" w:rsidP="00B17D3A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629"/>
        <w:gridCol w:w="1942"/>
        <w:gridCol w:w="6267"/>
      </w:tblGrid>
      <w:tr w:rsidR="00B17D3A" w:rsidRPr="00B1424F" w:rsidTr="00B17D3A">
        <w:trPr>
          <w:trHeight w:val="458"/>
        </w:trPr>
        <w:tc>
          <w:tcPr>
            <w:tcW w:w="623" w:type="dxa"/>
          </w:tcPr>
          <w:p w:rsidR="00B17D3A" w:rsidRPr="00B1424F" w:rsidRDefault="00B17D3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Rule  #</w:t>
            </w:r>
          </w:p>
        </w:tc>
        <w:tc>
          <w:tcPr>
            <w:tcW w:w="2707" w:type="dxa"/>
          </w:tcPr>
          <w:p w:rsidR="00B17D3A" w:rsidRPr="00B1424F" w:rsidRDefault="00B17D3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Title</w:t>
            </w:r>
          </w:p>
        </w:tc>
        <w:tc>
          <w:tcPr>
            <w:tcW w:w="5508" w:type="dxa"/>
          </w:tcPr>
          <w:p w:rsidR="00B17D3A" w:rsidRPr="00B1424F" w:rsidRDefault="00B17D3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Particulars</w:t>
            </w:r>
          </w:p>
        </w:tc>
      </w:tr>
      <w:tr w:rsidR="00B17D3A" w:rsidRPr="00B1424F" w:rsidTr="00B17D3A">
        <w:tc>
          <w:tcPr>
            <w:tcW w:w="623" w:type="dxa"/>
          </w:tcPr>
          <w:p w:rsidR="00B17D3A" w:rsidRPr="00B1424F" w:rsidRDefault="00B17D3A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2707" w:type="dxa"/>
          </w:tcPr>
          <w:p w:rsidR="00B17D3A" w:rsidRPr="00B1424F" w:rsidRDefault="00B17D3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Each removal has to be duty paid removal</w:t>
            </w:r>
          </w:p>
        </w:tc>
        <w:tc>
          <w:tcPr>
            <w:tcW w:w="5508" w:type="dxa"/>
          </w:tcPr>
          <w:p w:rsidR="00B17D3A" w:rsidRPr="00B1424F" w:rsidRDefault="00B17D3A" w:rsidP="00B17D3A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Exception:- Removed for</w:t>
            </w:r>
          </w:p>
          <w:p w:rsidR="00B17D3A" w:rsidRPr="00B1424F" w:rsidRDefault="00B17D3A" w:rsidP="00B17D3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Storage</w:t>
            </w:r>
          </w:p>
          <w:p w:rsidR="00B17D3A" w:rsidRPr="00B1424F" w:rsidRDefault="00B17D3A" w:rsidP="00B17D3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Warehouse</w:t>
            </w:r>
          </w:p>
          <w:p w:rsidR="00B17D3A" w:rsidRPr="00B1424F" w:rsidRDefault="00B17D3A" w:rsidP="00B17D3A">
            <w:pPr>
              <w:pStyle w:val="ListParagraph"/>
              <w:numPr>
                <w:ilvl w:val="0"/>
                <w:numId w:val="17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Khand sari &amp; Mulasis</w:t>
            </w:r>
          </w:p>
          <w:p w:rsidR="00C81909" w:rsidRDefault="00FB5EB7" w:rsidP="00896DE9">
            <w:pPr>
              <w:ind w:left="144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 case of Khand sari &amp; Molasse</w:t>
            </w:r>
            <w:r w:rsidR="00C81909" w:rsidRPr="00B1424F">
              <w:rPr>
                <w:rFonts w:ascii="Century Gothic" w:hAnsi="Century Gothic"/>
                <w:sz w:val="20"/>
                <w:szCs w:val="20"/>
              </w:rPr>
              <w:t xml:space="preserve">s, duty shall be payable on </w:t>
            </w:r>
            <w:r w:rsidR="00896DE9">
              <w:rPr>
                <w:rFonts w:ascii="Century Gothic" w:hAnsi="Century Gothic"/>
                <w:sz w:val="20"/>
                <w:szCs w:val="20"/>
              </w:rPr>
              <w:t>procurement</w:t>
            </w:r>
            <w:r w:rsidR="00C81909" w:rsidRPr="00B1424F">
              <w:rPr>
                <w:rFonts w:ascii="Century Gothic" w:hAnsi="Century Gothic"/>
                <w:sz w:val="20"/>
                <w:szCs w:val="20"/>
              </w:rPr>
              <w:t xml:space="preserve"> of goods</w:t>
            </w:r>
          </w:p>
          <w:p w:rsidR="00BF6D79" w:rsidRPr="00B1424F" w:rsidRDefault="00BF6D79" w:rsidP="00896DE9">
            <w:pPr>
              <w:ind w:left="14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17D3A" w:rsidRPr="00B1424F" w:rsidTr="00B17D3A">
        <w:tc>
          <w:tcPr>
            <w:tcW w:w="623" w:type="dxa"/>
          </w:tcPr>
          <w:p w:rsidR="00B17D3A" w:rsidRPr="00B1424F" w:rsidRDefault="00EA535A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707" w:type="dxa"/>
          </w:tcPr>
          <w:p w:rsidR="00B17D3A" w:rsidRPr="00B1424F" w:rsidRDefault="00EA535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Whatever rate is </w:t>
            </w:r>
            <w:r w:rsidRPr="00B1424F">
              <w:rPr>
                <w:rFonts w:ascii="Century Gothic" w:hAnsi="Century Gothic"/>
                <w:sz w:val="20"/>
                <w:szCs w:val="20"/>
              </w:rPr>
              <w:lastRenderedPageBreak/>
              <w:t>prevailing on the date of removal , should be taken as a rate of duty for payment of excise</w:t>
            </w:r>
          </w:p>
        </w:tc>
        <w:tc>
          <w:tcPr>
            <w:tcW w:w="5508" w:type="dxa"/>
          </w:tcPr>
          <w:p w:rsidR="00B17D3A" w:rsidRPr="00B1424F" w:rsidRDefault="008B03E9" w:rsidP="008B03E9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lastRenderedPageBreak/>
              <w:t>Exception:-</w:t>
            </w:r>
          </w:p>
          <w:p w:rsidR="008B03E9" w:rsidRPr="00B1424F" w:rsidRDefault="00BF6D79" w:rsidP="008B03E9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Khand sari &amp; Mo</w:t>
            </w:r>
            <w:r w:rsidR="008B03E9" w:rsidRPr="00B1424F">
              <w:rPr>
                <w:rFonts w:ascii="Century Gothic" w:hAnsi="Century Gothic"/>
                <w:sz w:val="20"/>
                <w:szCs w:val="20"/>
              </w:rPr>
              <w:t>las</w:t>
            </w:r>
            <w:r>
              <w:rPr>
                <w:rFonts w:ascii="Century Gothic" w:hAnsi="Century Gothic"/>
                <w:sz w:val="20"/>
                <w:szCs w:val="20"/>
              </w:rPr>
              <w:t>se</w:t>
            </w:r>
            <w:r w:rsidR="008B03E9" w:rsidRPr="00B1424F">
              <w:rPr>
                <w:rFonts w:ascii="Century Gothic" w:hAnsi="Century Gothic"/>
                <w:sz w:val="20"/>
                <w:szCs w:val="20"/>
              </w:rPr>
              <w:t>s</w:t>
            </w:r>
          </w:p>
          <w:p w:rsidR="008B03E9" w:rsidRPr="00B1424F" w:rsidRDefault="008B03E9" w:rsidP="00BF6D79">
            <w:pPr>
              <w:pStyle w:val="ListParagraph"/>
              <w:ind w:left="144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In case of Khand sari &amp; Mulasis, rate prevailing on date of </w:t>
            </w:r>
            <w:r w:rsidR="00BF6D79">
              <w:rPr>
                <w:rFonts w:ascii="Century Gothic" w:hAnsi="Century Gothic"/>
                <w:sz w:val="20"/>
                <w:szCs w:val="20"/>
              </w:rPr>
              <w:t>procurement</w:t>
            </w:r>
            <w:r w:rsidRPr="00B1424F">
              <w:rPr>
                <w:rFonts w:ascii="Century Gothic" w:hAnsi="Century Gothic"/>
                <w:sz w:val="20"/>
                <w:szCs w:val="20"/>
              </w:rPr>
              <w:t xml:space="preserve"> of goods</w:t>
            </w:r>
          </w:p>
        </w:tc>
      </w:tr>
      <w:tr w:rsidR="00B17D3A" w:rsidRPr="00B1424F" w:rsidTr="00B17D3A">
        <w:tc>
          <w:tcPr>
            <w:tcW w:w="623" w:type="dxa"/>
          </w:tcPr>
          <w:p w:rsidR="00B17D3A" w:rsidRPr="00B1424F" w:rsidRDefault="00835EE2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lastRenderedPageBreak/>
              <w:t>6</w:t>
            </w:r>
          </w:p>
        </w:tc>
        <w:tc>
          <w:tcPr>
            <w:tcW w:w="2707" w:type="dxa"/>
          </w:tcPr>
          <w:p w:rsidR="00B17D3A" w:rsidRPr="00B1424F" w:rsidRDefault="00835EE2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Assessment includes Self Assessment, Provisional Assessment and Final Assessment </w:t>
            </w:r>
          </w:p>
        </w:tc>
        <w:tc>
          <w:tcPr>
            <w:tcW w:w="5508" w:type="dxa"/>
          </w:tcPr>
          <w:p w:rsidR="00B17D3A" w:rsidRPr="00B1424F" w:rsidRDefault="00B17D3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17D3A" w:rsidRPr="00B1424F" w:rsidTr="00B17D3A">
        <w:tc>
          <w:tcPr>
            <w:tcW w:w="623" w:type="dxa"/>
          </w:tcPr>
          <w:p w:rsidR="00B17D3A" w:rsidRPr="00B1424F" w:rsidRDefault="00835EE2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2707" w:type="dxa"/>
          </w:tcPr>
          <w:p w:rsidR="00B17D3A" w:rsidRPr="00B1424F" w:rsidRDefault="00835EE2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Provisional Assessment</w:t>
            </w:r>
          </w:p>
        </w:tc>
        <w:tc>
          <w:tcPr>
            <w:tcW w:w="5508" w:type="dxa"/>
          </w:tcPr>
          <w:p w:rsidR="00201D07" w:rsidRDefault="00201D07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Provisional Assessment is resorted to where the assessee is unable to determine:-</w:t>
            </w:r>
          </w:p>
          <w:p w:rsidR="00B17D3A" w:rsidRDefault="00201D07" w:rsidP="00201D0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Value of the goods, OR</w:t>
            </w:r>
          </w:p>
          <w:p w:rsidR="00201D07" w:rsidRPr="00B1424F" w:rsidRDefault="00201D07" w:rsidP="00201D07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Rate of duty applicable</w:t>
            </w:r>
            <w:r w:rsidR="00D30CAD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835EE2" w:rsidRPr="00B1424F" w:rsidTr="00B17D3A">
        <w:tc>
          <w:tcPr>
            <w:tcW w:w="623" w:type="dxa"/>
          </w:tcPr>
          <w:p w:rsidR="00835EE2" w:rsidRPr="00B1424F" w:rsidRDefault="00835EE2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707" w:type="dxa"/>
          </w:tcPr>
          <w:p w:rsidR="00835EE2" w:rsidRPr="00B1424F" w:rsidRDefault="00835EE2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Payment criteria</w:t>
            </w:r>
          </w:p>
        </w:tc>
        <w:tc>
          <w:tcPr>
            <w:tcW w:w="5508" w:type="dxa"/>
          </w:tcPr>
          <w:p w:rsidR="00835EE2" w:rsidRPr="00B1424F" w:rsidRDefault="00835EE2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For </w:t>
            </w:r>
            <w:r w:rsidR="00997252" w:rsidRPr="00B1424F">
              <w:rPr>
                <w:rFonts w:ascii="Century Gothic" w:hAnsi="Century Gothic"/>
                <w:sz w:val="20"/>
                <w:szCs w:val="20"/>
              </w:rPr>
              <w:t xml:space="preserve">assessee not availing SSI exemption  </w:t>
            </w:r>
            <w:r w:rsidRPr="00B1424F">
              <w:rPr>
                <w:rFonts w:ascii="Century Gothic" w:hAnsi="Century Gothic"/>
                <w:sz w:val="20"/>
                <w:szCs w:val="20"/>
              </w:rPr>
              <w:t>every month payment, 5</w:t>
            </w:r>
            <w:r w:rsidRPr="00B1424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B1424F">
              <w:rPr>
                <w:rFonts w:ascii="Century Gothic" w:hAnsi="Century Gothic"/>
                <w:sz w:val="20"/>
                <w:szCs w:val="20"/>
              </w:rPr>
              <w:t>/6</w:t>
            </w:r>
            <w:r w:rsidRPr="00B1424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B1424F">
              <w:rPr>
                <w:rFonts w:ascii="Century Gothic" w:hAnsi="Century Gothic"/>
                <w:sz w:val="20"/>
                <w:szCs w:val="20"/>
              </w:rPr>
              <w:t xml:space="preserve"> of</w:t>
            </w:r>
            <w:r w:rsidR="00D461D2" w:rsidRPr="00B1424F">
              <w:rPr>
                <w:rFonts w:ascii="Century Gothic" w:hAnsi="Century Gothic"/>
                <w:sz w:val="20"/>
                <w:szCs w:val="20"/>
              </w:rPr>
              <w:t xml:space="preserve"> next month</w:t>
            </w:r>
            <w:r w:rsidRPr="00B1424F">
              <w:rPr>
                <w:rFonts w:ascii="Century Gothic" w:hAnsi="Century Gothic"/>
                <w:sz w:val="20"/>
                <w:szCs w:val="20"/>
              </w:rPr>
              <w:t xml:space="preserve"> following month</w:t>
            </w:r>
          </w:p>
          <w:p w:rsidR="00997252" w:rsidRPr="00B1424F" w:rsidRDefault="00997252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For assessee availing SSI Exemption, 5</w:t>
            </w:r>
            <w:r w:rsidRPr="00B1424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B1424F">
              <w:rPr>
                <w:rFonts w:ascii="Century Gothic" w:hAnsi="Century Gothic"/>
                <w:sz w:val="20"/>
                <w:szCs w:val="20"/>
              </w:rPr>
              <w:t>/6</w:t>
            </w:r>
            <w:r w:rsidRPr="00B1424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Pr="00B1424F">
              <w:rPr>
                <w:rFonts w:ascii="Century Gothic" w:hAnsi="Century Gothic"/>
                <w:sz w:val="20"/>
                <w:szCs w:val="20"/>
              </w:rPr>
              <w:t xml:space="preserve"> of next month following the quarter</w:t>
            </w:r>
            <w:r w:rsidR="00C201B7" w:rsidRPr="00B1424F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D032F9" w:rsidRPr="00B1424F" w:rsidRDefault="00D032F9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For the month of March, 31</w:t>
            </w:r>
            <w:r w:rsidRPr="00B1424F">
              <w:rPr>
                <w:rFonts w:ascii="Century Gothic" w:hAnsi="Century Gothic"/>
                <w:sz w:val="20"/>
                <w:szCs w:val="20"/>
                <w:vertAlign w:val="superscript"/>
              </w:rPr>
              <w:t>st</w:t>
            </w:r>
            <w:r w:rsidRPr="00B1424F">
              <w:rPr>
                <w:rFonts w:ascii="Century Gothic" w:hAnsi="Century Gothic"/>
                <w:sz w:val="20"/>
                <w:szCs w:val="20"/>
              </w:rPr>
              <w:t xml:space="preserve"> of March</w:t>
            </w:r>
            <w:r w:rsidR="009648FB" w:rsidRPr="00B1424F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3F481A" w:rsidRPr="00B1424F" w:rsidTr="00B17D3A">
        <w:tc>
          <w:tcPr>
            <w:tcW w:w="623" w:type="dxa"/>
          </w:tcPr>
          <w:p w:rsidR="003F481A" w:rsidRPr="00B1424F" w:rsidRDefault="003F481A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2707" w:type="dxa"/>
          </w:tcPr>
          <w:p w:rsidR="003F481A" w:rsidRPr="00B1424F" w:rsidRDefault="003F481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Registration of Person</w:t>
            </w:r>
          </w:p>
        </w:tc>
        <w:tc>
          <w:tcPr>
            <w:tcW w:w="5508" w:type="dxa"/>
          </w:tcPr>
          <w:p w:rsidR="003F481A" w:rsidRDefault="003F481A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Compulsory registration</w:t>
            </w:r>
            <w:r w:rsidR="0009023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:rsidR="00090235" w:rsidRDefault="00090235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Person rqd. To make registration:-</w:t>
            </w:r>
          </w:p>
          <w:p w:rsidR="00090235" w:rsidRDefault="00090235" w:rsidP="00090235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Manufacturer of Exc. Goods</w:t>
            </w:r>
          </w:p>
          <w:p w:rsidR="00090235" w:rsidRDefault="00090235" w:rsidP="00090235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Person who desire to issue CENVATABLE Invoice</w:t>
            </w:r>
            <w:r w:rsidR="00AF3B90">
              <w:rPr>
                <w:rFonts w:ascii="Century Gothic" w:hAnsi="Century Gothic"/>
                <w:sz w:val="20"/>
                <w:szCs w:val="20"/>
              </w:rPr>
              <w:t>,</w:t>
            </w:r>
          </w:p>
          <w:p w:rsidR="00AF3B90" w:rsidRDefault="00AF3B90" w:rsidP="00090235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Person holding Private Warehouse,</w:t>
            </w:r>
          </w:p>
          <w:p w:rsidR="00AF3B90" w:rsidRDefault="00AF3B90" w:rsidP="00090235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Person who obtained excbl goods for availing end-use based notif.</w:t>
            </w:r>
          </w:p>
          <w:p w:rsidR="00AF3B90" w:rsidRDefault="00AF3B90" w:rsidP="00090235">
            <w:pPr>
              <w:pStyle w:val="ListParagraph"/>
              <w:numPr>
                <w:ilvl w:val="0"/>
                <w:numId w:val="3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Person who makes Export –</w:t>
            </w:r>
          </w:p>
          <w:p w:rsidR="00AF3B90" w:rsidRDefault="00AF3B90" w:rsidP="00AF3B90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w/o pymt. Of duty (Sub. to sign Bond-I )</w:t>
            </w:r>
          </w:p>
          <w:p w:rsidR="00AF3B90" w:rsidRPr="00B1424F" w:rsidRDefault="00AF3B90" w:rsidP="00AF3B90">
            <w:pPr>
              <w:pStyle w:val="ListParagraph"/>
              <w:numPr>
                <w:ilvl w:val="0"/>
                <w:numId w:val="3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By making pymt of duty on the date of removal and claiming Rebate on later date</w:t>
            </w:r>
            <w:r w:rsidR="006621B6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3F481A" w:rsidRPr="00B1424F" w:rsidTr="00B17D3A">
        <w:tc>
          <w:tcPr>
            <w:tcW w:w="623" w:type="dxa"/>
          </w:tcPr>
          <w:p w:rsidR="003F481A" w:rsidRPr="00B1424F" w:rsidRDefault="003F481A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2707" w:type="dxa"/>
          </w:tcPr>
          <w:p w:rsidR="003F481A" w:rsidRPr="00B1424F" w:rsidRDefault="003F481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Daily Stock Account (RG-I )</w:t>
            </w:r>
          </w:p>
        </w:tc>
        <w:tc>
          <w:tcPr>
            <w:tcW w:w="5508" w:type="dxa"/>
          </w:tcPr>
          <w:p w:rsidR="003F481A" w:rsidRPr="00B1424F" w:rsidRDefault="003F481A" w:rsidP="003F481A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481A" w:rsidRPr="00B1424F" w:rsidTr="00B17D3A">
        <w:tc>
          <w:tcPr>
            <w:tcW w:w="623" w:type="dxa"/>
          </w:tcPr>
          <w:p w:rsidR="003F481A" w:rsidRPr="00B1424F" w:rsidRDefault="003F481A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2707" w:type="dxa"/>
          </w:tcPr>
          <w:p w:rsidR="003F481A" w:rsidRPr="00B1424F" w:rsidRDefault="003F481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Invoice &amp; Details </w:t>
            </w:r>
            <w:r w:rsidR="00E6233D" w:rsidRPr="00B1424F">
              <w:rPr>
                <w:rFonts w:ascii="Century Gothic" w:hAnsi="Century Gothic"/>
                <w:sz w:val="20"/>
                <w:szCs w:val="20"/>
              </w:rPr>
              <w:t>to be included in invoice</w:t>
            </w:r>
          </w:p>
        </w:tc>
        <w:tc>
          <w:tcPr>
            <w:tcW w:w="5508" w:type="dxa"/>
          </w:tcPr>
          <w:p w:rsidR="003F481A" w:rsidRPr="00B1424F" w:rsidRDefault="003F481A" w:rsidP="00E6233D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481A" w:rsidRPr="00B1424F" w:rsidTr="00B17D3A">
        <w:tc>
          <w:tcPr>
            <w:tcW w:w="623" w:type="dxa"/>
          </w:tcPr>
          <w:p w:rsidR="003F481A" w:rsidRPr="00B1424F" w:rsidRDefault="00E6233D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2707" w:type="dxa"/>
          </w:tcPr>
          <w:p w:rsidR="003F481A" w:rsidRPr="00B1424F" w:rsidRDefault="00E6233D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Excise Returns</w:t>
            </w:r>
          </w:p>
        </w:tc>
        <w:tc>
          <w:tcPr>
            <w:tcW w:w="5508" w:type="dxa"/>
          </w:tcPr>
          <w:p w:rsidR="003F481A" w:rsidRDefault="00387002" w:rsidP="00F45AAA">
            <w:pPr>
              <w:pStyle w:val="ListParagraph"/>
              <w:numPr>
                <w:ilvl w:val="0"/>
                <w:numId w:val="3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Excise R</w:t>
            </w:r>
            <w:r w:rsidR="00F45AAA">
              <w:rPr>
                <w:rFonts w:ascii="Century Gothic" w:hAnsi="Century Gothic"/>
                <w:sz w:val="20"/>
                <w:szCs w:val="20"/>
              </w:rPr>
              <w:t>eturns</w:t>
            </w:r>
            <w:r>
              <w:rPr>
                <w:rFonts w:ascii="Century Gothic" w:hAnsi="Century Gothic"/>
                <w:sz w:val="20"/>
                <w:szCs w:val="20"/>
              </w:rPr>
              <w:t>:-</w:t>
            </w:r>
          </w:p>
          <w:p w:rsidR="00C73142" w:rsidRDefault="00387002" w:rsidP="00387002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E.R.-1 :- </w:t>
            </w:r>
          </w:p>
          <w:p w:rsidR="00C73142" w:rsidRDefault="00C73142" w:rsidP="00C73142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</w:t>
            </w:r>
            <w:r w:rsidR="00387002">
              <w:rPr>
                <w:rFonts w:ascii="Century Gothic" w:hAnsi="Century Gothic"/>
                <w:sz w:val="20"/>
                <w:szCs w:val="20"/>
              </w:rPr>
              <w:t>Monthly ;</w:t>
            </w:r>
          </w:p>
          <w:p w:rsidR="00387002" w:rsidRDefault="00C73142" w:rsidP="00C73142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of Filing :-</w:t>
            </w:r>
            <w:r w:rsidR="00387002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387002" w:rsidRPr="00387002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387002">
              <w:rPr>
                <w:rFonts w:ascii="Century Gothic" w:hAnsi="Century Gothic"/>
                <w:sz w:val="20"/>
                <w:szCs w:val="20"/>
              </w:rPr>
              <w:t xml:space="preserve"> of Next month,</w:t>
            </w:r>
          </w:p>
          <w:p w:rsidR="003F3104" w:rsidRDefault="003F3104" w:rsidP="00C73142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Applicable to :- All other assessee</w:t>
            </w:r>
            <w:r w:rsidR="000D3C4F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0D3C4F" w:rsidRDefault="00387002" w:rsidP="00387002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E.R.-2 :- </w:t>
            </w:r>
          </w:p>
          <w:p w:rsidR="000D3C4F" w:rsidRDefault="000D3C4F" w:rsidP="000D3C4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:-Monthly ;</w:t>
            </w:r>
          </w:p>
          <w:p w:rsidR="000D3C4F" w:rsidRDefault="000D3C4F" w:rsidP="000D3C4F">
            <w:pPr>
              <w:pStyle w:val="ListParagraph"/>
              <w:numPr>
                <w:ilvl w:val="0"/>
                <w:numId w:val="3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of Filing :- 10</w:t>
            </w:r>
            <w:r w:rsidRPr="00387002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of Next month,</w:t>
            </w:r>
          </w:p>
          <w:p w:rsidR="00387002" w:rsidRDefault="000D3C4F" w:rsidP="000D3C4F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Applicable to :-</w:t>
            </w:r>
            <w:r w:rsidR="00387002">
              <w:rPr>
                <w:rFonts w:ascii="Century Gothic" w:hAnsi="Century Gothic"/>
                <w:sz w:val="20"/>
                <w:szCs w:val="20"/>
              </w:rPr>
              <w:t>100% EOU,</w:t>
            </w:r>
          </w:p>
          <w:p w:rsidR="001B1521" w:rsidRDefault="00387002" w:rsidP="00387002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E.R.-3 :- </w:t>
            </w:r>
          </w:p>
          <w:p w:rsidR="001B1521" w:rsidRDefault="001B1521" w:rsidP="001B1521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</w:t>
            </w:r>
            <w:r w:rsidR="00387002">
              <w:rPr>
                <w:rFonts w:ascii="Century Gothic" w:hAnsi="Century Gothic"/>
                <w:sz w:val="20"/>
                <w:szCs w:val="20"/>
              </w:rPr>
              <w:t>Quarterly ;</w:t>
            </w:r>
          </w:p>
          <w:p w:rsidR="00733A33" w:rsidRDefault="001B1521" w:rsidP="001B1521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of Filing:- 1</w:t>
            </w:r>
            <w:r w:rsidR="00387002">
              <w:rPr>
                <w:rFonts w:ascii="Century Gothic" w:hAnsi="Century Gothic"/>
                <w:sz w:val="20"/>
                <w:szCs w:val="20"/>
              </w:rPr>
              <w:t>0</w:t>
            </w:r>
            <w:r w:rsidR="00387002" w:rsidRPr="00387002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387002">
              <w:rPr>
                <w:rFonts w:ascii="Century Gothic" w:hAnsi="Century Gothic"/>
                <w:sz w:val="20"/>
                <w:szCs w:val="20"/>
              </w:rPr>
              <w:t xml:space="preserve"> of next </w:t>
            </w:r>
            <w:r w:rsidR="00D566C3">
              <w:rPr>
                <w:rFonts w:ascii="Century Gothic" w:hAnsi="Century Gothic"/>
                <w:sz w:val="20"/>
                <w:szCs w:val="20"/>
              </w:rPr>
              <w:t xml:space="preserve">month following </w:t>
            </w:r>
            <w:r w:rsidR="00733A33">
              <w:rPr>
                <w:rFonts w:ascii="Century Gothic" w:hAnsi="Century Gothic"/>
                <w:sz w:val="20"/>
                <w:szCs w:val="20"/>
              </w:rPr>
              <w:t>quarter</w:t>
            </w:r>
            <w:r w:rsidR="00387002">
              <w:rPr>
                <w:rFonts w:ascii="Century Gothic" w:hAnsi="Century Gothic"/>
                <w:sz w:val="20"/>
                <w:szCs w:val="20"/>
              </w:rPr>
              <w:t>.</w:t>
            </w:r>
          </w:p>
          <w:p w:rsidR="000904D7" w:rsidRDefault="00733A33" w:rsidP="000904D7">
            <w:pPr>
              <w:pStyle w:val="ListParagraph"/>
              <w:numPr>
                <w:ilvl w:val="0"/>
                <w:numId w:val="36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Applicable to :- </w:t>
            </w:r>
            <w:r w:rsidR="00387002">
              <w:rPr>
                <w:rFonts w:ascii="Century Gothic" w:hAnsi="Century Gothic"/>
                <w:sz w:val="20"/>
                <w:szCs w:val="20"/>
              </w:rPr>
              <w:t>SSI</w:t>
            </w:r>
          </w:p>
          <w:p w:rsidR="000904D7" w:rsidRDefault="000904D7" w:rsidP="000904D7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E.R.-4 :-</w:t>
            </w:r>
          </w:p>
          <w:p w:rsidR="000904D7" w:rsidRDefault="000904D7" w:rsidP="000904D7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 Annual</w:t>
            </w:r>
            <w:r w:rsidR="00545C0A">
              <w:rPr>
                <w:rFonts w:ascii="Century Gothic" w:hAnsi="Century Gothic"/>
                <w:sz w:val="20"/>
                <w:szCs w:val="20"/>
              </w:rPr>
              <w:t>l</w:t>
            </w:r>
            <w:r>
              <w:rPr>
                <w:rFonts w:ascii="Century Gothic" w:hAnsi="Century Gothic"/>
                <w:sz w:val="20"/>
                <w:szCs w:val="20"/>
              </w:rPr>
              <w:t>y,</w:t>
            </w:r>
          </w:p>
          <w:p w:rsidR="006364F9" w:rsidRDefault="006364F9" w:rsidP="000904D7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of filing :- 30</w:t>
            </w:r>
            <w:r w:rsidRPr="006364F9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of November every year</w:t>
            </w:r>
          </w:p>
          <w:p w:rsidR="00713538" w:rsidRDefault="00C76A0E" w:rsidP="000904D7">
            <w:pPr>
              <w:pStyle w:val="ListParagraph"/>
              <w:numPr>
                <w:ilvl w:val="0"/>
                <w:numId w:val="37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Comprising</w:t>
            </w:r>
            <w:r w:rsidR="00713538">
              <w:rPr>
                <w:rFonts w:ascii="Century Gothic" w:hAnsi="Century Gothic"/>
                <w:sz w:val="20"/>
                <w:szCs w:val="20"/>
              </w:rPr>
              <w:t xml:space="preserve"> of :- Annual Information Statement.</w:t>
            </w:r>
          </w:p>
          <w:p w:rsidR="00C76A0E" w:rsidRDefault="00C76A0E" w:rsidP="00C76A0E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E.R.-5 :-</w:t>
            </w:r>
          </w:p>
          <w:p w:rsidR="00C76A0E" w:rsidRDefault="00C76A0E" w:rsidP="00C76A0E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 Annually,</w:t>
            </w:r>
          </w:p>
          <w:p w:rsidR="00C76A0E" w:rsidRDefault="00C76A0E" w:rsidP="00C76A0E">
            <w:pPr>
              <w:pStyle w:val="ListParagraph"/>
              <w:numPr>
                <w:ilvl w:val="0"/>
                <w:numId w:val="38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of filing :- needs to file in advance , i.e. for the FY 2011-12, as on 30</w:t>
            </w:r>
            <w:r w:rsidRPr="00C76A0E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April,2011</w:t>
            </w:r>
          </w:p>
          <w:p w:rsidR="00693DCD" w:rsidRDefault="00693DCD" w:rsidP="00693DCD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E.R.-6 :-</w:t>
            </w:r>
          </w:p>
          <w:p w:rsidR="00693DCD" w:rsidRDefault="00693DCD" w:rsidP="00693DCD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:- Monthly,</w:t>
            </w:r>
          </w:p>
          <w:p w:rsidR="00693DCD" w:rsidRDefault="00693DCD" w:rsidP="00693DCD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: 10</w:t>
            </w:r>
            <w:r w:rsidRPr="00693DCD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of next month,</w:t>
            </w:r>
          </w:p>
          <w:p w:rsidR="00693DCD" w:rsidRDefault="00693DCD" w:rsidP="00693DCD">
            <w:pPr>
              <w:pStyle w:val="ListParagraph"/>
              <w:numPr>
                <w:ilvl w:val="0"/>
                <w:numId w:val="3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Comprising of : Disclosure of </w:t>
            </w:r>
            <w:r w:rsidR="007B154B">
              <w:rPr>
                <w:rFonts w:ascii="Century Gothic" w:hAnsi="Century Gothic"/>
                <w:sz w:val="20"/>
                <w:szCs w:val="20"/>
              </w:rPr>
              <w:t>Principal Inputs</w:t>
            </w:r>
          </w:p>
          <w:p w:rsidR="007B154B" w:rsidRDefault="007B154B" w:rsidP="007B154B">
            <w:pPr>
              <w:pStyle w:val="ListParagraph"/>
              <w:numPr>
                <w:ilvl w:val="0"/>
                <w:numId w:val="3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E.R.-7 :-</w:t>
            </w:r>
          </w:p>
          <w:p w:rsidR="007B154B" w:rsidRDefault="007B154B" w:rsidP="007B154B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Tenure ; Annually,</w:t>
            </w:r>
          </w:p>
          <w:p w:rsidR="007B154B" w:rsidRDefault="007B154B" w:rsidP="007B154B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Due Date : needs to file in advance , i.e. for the FY 2011-12, as on 30</w:t>
            </w:r>
            <w:r w:rsidRPr="00C76A0E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April,2011</w:t>
            </w:r>
          </w:p>
          <w:p w:rsidR="001E22BC" w:rsidRPr="000904D7" w:rsidRDefault="001E22BC" w:rsidP="007B154B">
            <w:pPr>
              <w:pStyle w:val="ListParagraph"/>
              <w:numPr>
                <w:ilvl w:val="0"/>
                <w:numId w:val="4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Compri</w:t>
            </w:r>
            <w:r w:rsidR="003A7D8E">
              <w:rPr>
                <w:rFonts w:ascii="Century Gothic" w:hAnsi="Century Gothic"/>
                <w:sz w:val="20"/>
                <w:szCs w:val="20"/>
              </w:rPr>
              <w:t xml:space="preserve">sing of : Information of </w:t>
            </w:r>
            <w:r w:rsidR="0001655E">
              <w:rPr>
                <w:rFonts w:ascii="Century Gothic" w:hAnsi="Century Gothic"/>
                <w:sz w:val="20"/>
                <w:szCs w:val="20"/>
              </w:rPr>
              <w:t>Annual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Installed capacity</w:t>
            </w:r>
          </w:p>
        </w:tc>
      </w:tr>
      <w:tr w:rsidR="003F481A" w:rsidRPr="00B1424F" w:rsidTr="00B17D3A">
        <w:tc>
          <w:tcPr>
            <w:tcW w:w="623" w:type="dxa"/>
          </w:tcPr>
          <w:p w:rsidR="003F481A" w:rsidRPr="00B1424F" w:rsidRDefault="00E6233D" w:rsidP="00B17D3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lastRenderedPageBreak/>
              <w:t>15</w:t>
            </w:r>
          </w:p>
        </w:tc>
        <w:tc>
          <w:tcPr>
            <w:tcW w:w="2707" w:type="dxa"/>
          </w:tcPr>
          <w:p w:rsidR="003F481A" w:rsidRPr="00B1424F" w:rsidRDefault="00E6233D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Compounded levy scheme </w:t>
            </w:r>
          </w:p>
        </w:tc>
        <w:tc>
          <w:tcPr>
            <w:tcW w:w="5508" w:type="dxa"/>
          </w:tcPr>
          <w:p w:rsidR="003F481A" w:rsidRPr="00711F7E" w:rsidRDefault="00E6233D" w:rsidP="00711F7E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Applicable for Steel Paints &amp; Aluminu</w:t>
            </w:r>
            <w:r w:rsidR="00711F7E">
              <w:rPr>
                <w:rFonts w:ascii="Century Gothic" w:hAnsi="Century Gothic"/>
                <w:sz w:val="20"/>
                <w:szCs w:val="20"/>
              </w:rPr>
              <w:t xml:space="preserve">m </w:t>
            </w:r>
            <w:r w:rsidRPr="00711F7E">
              <w:rPr>
                <w:rFonts w:ascii="Century Gothic" w:hAnsi="Century Gothic"/>
                <w:sz w:val="20"/>
                <w:szCs w:val="20"/>
              </w:rPr>
              <w:t xml:space="preserve">Circles (Optional Scheme)  </w:t>
            </w:r>
          </w:p>
        </w:tc>
      </w:tr>
      <w:tr w:rsidR="00E6233D" w:rsidRPr="00B1424F" w:rsidTr="00B17D3A">
        <w:tc>
          <w:tcPr>
            <w:tcW w:w="623" w:type="dxa"/>
          </w:tcPr>
          <w:p w:rsidR="00E6233D" w:rsidRPr="00B1424F" w:rsidRDefault="00E6233D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2707" w:type="dxa"/>
          </w:tcPr>
          <w:p w:rsidR="00E6233D" w:rsidRPr="00B1424F" w:rsidRDefault="00E6233D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Goods have been received back </w:t>
            </w:r>
            <w:r w:rsidR="00A75B96" w:rsidRPr="00B1424F">
              <w:rPr>
                <w:rFonts w:ascii="Century Gothic" w:hAnsi="Century Gothic"/>
                <w:sz w:val="20"/>
                <w:szCs w:val="20"/>
              </w:rPr>
              <w:t xml:space="preserve"> for re-make, re-verification, re-furnishing</w:t>
            </w:r>
          </w:p>
        </w:tc>
        <w:tc>
          <w:tcPr>
            <w:tcW w:w="5508" w:type="dxa"/>
          </w:tcPr>
          <w:p w:rsidR="00E6233D" w:rsidRPr="00B1424F" w:rsidRDefault="00E6233D" w:rsidP="00A75B96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6233D" w:rsidRPr="00B1424F" w:rsidTr="00B17D3A">
        <w:tc>
          <w:tcPr>
            <w:tcW w:w="623" w:type="dxa"/>
          </w:tcPr>
          <w:p w:rsidR="00E6233D" w:rsidRPr="00B1424F" w:rsidRDefault="00A75B96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2707" w:type="dxa"/>
          </w:tcPr>
          <w:p w:rsidR="00E6233D" w:rsidRPr="00B1424F" w:rsidRDefault="00A75B96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 xml:space="preserve">100 % EOU to DTA sales </w:t>
            </w:r>
          </w:p>
        </w:tc>
        <w:tc>
          <w:tcPr>
            <w:tcW w:w="5508" w:type="dxa"/>
          </w:tcPr>
          <w:p w:rsidR="00E6233D" w:rsidRPr="00B1424F" w:rsidRDefault="00E6233D" w:rsidP="00A75B96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6233D" w:rsidRPr="00B1424F" w:rsidTr="00B17D3A">
        <w:tc>
          <w:tcPr>
            <w:tcW w:w="623" w:type="dxa"/>
          </w:tcPr>
          <w:p w:rsidR="00E6233D" w:rsidRPr="00B1424F" w:rsidRDefault="00A75B96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2707" w:type="dxa"/>
          </w:tcPr>
          <w:p w:rsidR="00E6233D" w:rsidRPr="00B1424F" w:rsidRDefault="00A75B96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Rebate of Excise Duty</w:t>
            </w:r>
          </w:p>
        </w:tc>
        <w:tc>
          <w:tcPr>
            <w:tcW w:w="5508" w:type="dxa"/>
          </w:tcPr>
          <w:p w:rsidR="00A75B96" w:rsidRPr="00B1424F" w:rsidRDefault="00A75B96" w:rsidP="00A75B96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Rebate in following circumstances:-</w:t>
            </w:r>
          </w:p>
          <w:p w:rsidR="00A75B96" w:rsidRPr="00B1424F" w:rsidRDefault="00A75B96" w:rsidP="00A75B96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  <w:p w:rsidR="00E6233D" w:rsidRPr="00B1424F" w:rsidRDefault="00A75B96" w:rsidP="00A75B96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Excise duty paid on final product which is payable outside India</w:t>
            </w:r>
          </w:p>
          <w:p w:rsidR="00A75B96" w:rsidRPr="00B1424F" w:rsidRDefault="00A75B96" w:rsidP="00A75B96">
            <w:pPr>
              <w:pStyle w:val="ListParagraph"/>
              <w:numPr>
                <w:ilvl w:val="0"/>
                <w:numId w:val="19"/>
              </w:numPr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Excise duty paid on inputs or material which are consumed in final products which is exported outside India</w:t>
            </w:r>
          </w:p>
        </w:tc>
      </w:tr>
      <w:tr w:rsidR="00E6233D" w:rsidRPr="00B1424F" w:rsidTr="00B17D3A">
        <w:tc>
          <w:tcPr>
            <w:tcW w:w="623" w:type="dxa"/>
          </w:tcPr>
          <w:p w:rsidR="00E6233D" w:rsidRPr="00B1424F" w:rsidRDefault="00D357BD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2707" w:type="dxa"/>
          </w:tcPr>
          <w:p w:rsidR="00E6233D" w:rsidRPr="00B1424F" w:rsidRDefault="00D357BD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B1424F">
              <w:rPr>
                <w:rFonts w:ascii="Century Gothic" w:hAnsi="Century Gothic"/>
                <w:sz w:val="20"/>
                <w:szCs w:val="20"/>
              </w:rPr>
              <w:t>Export without Payment of Duty</w:t>
            </w:r>
          </w:p>
        </w:tc>
        <w:tc>
          <w:tcPr>
            <w:tcW w:w="5508" w:type="dxa"/>
          </w:tcPr>
          <w:p w:rsidR="00E6233D" w:rsidRPr="00B1424F" w:rsidRDefault="00365455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Subject to signing a Bond’B-1’ / Letter of Undertaking</w:t>
            </w:r>
          </w:p>
        </w:tc>
      </w:tr>
      <w:tr w:rsidR="00E6233D" w:rsidRPr="00B1424F" w:rsidTr="00B17D3A">
        <w:tc>
          <w:tcPr>
            <w:tcW w:w="623" w:type="dxa"/>
          </w:tcPr>
          <w:p w:rsidR="00E6233D" w:rsidRPr="00B1424F" w:rsidRDefault="00ED3720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2707" w:type="dxa"/>
          </w:tcPr>
          <w:p w:rsidR="00E6233D" w:rsidRPr="00B1424F" w:rsidRDefault="00ED3720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Warehousing </w:t>
            </w:r>
            <w:r w:rsidR="00186661">
              <w:rPr>
                <w:rFonts w:ascii="Century Gothic" w:hAnsi="Century Gothic"/>
                <w:sz w:val="20"/>
                <w:szCs w:val="20"/>
              </w:rPr>
              <w:t>of excisable goods</w:t>
            </w:r>
          </w:p>
        </w:tc>
        <w:tc>
          <w:tcPr>
            <w:tcW w:w="5508" w:type="dxa"/>
          </w:tcPr>
          <w:p w:rsidR="00E6233D" w:rsidRPr="00B1424F" w:rsidRDefault="00E6233D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Remission of Excise Duty</w:t>
            </w:r>
          </w:p>
        </w:tc>
        <w:tc>
          <w:tcPr>
            <w:tcW w:w="5508" w:type="dxa"/>
          </w:tcPr>
          <w:p w:rsidR="00186661" w:rsidRDefault="00186661" w:rsidP="00835EE2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Remission is granted in following cases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Lost by Natural cause</w:t>
            </w:r>
          </w:p>
          <w:p w:rsidR="00186661" w:rsidRPr="00B1424F" w:rsidRDefault="00186661" w:rsidP="00186661">
            <w:pPr>
              <w:pStyle w:val="ListParagraph"/>
              <w:numPr>
                <w:ilvl w:val="0"/>
                <w:numId w:val="20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Goods are unfit for marketing</w:t>
            </w: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Access to register/premises</w:t>
            </w:r>
          </w:p>
        </w:tc>
        <w:tc>
          <w:tcPr>
            <w:tcW w:w="5508" w:type="dxa"/>
          </w:tcPr>
          <w:p w:rsidR="00186661" w:rsidRDefault="00186661" w:rsidP="00186661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Power to stop conveyance &amp;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>search</w:t>
            </w:r>
          </w:p>
        </w:tc>
        <w:tc>
          <w:tcPr>
            <w:tcW w:w="5508" w:type="dxa"/>
          </w:tcPr>
          <w:p w:rsidR="00186661" w:rsidRDefault="00186661" w:rsidP="00186661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24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Seizure or Detention of goods</w:t>
            </w:r>
          </w:p>
        </w:tc>
        <w:tc>
          <w:tcPr>
            <w:tcW w:w="5508" w:type="dxa"/>
          </w:tcPr>
          <w:p w:rsidR="00186661" w:rsidRDefault="00186661" w:rsidP="00186661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24A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Return of Records</w:t>
            </w:r>
          </w:p>
        </w:tc>
        <w:tc>
          <w:tcPr>
            <w:tcW w:w="5508" w:type="dxa"/>
          </w:tcPr>
          <w:p w:rsidR="00186661" w:rsidRPr="00186661" w:rsidRDefault="00186661" w:rsidP="00186661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30 Days time limit is given </w:t>
            </w:r>
          </w:p>
        </w:tc>
      </w:tr>
      <w:tr w:rsidR="00186661" w:rsidRPr="00B1424F" w:rsidTr="00B17D3A">
        <w:tc>
          <w:tcPr>
            <w:tcW w:w="623" w:type="dxa"/>
          </w:tcPr>
          <w:p w:rsidR="00186661" w:rsidRDefault="00186661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</w:t>
            </w:r>
          </w:p>
        </w:tc>
        <w:tc>
          <w:tcPr>
            <w:tcW w:w="2707" w:type="dxa"/>
          </w:tcPr>
          <w:p w:rsidR="00186661" w:rsidRDefault="00186661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in Specific Goods</w:t>
            </w:r>
          </w:p>
        </w:tc>
        <w:tc>
          <w:tcPr>
            <w:tcW w:w="5508" w:type="dxa"/>
          </w:tcPr>
          <w:p w:rsidR="00186661" w:rsidRDefault="00186661" w:rsidP="00186661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Violation of following:-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Rule-4 (i.e. removal w/o payment of duty )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Rule-5 (i.e. rate of duty is different)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Rule-9 (i.e. Failure to obtain Registration) )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Rule-10 (i.e. Failure to maintain Daily Stock Register )</w:t>
            </w:r>
          </w:p>
          <w:p w:rsidR="00186661" w:rsidRDefault="00186661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Rule-11</w:t>
            </w:r>
            <w:r w:rsidR="00D51337">
              <w:rPr>
                <w:rFonts w:ascii="Century Gothic" w:hAnsi="Century Gothic"/>
                <w:sz w:val="20"/>
                <w:szCs w:val="20"/>
              </w:rPr>
              <w:t>(i.e. Invoice)</w:t>
            </w:r>
          </w:p>
          <w:p w:rsidR="00864A77" w:rsidRPr="00697097" w:rsidRDefault="00864A77" w:rsidP="00186661">
            <w:pPr>
              <w:pStyle w:val="ListParagraph"/>
              <w:numPr>
                <w:ilvl w:val="0"/>
                <w:numId w:val="22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t>Violation of any of the rules of this chapter but intention to evade excise duty</w:t>
            </w:r>
          </w:p>
          <w:p w:rsidR="00697097" w:rsidRDefault="00697097" w:rsidP="00697097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:-</w:t>
            </w:r>
          </w:p>
          <w:p w:rsidR="00697097" w:rsidRDefault="00697097" w:rsidP="00697097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Goods are liable to confiscation, and</w:t>
            </w:r>
          </w:p>
          <w:p w:rsidR="00697097" w:rsidRDefault="00697097" w:rsidP="00697097">
            <w:pPr>
              <w:pStyle w:val="ListParagraph"/>
              <w:numPr>
                <w:ilvl w:val="0"/>
                <w:numId w:val="41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Rupee" w:hAnsi="Rupee"/>
                <w:sz w:val="20"/>
                <w:szCs w:val="20"/>
              </w:rPr>
              <w:t xml:space="preserve">` </w:t>
            </w:r>
            <w:r>
              <w:rPr>
                <w:rFonts w:ascii="Century Gothic" w:hAnsi="Century Gothic"/>
                <w:sz w:val="20"/>
                <w:szCs w:val="20"/>
              </w:rPr>
              <w:t>2000/- OR Duty Amount w.e. is HIGHER</w:t>
            </w:r>
          </w:p>
          <w:p w:rsidR="007B735A" w:rsidRPr="00697097" w:rsidRDefault="007B735A" w:rsidP="007B735A">
            <w:pPr>
              <w:pStyle w:val="ListParagraph"/>
              <w:ind w:left="14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592F" w:rsidRPr="00B1424F" w:rsidTr="00B17D3A">
        <w:tc>
          <w:tcPr>
            <w:tcW w:w="623" w:type="dxa"/>
          </w:tcPr>
          <w:p w:rsidR="0019592F" w:rsidRDefault="0019592F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</w:t>
            </w:r>
          </w:p>
        </w:tc>
        <w:tc>
          <w:tcPr>
            <w:tcW w:w="2707" w:type="dxa"/>
          </w:tcPr>
          <w:p w:rsidR="0019592F" w:rsidRDefault="0019592F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in specific cases</w:t>
            </w:r>
          </w:p>
        </w:tc>
        <w:tc>
          <w:tcPr>
            <w:tcW w:w="5508" w:type="dxa"/>
          </w:tcPr>
          <w:p w:rsidR="0019592F" w:rsidRDefault="0019592F" w:rsidP="0019592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Violation of following:-</w:t>
            </w:r>
          </w:p>
          <w:p w:rsidR="0019592F" w:rsidRDefault="0019592F" w:rsidP="0019592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Deals in excisable goods liable for confiscation intentionally</w:t>
            </w:r>
          </w:p>
          <w:p w:rsidR="007B735A" w:rsidRDefault="007B735A" w:rsidP="007B735A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:-</w:t>
            </w:r>
          </w:p>
          <w:p w:rsidR="007B735A" w:rsidRPr="007B735A" w:rsidRDefault="007B735A" w:rsidP="007B735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  <w:sz w:val="20"/>
                <w:szCs w:val="20"/>
              </w:rPr>
            </w:pPr>
            <w:r w:rsidRPr="007B735A">
              <w:rPr>
                <w:rFonts w:ascii="Century Gothic" w:hAnsi="Century Gothic"/>
                <w:sz w:val="20"/>
                <w:szCs w:val="20"/>
              </w:rPr>
              <w:t>Goods are liable to confiscation, and</w:t>
            </w:r>
          </w:p>
          <w:p w:rsidR="007B735A" w:rsidRPr="00A13F45" w:rsidRDefault="00260C47" w:rsidP="007B735A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Rupee" w:hAnsi="Rupee"/>
                <w:sz w:val="20"/>
                <w:szCs w:val="20"/>
              </w:rPr>
              <w:t xml:space="preserve">` </w:t>
            </w:r>
            <w:r>
              <w:rPr>
                <w:rFonts w:ascii="Century Gothic" w:hAnsi="Century Gothic"/>
                <w:sz w:val="20"/>
                <w:szCs w:val="20"/>
              </w:rPr>
              <w:t>2000/- OR Duty Amount w.e. is HIGHE</w:t>
            </w:r>
            <w:r w:rsidR="00A13F45">
              <w:rPr>
                <w:rFonts w:ascii="Century Gothic" w:hAnsi="Century Gothic"/>
                <w:sz w:val="20"/>
                <w:szCs w:val="20"/>
              </w:rPr>
              <w:t>R</w:t>
            </w:r>
          </w:p>
          <w:p w:rsidR="0019592F" w:rsidRDefault="0019592F" w:rsidP="0019592F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Excisable invoice issued on the basis of buyer has taken credit, without actually delivery of goods</w:t>
            </w:r>
          </w:p>
          <w:p w:rsidR="00A13F45" w:rsidRDefault="00A13F45" w:rsidP="00A13F45">
            <w:pPr>
              <w:pStyle w:val="ListParagraph"/>
              <w:numPr>
                <w:ilvl w:val="0"/>
                <w:numId w:val="4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:-</w:t>
            </w:r>
          </w:p>
          <w:p w:rsidR="00F21546" w:rsidRPr="007B735A" w:rsidRDefault="00F21546" w:rsidP="00F21546">
            <w:pPr>
              <w:pStyle w:val="ListParagraph"/>
              <w:numPr>
                <w:ilvl w:val="0"/>
                <w:numId w:val="45"/>
              </w:numPr>
              <w:rPr>
                <w:rFonts w:ascii="Century Gothic" w:hAnsi="Century Gothic"/>
                <w:sz w:val="20"/>
                <w:szCs w:val="20"/>
              </w:rPr>
            </w:pPr>
            <w:r w:rsidRPr="007B735A">
              <w:rPr>
                <w:rFonts w:ascii="Century Gothic" w:hAnsi="Century Gothic"/>
                <w:sz w:val="20"/>
                <w:szCs w:val="20"/>
              </w:rPr>
              <w:t>Goods are liable to confiscation, and</w:t>
            </w:r>
          </w:p>
          <w:p w:rsidR="00A13F45" w:rsidRDefault="00F21546" w:rsidP="00F21546">
            <w:pPr>
              <w:pStyle w:val="ListParagraph"/>
              <w:numPr>
                <w:ilvl w:val="0"/>
                <w:numId w:val="46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Rupee" w:hAnsi="Rupee"/>
                <w:sz w:val="20"/>
                <w:szCs w:val="20"/>
              </w:rPr>
              <w:t xml:space="preserve">` </w:t>
            </w:r>
            <w:r>
              <w:rPr>
                <w:rFonts w:ascii="Century Gothic" w:hAnsi="Century Gothic"/>
                <w:sz w:val="20"/>
                <w:szCs w:val="20"/>
              </w:rPr>
              <w:t>5000/- OR Duty Amount w.e. is HIGHER</w:t>
            </w:r>
          </w:p>
          <w:p w:rsidR="007B735A" w:rsidRPr="007B735A" w:rsidRDefault="007B735A" w:rsidP="00A13F45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9592F" w:rsidRPr="00B1424F" w:rsidTr="00B17D3A">
        <w:tc>
          <w:tcPr>
            <w:tcW w:w="623" w:type="dxa"/>
          </w:tcPr>
          <w:p w:rsidR="0019592F" w:rsidRDefault="0000149A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2707" w:type="dxa"/>
          </w:tcPr>
          <w:p w:rsidR="0019592F" w:rsidRDefault="0000149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General Penalty</w:t>
            </w:r>
          </w:p>
        </w:tc>
        <w:tc>
          <w:tcPr>
            <w:tcW w:w="5508" w:type="dxa"/>
          </w:tcPr>
          <w:p w:rsidR="0019592F" w:rsidRDefault="0000149A" w:rsidP="0019592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Violation of any of the provision of this chapter</w:t>
            </w:r>
          </w:p>
          <w:p w:rsidR="00062050" w:rsidRDefault="00062050" w:rsidP="0019592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Penalty:-</w:t>
            </w:r>
          </w:p>
          <w:p w:rsidR="00062050" w:rsidRPr="00062050" w:rsidRDefault="00062050" w:rsidP="00062050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sz w:val="20"/>
                <w:szCs w:val="20"/>
              </w:rPr>
            </w:pPr>
            <w:r w:rsidRPr="00062050">
              <w:rPr>
                <w:rFonts w:ascii="Rupee" w:hAnsi="Rupee"/>
                <w:sz w:val="20"/>
                <w:szCs w:val="20"/>
              </w:rPr>
              <w:t xml:space="preserve">` </w:t>
            </w:r>
            <w:r w:rsidRPr="00062050">
              <w:rPr>
                <w:rFonts w:ascii="Century Gothic" w:hAnsi="Century Gothic"/>
                <w:sz w:val="20"/>
                <w:szCs w:val="20"/>
              </w:rPr>
              <w:t>5000/- OR Duty Amount w.e. is HIGHER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,and</w:t>
            </w:r>
          </w:p>
          <w:p w:rsidR="00062050" w:rsidRDefault="00062050" w:rsidP="00062050">
            <w:pPr>
              <w:pStyle w:val="ListParagraph"/>
              <w:numPr>
                <w:ilvl w:val="0"/>
                <w:numId w:val="23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Goods are liable to confiscation</w:t>
            </w:r>
            <w:r w:rsidR="00E81FB3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00149A" w:rsidRPr="00B1424F" w:rsidTr="00B17D3A">
        <w:tc>
          <w:tcPr>
            <w:tcW w:w="623" w:type="dxa"/>
          </w:tcPr>
          <w:p w:rsidR="0000149A" w:rsidRDefault="0000149A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</w:t>
            </w:r>
          </w:p>
        </w:tc>
        <w:tc>
          <w:tcPr>
            <w:tcW w:w="2707" w:type="dxa"/>
          </w:tcPr>
          <w:p w:rsidR="0000149A" w:rsidRDefault="0000149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Confiscated goods west in the control of Central Govt.</w:t>
            </w:r>
          </w:p>
        </w:tc>
        <w:tc>
          <w:tcPr>
            <w:tcW w:w="5508" w:type="dxa"/>
          </w:tcPr>
          <w:p w:rsidR="0000149A" w:rsidRDefault="0000149A" w:rsidP="0019592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49A" w:rsidRPr="00B1424F" w:rsidTr="00B17D3A">
        <w:tc>
          <w:tcPr>
            <w:tcW w:w="623" w:type="dxa"/>
          </w:tcPr>
          <w:p w:rsidR="0000149A" w:rsidRDefault="0000149A" w:rsidP="00A75B96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</w:t>
            </w:r>
          </w:p>
        </w:tc>
        <w:tc>
          <w:tcPr>
            <w:tcW w:w="2707" w:type="dxa"/>
          </w:tcPr>
          <w:p w:rsidR="0000149A" w:rsidRDefault="0000149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Disposal of Goods (Optional)</w:t>
            </w:r>
          </w:p>
        </w:tc>
        <w:tc>
          <w:tcPr>
            <w:tcW w:w="5508" w:type="dxa"/>
          </w:tcPr>
          <w:p w:rsidR="0000149A" w:rsidRDefault="0000149A" w:rsidP="0019592F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 following situations</w:t>
            </w:r>
          </w:p>
          <w:p w:rsidR="0000149A" w:rsidRDefault="0000149A" w:rsidP="0000149A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defaulter does not pay fine</w:t>
            </w:r>
          </w:p>
          <w:p w:rsidR="0000149A" w:rsidRDefault="0000149A" w:rsidP="0000149A">
            <w:pPr>
              <w:pStyle w:val="ListParagraph"/>
              <w:numPr>
                <w:ilvl w:val="0"/>
                <w:numId w:val="2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Goods are prohibited in nature</w:t>
            </w:r>
          </w:p>
        </w:tc>
      </w:tr>
      <w:tr w:rsidR="0000149A" w:rsidRPr="00B1424F" w:rsidTr="00B17D3A">
        <w:tc>
          <w:tcPr>
            <w:tcW w:w="623" w:type="dxa"/>
          </w:tcPr>
          <w:p w:rsidR="0000149A" w:rsidRDefault="0000149A" w:rsidP="0000149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2707" w:type="dxa"/>
          </w:tcPr>
          <w:p w:rsidR="0000149A" w:rsidRDefault="0000149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Pay fine in lieu of confiscation as well as storage charges &amp; take delivery of goods</w:t>
            </w:r>
          </w:p>
          <w:p w:rsidR="0031027C" w:rsidRDefault="0031027C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08" w:type="dxa"/>
          </w:tcPr>
          <w:p w:rsidR="0000149A" w:rsidRDefault="0000149A" w:rsidP="009961E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00149A" w:rsidRPr="00B1424F" w:rsidTr="00B17D3A">
        <w:tc>
          <w:tcPr>
            <w:tcW w:w="623" w:type="dxa"/>
          </w:tcPr>
          <w:p w:rsidR="0000149A" w:rsidRDefault="0000149A" w:rsidP="0000149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31</w:t>
            </w:r>
          </w:p>
        </w:tc>
        <w:tc>
          <w:tcPr>
            <w:tcW w:w="2707" w:type="dxa"/>
          </w:tcPr>
          <w:p w:rsidR="0000149A" w:rsidRDefault="0000149A" w:rsidP="00B17D3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Central govt. has power to make/amend any of the above specified rules</w:t>
            </w:r>
          </w:p>
        </w:tc>
        <w:tc>
          <w:tcPr>
            <w:tcW w:w="5508" w:type="dxa"/>
          </w:tcPr>
          <w:p w:rsidR="0000149A" w:rsidRDefault="0000149A" w:rsidP="009961E9">
            <w:pPr>
              <w:pStyle w:val="ListParagrap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15156A" w:rsidRPr="000B0E5D" w:rsidRDefault="0015156A" w:rsidP="000B0E5D">
      <w:pPr>
        <w:rPr>
          <w:rFonts w:ascii="Century Gothic" w:hAnsi="Century Gothic"/>
          <w:sz w:val="20"/>
          <w:szCs w:val="20"/>
        </w:rPr>
      </w:pPr>
    </w:p>
    <w:p w:rsidR="0015156A" w:rsidRDefault="0015156A" w:rsidP="00B17D3A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p w:rsidR="0015156A" w:rsidRPr="009D5538" w:rsidRDefault="0015156A" w:rsidP="0015156A">
      <w:pPr>
        <w:pStyle w:val="ListParagraph"/>
        <w:numPr>
          <w:ilvl w:val="0"/>
          <w:numId w:val="3"/>
        </w:numPr>
        <w:rPr>
          <w:rFonts w:ascii="Century Gothic" w:hAnsi="Century Gothic"/>
          <w:b/>
          <w:sz w:val="20"/>
          <w:szCs w:val="20"/>
        </w:rPr>
      </w:pPr>
      <w:r w:rsidRPr="009D5538">
        <w:rPr>
          <w:rFonts w:ascii="Century Gothic" w:hAnsi="Century Gothic"/>
          <w:b/>
          <w:sz w:val="20"/>
          <w:szCs w:val="20"/>
        </w:rPr>
        <w:t>CENVAT CREDIT RULES, 2004</w:t>
      </w:r>
    </w:p>
    <w:p w:rsidR="0015156A" w:rsidRDefault="0015156A" w:rsidP="0015156A">
      <w:pPr>
        <w:pStyle w:val="ListParagraph"/>
        <w:ind w:left="360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Ind w:w="738" w:type="dxa"/>
        <w:tblLook w:val="04A0"/>
      </w:tblPr>
      <w:tblGrid>
        <w:gridCol w:w="748"/>
        <w:gridCol w:w="2669"/>
        <w:gridCol w:w="5421"/>
      </w:tblGrid>
      <w:tr w:rsidR="0015156A" w:rsidTr="0015156A">
        <w:trPr>
          <w:trHeight w:val="602"/>
        </w:trPr>
        <w:tc>
          <w:tcPr>
            <w:tcW w:w="630" w:type="dxa"/>
          </w:tcPr>
          <w:p w:rsidR="0015156A" w:rsidRPr="00B1424F" w:rsidRDefault="0015156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Rule  #</w:t>
            </w:r>
          </w:p>
        </w:tc>
        <w:tc>
          <w:tcPr>
            <w:tcW w:w="2700" w:type="dxa"/>
          </w:tcPr>
          <w:p w:rsidR="0015156A" w:rsidRPr="00B1424F" w:rsidRDefault="0015156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Title</w:t>
            </w:r>
          </w:p>
        </w:tc>
        <w:tc>
          <w:tcPr>
            <w:tcW w:w="5508" w:type="dxa"/>
          </w:tcPr>
          <w:p w:rsidR="0015156A" w:rsidRPr="00B1424F" w:rsidRDefault="0015156A" w:rsidP="00F5579F">
            <w:pPr>
              <w:pStyle w:val="ListParagraph"/>
              <w:ind w:left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1424F">
              <w:rPr>
                <w:rFonts w:ascii="Century Gothic" w:hAnsi="Century Gothic"/>
                <w:b/>
                <w:sz w:val="20"/>
                <w:szCs w:val="20"/>
              </w:rPr>
              <w:t>Particulars</w:t>
            </w:r>
          </w:p>
        </w:tc>
      </w:tr>
      <w:tr w:rsidR="0015156A" w:rsidTr="0015156A">
        <w:tc>
          <w:tcPr>
            <w:tcW w:w="630" w:type="dxa"/>
          </w:tcPr>
          <w:p w:rsidR="0015156A" w:rsidRDefault="0015156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3(1)</w:t>
            </w:r>
          </w:p>
        </w:tc>
        <w:tc>
          <w:tcPr>
            <w:tcW w:w="2700" w:type="dxa"/>
          </w:tcPr>
          <w:p w:rsidR="0015156A" w:rsidRDefault="0015156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Duties of which one can take credit</w:t>
            </w:r>
          </w:p>
        </w:tc>
        <w:tc>
          <w:tcPr>
            <w:tcW w:w="5508" w:type="dxa"/>
          </w:tcPr>
          <w:p w:rsidR="00BE4498" w:rsidRPr="00071E61" w:rsidRDefault="00603C28" w:rsidP="00071E61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Assessee can take credit of duti</w:t>
            </w:r>
            <w:r w:rsidR="00071E61">
              <w:rPr>
                <w:rFonts w:ascii="Century Gothic" w:hAnsi="Century Gothic"/>
                <w:sz w:val="20"/>
                <w:szCs w:val="20"/>
              </w:rPr>
              <w:t>es paid by him</w:t>
            </w:r>
          </w:p>
        </w:tc>
      </w:tr>
      <w:tr w:rsidR="0015156A" w:rsidTr="0015156A">
        <w:tc>
          <w:tcPr>
            <w:tcW w:w="630" w:type="dxa"/>
          </w:tcPr>
          <w:p w:rsidR="0015156A" w:rsidRDefault="00BE449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3(2)</w:t>
            </w:r>
          </w:p>
        </w:tc>
        <w:tc>
          <w:tcPr>
            <w:tcW w:w="2700" w:type="dxa"/>
          </w:tcPr>
          <w:p w:rsidR="0015156A" w:rsidRDefault="00A74CE0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When exempt goods cease to be  exempt, </w:t>
            </w:r>
          </w:p>
        </w:tc>
        <w:tc>
          <w:tcPr>
            <w:tcW w:w="5508" w:type="dxa"/>
          </w:tcPr>
          <w:p w:rsidR="0015156A" w:rsidRDefault="00A74CE0" w:rsidP="00A74CE0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Assessee can take credit for all inputs lying in stock</w:t>
            </w:r>
          </w:p>
        </w:tc>
      </w:tr>
      <w:tr w:rsidR="0015156A" w:rsidTr="0015156A">
        <w:tc>
          <w:tcPr>
            <w:tcW w:w="630" w:type="dxa"/>
          </w:tcPr>
          <w:p w:rsidR="0015156A" w:rsidRDefault="00A74CE0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3(3)</w:t>
            </w:r>
          </w:p>
        </w:tc>
        <w:tc>
          <w:tcPr>
            <w:tcW w:w="2700" w:type="dxa"/>
          </w:tcPr>
          <w:p w:rsidR="0015156A" w:rsidRDefault="00A74CE0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Exempt Service cease to be exempt</w:t>
            </w:r>
          </w:p>
        </w:tc>
        <w:tc>
          <w:tcPr>
            <w:tcW w:w="5508" w:type="dxa"/>
          </w:tcPr>
          <w:p w:rsidR="0015156A" w:rsidRDefault="00A74CE0" w:rsidP="00A74CE0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Assessee can take credit for all inputs lying in stock</w:t>
            </w:r>
          </w:p>
        </w:tc>
      </w:tr>
      <w:tr w:rsidR="00FB21CD" w:rsidTr="0015156A">
        <w:tc>
          <w:tcPr>
            <w:tcW w:w="630" w:type="dxa"/>
          </w:tcPr>
          <w:p w:rsidR="00FB21CD" w:rsidRDefault="00FB21CD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3(4)</w:t>
            </w:r>
          </w:p>
        </w:tc>
        <w:tc>
          <w:tcPr>
            <w:tcW w:w="2700" w:type="dxa"/>
          </w:tcPr>
          <w:p w:rsidR="00FB21CD" w:rsidRDefault="00FB21CD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Utilization of CENVAT Credit</w:t>
            </w:r>
          </w:p>
        </w:tc>
        <w:tc>
          <w:tcPr>
            <w:tcW w:w="5508" w:type="dxa"/>
          </w:tcPr>
          <w:p w:rsidR="00EA490D" w:rsidRDefault="00FB21CD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CENVAT Credit can be utilized for</w:t>
            </w:r>
            <w:r w:rsidR="00071E6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five purposes</w:t>
            </w:r>
          </w:p>
          <w:p w:rsidR="00EA490D" w:rsidRPr="00EA490D" w:rsidRDefault="00EA490D" w:rsidP="00782085">
            <w:pPr>
              <w:pStyle w:val="ListParagraph"/>
              <w:ind w:left="1440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766C4" w:rsidTr="0015156A">
        <w:tc>
          <w:tcPr>
            <w:tcW w:w="630" w:type="dxa"/>
          </w:tcPr>
          <w:p w:rsidR="00B766C4" w:rsidRDefault="00B766C4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3(5)</w:t>
            </w:r>
          </w:p>
        </w:tc>
        <w:tc>
          <w:tcPr>
            <w:tcW w:w="2700" w:type="dxa"/>
          </w:tcPr>
          <w:p w:rsidR="00B766C4" w:rsidRDefault="00427863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IP/CG removed as such/ after partial use</w:t>
            </w:r>
          </w:p>
        </w:tc>
        <w:tc>
          <w:tcPr>
            <w:tcW w:w="5508" w:type="dxa"/>
          </w:tcPr>
          <w:p w:rsidR="00B766C4" w:rsidRDefault="00427863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Make reversal of credit taken, if removed as such</w:t>
            </w:r>
          </w:p>
          <w:p w:rsidR="00427863" w:rsidRDefault="00427863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Make partial reversal, if removed after partial use</w:t>
            </w:r>
          </w:p>
          <w:p w:rsidR="00427863" w:rsidRDefault="00427863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to Manufacture/Service Provider</w:t>
            </w:r>
          </w:p>
        </w:tc>
      </w:tr>
      <w:tr w:rsidR="00427863" w:rsidTr="0015156A">
        <w:tc>
          <w:tcPr>
            <w:tcW w:w="630" w:type="dxa"/>
          </w:tcPr>
          <w:p w:rsidR="00427863" w:rsidRDefault="00427863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3(5A)</w:t>
            </w:r>
          </w:p>
        </w:tc>
        <w:tc>
          <w:tcPr>
            <w:tcW w:w="2700" w:type="dxa"/>
          </w:tcPr>
          <w:p w:rsidR="00427863" w:rsidRDefault="00427863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CG removed as waste/scrap</w:t>
            </w:r>
          </w:p>
        </w:tc>
        <w:tc>
          <w:tcPr>
            <w:tcW w:w="5508" w:type="dxa"/>
          </w:tcPr>
          <w:p w:rsidR="00427863" w:rsidRDefault="00DE621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Determine transaction value and pay excise duty</w:t>
            </w:r>
          </w:p>
          <w:p w:rsidR="00F83843" w:rsidRDefault="00F83843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only to MANUFACTURER</w:t>
            </w:r>
          </w:p>
        </w:tc>
      </w:tr>
      <w:tr w:rsidR="00504707" w:rsidTr="0015156A">
        <w:tc>
          <w:tcPr>
            <w:tcW w:w="630" w:type="dxa"/>
          </w:tcPr>
          <w:p w:rsidR="00504707" w:rsidRDefault="00504707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3(5B)</w:t>
            </w:r>
          </w:p>
        </w:tc>
        <w:tc>
          <w:tcPr>
            <w:tcW w:w="2700" w:type="dxa"/>
          </w:tcPr>
          <w:p w:rsidR="00504707" w:rsidRDefault="00504707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value of IP/CG w/off in Books of Accounts (May be partial/Full)</w:t>
            </w:r>
          </w:p>
        </w:tc>
        <w:tc>
          <w:tcPr>
            <w:tcW w:w="5508" w:type="dxa"/>
          </w:tcPr>
          <w:p w:rsidR="00504707" w:rsidRDefault="00504707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Make reversal of credit taken</w:t>
            </w:r>
          </w:p>
          <w:p w:rsidR="00F83843" w:rsidRDefault="00F83843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to Manufacture/Service Provider</w:t>
            </w:r>
          </w:p>
        </w:tc>
      </w:tr>
      <w:tr w:rsidR="00504707" w:rsidTr="0015156A">
        <w:tc>
          <w:tcPr>
            <w:tcW w:w="630" w:type="dxa"/>
          </w:tcPr>
          <w:p w:rsidR="00504707" w:rsidRDefault="00504707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3(5C)</w:t>
            </w:r>
          </w:p>
        </w:tc>
        <w:tc>
          <w:tcPr>
            <w:tcW w:w="2700" w:type="dxa"/>
          </w:tcPr>
          <w:p w:rsidR="00504707" w:rsidRDefault="0031269F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If remission is granted on final products</w:t>
            </w:r>
          </w:p>
        </w:tc>
        <w:tc>
          <w:tcPr>
            <w:tcW w:w="5508" w:type="dxa"/>
          </w:tcPr>
          <w:p w:rsidR="00504707" w:rsidRDefault="004E0479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Make reversal of Input credit taken</w:t>
            </w:r>
          </w:p>
          <w:p w:rsidR="004E0479" w:rsidRDefault="004E0479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to Manufacture/Service Provider</w:t>
            </w:r>
          </w:p>
        </w:tc>
      </w:tr>
      <w:tr w:rsidR="004E0479" w:rsidTr="0015156A">
        <w:tc>
          <w:tcPr>
            <w:tcW w:w="630" w:type="dxa"/>
          </w:tcPr>
          <w:p w:rsidR="004E0479" w:rsidRDefault="00D45D15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3(6)</w:t>
            </w:r>
          </w:p>
        </w:tc>
        <w:tc>
          <w:tcPr>
            <w:tcW w:w="2700" w:type="dxa"/>
          </w:tcPr>
          <w:p w:rsidR="004E0479" w:rsidRDefault="00D45D15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If amt is reversed u/r 3(5)/3(5A), Buyer is </w:t>
            </w:r>
            <w:r w:rsidR="001F20CC">
              <w:rPr>
                <w:rFonts w:ascii="Century Gothic" w:hAnsi="Century Gothic"/>
                <w:sz w:val="20"/>
                <w:szCs w:val="20"/>
              </w:rPr>
              <w:t>eligible for credit of the same</w:t>
            </w:r>
            <w:r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5508" w:type="dxa"/>
          </w:tcPr>
          <w:p w:rsidR="004E0479" w:rsidRDefault="00D45D15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to Manufacture/Service Provider</w:t>
            </w:r>
          </w:p>
        </w:tc>
      </w:tr>
      <w:tr w:rsidR="007C1A0B" w:rsidTr="0015156A">
        <w:tc>
          <w:tcPr>
            <w:tcW w:w="630" w:type="dxa"/>
          </w:tcPr>
          <w:p w:rsidR="007C1A0B" w:rsidRDefault="007C1A0B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3(7)</w:t>
            </w:r>
          </w:p>
        </w:tc>
        <w:tc>
          <w:tcPr>
            <w:tcW w:w="2700" w:type="dxa"/>
          </w:tcPr>
          <w:p w:rsidR="007C1A0B" w:rsidRDefault="007C1A0B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Credit Utilization</w:t>
            </w:r>
          </w:p>
        </w:tc>
        <w:tc>
          <w:tcPr>
            <w:tcW w:w="5508" w:type="dxa"/>
          </w:tcPr>
          <w:p w:rsidR="007C1A0B" w:rsidRDefault="007C1A0B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4(1)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Input received in Factory</w:t>
            </w:r>
          </w:p>
        </w:tc>
        <w:tc>
          <w:tcPr>
            <w:tcW w:w="5508" w:type="dxa"/>
          </w:tcPr>
          <w:p w:rsidR="0097675A" w:rsidRDefault="0097675A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Eligible for Credit</w:t>
            </w: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4(2)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CG received in Factory</w:t>
            </w:r>
          </w:p>
        </w:tc>
        <w:tc>
          <w:tcPr>
            <w:tcW w:w="5508" w:type="dxa"/>
          </w:tcPr>
          <w:p w:rsidR="0097675A" w:rsidRDefault="0097675A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Eligible for credit</w:t>
            </w:r>
          </w:p>
          <w:p w:rsidR="0097675A" w:rsidRPr="0097675A" w:rsidRDefault="0097675A" w:rsidP="0097675A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But 50% in first year and remaining 50% in subsequent year ( Sub. to actual possession )</w:t>
            </w: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4(3)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Irrespective of ownership, buyer is eligible for credit</w:t>
            </w:r>
          </w:p>
        </w:tc>
        <w:tc>
          <w:tcPr>
            <w:tcW w:w="5508" w:type="dxa"/>
          </w:tcPr>
          <w:p w:rsidR="0097675A" w:rsidRDefault="0097675A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4(4)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buyer is claimed Depreciation on CG</w:t>
            </w:r>
          </w:p>
        </w:tc>
        <w:tc>
          <w:tcPr>
            <w:tcW w:w="5508" w:type="dxa"/>
          </w:tcPr>
          <w:p w:rsidR="0097675A" w:rsidRDefault="0097675A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So much portion of duty is  claimed as depreciation, not eligible for credt</w:t>
            </w: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4(5)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IP/CG  removed from factory for Job Work </w:t>
            </w:r>
            <w:r>
              <w:rPr>
                <w:rFonts w:ascii="Century Gothic" w:hAnsi="Century Gothic"/>
                <w:sz w:val="20"/>
                <w:szCs w:val="20"/>
              </w:rPr>
              <w:lastRenderedPageBreak/>
              <w:t xml:space="preserve">purpose </w:t>
            </w:r>
          </w:p>
        </w:tc>
        <w:tc>
          <w:tcPr>
            <w:tcW w:w="5508" w:type="dxa"/>
          </w:tcPr>
          <w:p w:rsidR="0097675A" w:rsidRDefault="0097675A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Don’t make reversal of credit taken till 180 days from the date of removal</w:t>
            </w:r>
          </w:p>
        </w:tc>
      </w:tr>
      <w:tr w:rsidR="0097675A" w:rsidTr="0015156A">
        <w:tc>
          <w:tcPr>
            <w:tcW w:w="630" w:type="dxa"/>
          </w:tcPr>
          <w:p w:rsidR="0097675A" w:rsidRDefault="0097675A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lastRenderedPageBreak/>
              <w:t>4(6)</w:t>
            </w:r>
          </w:p>
        </w:tc>
        <w:tc>
          <w:tcPr>
            <w:tcW w:w="2700" w:type="dxa"/>
          </w:tcPr>
          <w:p w:rsidR="0097675A" w:rsidRDefault="0097675A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If goods are sold directly from Job Worker Premises </w:t>
            </w:r>
          </w:p>
        </w:tc>
        <w:tc>
          <w:tcPr>
            <w:tcW w:w="5508" w:type="dxa"/>
          </w:tcPr>
          <w:p w:rsidR="0097675A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Take permission of AC/DC</w:t>
            </w:r>
          </w:p>
          <w:p w:rsidR="00180788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Approval is valid only for that Financial Year</w:t>
            </w:r>
          </w:p>
        </w:tc>
      </w:tr>
      <w:tr w:rsidR="00180788" w:rsidTr="0015156A">
        <w:tc>
          <w:tcPr>
            <w:tcW w:w="630" w:type="dxa"/>
          </w:tcPr>
          <w:p w:rsidR="00180788" w:rsidRDefault="0018078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4(7)</w:t>
            </w:r>
          </w:p>
        </w:tc>
        <w:tc>
          <w:tcPr>
            <w:tcW w:w="2700" w:type="dxa"/>
          </w:tcPr>
          <w:p w:rsidR="00180788" w:rsidRDefault="00180788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assessee make payment for Input Services</w:t>
            </w:r>
          </w:p>
        </w:tc>
        <w:tc>
          <w:tcPr>
            <w:tcW w:w="5508" w:type="dxa"/>
          </w:tcPr>
          <w:p w:rsidR="00180788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Eligible for credit of Service tax paid</w:t>
            </w:r>
          </w:p>
        </w:tc>
      </w:tr>
      <w:tr w:rsidR="00180788" w:rsidTr="0015156A">
        <w:tc>
          <w:tcPr>
            <w:tcW w:w="630" w:type="dxa"/>
          </w:tcPr>
          <w:p w:rsidR="00180788" w:rsidRDefault="0018078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2700" w:type="dxa"/>
          </w:tcPr>
          <w:p w:rsidR="00180788" w:rsidRDefault="00180788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If Final Product is exported</w:t>
            </w:r>
          </w:p>
        </w:tc>
        <w:tc>
          <w:tcPr>
            <w:tcW w:w="5508" w:type="dxa"/>
          </w:tcPr>
          <w:p w:rsidR="00180788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Assessee can claim refund of duty oaid on IP/IPS.</w:t>
            </w:r>
          </w:p>
        </w:tc>
      </w:tr>
      <w:tr w:rsidR="00180788" w:rsidTr="0015156A">
        <w:tc>
          <w:tcPr>
            <w:tcW w:w="630" w:type="dxa"/>
          </w:tcPr>
          <w:p w:rsidR="00180788" w:rsidRDefault="0018078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2700" w:type="dxa"/>
          </w:tcPr>
          <w:p w:rsidR="00180788" w:rsidRDefault="00180788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IP/IPS/CG are used partially for exempt goods and partially for dutiable goods.</w:t>
            </w:r>
          </w:p>
        </w:tc>
        <w:tc>
          <w:tcPr>
            <w:tcW w:w="5508" w:type="dxa"/>
          </w:tcPr>
          <w:p w:rsidR="00180788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80788" w:rsidTr="0015156A">
        <w:tc>
          <w:tcPr>
            <w:tcW w:w="630" w:type="dxa"/>
          </w:tcPr>
          <w:p w:rsidR="00180788" w:rsidRDefault="0018078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2700" w:type="dxa"/>
          </w:tcPr>
          <w:p w:rsidR="00180788" w:rsidRDefault="00180788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IPS Distributor can transfer credit of IPS from one premises to another premises</w:t>
            </w:r>
          </w:p>
        </w:tc>
        <w:tc>
          <w:tcPr>
            <w:tcW w:w="5508" w:type="dxa"/>
          </w:tcPr>
          <w:p w:rsidR="00180788" w:rsidRDefault="00180788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to Manufacturer/SP</w:t>
            </w:r>
          </w:p>
        </w:tc>
      </w:tr>
      <w:tr w:rsidR="00180788" w:rsidTr="0015156A">
        <w:tc>
          <w:tcPr>
            <w:tcW w:w="630" w:type="dxa"/>
          </w:tcPr>
          <w:p w:rsidR="00180788" w:rsidRDefault="00180788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7A</w:t>
            </w:r>
          </w:p>
        </w:tc>
        <w:tc>
          <w:tcPr>
            <w:tcW w:w="2700" w:type="dxa"/>
          </w:tcPr>
          <w:p w:rsidR="00180788" w:rsidRDefault="009D1A60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SERVICE PROVIDER</w:t>
            </w:r>
            <w:r w:rsidR="00180788">
              <w:rPr>
                <w:rFonts w:ascii="Century Gothic" w:hAnsi="Century Gothic"/>
                <w:sz w:val="20"/>
                <w:szCs w:val="20"/>
              </w:rPr>
              <w:t xml:space="preserve"> can transfer credit of IPS from one premises to another premises</w:t>
            </w:r>
          </w:p>
        </w:tc>
        <w:tc>
          <w:tcPr>
            <w:tcW w:w="5508" w:type="dxa"/>
          </w:tcPr>
          <w:p w:rsidR="00180788" w:rsidRDefault="00F06481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Available only to SERVICE PROVIDER </w:t>
            </w:r>
          </w:p>
        </w:tc>
      </w:tr>
      <w:tr w:rsidR="007B242D" w:rsidTr="0015156A">
        <w:tc>
          <w:tcPr>
            <w:tcW w:w="630" w:type="dxa"/>
          </w:tcPr>
          <w:p w:rsidR="007B242D" w:rsidRDefault="007B242D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700" w:type="dxa"/>
          </w:tcPr>
          <w:p w:rsidR="007B242D" w:rsidRDefault="007B242D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IP can be stored in warehouse outside the factory w/o making reversal</w:t>
            </w:r>
          </w:p>
        </w:tc>
        <w:tc>
          <w:tcPr>
            <w:tcW w:w="5508" w:type="dxa"/>
          </w:tcPr>
          <w:p w:rsidR="007B242D" w:rsidRDefault="007B242D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7B242D" w:rsidTr="0015156A">
        <w:tc>
          <w:tcPr>
            <w:tcW w:w="630" w:type="dxa"/>
          </w:tcPr>
          <w:p w:rsidR="007B242D" w:rsidRDefault="007B242D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2700" w:type="dxa"/>
          </w:tcPr>
          <w:p w:rsidR="007B242D" w:rsidRDefault="007B242D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Documents based on which one can take credit</w:t>
            </w:r>
          </w:p>
        </w:tc>
        <w:tc>
          <w:tcPr>
            <w:tcW w:w="5508" w:type="dxa"/>
          </w:tcPr>
          <w:p w:rsidR="007B242D" w:rsidRDefault="00871CBD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With the approval of AC/DC, Assessee can take credit even if invoice is not complete in all respect (provided 5 things MUST be there in Invoice).</w:t>
            </w:r>
          </w:p>
        </w:tc>
      </w:tr>
      <w:tr w:rsidR="00871CBD" w:rsidTr="0015156A">
        <w:tc>
          <w:tcPr>
            <w:tcW w:w="630" w:type="dxa"/>
          </w:tcPr>
          <w:p w:rsidR="00871CBD" w:rsidRDefault="00871CBD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9A</w:t>
            </w:r>
          </w:p>
        </w:tc>
        <w:tc>
          <w:tcPr>
            <w:tcW w:w="2700" w:type="dxa"/>
          </w:tcPr>
          <w:p w:rsidR="00871CBD" w:rsidRDefault="00871CBD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In respect of Principal Inputs, </w:t>
            </w:r>
          </w:p>
        </w:tc>
        <w:tc>
          <w:tcPr>
            <w:tcW w:w="5508" w:type="dxa"/>
          </w:tcPr>
          <w:p w:rsidR="00871CBD" w:rsidRDefault="00871CBD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File return E.R. 5 and E.R.6</w:t>
            </w:r>
          </w:p>
        </w:tc>
      </w:tr>
      <w:tr w:rsidR="00871CBD" w:rsidTr="0015156A">
        <w:tc>
          <w:tcPr>
            <w:tcW w:w="630" w:type="dxa"/>
          </w:tcPr>
          <w:p w:rsidR="00871CBD" w:rsidRDefault="00871CBD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2700" w:type="dxa"/>
          </w:tcPr>
          <w:p w:rsidR="00871CBD" w:rsidRDefault="00636023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When there is a change in ownership/</w:t>
            </w:r>
            <w:r w:rsidR="00593D9E">
              <w:rPr>
                <w:rFonts w:ascii="Century Gothic" w:hAnsi="Century Gothic"/>
                <w:sz w:val="20"/>
                <w:szCs w:val="20"/>
              </w:rPr>
              <w:t>factory location</w:t>
            </w:r>
          </w:p>
        </w:tc>
        <w:tc>
          <w:tcPr>
            <w:tcW w:w="5508" w:type="dxa"/>
          </w:tcPr>
          <w:p w:rsidR="00871CBD" w:rsidRDefault="00593D9E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Assessee is eligible for credit, if all liabilities have been transferred from old owner/factory to new one.</w:t>
            </w:r>
          </w:p>
        </w:tc>
      </w:tr>
      <w:tr w:rsidR="00593D9E" w:rsidTr="0015156A">
        <w:tc>
          <w:tcPr>
            <w:tcW w:w="630" w:type="dxa"/>
          </w:tcPr>
          <w:p w:rsidR="00593D9E" w:rsidRDefault="00593D9E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2700" w:type="dxa"/>
          </w:tcPr>
          <w:p w:rsidR="00593D9E" w:rsidRDefault="00593D9E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Transition of goods/assessee</w:t>
            </w:r>
          </w:p>
        </w:tc>
        <w:tc>
          <w:tcPr>
            <w:tcW w:w="5508" w:type="dxa"/>
          </w:tcPr>
          <w:p w:rsidR="00593D9E" w:rsidRDefault="00593D9E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2700" w:type="dxa"/>
          </w:tcPr>
          <w:p w:rsidR="00D35DC6" w:rsidRDefault="00D35DC6" w:rsidP="0015156A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Area Based Exemption</w:t>
            </w:r>
          </w:p>
        </w:tc>
        <w:tc>
          <w:tcPr>
            <w:tcW w:w="5508" w:type="dxa"/>
          </w:tcPr>
          <w:p w:rsidR="00D35DC6" w:rsidRDefault="00D35DC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Available in following areas:-</w:t>
            </w:r>
          </w:p>
          <w:p w:rsidR="00D35DC6" w:rsidRDefault="00D35DC6" w:rsidP="00D35DC6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Kutch of Gujarat</w:t>
            </w:r>
          </w:p>
          <w:p w:rsidR="00D35DC6" w:rsidRDefault="00D35DC6" w:rsidP="00D35DC6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Jammu &amp; Kashmir</w:t>
            </w:r>
          </w:p>
          <w:p w:rsidR="00D35DC6" w:rsidRDefault="00D35DC6" w:rsidP="00D35DC6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 North Eastern State</w:t>
            </w:r>
          </w:p>
          <w:p w:rsidR="00D35DC6" w:rsidRDefault="00D35DC6" w:rsidP="00D35DC6">
            <w:pPr>
              <w:pStyle w:val="ListParagraph"/>
              <w:numPr>
                <w:ilvl w:val="0"/>
                <w:numId w:val="29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Sikkim</w:t>
            </w: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12BB</w:t>
            </w:r>
          </w:p>
        </w:tc>
        <w:tc>
          <w:tcPr>
            <w:tcW w:w="2700" w:type="dxa"/>
          </w:tcPr>
          <w:p w:rsidR="00D35DC6" w:rsidRDefault="00D35DC6" w:rsidP="00D35DC6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Large Tax Payers</w:t>
            </w:r>
          </w:p>
        </w:tc>
        <w:tc>
          <w:tcPr>
            <w:tcW w:w="5508" w:type="dxa"/>
          </w:tcPr>
          <w:p w:rsidR="00D35DC6" w:rsidRDefault="00D35DC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2700" w:type="dxa"/>
          </w:tcPr>
          <w:p w:rsidR="00D35DC6" w:rsidRDefault="00D35DC6" w:rsidP="00D35DC6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Deemed CENVAT Credit</w:t>
            </w:r>
          </w:p>
        </w:tc>
        <w:tc>
          <w:tcPr>
            <w:tcW w:w="5508" w:type="dxa"/>
          </w:tcPr>
          <w:p w:rsidR="00D35DC6" w:rsidRDefault="00D35DC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2700" w:type="dxa"/>
          </w:tcPr>
          <w:p w:rsidR="00D35DC6" w:rsidRDefault="00D35DC6" w:rsidP="00D35DC6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Wrong Credit taken/Excessive credit taken </w:t>
            </w:r>
          </w:p>
        </w:tc>
        <w:tc>
          <w:tcPr>
            <w:tcW w:w="5508" w:type="dxa"/>
          </w:tcPr>
          <w:p w:rsidR="00D35DC6" w:rsidRDefault="00D35DC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Make reversal</w:t>
            </w: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2700" w:type="dxa"/>
          </w:tcPr>
          <w:p w:rsidR="00D35DC6" w:rsidRDefault="00D35DC6" w:rsidP="00D35DC6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If assessee is covered by above rule- 14</w:t>
            </w:r>
          </w:p>
        </w:tc>
        <w:tc>
          <w:tcPr>
            <w:tcW w:w="5508" w:type="dxa"/>
          </w:tcPr>
          <w:p w:rsidR="00D35DC6" w:rsidRDefault="00D35DC6" w:rsidP="00EA490D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Penalty under rule-15</w:t>
            </w:r>
          </w:p>
        </w:tc>
      </w:tr>
      <w:tr w:rsidR="00D35DC6" w:rsidTr="0015156A">
        <w:tc>
          <w:tcPr>
            <w:tcW w:w="630" w:type="dxa"/>
          </w:tcPr>
          <w:p w:rsidR="00D35DC6" w:rsidRDefault="00D35DC6" w:rsidP="0015156A">
            <w:pPr>
              <w:pStyle w:val="ListParagraph"/>
              <w:ind w:left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15A</w:t>
            </w:r>
          </w:p>
        </w:tc>
        <w:tc>
          <w:tcPr>
            <w:tcW w:w="2700" w:type="dxa"/>
          </w:tcPr>
          <w:p w:rsidR="00D35DC6" w:rsidRDefault="00D35DC6" w:rsidP="00D35DC6">
            <w:pPr>
              <w:pStyle w:val="ListParagraph"/>
              <w:ind w:left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General Penalty</w:t>
            </w:r>
          </w:p>
        </w:tc>
        <w:tc>
          <w:tcPr>
            <w:tcW w:w="5508" w:type="dxa"/>
          </w:tcPr>
          <w:p w:rsidR="00D35DC6" w:rsidRPr="009E0051" w:rsidRDefault="00D35DC6" w:rsidP="009E0051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0"/>
                <w:szCs w:val="20"/>
              </w:rPr>
            </w:pPr>
            <w:r w:rsidRPr="009E0051">
              <w:rPr>
                <w:rFonts w:ascii="Rupee" w:hAnsi="Rupee"/>
                <w:sz w:val="20"/>
                <w:szCs w:val="20"/>
              </w:rPr>
              <w:t>`</w:t>
            </w:r>
            <w:r w:rsidR="00711542" w:rsidRPr="009E0051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9E0051">
              <w:rPr>
                <w:rFonts w:ascii="Century Gothic" w:hAnsi="Century Gothic"/>
                <w:sz w:val="20"/>
                <w:szCs w:val="20"/>
              </w:rPr>
              <w:t>25000/-</w:t>
            </w:r>
          </w:p>
        </w:tc>
      </w:tr>
    </w:tbl>
    <w:p w:rsidR="0015156A" w:rsidRPr="00B1424F" w:rsidRDefault="00636023" w:rsidP="0015156A">
      <w:pPr>
        <w:pStyle w:val="ListParagraph"/>
        <w:ind w:left="36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sectPr w:rsidR="0015156A" w:rsidRPr="00B1424F" w:rsidSect="00D411E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711" w:rsidRDefault="00944711" w:rsidP="00B97008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944711" w:rsidRDefault="00944711" w:rsidP="00B97008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upee">
    <w:panose1 w:val="02000500000000000000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711" w:rsidRDefault="00944711" w:rsidP="00B97008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944711" w:rsidRDefault="00944711" w:rsidP="00B97008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008" w:rsidRDefault="00B97008">
    <w:pPr>
      <w:pStyle w:val="Header"/>
    </w:pPr>
    <w:r>
      <w:t xml:space="preserve">                                                                                                                                                                  Vikash Pandya</w:t>
    </w:r>
  </w:p>
  <w:p w:rsidR="00B97008" w:rsidRDefault="00B97008">
    <w:pPr>
      <w:pStyle w:val="Header"/>
    </w:pPr>
    <w:r>
      <w:t xml:space="preserve">                                                                                                                                                         ( B.Com., Inter-CA )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6" type="#_x0000_t75" style="width:11.25pt;height:11.25pt" o:bullet="t">
        <v:imagedata r:id="rId1" o:title="mso2E"/>
      </v:shape>
    </w:pict>
  </w:numPicBullet>
  <w:abstractNum w:abstractNumId="0">
    <w:nsid w:val="014E3287"/>
    <w:multiLevelType w:val="hybridMultilevel"/>
    <w:tmpl w:val="3AF4241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4624B2F"/>
    <w:multiLevelType w:val="hybridMultilevel"/>
    <w:tmpl w:val="32F2C15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432041D"/>
    <w:multiLevelType w:val="hybridMultilevel"/>
    <w:tmpl w:val="F35EEC34"/>
    <w:lvl w:ilvl="0" w:tplc="A0960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AE62B4"/>
    <w:multiLevelType w:val="hybridMultilevel"/>
    <w:tmpl w:val="D1F0633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643F7B"/>
    <w:multiLevelType w:val="hybridMultilevel"/>
    <w:tmpl w:val="676C35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9B8671B"/>
    <w:multiLevelType w:val="hybridMultilevel"/>
    <w:tmpl w:val="9880CD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A6E36FE"/>
    <w:multiLevelType w:val="hybridMultilevel"/>
    <w:tmpl w:val="7F623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32E63"/>
    <w:multiLevelType w:val="hybridMultilevel"/>
    <w:tmpl w:val="A2EE279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220E363F"/>
    <w:multiLevelType w:val="hybridMultilevel"/>
    <w:tmpl w:val="ACC2187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210DA1"/>
    <w:multiLevelType w:val="hybridMultilevel"/>
    <w:tmpl w:val="57B88EF4"/>
    <w:lvl w:ilvl="0" w:tplc="94B21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606FD0"/>
    <w:multiLevelType w:val="hybridMultilevel"/>
    <w:tmpl w:val="A05EE4C8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5350D57"/>
    <w:multiLevelType w:val="hybridMultilevel"/>
    <w:tmpl w:val="0788573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922396B"/>
    <w:multiLevelType w:val="hybridMultilevel"/>
    <w:tmpl w:val="FB708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500BCD"/>
    <w:multiLevelType w:val="hybridMultilevel"/>
    <w:tmpl w:val="822691A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DEF58C6"/>
    <w:multiLevelType w:val="hybridMultilevel"/>
    <w:tmpl w:val="C0DC62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5B0A6C"/>
    <w:multiLevelType w:val="hybridMultilevel"/>
    <w:tmpl w:val="2E7E048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2F63EDB"/>
    <w:multiLevelType w:val="hybridMultilevel"/>
    <w:tmpl w:val="1F126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6A181E"/>
    <w:multiLevelType w:val="hybridMultilevel"/>
    <w:tmpl w:val="7810839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44F79A9"/>
    <w:multiLevelType w:val="hybridMultilevel"/>
    <w:tmpl w:val="B4582A0A"/>
    <w:lvl w:ilvl="0" w:tplc="247AA50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8F39AF"/>
    <w:multiLevelType w:val="hybridMultilevel"/>
    <w:tmpl w:val="EE002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DC2B0E"/>
    <w:multiLevelType w:val="hybridMultilevel"/>
    <w:tmpl w:val="CFB63676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C7A5DCC"/>
    <w:multiLevelType w:val="hybridMultilevel"/>
    <w:tmpl w:val="DCE6DFC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6C1026"/>
    <w:multiLevelType w:val="hybridMultilevel"/>
    <w:tmpl w:val="4D86A690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DDF5C56"/>
    <w:multiLevelType w:val="hybridMultilevel"/>
    <w:tmpl w:val="1C5EAEE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E237506"/>
    <w:multiLevelType w:val="hybridMultilevel"/>
    <w:tmpl w:val="718464A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EA156ED"/>
    <w:multiLevelType w:val="hybridMultilevel"/>
    <w:tmpl w:val="E0943D32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F100FE8"/>
    <w:multiLevelType w:val="hybridMultilevel"/>
    <w:tmpl w:val="E9C6D0C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1E47E2D"/>
    <w:multiLevelType w:val="hybridMultilevel"/>
    <w:tmpl w:val="AA643C5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26D1FB3"/>
    <w:multiLevelType w:val="hybridMultilevel"/>
    <w:tmpl w:val="B88686B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43443EA0"/>
    <w:multiLevelType w:val="hybridMultilevel"/>
    <w:tmpl w:val="87A42F66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C797600"/>
    <w:multiLevelType w:val="hybridMultilevel"/>
    <w:tmpl w:val="5B645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0B24B2"/>
    <w:multiLevelType w:val="hybridMultilevel"/>
    <w:tmpl w:val="DE22636C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0B20658"/>
    <w:multiLevelType w:val="hybridMultilevel"/>
    <w:tmpl w:val="FD44A8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EB0318"/>
    <w:multiLevelType w:val="hybridMultilevel"/>
    <w:tmpl w:val="A11425B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526071E1"/>
    <w:multiLevelType w:val="hybridMultilevel"/>
    <w:tmpl w:val="0D582C6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1A2B16"/>
    <w:multiLevelType w:val="hybridMultilevel"/>
    <w:tmpl w:val="A5C05B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7C1754"/>
    <w:multiLevelType w:val="hybridMultilevel"/>
    <w:tmpl w:val="2A4E72EC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>
    <w:nsid w:val="596A1398"/>
    <w:multiLevelType w:val="hybridMultilevel"/>
    <w:tmpl w:val="AAD6843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DD5F40"/>
    <w:multiLevelType w:val="hybridMultilevel"/>
    <w:tmpl w:val="BE14BB0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>
    <w:nsid w:val="60E455C8"/>
    <w:multiLevelType w:val="hybridMultilevel"/>
    <w:tmpl w:val="B6323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337FA7"/>
    <w:multiLevelType w:val="hybridMultilevel"/>
    <w:tmpl w:val="2BBE752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7591CC6"/>
    <w:multiLevelType w:val="hybridMultilevel"/>
    <w:tmpl w:val="F8C2D4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96A4E44"/>
    <w:multiLevelType w:val="hybridMultilevel"/>
    <w:tmpl w:val="90F6C0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6904AF"/>
    <w:multiLevelType w:val="hybridMultilevel"/>
    <w:tmpl w:val="A6F0B09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764C02E4"/>
    <w:multiLevelType w:val="hybridMultilevel"/>
    <w:tmpl w:val="0BD678C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41741D"/>
    <w:multiLevelType w:val="hybridMultilevel"/>
    <w:tmpl w:val="793C79F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8"/>
  </w:num>
  <w:num w:numId="3">
    <w:abstractNumId w:val="17"/>
  </w:num>
  <w:num w:numId="4">
    <w:abstractNumId w:val="6"/>
  </w:num>
  <w:num w:numId="5">
    <w:abstractNumId w:val="5"/>
  </w:num>
  <w:num w:numId="6">
    <w:abstractNumId w:val="35"/>
  </w:num>
  <w:num w:numId="7">
    <w:abstractNumId w:val="2"/>
  </w:num>
  <w:num w:numId="8">
    <w:abstractNumId w:val="30"/>
  </w:num>
  <w:num w:numId="9">
    <w:abstractNumId w:val="9"/>
  </w:num>
  <w:num w:numId="10">
    <w:abstractNumId w:val="39"/>
  </w:num>
  <w:num w:numId="11">
    <w:abstractNumId w:val="24"/>
  </w:num>
  <w:num w:numId="12">
    <w:abstractNumId w:val="32"/>
  </w:num>
  <w:num w:numId="13">
    <w:abstractNumId w:val="19"/>
  </w:num>
  <w:num w:numId="14">
    <w:abstractNumId w:val="16"/>
  </w:num>
  <w:num w:numId="15">
    <w:abstractNumId w:val="8"/>
  </w:num>
  <w:num w:numId="16">
    <w:abstractNumId w:val="42"/>
  </w:num>
  <w:num w:numId="17">
    <w:abstractNumId w:val="29"/>
  </w:num>
  <w:num w:numId="18">
    <w:abstractNumId w:val="37"/>
  </w:num>
  <w:num w:numId="19">
    <w:abstractNumId w:val="15"/>
  </w:num>
  <w:num w:numId="20">
    <w:abstractNumId w:val="11"/>
  </w:num>
  <w:num w:numId="21">
    <w:abstractNumId w:val="22"/>
  </w:num>
  <w:num w:numId="22">
    <w:abstractNumId w:val="25"/>
  </w:num>
  <w:num w:numId="23">
    <w:abstractNumId w:val="13"/>
  </w:num>
  <w:num w:numId="24">
    <w:abstractNumId w:val="28"/>
  </w:num>
  <w:num w:numId="25">
    <w:abstractNumId w:val="34"/>
  </w:num>
  <w:num w:numId="26">
    <w:abstractNumId w:val="3"/>
  </w:num>
  <w:num w:numId="27">
    <w:abstractNumId w:val="14"/>
  </w:num>
  <w:num w:numId="28">
    <w:abstractNumId w:val="41"/>
  </w:num>
  <w:num w:numId="29">
    <w:abstractNumId w:val="45"/>
  </w:num>
  <w:num w:numId="30">
    <w:abstractNumId w:val="44"/>
  </w:num>
  <w:num w:numId="31">
    <w:abstractNumId w:val="23"/>
  </w:num>
  <w:num w:numId="32">
    <w:abstractNumId w:val="20"/>
  </w:num>
  <w:num w:numId="33">
    <w:abstractNumId w:val="12"/>
  </w:num>
  <w:num w:numId="34">
    <w:abstractNumId w:val="40"/>
  </w:num>
  <w:num w:numId="35">
    <w:abstractNumId w:val="38"/>
  </w:num>
  <w:num w:numId="36">
    <w:abstractNumId w:val="43"/>
  </w:num>
  <w:num w:numId="37">
    <w:abstractNumId w:val="0"/>
  </w:num>
  <w:num w:numId="38">
    <w:abstractNumId w:val="27"/>
  </w:num>
  <w:num w:numId="39">
    <w:abstractNumId w:val="26"/>
  </w:num>
  <w:num w:numId="40">
    <w:abstractNumId w:val="33"/>
  </w:num>
  <w:num w:numId="41">
    <w:abstractNumId w:val="10"/>
  </w:num>
  <w:num w:numId="42">
    <w:abstractNumId w:val="31"/>
  </w:num>
  <w:num w:numId="43">
    <w:abstractNumId w:val="4"/>
  </w:num>
  <w:num w:numId="44">
    <w:abstractNumId w:val="36"/>
  </w:num>
  <w:num w:numId="45">
    <w:abstractNumId w:val="1"/>
  </w:num>
  <w:num w:numId="4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45E5"/>
    <w:rsid w:val="0000149A"/>
    <w:rsid w:val="0001655E"/>
    <w:rsid w:val="00020A11"/>
    <w:rsid w:val="00034009"/>
    <w:rsid w:val="00062050"/>
    <w:rsid w:val="00071E61"/>
    <w:rsid w:val="00072E3E"/>
    <w:rsid w:val="00084D84"/>
    <w:rsid w:val="00090235"/>
    <w:rsid w:val="000904D7"/>
    <w:rsid w:val="000B0E5D"/>
    <w:rsid w:val="000D3C4F"/>
    <w:rsid w:val="001245E5"/>
    <w:rsid w:val="00146725"/>
    <w:rsid w:val="0015156A"/>
    <w:rsid w:val="0015711B"/>
    <w:rsid w:val="0017162C"/>
    <w:rsid w:val="00173210"/>
    <w:rsid w:val="00180788"/>
    <w:rsid w:val="00186661"/>
    <w:rsid w:val="001869CD"/>
    <w:rsid w:val="0019592F"/>
    <w:rsid w:val="001B1521"/>
    <w:rsid w:val="001C6DE3"/>
    <w:rsid w:val="001D3128"/>
    <w:rsid w:val="001E22BC"/>
    <w:rsid w:val="001F20CC"/>
    <w:rsid w:val="00201D07"/>
    <w:rsid w:val="00202ADE"/>
    <w:rsid w:val="00236E87"/>
    <w:rsid w:val="00254647"/>
    <w:rsid w:val="00260C47"/>
    <w:rsid w:val="002948F5"/>
    <w:rsid w:val="002B7C3D"/>
    <w:rsid w:val="002E6319"/>
    <w:rsid w:val="0031027C"/>
    <w:rsid w:val="0031269F"/>
    <w:rsid w:val="00365455"/>
    <w:rsid w:val="00387002"/>
    <w:rsid w:val="003A0E11"/>
    <w:rsid w:val="003A7D8E"/>
    <w:rsid w:val="003D7C0D"/>
    <w:rsid w:val="003F3104"/>
    <w:rsid w:val="003F481A"/>
    <w:rsid w:val="00420598"/>
    <w:rsid w:val="004273D3"/>
    <w:rsid w:val="00427863"/>
    <w:rsid w:val="0047646F"/>
    <w:rsid w:val="004E0479"/>
    <w:rsid w:val="004E75E9"/>
    <w:rsid w:val="00504707"/>
    <w:rsid w:val="005318AB"/>
    <w:rsid w:val="00545C0A"/>
    <w:rsid w:val="00581F87"/>
    <w:rsid w:val="00585E88"/>
    <w:rsid w:val="00593D9E"/>
    <w:rsid w:val="005A377E"/>
    <w:rsid w:val="005A742C"/>
    <w:rsid w:val="005D0118"/>
    <w:rsid w:val="005F155A"/>
    <w:rsid w:val="00603C28"/>
    <w:rsid w:val="00621D3D"/>
    <w:rsid w:val="00636023"/>
    <w:rsid w:val="006364F9"/>
    <w:rsid w:val="006621B6"/>
    <w:rsid w:val="006679E4"/>
    <w:rsid w:val="00675BD7"/>
    <w:rsid w:val="00693DCD"/>
    <w:rsid w:val="006960EF"/>
    <w:rsid w:val="00697097"/>
    <w:rsid w:val="00706B87"/>
    <w:rsid w:val="00711542"/>
    <w:rsid w:val="00711F7E"/>
    <w:rsid w:val="00713538"/>
    <w:rsid w:val="00733A33"/>
    <w:rsid w:val="00770DD7"/>
    <w:rsid w:val="00773DD1"/>
    <w:rsid w:val="00782085"/>
    <w:rsid w:val="00786B78"/>
    <w:rsid w:val="007928B0"/>
    <w:rsid w:val="007974AD"/>
    <w:rsid w:val="007B154B"/>
    <w:rsid w:val="007B242D"/>
    <w:rsid w:val="007B735A"/>
    <w:rsid w:val="007C1A0B"/>
    <w:rsid w:val="00801D26"/>
    <w:rsid w:val="0080207E"/>
    <w:rsid w:val="00810DB8"/>
    <w:rsid w:val="00823BF2"/>
    <w:rsid w:val="00835EE2"/>
    <w:rsid w:val="008448C0"/>
    <w:rsid w:val="00864A77"/>
    <w:rsid w:val="00871CBD"/>
    <w:rsid w:val="00896DE9"/>
    <w:rsid w:val="008B03E9"/>
    <w:rsid w:val="00944711"/>
    <w:rsid w:val="009648FB"/>
    <w:rsid w:val="00975F20"/>
    <w:rsid w:val="0097675A"/>
    <w:rsid w:val="009839BA"/>
    <w:rsid w:val="009961E9"/>
    <w:rsid w:val="00997252"/>
    <w:rsid w:val="009A7AC6"/>
    <w:rsid w:val="009D1A60"/>
    <w:rsid w:val="009D5538"/>
    <w:rsid w:val="009D7682"/>
    <w:rsid w:val="009E0051"/>
    <w:rsid w:val="00A13F45"/>
    <w:rsid w:val="00A74CE0"/>
    <w:rsid w:val="00A75B96"/>
    <w:rsid w:val="00AB3D20"/>
    <w:rsid w:val="00AF3B90"/>
    <w:rsid w:val="00B1424F"/>
    <w:rsid w:val="00B17D3A"/>
    <w:rsid w:val="00B766C4"/>
    <w:rsid w:val="00B97008"/>
    <w:rsid w:val="00BB64DD"/>
    <w:rsid w:val="00BD56B1"/>
    <w:rsid w:val="00BE4498"/>
    <w:rsid w:val="00BF6D79"/>
    <w:rsid w:val="00C201B7"/>
    <w:rsid w:val="00C703C5"/>
    <w:rsid w:val="00C73142"/>
    <w:rsid w:val="00C75931"/>
    <w:rsid w:val="00C76A0E"/>
    <w:rsid w:val="00C778C0"/>
    <w:rsid w:val="00C81909"/>
    <w:rsid w:val="00CA7FD2"/>
    <w:rsid w:val="00CB6A83"/>
    <w:rsid w:val="00CE1CEB"/>
    <w:rsid w:val="00CE2216"/>
    <w:rsid w:val="00D019A1"/>
    <w:rsid w:val="00D032F9"/>
    <w:rsid w:val="00D30CAD"/>
    <w:rsid w:val="00D357BD"/>
    <w:rsid w:val="00D35DC6"/>
    <w:rsid w:val="00D411E2"/>
    <w:rsid w:val="00D45D15"/>
    <w:rsid w:val="00D461D2"/>
    <w:rsid w:val="00D51337"/>
    <w:rsid w:val="00D566C3"/>
    <w:rsid w:val="00D638C0"/>
    <w:rsid w:val="00DC6FEC"/>
    <w:rsid w:val="00DE6216"/>
    <w:rsid w:val="00E420A1"/>
    <w:rsid w:val="00E6233D"/>
    <w:rsid w:val="00E76C76"/>
    <w:rsid w:val="00E81FB3"/>
    <w:rsid w:val="00EA490D"/>
    <w:rsid w:val="00EA535A"/>
    <w:rsid w:val="00EA6284"/>
    <w:rsid w:val="00EA6D64"/>
    <w:rsid w:val="00EB3A8E"/>
    <w:rsid w:val="00EB4064"/>
    <w:rsid w:val="00ED3720"/>
    <w:rsid w:val="00F00819"/>
    <w:rsid w:val="00F06481"/>
    <w:rsid w:val="00F21546"/>
    <w:rsid w:val="00F40434"/>
    <w:rsid w:val="00F45AAA"/>
    <w:rsid w:val="00F76C68"/>
    <w:rsid w:val="00F83843"/>
    <w:rsid w:val="00FB21CD"/>
    <w:rsid w:val="00FB5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30"/>
        <o:r id="V:Rule10" type="connector" idref="#_x0000_s1034"/>
        <o:r id="V:Rule12" type="connector" idref="#_x0000_s1035"/>
        <o:r id="V:Rule14" type="connector" idref="#_x0000_s1036"/>
        <o:r id="V:Rule16" type="connector" idref="#_x0000_s1037"/>
        <o:r id="V:Rule18" type="connector" idref="#_x0000_s1038"/>
        <o:r id="V:Rule20" type="connector" idref="#_x0000_s1039"/>
        <o:r id="V:Rule22" type="connector" idref="#_x0000_s1040"/>
        <o:r id="V:Rule24" type="connector" idref="#_x0000_s1041"/>
        <o:r id="V:Rule26" type="connector" idref="#_x0000_s1042"/>
        <o:r id="V:Rule28" type="connector" idref="#_x0000_s1043"/>
        <o:r id="V:Rule30" type="connector" idref="#_x0000_s1044"/>
        <o:r id="V:Rule32" type="connector" idref="#_x0000_s1045"/>
        <o:r id="V:Rule34" type="connector" idref="#_x0000_s104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1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6B1"/>
    <w:pPr>
      <w:ind w:left="720"/>
      <w:contextualSpacing/>
    </w:pPr>
  </w:style>
  <w:style w:type="table" w:styleId="TableGrid">
    <w:name w:val="Table Grid"/>
    <w:basedOn w:val="TableNormal"/>
    <w:uiPriority w:val="59"/>
    <w:rsid w:val="004273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97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7008"/>
  </w:style>
  <w:style w:type="paragraph" w:styleId="Footer">
    <w:name w:val="footer"/>
    <w:basedOn w:val="Normal"/>
    <w:link w:val="FooterChar"/>
    <w:uiPriority w:val="99"/>
    <w:semiHidden/>
    <w:unhideWhenUsed/>
    <w:rsid w:val="00B97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7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270</cp:revision>
  <cp:lastPrinted>2011-11-03T11:34:00Z</cp:lastPrinted>
  <dcterms:created xsi:type="dcterms:W3CDTF">2011-11-03T09:16:00Z</dcterms:created>
  <dcterms:modified xsi:type="dcterms:W3CDTF">2011-11-04T11:17:00Z</dcterms:modified>
</cp:coreProperties>
</file>