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93AB4" w14:textId="77777777" w:rsidR="00BE608D" w:rsidRDefault="00BE608D" w:rsidP="005C6354">
      <w:pPr>
        <w:rPr>
          <w:rFonts w:eastAsia="Times New Roman" w:cstheme="minorHAnsi"/>
          <w:b/>
          <w:bCs/>
          <w:color w:val="1D2228"/>
          <w:sz w:val="28"/>
          <w:szCs w:val="28"/>
        </w:rPr>
      </w:pPr>
    </w:p>
    <w:p w14:paraId="228BFB54" w14:textId="3D5690ED" w:rsidR="00BE608D" w:rsidRDefault="007B0EF6" w:rsidP="005C6354">
      <w:pPr>
        <w:rPr>
          <w:rFonts w:eastAsia="Times New Roman" w:cstheme="minorHAnsi"/>
          <w:b/>
          <w:bCs/>
          <w:color w:val="1D2228"/>
          <w:sz w:val="28"/>
          <w:szCs w:val="28"/>
        </w:rPr>
      </w:pPr>
      <w:r>
        <w:rPr>
          <w:rFonts w:eastAsia="Times New Roman" w:cstheme="minorHAnsi"/>
          <w:b/>
          <w:bCs/>
          <w:color w:val="1D2228"/>
          <w:sz w:val="28"/>
          <w:szCs w:val="28"/>
        </w:rPr>
        <w:t>Valuation Made Easier</w:t>
      </w:r>
    </w:p>
    <w:p w14:paraId="73DC5E02" w14:textId="25F9FBD6" w:rsidR="00BE608D" w:rsidRDefault="00BE608D" w:rsidP="005C6354">
      <w:pPr>
        <w:rPr>
          <w:rFonts w:eastAsia="Times New Roman" w:cstheme="minorHAnsi"/>
          <w:b/>
          <w:bCs/>
          <w:color w:val="1D2228"/>
          <w:sz w:val="28"/>
          <w:szCs w:val="28"/>
        </w:rPr>
      </w:pPr>
      <w:r>
        <w:rPr>
          <w:rFonts w:eastAsia="Times New Roman" w:cstheme="minorHAnsi"/>
          <w:b/>
          <w:bCs/>
          <w:color w:val="1D2228"/>
          <w:sz w:val="28"/>
          <w:szCs w:val="28"/>
        </w:rPr>
        <w:t xml:space="preserve">Introduction </w:t>
      </w:r>
    </w:p>
    <w:p w14:paraId="5C82FE3D" w14:textId="233881BD" w:rsidR="00BE608D" w:rsidRDefault="00BE608D" w:rsidP="0030758F">
      <w:pPr>
        <w:spacing w:after="0" w:line="240" w:lineRule="auto"/>
        <w:rPr>
          <w:rFonts w:eastAsia="Times New Roman" w:cstheme="minorHAnsi"/>
          <w:b/>
          <w:bCs/>
          <w:color w:val="1D2228"/>
          <w:sz w:val="28"/>
          <w:szCs w:val="28"/>
        </w:rPr>
      </w:pPr>
      <w:r>
        <w:rPr>
          <w:rFonts w:eastAsia="Times New Roman" w:cstheme="minorHAnsi"/>
          <w:color w:val="000000"/>
          <w:sz w:val="28"/>
          <w:szCs w:val="28"/>
          <w:shd w:val="clear" w:color="auto" w:fill="FFFFFF"/>
          <w:lang w:val="en-IN" w:eastAsia="en-IN"/>
        </w:rPr>
        <w:t xml:space="preserve">Recently I made a small </w:t>
      </w:r>
      <w:r w:rsidR="00093C23">
        <w:rPr>
          <w:rFonts w:eastAsia="Times New Roman" w:cstheme="minorHAnsi"/>
          <w:color w:val="000000"/>
          <w:sz w:val="28"/>
          <w:szCs w:val="28"/>
          <w:shd w:val="clear" w:color="auto" w:fill="FFFFFF"/>
          <w:lang w:val="en-IN" w:eastAsia="en-IN"/>
        </w:rPr>
        <w:t xml:space="preserve">Thanksgiving </w:t>
      </w:r>
      <w:r>
        <w:rPr>
          <w:rFonts w:eastAsia="Times New Roman" w:cstheme="minorHAnsi"/>
          <w:color w:val="000000"/>
          <w:sz w:val="28"/>
          <w:szCs w:val="28"/>
          <w:shd w:val="clear" w:color="auto" w:fill="FFFFFF"/>
          <w:lang w:val="en-IN" w:eastAsia="en-IN"/>
        </w:rPr>
        <w:t xml:space="preserve">trip to </w:t>
      </w:r>
      <w:r w:rsidR="00712EC9">
        <w:rPr>
          <w:rFonts w:eastAsia="Times New Roman" w:cstheme="minorHAnsi"/>
          <w:color w:val="000000"/>
          <w:sz w:val="28"/>
          <w:szCs w:val="28"/>
          <w:shd w:val="clear" w:color="auto" w:fill="FFFFFF"/>
          <w:lang w:val="en-IN" w:eastAsia="en-IN"/>
        </w:rPr>
        <w:t xml:space="preserve">Hilltop temple </w:t>
      </w:r>
      <w:r w:rsidR="00093C23">
        <w:rPr>
          <w:rFonts w:eastAsia="Times New Roman" w:cstheme="minorHAnsi"/>
          <w:color w:val="000000"/>
          <w:sz w:val="28"/>
          <w:szCs w:val="28"/>
          <w:shd w:val="clear" w:color="auto" w:fill="FFFFFF"/>
          <w:lang w:val="en-IN" w:eastAsia="en-IN"/>
        </w:rPr>
        <w:t>A</w:t>
      </w:r>
      <w:r>
        <w:rPr>
          <w:rFonts w:eastAsia="Times New Roman" w:cstheme="minorHAnsi"/>
          <w:color w:val="000000"/>
          <w:sz w:val="28"/>
          <w:szCs w:val="28"/>
          <w:shd w:val="clear" w:color="auto" w:fill="FFFFFF"/>
          <w:lang w:val="en-IN" w:eastAsia="en-IN"/>
        </w:rPr>
        <w:t xml:space="preserve">negudde where you have the famous </w:t>
      </w:r>
      <w:r w:rsidR="0030758F">
        <w:rPr>
          <w:rFonts w:eastAsia="Times New Roman" w:cstheme="minorHAnsi"/>
          <w:color w:val="000000"/>
          <w:sz w:val="28"/>
          <w:szCs w:val="28"/>
          <w:shd w:val="clear" w:color="auto" w:fill="FFFFFF"/>
          <w:lang w:val="en-IN" w:eastAsia="en-IN"/>
        </w:rPr>
        <w:t xml:space="preserve">Lord </w:t>
      </w:r>
      <w:r>
        <w:rPr>
          <w:rFonts w:eastAsia="Times New Roman" w:cstheme="minorHAnsi"/>
          <w:color w:val="000000"/>
          <w:sz w:val="28"/>
          <w:szCs w:val="28"/>
          <w:shd w:val="clear" w:color="auto" w:fill="FFFFFF"/>
          <w:lang w:val="en-IN" w:eastAsia="en-IN"/>
        </w:rPr>
        <w:t>Ganapathi temple</w:t>
      </w:r>
      <w:r w:rsidR="0030758F">
        <w:rPr>
          <w:rFonts w:eastAsia="Times New Roman" w:cstheme="minorHAnsi"/>
          <w:color w:val="000000"/>
          <w:sz w:val="28"/>
          <w:szCs w:val="28"/>
          <w:shd w:val="clear" w:color="auto" w:fill="FFFFFF"/>
          <w:lang w:val="en-IN" w:eastAsia="en-IN"/>
        </w:rPr>
        <w:t xml:space="preserve"> </w:t>
      </w:r>
      <w:r w:rsidR="00712EC9">
        <w:rPr>
          <w:rFonts w:eastAsia="Times New Roman" w:cstheme="minorHAnsi"/>
          <w:color w:val="000000"/>
          <w:sz w:val="28"/>
          <w:szCs w:val="28"/>
          <w:shd w:val="clear" w:color="auto" w:fill="FFFFFF"/>
          <w:lang w:val="en-IN" w:eastAsia="en-IN"/>
        </w:rPr>
        <w:t xml:space="preserve">, </w:t>
      </w:r>
      <w:r>
        <w:rPr>
          <w:rFonts w:eastAsia="Times New Roman" w:cstheme="minorHAnsi"/>
          <w:color w:val="000000"/>
          <w:sz w:val="28"/>
          <w:szCs w:val="28"/>
          <w:shd w:val="clear" w:color="auto" w:fill="FFFFFF"/>
          <w:lang w:val="en-IN" w:eastAsia="en-IN"/>
        </w:rPr>
        <w:t>while driving across NH 66, you come across the landmark</w:t>
      </w:r>
      <w:r w:rsidR="00712EC9">
        <w:rPr>
          <w:rFonts w:eastAsia="Times New Roman" w:cstheme="minorHAnsi"/>
          <w:color w:val="000000"/>
          <w:sz w:val="28"/>
          <w:szCs w:val="28"/>
          <w:shd w:val="clear" w:color="auto" w:fill="FFFFFF"/>
          <w:lang w:val="en-IN" w:eastAsia="en-IN"/>
        </w:rPr>
        <w:t xml:space="preserve"> &amp; iconic</w:t>
      </w:r>
      <w:r>
        <w:rPr>
          <w:rFonts w:eastAsia="Times New Roman" w:cstheme="minorHAnsi"/>
          <w:color w:val="000000"/>
          <w:sz w:val="28"/>
          <w:szCs w:val="28"/>
          <w:shd w:val="clear" w:color="auto" w:fill="FFFFFF"/>
          <w:lang w:val="en-IN" w:eastAsia="en-IN"/>
        </w:rPr>
        <w:t xml:space="preserve"> circular </w:t>
      </w:r>
      <w:r w:rsidR="00093C23">
        <w:rPr>
          <w:rFonts w:eastAsia="Times New Roman" w:cstheme="minorHAnsi"/>
          <w:color w:val="000000"/>
          <w:sz w:val="28"/>
          <w:szCs w:val="28"/>
          <w:shd w:val="clear" w:color="auto" w:fill="FFFFFF"/>
          <w:lang w:val="en-IN" w:eastAsia="en-IN"/>
        </w:rPr>
        <w:t xml:space="preserve">Glass Building </w:t>
      </w:r>
      <w:r w:rsidR="0030758F">
        <w:rPr>
          <w:rFonts w:eastAsia="Times New Roman" w:cstheme="minorHAnsi"/>
          <w:color w:val="000000"/>
          <w:sz w:val="28"/>
          <w:szCs w:val="28"/>
          <w:shd w:val="clear" w:color="auto" w:fill="FFFFFF"/>
          <w:lang w:val="en-IN" w:eastAsia="en-IN"/>
        </w:rPr>
        <w:t xml:space="preserve">HQ </w:t>
      </w:r>
      <w:r w:rsidR="00093C23">
        <w:rPr>
          <w:rFonts w:eastAsia="Times New Roman" w:cstheme="minorHAnsi"/>
          <w:color w:val="000000"/>
          <w:sz w:val="28"/>
          <w:szCs w:val="28"/>
          <w:shd w:val="clear" w:color="auto" w:fill="FFFFFF"/>
          <w:lang w:val="en-IN" w:eastAsia="en-IN"/>
        </w:rPr>
        <w:t xml:space="preserve">of </w:t>
      </w:r>
      <w:r>
        <w:rPr>
          <w:rFonts w:eastAsia="Times New Roman" w:cstheme="minorHAnsi"/>
          <w:color w:val="000000"/>
          <w:sz w:val="28"/>
          <w:szCs w:val="28"/>
          <w:shd w:val="clear" w:color="auto" w:fill="FFFFFF"/>
          <w:lang w:val="en-IN" w:eastAsia="en-IN"/>
        </w:rPr>
        <w:t>Robosoft</w:t>
      </w:r>
      <w:r w:rsidR="0030758F">
        <w:rPr>
          <w:rFonts w:eastAsia="Times New Roman" w:cstheme="minorHAnsi"/>
          <w:color w:val="000000"/>
          <w:sz w:val="28"/>
          <w:szCs w:val="28"/>
          <w:shd w:val="clear" w:color="auto" w:fill="FFFFFF"/>
          <w:lang w:val="en-IN" w:eastAsia="en-IN"/>
        </w:rPr>
        <w:t xml:space="preserve"> Technologies</w:t>
      </w:r>
      <w:r w:rsidR="007B0EF6">
        <w:rPr>
          <w:rFonts w:eastAsia="Times New Roman" w:cstheme="minorHAnsi"/>
          <w:color w:val="000000"/>
          <w:sz w:val="28"/>
          <w:szCs w:val="28"/>
          <w:shd w:val="clear" w:color="auto" w:fill="FFFFFF"/>
          <w:lang w:val="en-IN" w:eastAsia="en-IN"/>
        </w:rPr>
        <w:t>,</w:t>
      </w:r>
      <w:r w:rsidR="00712EC9">
        <w:rPr>
          <w:rFonts w:eastAsia="Times New Roman" w:cstheme="minorHAnsi"/>
          <w:color w:val="000000"/>
          <w:sz w:val="28"/>
          <w:szCs w:val="28"/>
          <w:shd w:val="clear" w:color="auto" w:fill="FFFFFF"/>
          <w:lang w:val="en-IN" w:eastAsia="en-IN"/>
        </w:rPr>
        <w:t xml:space="preserve"> </w:t>
      </w:r>
      <w:r>
        <w:rPr>
          <w:rFonts w:eastAsia="Times New Roman" w:cstheme="minorHAnsi"/>
          <w:color w:val="000000"/>
          <w:sz w:val="28"/>
          <w:szCs w:val="28"/>
          <w:shd w:val="clear" w:color="auto" w:fill="FFFFFF"/>
          <w:lang w:val="en-IN" w:eastAsia="en-IN"/>
        </w:rPr>
        <w:t>w</w:t>
      </w:r>
      <w:r w:rsidR="00093C23">
        <w:rPr>
          <w:rFonts w:eastAsia="Times New Roman" w:cstheme="minorHAnsi"/>
          <w:color w:val="000000"/>
          <w:sz w:val="28"/>
          <w:szCs w:val="28"/>
          <w:shd w:val="clear" w:color="auto" w:fill="FFFFFF"/>
          <w:lang w:val="en-IN" w:eastAsia="en-IN"/>
        </w:rPr>
        <w:t>h</w:t>
      </w:r>
      <w:r>
        <w:rPr>
          <w:rFonts w:eastAsia="Times New Roman" w:cstheme="minorHAnsi"/>
          <w:color w:val="000000"/>
          <w:sz w:val="28"/>
          <w:szCs w:val="28"/>
          <w:shd w:val="clear" w:color="auto" w:fill="FFFFFF"/>
          <w:lang w:val="en-IN" w:eastAsia="en-IN"/>
        </w:rPr>
        <w:t>at I liked was usually I used to</w:t>
      </w:r>
      <w:r w:rsidR="00093C23">
        <w:rPr>
          <w:rFonts w:eastAsia="Times New Roman" w:cstheme="minorHAnsi"/>
          <w:color w:val="000000"/>
          <w:sz w:val="28"/>
          <w:szCs w:val="28"/>
          <w:shd w:val="clear" w:color="auto" w:fill="FFFFFF"/>
          <w:lang w:val="en-IN" w:eastAsia="en-IN"/>
        </w:rPr>
        <w:t xml:space="preserve"> </w:t>
      </w:r>
      <w:r>
        <w:rPr>
          <w:rFonts w:eastAsia="Times New Roman" w:cstheme="minorHAnsi"/>
          <w:color w:val="000000"/>
          <w:sz w:val="28"/>
          <w:szCs w:val="28"/>
          <w:shd w:val="clear" w:color="auto" w:fill="FFFFFF"/>
          <w:lang w:val="en-IN" w:eastAsia="en-IN"/>
        </w:rPr>
        <w:t xml:space="preserve">see the name of the company in English and </w:t>
      </w:r>
      <w:r w:rsidR="00093C23">
        <w:rPr>
          <w:rFonts w:eastAsia="Times New Roman" w:cstheme="minorHAnsi"/>
          <w:color w:val="000000"/>
          <w:sz w:val="28"/>
          <w:szCs w:val="28"/>
          <w:shd w:val="clear" w:color="auto" w:fill="FFFFFF"/>
          <w:lang w:val="en-IN" w:eastAsia="en-IN"/>
        </w:rPr>
        <w:t>Kannada</w:t>
      </w:r>
      <w:r>
        <w:rPr>
          <w:rFonts w:eastAsia="Times New Roman" w:cstheme="minorHAnsi"/>
          <w:color w:val="000000"/>
          <w:sz w:val="28"/>
          <w:szCs w:val="28"/>
          <w:shd w:val="clear" w:color="auto" w:fill="FFFFFF"/>
          <w:lang w:val="en-IN" w:eastAsia="en-IN"/>
        </w:rPr>
        <w:t xml:space="preserve"> and this time I saw the name in </w:t>
      </w:r>
      <w:r w:rsidR="0030758F">
        <w:rPr>
          <w:rFonts w:eastAsia="Times New Roman" w:cstheme="minorHAnsi"/>
          <w:color w:val="000000"/>
          <w:sz w:val="28"/>
          <w:szCs w:val="28"/>
          <w:shd w:val="clear" w:color="auto" w:fill="FFFFFF"/>
          <w:lang w:val="en-IN" w:eastAsia="en-IN"/>
        </w:rPr>
        <w:t xml:space="preserve">the </w:t>
      </w:r>
      <w:r>
        <w:rPr>
          <w:rFonts w:eastAsia="Times New Roman" w:cstheme="minorHAnsi"/>
          <w:color w:val="000000"/>
          <w:sz w:val="28"/>
          <w:szCs w:val="28"/>
          <w:shd w:val="clear" w:color="auto" w:fill="FFFFFF"/>
          <w:lang w:val="en-IN" w:eastAsia="en-IN"/>
        </w:rPr>
        <w:t xml:space="preserve">Japanese language </w:t>
      </w:r>
      <w:r w:rsidR="00093C23">
        <w:rPr>
          <w:rFonts w:eastAsia="Times New Roman" w:cstheme="minorHAnsi"/>
          <w:color w:val="000000"/>
          <w:sz w:val="28"/>
          <w:szCs w:val="28"/>
          <w:shd w:val="clear" w:color="auto" w:fill="FFFFFF"/>
          <w:lang w:val="en-IN" w:eastAsia="en-IN"/>
        </w:rPr>
        <w:t>too</w:t>
      </w:r>
      <w:r>
        <w:rPr>
          <w:rFonts w:eastAsia="Times New Roman" w:cstheme="minorHAnsi"/>
          <w:color w:val="000000"/>
          <w:sz w:val="28"/>
          <w:szCs w:val="28"/>
          <w:shd w:val="clear" w:color="auto" w:fill="FFFFFF"/>
          <w:lang w:val="en-IN" w:eastAsia="en-IN"/>
        </w:rPr>
        <w:t xml:space="preserve">, it so because of the new owners </w:t>
      </w:r>
      <w:r w:rsidRPr="00BE608D">
        <w:rPr>
          <w:rFonts w:eastAsia="Times New Roman" w:cstheme="minorHAnsi"/>
          <w:color w:val="000000"/>
          <w:sz w:val="28"/>
          <w:szCs w:val="28"/>
          <w:shd w:val="clear" w:color="auto" w:fill="FFFFFF"/>
          <w:lang w:val="en-IN" w:eastAsia="en-IN"/>
        </w:rPr>
        <w:t>Japanese technology-focused staffing and services firm TechnoPro Holdings</w:t>
      </w:r>
      <w:r w:rsidR="0030758F">
        <w:rPr>
          <w:rFonts w:eastAsia="Times New Roman" w:cstheme="minorHAnsi"/>
          <w:color w:val="000000"/>
          <w:sz w:val="28"/>
          <w:szCs w:val="28"/>
          <w:shd w:val="clear" w:color="auto" w:fill="FFFFFF"/>
          <w:lang w:val="en-IN" w:eastAsia="en-IN"/>
        </w:rPr>
        <w:t xml:space="preserve"> which</w:t>
      </w:r>
      <w:r w:rsidRPr="00BE608D">
        <w:rPr>
          <w:rFonts w:eastAsia="Times New Roman" w:cstheme="minorHAnsi"/>
          <w:color w:val="000000"/>
          <w:sz w:val="28"/>
          <w:szCs w:val="28"/>
          <w:shd w:val="clear" w:color="auto" w:fill="FFFFFF"/>
          <w:lang w:val="en-IN" w:eastAsia="en-IN"/>
        </w:rPr>
        <w:t xml:space="preserve"> ha</w:t>
      </w:r>
      <w:r>
        <w:rPr>
          <w:rFonts w:eastAsia="Times New Roman" w:cstheme="minorHAnsi"/>
          <w:color w:val="000000"/>
          <w:sz w:val="28"/>
          <w:szCs w:val="28"/>
          <w:shd w:val="clear" w:color="auto" w:fill="FFFFFF"/>
          <w:lang w:val="en-IN" w:eastAsia="en-IN"/>
        </w:rPr>
        <w:t>d</w:t>
      </w:r>
      <w:r w:rsidRPr="00BE608D">
        <w:rPr>
          <w:rFonts w:eastAsia="Times New Roman" w:cstheme="minorHAnsi"/>
          <w:color w:val="000000"/>
          <w:sz w:val="28"/>
          <w:szCs w:val="28"/>
          <w:shd w:val="clear" w:color="auto" w:fill="FFFFFF"/>
          <w:lang w:val="en-IN" w:eastAsia="en-IN"/>
        </w:rPr>
        <w:t xml:space="preserve"> bought </w:t>
      </w:r>
      <w:r w:rsidR="0030758F">
        <w:rPr>
          <w:rFonts w:eastAsia="Times New Roman" w:cstheme="minorHAnsi"/>
          <w:color w:val="000000"/>
          <w:sz w:val="28"/>
          <w:szCs w:val="28"/>
          <w:shd w:val="clear" w:color="auto" w:fill="FFFFFF"/>
          <w:lang w:val="en-IN" w:eastAsia="en-IN"/>
        </w:rPr>
        <w:t xml:space="preserve">earlier </w:t>
      </w:r>
      <w:r w:rsidRPr="00BE608D">
        <w:rPr>
          <w:rFonts w:eastAsia="Times New Roman" w:cstheme="minorHAnsi"/>
          <w:color w:val="000000"/>
          <w:sz w:val="28"/>
          <w:szCs w:val="28"/>
          <w:shd w:val="clear" w:color="auto" w:fill="FFFFFF"/>
          <w:lang w:val="en-IN" w:eastAsia="en-IN"/>
        </w:rPr>
        <w:t>Udupi-based digital transformation solutions provider Robosoft Technologies for an estimated Rs 805 crore.</w:t>
      </w:r>
      <w:r w:rsidR="00093C23">
        <w:rPr>
          <w:rFonts w:eastAsia="Times New Roman" w:cstheme="minorHAnsi"/>
          <w:color w:val="000000"/>
          <w:sz w:val="28"/>
          <w:szCs w:val="28"/>
          <w:shd w:val="clear" w:color="auto" w:fill="FFFFFF"/>
          <w:lang w:val="en-IN" w:eastAsia="en-IN"/>
        </w:rPr>
        <w:t xml:space="preserve"> </w:t>
      </w:r>
      <w:r w:rsidRPr="00BE608D">
        <w:rPr>
          <w:rFonts w:eastAsia="Times New Roman" w:cstheme="minorHAnsi"/>
          <w:color w:val="000000"/>
          <w:sz w:val="28"/>
          <w:szCs w:val="28"/>
          <w:shd w:val="clear" w:color="auto" w:fill="FFFFFF"/>
          <w:lang w:val="en-IN" w:eastAsia="en-IN"/>
        </w:rPr>
        <w:t xml:space="preserve">The deal </w:t>
      </w:r>
      <w:r w:rsidR="0030758F">
        <w:rPr>
          <w:rFonts w:eastAsia="Times New Roman" w:cstheme="minorHAnsi"/>
          <w:color w:val="000000"/>
          <w:sz w:val="28"/>
          <w:szCs w:val="28"/>
          <w:shd w:val="clear" w:color="auto" w:fill="FFFFFF"/>
          <w:lang w:val="en-IN" w:eastAsia="en-IN"/>
        </w:rPr>
        <w:t xml:space="preserve">was </w:t>
      </w:r>
      <w:r w:rsidRPr="00BE608D">
        <w:rPr>
          <w:rFonts w:eastAsia="Times New Roman" w:cstheme="minorHAnsi"/>
          <w:color w:val="000000"/>
          <w:sz w:val="28"/>
          <w:szCs w:val="28"/>
          <w:shd w:val="clear" w:color="auto" w:fill="FFFFFF"/>
          <w:lang w:val="en-IN" w:eastAsia="en-IN"/>
        </w:rPr>
        <w:t xml:space="preserve">structured in two tranches. TechnoPro will purchase </w:t>
      </w:r>
      <w:r>
        <w:rPr>
          <w:rFonts w:eastAsia="Times New Roman" w:cstheme="minorHAnsi"/>
          <w:color w:val="000000"/>
          <w:sz w:val="28"/>
          <w:szCs w:val="28"/>
          <w:shd w:val="clear" w:color="auto" w:fill="FFFFFF"/>
          <w:lang w:val="en-IN" w:eastAsia="en-IN"/>
        </w:rPr>
        <w:t xml:space="preserve">an </w:t>
      </w:r>
      <w:r w:rsidRPr="00BE608D">
        <w:rPr>
          <w:rFonts w:eastAsia="Times New Roman" w:cstheme="minorHAnsi"/>
          <w:color w:val="000000"/>
          <w:sz w:val="28"/>
          <w:szCs w:val="28"/>
          <w:shd w:val="clear" w:color="auto" w:fill="FFFFFF"/>
          <w:lang w:val="en-IN" w:eastAsia="en-IN"/>
        </w:rPr>
        <w:t>80% stake in Robosoft in the first tranche for around Rs 580 crore, and buy the remaining by July next year</w:t>
      </w:r>
      <w:r>
        <w:rPr>
          <w:rFonts w:eastAsia="Times New Roman" w:cstheme="minorHAnsi"/>
          <w:color w:val="000000"/>
          <w:sz w:val="28"/>
          <w:szCs w:val="28"/>
          <w:shd w:val="clear" w:color="auto" w:fill="FFFFFF"/>
          <w:lang w:val="en-IN" w:eastAsia="en-IN"/>
        </w:rPr>
        <w:t xml:space="preserve"> and all the </w:t>
      </w:r>
      <w:r w:rsidR="0030758F">
        <w:rPr>
          <w:rFonts w:eastAsia="Times New Roman" w:cstheme="minorHAnsi"/>
          <w:color w:val="000000"/>
          <w:sz w:val="28"/>
          <w:szCs w:val="28"/>
          <w:shd w:val="clear" w:color="auto" w:fill="FFFFFF"/>
          <w:lang w:val="en-IN" w:eastAsia="en-IN"/>
        </w:rPr>
        <w:t>transactions</w:t>
      </w:r>
      <w:r>
        <w:rPr>
          <w:rFonts w:eastAsia="Times New Roman" w:cstheme="minorHAnsi"/>
          <w:color w:val="000000"/>
          <w:sz w:val="28"/>
          <w:szCs w:val="28"/>
          <w:shd w:val="clear" w:color="auto" w:fill="FFFFFF"/>
          <w:lang w:val="en-IN" w:eastAsia="en-IN"/>
        </w:rPr>
        <w:t xml:space="preserve"> or deal done is based on </w:t>
      </w:r>
      <w:r w:rsidR="00093C23">
        <w:rPr>
          <w:rFonts w:eastAsia="Times New Roman" w:cstheme="minorHAnsi"/>
          <w:color w:val="000000"/>
          <w:sz w:val="28"/>
          <w:szCs w:val="28"/>
          <w:shd w:val="clear" w:color="auto" w:fill="FFFFFF"/>
          <w:lang w:val="en-IN" w:eastAsia="en-IN"/>
        </w:rPr>
        <w:t>valuation</w:t>
      </w:r>
      <w:r w:rsidRPr="00BE608D">
        <w:rPr>
          <w:rFonts w:eastAsia="Times New Roman" w:cstheme="minorHAnsi"/>
          <w:color w:val="000000"/>
          <w:sz w:val="28"/>
          <w:szCs w:val="28"/>
          <w:shd w:val="clear" w:color="auto" w:fill="FFFFFF"/>
          <w:lang w:val="en-IN" w:eastAsia="en-IN"/>
        </w:rPr>
        <w:t>.</w:t>
      </w:r>
      <w:r>
        <w:rPr>
          <w:rFonts w:eastAsia="Times New Roman" w:cstheme="minorHAnsi"/>
          <w:color w:val="000000"/>
          <w:sz w:val="28"/>
          <w:szCs w:val="28"/>
          <w:shd w:val="clear" w:color="auto" w:fill="FFFFFF"/>
          <w:lang w:val="en-IN" w:eastAsia="en-IN"/>
        </w:rPr>
        <w:t xml:space="preserve"> Now the question arises as to what </w:t>
      </w:r>
      <w:r w:rsidR="0030758F">
        <w:rPr>
          <w:rFonts w:eastAsia="Times New Roman" w:cstheme="minorHAnsi"/>
          <w:color w:val="000000"/>
          <w:sz w:val="28"/>
          <w:szCs w:val="28"/>
          <w:shd w:val="clear" w:color="auto" w:fill="FFFFFF"/>
          <w:lang w:val="en-IN" w:eastAsia="en-IN"/>
        </w:rPr>
        <w:t>is valuation and how to arrive at the figures.</w:t>
      </w:r>
      <w:r w:rsidRPr="00BE608D">
        <w:rPr>
          <w:rFonts w:eastAsia="Times New Roman" w:cstheme="minorHAnsi"/>
          <w:color w:val="000000"/>
          <w:sz w:val="28"/>
          <w:szCs w:val="28"/>
          <w:lang w:val="en-IN" w:eastAsia="en-IN"/>
        </w:rPr>
        <w:br/>
      </w:r>
    </w:p>
    <w:p w14:paraId="25B06826" w14:textId="54559296" w:rsidR="00C3394B" w:rsidRPr="00253687" w:rsidRDefault="00C3394B" w:rsidP="005C6354">
      <w:pPr>
        <w:rPr>
          <w:rFonts w:eastAsia="Times New Roman" w:cstheme="minorHAnsi"/>
          <w:b/>
          <w:bCs/>
          <w:color w:val="1D2228"/>
          <w:sz w:val="28"/>
          <w:szCs w:val="28"/>
        </w:rPr>
      </w:pPr>
      <w:r w:rsidRPr="00253687">
        <w:rPr>
          <w:rFonts w:eastAsia="Times New Roman" w:cstheme="minorHAnsi"/>
          <w:b/>
          <w:bCs/>
          <w:color w:val="1D2228"/>
          <w:sz w:val="28"/>
          <w:szCs w:val="28"/>
        </w:rPr>
        <w:t xml:space="preserve">Valuation is an interesting subject, during the course of my corporate career </w:t>
      </w:r>
      <w:r w:rsidR="00712EC9">
        <w:rPr>
          <w:rFonts w:eastAsia="Times New Roman" w:cstheme="minorHAnsi"/>
          <w:b/>
          <w:bCs/>
          <w:color w:val="1D2228"/>
          <w:sz w:val="28"/>
          <w:szCs w:val="28"/>
        </w:rPr>
        <w:t>in the UAE I</w:t>
      </w:r>
      <w:r w:rsidRPr="00253687">
        <w:rPr>
          <w:rFonts w:eastAsia="Times New Roman" w:cstheme="minorHAnsi"/>
          <w:b/>
          <w:bCs/>
          <w:color w:val="1D2228"/>
          <w:sz w:val="28"/>
          <w:szCs w:val="28"/>
        </w:rPr>
        <w:t xml:space="preserve"> had the unique opportunity to work on the valuation part of 2 companies, the first being the parent company and the second being the highly profitable subsidiary company and we took the help of FAS of Big 4 for the parent company and one top management consulting firm of Abu Dhabi for the subsidiary and I was common to the valuation of both the companies and they adopted the similar basis of valuation beginning with 5 years of Past financials. Basically</w:t>
      </w:r>
      <w:r w:rsidR="00253687" w:rsidRPr="00253687">
        <w:rPr>
          <w:rFonts w:eastAsia="Times New Roman" w:cstheme="minorHAnsi"/>
          <w:b/>
          <w:bCs/>
          <w:color w:val="1D2228"/>
          <w:sz w:val="28"/>
          <w:szCs w:val="28"/>
        </w:rPr>
        <w:t>,</w:t>
      </w:r>
      <w:r w:rsidRPr="00253687">
        <w:rPr>
          <w:rFonts w:eastAsia="Times New Roman" w:cstheme="minorHAnsi"/>
          <w:b/>
          <w:bCs/>
          <w:color w:val="1D2228"/>
          <w:sz w:val="28"/>
          <w:szCs w:val="28"/>
        </w:rPr>
        <w:t xml:space="preserve"> </w:t>
      </w:r>
      <w:r w:rsidR="00253687" w:rsidRPr="00253687">
        <w:rPr>
          <w:rFonts w:eastAsia="Times New Roman" w:cstheme="minorHAnsi"/>
          <w:b/>
          <w:bCs/>
          <w:color w:val="1D2228"/>
          <w:sz w:val="28"/>
          <w:szCs w:val="28"/>
        </w:rPr>
        <w:t>valuation</w:t>
      </w:r>
      <w:r w:rsidRPr="00253687">
        <w:rPr>
          <w:rFonts w:eastAsia="Times New Roman" w:cstheme="minorHAnsi"/>
          <w:b/>
          <w:bCs/>
          <w:color w:val="1D2228"/>
          <w:sz w:val="28"/>
          <w:szCs w:val="28"/>
        </w:rPr>
        <w:t xml:space="preserve"> quite resembles </w:t>
      </w:r>
      <w:r w:rsidR="00253687" w:rsidRPr="00253687">
        <w:rPr>
          <w:rFonts w:eastAsia="Times New Roman" w:cstheme="minorHAnsi"/>
          <w:b/>
          <w:bCs/>
          <w:color w:val="1D2228"/>
          <w:sz w:val="28"/>
          <w:szCs w:val="28"/>
        </w:rPr>
        <w:t xml:space="preserve">the </w:t>
      </w:r>
      <w:r w:rsidRPr="00253687">
        <w:rPr>
          <w:rFonts w:eastAsia="Times New Roman" w:cstheme="minorHAnsi"/>
          <w:b/>
          <w:bCs/>
          <w:color w:val="1D2228"/>
          <w:sz w:val="28"/>
          <w:szCs w:val="28"/>
        </w:rPr>
        <w:t>extrapolation</w:t>
      </w:r>
      <w:r w:rsidR="00253687" w:rsidRPr="00253687">
        <w:rPr>
          <w:rFonts w:eastAsia="Times New Roman" w:cstheme="minorHAnsi"/>
          <w:b/>
          <w:bCs/>
          <w:color w:val="1D2228"/>
          <w:sz w:val="28"/>
          <w:szCs w:val="28"/>
        </w:rPr>
        <w:t xml:space="preserve"> of data</w:t>
      </w:r>
      <w:r w:rsidRPr="00253687">
        <w:rPr>
          <w:rFonts w:eastAsia="Times New Roman" w:cstheme="minorHAnsi"/>
          <w:b/>
          <w:bCs/>
          <w:color w:val="1D2228"/>
          <w:sz w:val="28"/>
          <w:szCs w:val="28"/>
        </w:rPr>
        <w:t xml:space="preserve"> which we had studied in </w:t>
      </w:r>
      <w:r w:rsidR="00253687" w:rsidRPr="00253687">
        <w:rPr>
          <w:rFonts w:eastAsia="Times New Roman" w:cstheme="minorHAnsi"/>
          <w:b/>
          <w:bCs/>
          <w:color w:val="1D2228"/>
          <w:sz w:val="28"/>
          <w:szCs w:val="28"/>
        </w:rPr>
        <w:t>Statistics with links to the past data and certain assumptions of growth with 3 sets of values under 3 different scenarios with some overlapping figures and leave it to the top management keeping in mind the present market conditions to adopt one set of valuation figures along with the valuation figures.</w:t>
      </w:r>
    </w:p>
    <w:p w14:paraId="19B1C8B8" w14:textId="7B98494D" w:rsidR="0DB7A94C" w:rsidRPr="00253687" w:rsidRDefault="16EA3524" w:rsidP="005C6354">
      <w:pPr>
        <w:rPr>
          <w:rFonts w:ascii="Arial" w:eastAsia="Times New Roman" w:hAnsi="Arial" w:cs="Arial"/>
          <w:sz w:val="24"/>
          <w:szCs w:val="24"/>
        </w:rPr>
      </w:pPr>
      <w:r w:rsidRPr="00253687">
        <w:rPr>
          <w:rFonts w:ascii="Arial" w:eastAsia="Times New Roman" w:hAnsi="Arial" w:cs="Arial"/>
          <w:b/>
          <w:bCs/>
          <w:color w:val="1D2228"/>
          <w:sz w:val="28"/>
          <w:szCs w:val="28"/>
        </w:rPr>
        <w:t xml:space="preserve">Importance of Valuation </w:t>
      </w:r>
    </w:p>
    <w:p w14:paraId="420E2ED3" w14:textId="69DA4CD2" w:rsidR="009D06D3" w:rsidRPr="00253687" w:rsidRDefault="302AA9D0" w:rsidP="009D06D3">
      <w:pPr>
        <w:shd w:val="clear" w:color="auto" w:fill="FCFCFC"/>
        <w:spacing w:after="255" w:line="240" w:lineRule="auto"/>
        <w:rPr>
          <w:rFonts w:ascii="Arial" w:eastAsia="Times New Roman" w:hAnsi="Arial" w:cs="Arial"/>
          <w:color w:val="222222"/>
          <w:sz w:val="28"/>
          <w:szCs w:val="28"/>
        </w:rPr>
      </w:pPr>
      <w:r w:rsidRPr="00253687">
        <w:rPr>
          <w:rFonts w:ascii="Arial" w:eastAsia="Times New Roman" w:hAnsi="Arial" w:cs="Arial"/>
          <w:color w:val="222222"/>
          <w:sz w:val="28"/>
          <w:szCs w:val="28"/>
        </w:rPr>
        <w:t>A valuation is an estimate of how much a business, property, antique</w:t>
      </w:r>
      <w:r w:rsidR="005C6354" w:rsidRPr="00253687">
        <w:rPr>
          <w:rFonts w:ascii="Arial" w:eastAsia="Times New Roman" w:hAnsi="Arial" w:cs="Arial"/>
          <w:color w:val="222222"/>
          <w:sz w:val="28"/>
          <w:szCs w:val="28"/>
        </w:rPr>
        <w:t>,</w:t>
      </w:r>
      <w:r w:rsidRPr="00253687">
        <w:rPr>
          <w:rFonts w:ascii="Arial" w:eastAsia="Times New Roman" w:hAnsi="Arial" w:cs="Arial"/>
          <w:color w:val="222222"/>
          <w:sz w:val="28"/>
          <w:szCs w:val="28"/>
        </w:rPr>
        <w:t xml:space="preserve"> or asset is worth. If you have a business and seek funding from investors, they will need to know how much your enterprise is worth. This is achieved </w:t>
      </w:r>
      <w:r w:rsidRPr="00253687">
        <w:rPr>
          <w:rFonts w:ascii="Arial" w:eastAsia="Times New Roman" w:hAnsi="Arial" w:cs="Arial"/>
          <w:color w:val="222222"/>
          <w:sz w:val="28"/>
          <w:szCs w:val="28"/>
        </w:rPr>
        <w:lastRenderedPageBreak/>
        <w:t xml:space="preserve">through a valuation – an estimate of your company’s overall worth. A business valuation can be done for the following types of </w:t>
      </w:r>
      <w:r w:rsidR="005C6354" w:rsidRPr="00253687">
        <w:rPr>
          <w:rFonts w:ascii="Arial" w:eastAsia="Times New Roman" w:hAnsi="Arial" w:cs="Arial"/>
          <w:color w:val="222222"/>
          <w:sz w:val="28"/>
          <w:szCs w:val="28"/>
        </w:rPr>
        <w:t>industries</w:t>
      </w:r>
      <w:r w:rsidRPr="00253687">
        <w:rPr>
          <w:rFonts w:ascii="Arial" w:eastAsia="Times New Roman" w:hAnsi="Arial" w:cs="Arial"/>
          <w:color w:val="222222"/>
          <w:sz w:val="28"/>
          <w:szCs w:val="28"/>
        </w:rPr>
        <w:t xml:space="preserve"> starting from</w:t>
      </w:r>
    </w:p>
    <w:p w14:paraId="78EC4E51" w14:textId="31EF3789" w:rsidR="009D06D3" w:rsidRPr="00253687" w:rsidRDefault="7B746C08" w:rsidP="7B746C08">
      <w:pPr>
        <w:pStyle w:val="NoSpacing"/>
        <w:numPr>
          <w:ilvl w:val="0"/>
          <w:numId w:val="10"/>
        </w:numPr>
        <w:rPr>
          <w:rFonts w:ascii="Arial" w:eastAsiaTheme="minorEastAsia" w:hAnsi="Arial" w:cs="Arial"/>
          <w:sz w:val="28"/>
          <w:szCs w:val="28"/>
        </w:rPr>
      </w:pPr>
      <w:r w:rsidRPr="00253687">
        <w:rPr>
          <w:rFonts w:ascii="Arial" w:hAnsi="Arial" w:cs="Arial"/>
          <w:sz w:val="28"/>
          <w:szCs w:val="28"/>
        </w:rPr>
        <w:t>Startup companies</w:t>
      </w:r>
    </w:p>
    <w:p w14:paraId="4C16CD89" w14:textId="77777777" w:rsidR="009D06D3" w:rsidRPr="00253687" w:rsidRDefault="7B746C08" w:rsidP="7B746C08">
      <w:pPr>
        <w:pStyle w:val="NoSpacing"/>
        <w:numPr>
          <w:ilvl w:val="0"/>
          <w:numId w:val="10"/>
        </w:numPr>
        <w:rPr>
          <w:rFonts w:ascii="Arial" w:eastAsiaTheme="minorEastAsia" w:hAnsi="Arial" w:cs="Arial"/>
          <w:sz w:val="28"/>
          <w:szCs w:val="28"/>
        </w:rPr>
      </w:pPr>
      <w:r w:rsidRPr="00253687">
        <w:rPr>
          <w:rFonts w:ascii="Arial" w:hAnsi="Arial" w:cs="Arial"/>
          <w:sz w:val="28"/>
          <w:szCs w:val="28"/>
        </w:rPr>
        <w:t>Growing companies</w:t>
      </w:r>
    </w:p>
    <w:p w14:paraId="5C6C5702" w14:textId="0E9E4C1A" w:rsidR="009D06D3" w:rsidRPr="00253687" w:rsidRDefault="00060EEB" w:rsidP="7B746C08">
      <w:pPr>
        <w:pStyle w:val="NoSpacing"/>
        <w:numPr>
          <w:ilvl w:val="0"/>
          <w:numId w:val="10"/>
        </w:numPr>
        <w:rPr>
          <w:rFonts w:ascii="Arial" w:eastAsiaTheme="minorEastAsia" w:hAnsi="Arial" w:cs="Arial"/>
          <w:sz w:val="28"/>
          <w:szCs w:val="28"/>
        </w:rPr>
      </w:pPr>
      <w:r w:rsidRPr="00253687">
        <w:rPr>
          <w:rFonts w:ascii="Arial" w:hAnsi="Arial" w:cs="Arial"/>
          <w:sz w:val="28"/>
          <w:szCs w:val="28"/>
        </w:rPr>
        <w:t>High-</w:t>
      </w:r>
      <w:r w:rsidR="00D56288" w:rsidRPr="00253687">
        <w:rPr>
          <w:rFonts w:ascii="Arial" w:hAnsi="Arial" w:cs="Arial"/>
          <w:sz w:val="28"/>
          <w:szCs w:val="28"/>
        </w:rPr>
        <w:t>growth</w:t>
      </w:r>
      <w:r w:rsidR="7B746C08" w:rsidRPr="00253687">
        <w:rPr>
          <w:rFonts w:ascii="Arial" w:hAnsi="Arial" w:cs="Arial"/>
          <w:sz w:val="28"/>
          <w:szCs w:val="28"/>
        </w:rPr>
        <w:t xml:space="preserve"> companies</w:t>
      </w:r>
    </w:p>
    <w:p w14:paraId="336BE2B1" w14:textId="77777777" w:rsidR="009D06D3" w:rsidRPr="00253687" w:rsidRDefault="7B746C08" w:rsidP="7B746C08">
      <w:pPr>
        <w:pStyle w:val="NoSpacing"/>
        <w:numPr>
          <w:ilvl w:val="0"/>
          <w:numId w:val="10"/>
        </w:numPr>
        <w:rPr>
          <w:rFonts w:ascii="Arial" w:eastAsiaTheme="minorEastAsia" w:hAnsi="Arial" w:cs="Arial"/>
          <w:sz w:val="28"/>
          <w:szCs w:val="28"/>
        </w:rPr>
      </w:pPr>
      <w:r w:rsidRPr="00253687">
        <w:rPr>
          <w:rFonts w:ascii="Arial" w:hAnsi="Arial" w:cs="Arial"/>
          <w:sz w:val="28"/>
          <w:szCs w:val="28"/>
        </w:rPr>
        <w:t>Mature companies</w:t>
      </w:r>
    </w:p>
    <w:p w14:paraId="2F24242D" w14:textId="77777777" w:rsidR="009D06D3" w:rsidRPr="00253687" w:rsidRDefault="7B746C08" w:rsidP="7B746C08">
      <w:pPr>
        <w:pStyle w:val="NoSpacing"/>
        <w:numPr>
          <w:ilvl w:val="0"/>
          <w:numId w:val="10"/>
        </w:numPr>
        <w:rPr>
          <w:rFonts w:ascii="Arial" w:eastAsiaTheme="minorEastAsia" w:hAnsi="Arial" w:cs="Arial"/>
          <w:sz w:val="28"/>
          <w:szCs w:val="28"/>
        </w:rPr>
      </w:pPr>
      <w:r w:rsidRPr="00253687">
        <w:rPr>
          <w:rFonts w:ascii="Arial" w:hAnsi="Arial" w:cs="Arial"/>
          <w:sz w:val="28"/>
          <w:szCs w:val="28"/>
        </w:rPr>
        <w:t>Falling or declining companies</w:t>
      </w:r>
    </w:p>
    <w:p w14:paraId="672A6659" w14:textId="77777777" w:rsidR="00935C44" w:rsidRPr="00253687" w:rsidRDefault="00935C44" w:rsidP="00935C44">
      <w:pPr>
        <w:pStyle w:val="NoSpacing"/>
        <w:rPr>
          <w:rFonts w:ascii="Arial" w:hAnsi="Arial" w:cs="Arial"/>
          <w:sz w:val="28"/>
          <w:szCs w:val="28"/>
        </w:rPr>
      </w:pPr>
    </w:p>
    <w:p w14:paraId="633428A0" w14:textId="0F1B5F72" w:rsidR="00BE48D1" w:rsidRPr="00253687" w:rsidRDefault="16EA3524" w:rsidP="16EA3524">
      <w:pPr>
        <w:pStyle w:val="NoSpacing"/>
        <w:rPr>
          <w:rFonts w:ascii="Arial" w:hAnsi="Arial" w:cs="Arial"/>
          <w:sz w:val="28"/>
          <w:szCs w:val="28"/>
        </w:rPr>
      </w:pPr>
      <w:r w:rsidRPr="00253687">
        <w:rPr>
          <w:rFonts w:ascii="Arial" w:hAnsi="Arial" w:cs="Arial"/>
          <w:sz w:val="28"/>
          <w:szCs w:val="28"/>
        </w:rPr>
        <w:t xml:space="preserve">Only </w:t>
      </w:r>
      <w:r w:rsidR="00253687">
        <w:rPr>
          <w:rFonts w:ascii="Arial" w:hAnsi="Arial" w:cs="Arial"/>
          <w:sz w:val="28"/>
          <w:szCs w:val="28"/>
        </w:rPr>
        <w:t>last</w:t>
      </w:r>
      <w:r w:rsidRPr="00253687">
        <w:rPr>
          <w:rFonts w:ascii="Arial" w:hAnsi="Arial" w:cs="Arial"/>
          <w:sz w:val="28"/>
          <w:szCs w:val="28"/>
        </w:rPr>
        <w:t xml:space="preserve"> year</w:t>
      </w:r>
      <w:r w:rsidR="00253687">
        <w:rPr>
          <w:rFonts w:ascii="Arial" w:hAnsi="Arial" w:cs="Arial"/>
          <w:sz w:val="28"/>
          <w:szCs w:val="28"/>
        </w:rPr>
        <w:t xml:space="preserve"> that is 2021</w:t>
      </w:r>
      <w:r w:rsidR="005C6354" w:rsidRPr="00253687">
        <w:rPr>
          <w:rFonts w:ascii="Arial" w:hAnsi="Arial" w:cs="Arial"/>
          <w:sz w:val="28"/>
          <w:szCs w:val="28"/>
        </w:rPr>
        <w:t>,</w:t>
      </w:r>
      <w:r w:rsidRPr="00253687">
        <w:rPr>
          <w:rFonts w:ascii="Arial" w:hAnsi="Arial" w:cs="Arial"/>
          <w:sz w:val="28"/>
          <w:szCs w:val="28"/>
        </w:rPr>
        <w:t xml:space="preserve"> Nearly</w:t>
      </w:r>
      <w:r w:rsidR="00D56288" w:rsidRPr="00253687">
        <w:rPr>
          <w:rFonts w:ascii="Arial" w:hAnsi="Arial" w:cs="Arial"/>
          <w:sz w:val="28"/>
          <w:szCs w:val="28"/>
        </w:rPr>
        <w:t xml:space="preserve"> </w:t>
      </w:r>
      <w:r w:rsidRPr="00253687">
        <w:rPr>
          <w:rFonts w:ascii="Arial" w:hAnsi="Arial" w:cs="Arial"/>
          <w:sz w:val="28"/>
          <w:szCs w:val="28"/>
        </w:rPr>
        <w:t>22 companies in India joined the unique unicorn club which is a mighty achievement on the basis of valuation which is commendable, valuation plays an important part in the formation of a unicorn,</w:t>
      </w:r>
      <w:r w:rsidR="00C3394B" w:rsidRPr="00253687">
        <w:rPr>
          <w:rFonts w:ascii="Arial" w:hAnsi="Arial" w:cs="Arial"/>
          <w:sz w:val="28"/>
          <w:szCs w:val="28"/>
        </w:rPr>
        <w:t xml:space="preserve"> Between the years 2018-2022, almost 105 startups attained the status of Unicorns but at present, the number stands at 84.</w:t>
      </w:r>
    </w:p>
    <w:p w14:paraId="31258D71" w14:textId="77777777" w:rsidR="00BE48D1" w:rsidRPr="00253687" w:rsidRDefault="00BE48D1" w:rsidP="16EA3524">
      <w:pPr>
        <w:pStyle w:val="NoSpacing"/>
        <w:rPr>
          <w:rFonts w:ascii="Arial" w:hAnsi="Arial" w:cs="Arial"/>
          <w:sz w:val="28"/>
          <w:szCs w:val="28"/>
        </w:rPr>
      </w:pPr>
    </w:p>
    <w:p w14:paraId="12BC502D" w14:textId="0A383215" w:rsidR="00BE48D1" w:rsidRPr="00253687" w:rsidRDefault="00BE48D1" w:rsidP="16EA3524">
      <w:pPr>
        <w:pStyle w:val="NoSpacing"/>
        <w:rPr>
          <w:rFonts w:ascii="Arial" w:hAnsi="Arial" w:cs="Arial"/>
          <w:sz w:val="28"/>
          <w:szCs w:val="28"/>
        </w:rPr>
      </w:pPr>
      <w:r w:rsidRPr="00253687">
        <w:rPr>
          <w:rFonts w:ascii="Arial" w:hAnsi="Arial" w:cs="Arial"/>
          <w:sz w:val="28"/>
          <w:szCs w:val="28"/>
        </w:rPr>
        <w:t>W</w:t>
      </w:r>
      <w:r w:rsidR="16EA3524" w:rsidRPr="00253687">
        <w:rPr>
          <w:rFonts w:ascii="Arial" w:hAnsi="Arial" w:cs="Arial"/>
          <w:sz w:val="28"/>
          <w:szCs w:val="28"/>
        </w:rPr>
        <w:t xml:space="preserve">hat is a </w:t>
      </w:r>
      <w:r w:rsidRPr="00253687">
        <w:rPr>
          <w:rFonts w:ascii="Arial" w:hAnsi="Arial" w:cs="Arial"/>
          <w:sz w:val="28"/>
          <w:szCs w:val="28"/>
        </w:rPr>
        <w:t>U</w:t>
      </w:r>
      <w:r w:rsidR="16EA3524" w:rsidRPr="00253687">
        <w:rPr>
          <w:rFonts w:ascii="Arial" w:hAnsi="Arial" w:cs="Arial"/>
          <w:sz w:val="28"/>
          <w:szCs w:val="28"/>
        </w:rPr>
        <w:t xml:space="preserve">nicorn? </w:t>
      </w:r>
    </w:p>
    <w:p w14:paraId="4309B503" w14:textId="77777777" w:rsidR="00BE48D1" w:rsidRPr="00253687" w:rsidRDefault="00BE48D1" w:rsidP="16EA3524">
      <w:pPr>
        <w:pStyle w:val="NoSpacing"/>
        <w:rPr>
          <w:rFonts w:ascii="Arial" w:hAnsi="Arial" w:cs="Arial"/>
          <w:sz w:val="28"/>
          <w:szCs w:val="28"/>
        </w:rPr>
      </w:pPr>
    </w:p>
    <w:p w14:paraId="698EAB9A" w14:textId="216A3120" w:rsidR="0DB7A94C" w:rsidRPr="00253687" w:rsidRDefault="16EA3524" w:rsidP="16EA3524">
      <w:pPr>
        <w:pStyle w:val="NoSpacing"/>
        <w:rPr>
          <w:rFonts w:ascii="Arial" w:eastAsia="Calibri" w:hAnsi="Arial" w:cs="Arial"/>
          <w:color w:val="111111"/>
          <w:sz w:val="27"/>
          <w:szCs w:val="27"/>
        </w:rPr>
      </w:pPr>
      <w:r w:rsidRPr="00253687">
        <w:rPr>
          <w:rFonts w:ascii="Arial" w:eastAsia="Calibri" w:hAnsi="Arial" w:cs="Arial"/>
          <w:color w:val="111111"/>
          <w:sz w:val="27"/>
          <w:szCs w:val="27"/>
        </w:rPr>
        <w:t>"Unicorn" is a term used in the venture capital industry to describe a privately held startup company with a value of over $1 billion</w:t>
      </w:r>
      <w:r w:rsidR="00712EC9">
        <w:rPr>
          <w:rFonts w:ascii="Arial" w:eastAsia="Calibri" w:hAnsi="Arial" w:cs="Arial"/>
          <w:color w:val="111111"/>
          <w:sz w:val="27"/>
          <w:szCs w:val="27"/>
        </w:rPr>
        <w:t xml:space="preserve"> (Rs 8200 Crores)</w:t>
      </w:r>
      <w:r w:rsidRPr="00253687">
        <w:rPr>
          <w:rFonts w:ascii="Arial" w:eastAsia="Calibri" w:hAnsi="Arial" w:cs="Arial"/>
          <w:color w:val="111111"/>
          <w:sz w:val="27"/>
          <w:szCs w:val="27"/>
        </w:rPr>
        <w:t xml:space="preserve">. The term was </w:t>
      </w:r>
      <w:hyperlink r:id="rId5">
        <w:r w:rsidRPr="00253687">
          <w:rPr>
            <w:rStyle w:val="Hyperlink"/>
            <w:rFonts w:ascii="Arial" w:eastAsia="Calibri" w:hAnsi="Arial" w:cs="Arial"/>
            <w:color w:val="auto"/>
            <w:sz w:val="27"/>
            <w:szCs w:val="27"/>
          </w:rPr>
          <w:t>f</w:t>
        </w:r>
        <w:r w:rsidRPr="00253687">
          <w:rPr>
            <w:rStyle w:val="Hyperlink"/>
            <w:rFonts w:ascii="Arial" w:eastAsia="Calibri" w:hAnsi="Arial" w:cs="Arial"/>
            <w:color w:val="auto"/>
            <w:sz w:val="27"/>
            <w:szCs w:val="27"/>
            <w:u w:val="none"/>
          </w:rPr>
          <w:t>irst popularized</w:t>
        </w:r>
      </w:hyperlink>
      <w:r w:rsidRPr="00253687">
        <w:rPr>
          <w:rFonts w:ascii="Arial" w:eastAsia="Calibri" w:hAnsi="Arial" w:cs="Arial"/>
          <w:color w:val="111111"/>
          <w:sz w:val="27"/>
          <w:szCs w:val="27"/>
        </w:rPr>
        <w:t xml:space="preserve"> by venture capitalist Aileen Lee, founder of Cowboy Ventures, a seed-stage</w:t>
      </w:r>
      <w:r w:rsidR="00BE48D1" w:rsidRPr="00253687">
        <w:rPr>
          <w:rFonts w:ascii="Arial" w:eastAsia="Calibri" w:hAnsi="Arial" w:cs="Arial"/>
          <w:sz w:val="27"/>
          <w:szCs w:val="27"/>
        </w:rPr>
        <w:t xml:space="preserve"> venture capital fund </w:t>
      </w:r>
      <w:r w:rsidRPr="00253687">
        <w:rPr>
          <w:rFonts w:ascii="Arial" w:eastAsia="Calibri" w:hAnsi="Arial" w:cs="Arial"/>
          <w:color w:val="111111"/>
          <w:sz w:val="27"/>
          <w:szCs w:val="27"/>
        </w:rPr>
        <w:t>based in Palo Alto, California.</w:t>
      </w:r>
    </w:p>
    <w:p w14:paraId="29E26909" w14:textId="77777777" w:rsidR="00BE48D1" w:rsidRPr="00253687" w:rsidRDefault="00BE48D1" w:rsidP="16EA3524">
      <w:pPr>
        <w:pStyle w:val="NoSpacing"/>
        <w:rPr>
          <w:rFonts w:ascii="Arial" w:eastAsia="Calibri" w:hAnsi="Arial" w:cs="Arial"/>
          <w:color w:val="111111"/>
          <w:sz w:val="27"/>
          <w:szCs w:val="27"/>
        </w:rPr>
      </w:pPr>
    </w:p>
    <w:p w14:paraId="0A0D0440" w14:textId="65D6EFBC" w:rsidR="0DB7A94C" w:rsidRPr="00253687" w:rsidRDefault="0DB7A94C" w:rsidP="0DB7A94C">
      <w:pPr>
        <w:pStyle w:val="NoSpacing"/>
        <w:rPr>
          <w:rFonts w:ascii="Arial" w:hAnsi="Arial" w:cs="Arial"/>
        </w:rPr>
      </w:pPr>
      <w:r w:rsidRPr="00253687">
        <w:rPr>
          <w:rFonts w:ascii="Arial" w:hAnsi="Arial" w:cs="Arial"/>
          <w:noProof/>
        </w:rPr>
        <w:drawing>
          <wp:inline distT="0" distB="0" distL="0" distR="0" wp14:anchorId="7A30B640" wp14:editId="01AE684A">
            <wp:extent cx="4572000" cy="2752725"/>
            <wp:effectExtent l="0" t="0" r="0" b="9525"/>
            <wp:docPr id="873700949" name="Picture 873700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4572000" cy="2752725"/>
                    </a:xfrm>
                    <a:prstGeom prst="rect">
                      <a:avLst/>
                    </a:prstGeom>
                  </pic:spPr>
                </pic:pic>
              </a:graphicData>
            </a:graphic>
          </wp:inline>
        </w:drawing>
      </w:r>
    </w:p>
    <w:p w14:paraId="2B399A34" w14:textId="369EC119" w:rsidR="0DB7A94C" w:rsidRPr="00253687" w:rsidRDefault="0DB7A94C" w:rsidP="0DB7A94C">
      <w:pPr>
        <w:pStyle w:val="NoSpacing"/>
        <w:rPr>
          <w:rFonts w:ascii="Arial" w:hAnsi="Arial" w:cs="Arial"/>
          <w:sz w:val="28"/>
          <w:szCs w:val="28"/>
        </w:rPr>
      </w:pPr>
    </w:p>
    <w:p w14:paraId="027DDF68" w14:textId="0B40E921" w:rsidR="00935C44" w:rsidRPr="00253687" w:rsidRDefault="302AA9D0" w:rsidP="009D06D3">
      <w:pPr>
        <w:shd w:val="clear" w:color="auto" w:fill="FCFCFC"/>
        <w:spacing w:after="255" w:line="240" w:lineRule="auto"/>
        <w:rPr>
          <w:rFonts w:ascii="Arial" w:eastAsia="Times New Roman" w:hAnsi="Arial" w:cs="Arial"/>
          <w:color w:val="222222"/>
          <w:sz w:val="28"/>
          <w:szCs w:val="28"/>
        </w:rPr>
      </w:pPr>
      <w:r w:rsidRPr="00253687">
        <w:rPr>
          <w:rFonts w:ascii="Arial" w:eastAsia="Times New Roman" w:hAnsi="Arial" w:cs="Arial"/>
          <w:color w:val="222222"/>
          <w:sz w:val="28"/>
          <w:szCs w:val="28"/>
        </w:rPr>
        <w:t>Many different techniques may be used to determine something’s value. An expert who is making a valuation of a company will look at its management, its capital structure, the market value of its assets, and its outlook (</w:t>
      </w:r>
      <w:r w:rsidR="00BE48D1" w:rsidRPr="00253687">
        <w:rPr>
          <w:rFonts w:ascii="Arial" w:eastAsia="Times New Roman" w:hAnsi="Arial" w:cs="Arial"/>
          <w:color w:val="222222"/>
          <w:sz w:val="28"/>
          <w:szCs w:val="28"/>
        </w:rPr>
        <w:t xml:space="preserve">the </w:t>
      </w:r>
      <w:r w:rsidRPr="00253687">
        <w:rPr>
          <w:rFonts w:ascii="Arial" w:eastAsia="Times New Roman" w:hAnsi="Arial" w:cs="Arial"/>
          <w:color w:val="222222"/>
          <w:sz w:val="28"/>
          <w:szCs w:val="28"/>
        </w:rPr>
        <w:lastRenderedPageBreak/>
        <w:t>prospect of future earnings), there are certain basic requirements in the process of valuation and there are certain skills associated with it and they can be broadly classified as</w:t>
      </w:r>
    </w:p>
    <w:p w14:paraId="30999BCC" w14:textId="77777777" w:rsidR="00935C44" w:rsidRPr="00253687" w:rsidRDefault="7B746C08" w:rsidP="7B746C08">
      <w:pPr>
        <w:pStyle w:val="NoSpacing"/>
        <w:numPr>
          <w:ilvl w:val="0"/>
          <w:numId w:val="9"/>
        </w:numPr>
        <w:rPr>
          <w:rFonts w:ascii="Arial" w:eastAsiaTheme="minorEastAsia" w:hAnsi="Arial" w:cs="Arial"/>
          <w:sz w:val="28"/>
          <w:szCs w:val="28"/>
        </w:rPr>
      </w:pPr>
      <w:r w:rsidRPr="00253687">
        <w:rPr>
          <w:rFonts w:ascii="Arial" w:hAnsi="Arial" w:cs="Arial"/>
          <w:sz w:val="28"/>
          <w:szCs w:val="28"/>
        </w:rPr>
        <w:t>Nature of the business</w:t>
      </w:r>
    </w:p>
    <w:p w14:paraId="2ABA00CB" w14:textId="56292E69" w:rsidR="00935C44" w:rsidRPr="00253687" w:rsidRDefault="7B746C08" w:rsidP="7B746C08">
      <w:pPr>
        <w:pStyle w:val="NoSpacing"/>
        <w:numPr>
          <w:ilvl w:val="0"/>
          <w:numId w:val="9"/>
        </w:numPr>
        <w:rPr>
          <w:rFonts w:ascii="Arial" w:eastAsiaTheme="minorEastAsia" w:hAnsi="Arial" w:cs="Arial"/>
          <w:sz w:val="28"/>
          <w:szCs w:val="28"/>
        </w:rPr>
      </w:pPr>
      <w:r w:rsidRPr="00253687">
        <w:rPr>
          <w:rFonts w:ascii="Arial" w:hAnsi="Arial" w:cs="Arial"/>
          <w:sz w:val="28"/>
          <w:szCs w:val="28"/>
        </w:rPr>
        <w:t xml:space="preserve">Economic </w:t>
      </w:r>
      <w:r w:rsidR="00D56288" w:rsidRPr="00253687">
        <w:rPr>
          <w:rFonts w:ascii="Arial" w:hAnsi="Arial" w:cs="Arial"/>
          <w:sz w:val="28"/>
          <w:szCs w:val="28"/>
        </w:rPr>
        <w:t>Outlook</w:t>
      </w:r>
    </w:p>
    <w:p w14:paraId="02A463C3" w14:textId="77777777" w:rsidR="00935C44" w:rsidRPr="00253687" w:rsidRDefault="7B746C08" w:rsidP="7B746C08">
      <w:pPr>
        <w:pStyle w:val="NoSpacing"/>
        <w:numPr>
          <w:ilvl w:val="0"/>
          <w:numId w:val="9"/>
        </w:numPr>
        <w:rPr>
          <w:rFonts w:ascii="Arial" w:eastAsiaTheme="minorEastAsia" w:hAnsi="Arial" w:cs="Arial"/>
          <w:sz w:val="28"/>
          <w:szCs w:val="28"/>
        </w:rPr>
      </w:pPr>
      <w:r w:rsidRPr="00253687">
        <w:rPr>
          <w:rFonts w:ascii="Arial" w:hAnsi="Arial" w:cs="Arial"/>
          <w:sz w:val="28"/>
          <w:szCs w:val="28"/>
        </w:rPr>
        <w:t>Book value</w:t>
      </w:r>
    </w:p>
    <w:p w14:paraId="4854BEE7" w14:textId="3770768A" w:rsidR="00935C44" w:rsidRPr="00253687" w:rsidRDefault="7B746C08" w:rsidP="7B746C08">
      <w:pPr>
        <w:pStyle w:val="NoSpacing"/>
        <w:numPr>
          <w:ilvl w:val="0"/>
          <w:numId w:val="9"/>
        </w:numPr>
        <w:rPr>
          <w:rFonts w:ascii="Arial" w:eastAsiaTheme="minorEastAsia" w:hAnsi="Arial" w:cs="Arial"/>
          <w:sz w:val="28"/>
          <w:szCs w:val="28"/>
        </w:rPr>
      </w:pPr>
      <w:r w:rsidRPr="00253687">
        <w:rPr>
          <w:rFonts w:ascii="Arial" w:hAnsi="Arial" w:cs="Arial"/>
          <w:sz w:val="28"/>
          <w:szCs w:val="28"/>
        </w:rPr>
        <w:t xml:space="preserve">Earning capacity </w:t>
      </w:r>
    </w:p>
    <w:p w14:paraId="6CA2549E" w14:textId="77777777" w:rsidR="00935C44" w:rsidRPr="00253687" w:rsidRDefault="7B746C08" w:rsidP="7B746C08">
      <w:pPr>
        <w:pStyle w:val="NoSpacing"/>
        <w:numPr>
          <w:ilvl w:val="0"/>
          <w:numId w:val="9"/>
        </w:numPr>
        <w:rPr>
          <w:rFonts w:ascii="Arial" w:eastAsiaTheme="minorEastAsia" w:hAnsi="Arial" w:cs="Arial"/>
          <w:sz w:val="28"/>
          <w:szCs w:val="28"/>
        </w:rPr>
      </w:pPr>
      <w:r w:rsidRPr="00253687">
        <w:rPr>
          <w:rFonts w:ascii="Arial" w:hAnsi="Arial" w:cs="Arial"/>
          <w:sz w:val="28"/>
          <w:szCs w:val="28"/>
        </w:rPr>
        <w:t>Dividend paying capacity</w:t>
      </w:r>
    </w:p>
    <w:p w14:paraId="05D4EBB8" w14:textId="77777777" w:rsidR="00935C44" w:rsidRPr="00253687" w:rsidRDefault="7B746C08" w:rsidP="7B746C08">
      <w:pPr>
        <w:pStyle w:val="NoSpacing"/>
        <w:numPr>
          <w:ilvl w:val="0"/>
          <w:numId w:val="9"/>
        </w:numPr>
        <w:rPr>
          <w:rFonts w:ascii="Arial" w:eastAsiaTheme="minorEastAsia" w:hAnsi="Arial" w:cs="Arial"/>
          <w:sz w:val="28"/>
          <w:szCs w:val="28"/>
        </w:rPr>
      </w:pPr>
      <w:r w:rsidRPr="00253687">
        <w:rPr>
          <w:rFonts w:ascii="Arial" w:hAnsi="Arial" w:cs="Arial"/>
          <w:sz w:val="28"/>
          <w:szCs w:val="28"/>
        </w:rPr>
        <w:t>Goodwill or other intangible assets</w:t>
      </w:r>
    </w:p>
    <w:p w14:paraId="031CB249" w14:textId="77777777" w:rsidR="009D06D3" w:rsidRPr="00253687" w:rsidRDefault="7B746C08" w:rsidP="7B746C08">
      <w:pPr>
        <w:pStyle w:val="NoSpacing"/>
        <w:numPr>
          <w:ilvl w:val="0"/>
          <w:numId w:val="9"/>
        </w:numPr>
        <w:rPr>
          <w:rFonts w:ascii="Arial" w:eastAsiaTheme="minorEastAsia" w:hAnsi="Arial" w:cs="Arial"/>
          <w:sz w:val="28"/>
          <w:szCs w:val="28"/>
        </w:rPr>
      </w:pPr>
      <w:r w:rsidRPr="00253687">
        <w:rPr>
          <w:rFonts w:ascii="Arial" w:hAnsi="Arial" w:cs="Arial"/>
          <w:sz w:val="28"/>
          <w:szCs w:val="28"/>
        </w:rPr>
        <w:t>Market capitalization.</w:t>
      </w:r>
    </w:p>
    <w:p w14:paraId="0A37501D" w14:textId="77777777" w:rsidR="00935C44" w:rsidRPr="00253687" w:rsidRDefault="00935C44" w:rsidP="00935C44">
      <w:pPr>
        <w:pStyle w:val="NoSpacing"/>
        <w:rPr>
          <w:rFonts w:ascii="Arial" w:hAnsi="Arial" w:cs="Arial"/>
          <w:sz w:val="28"/>
          <w:szCs w:val="28"/>
        </w:rPr>
      </w:pPr>
    </w:p>
    <w:p w14:paraId="466983C7" w14:textId="720C36CD" w:rsidR="00935C44" w:rsidRPr="00253687" w:rsidRDefault="302AA9D0" w:rsidP="009D06D3">
      <w:pPr>
        <w:shd w:val="clear" w:color="auto" w:fill="FCFCFC"/>
        <w:spacing w:after="255" w:line="240" w:lineRule="auto"/>
        <w:rPr>
          <w:rFonts w:ascii="Arial" w:eastAsia="Times New Roman" w:hAnsi="Arial" w:cs="Arial"/>
          <w:color w:val="222222"/>
          <w:sz w:val="28"/>
          <w:szCs w:val="28"/>
        </w:rPr>
      </w:pPr>
      <w:r w:rsidRPr="00253687">
        <w:rPr>
          <w:rFonts w:ascii="Arial" w:eastAsia="Times New Roman" w:hAnsi="Arial" w:cs="Arial"/>
          <w:color w:val="222222"/>
          <w:sz w:val="28"/>
          <w:szCs w:val="28"/>
        </w:rPr>
        <w:t xml:space="preserve">In the world of business and finance, items that are typically valued are financial assets, such as stocks, options, commercial enterprises, patents, or trademarks. Valuations may also be carried out on liabilities, such as the bonds issued by a company, having said there are many reasons and scope for valuation under different circumstances and they could be for </w:t>
      </w:r>
      <w:r w:rsidR="00060EEB" w:rsidRPr="00253687">
        <w:rPr>
          <w:rFonts w:ascii="Arial" w:eastAsia="Times New Roman" w:hAnsi="Arial" w:cs="Arial"/>
          <w:color w:val="222222"/>
          <w:sz w:val="28"/>
          <w:szCs w:val="28"/>
        </w:rPr>
        <w:t xml:space="preserve">the </w:t>
      </w:r>
      <w:r w:rsidRPr="00253687">
        <w:rPr>
          <w:rFonts w:ascii="Arial" w:eastAsia="Times New Roman" w:hAnsi="Arial" w:cs="Arial"/>
          <w:color w:val="222222"/>
          <w:sz w:val="28"/>
          <w:szCs w:val="28"/>
        </w:rPr>
        <w:t>following reasons.</w:t>
      </w:r>
    </w:p>
    <w:p w14:paraId="05C03828" w14:textId="067A244F" w:rsidR="00935C44" w:rsidRPr="00253687" w:rsidRDefault="7B746C08" w:rsidP="7B746C08">
      <w:pPr>
        <w:pStyle w:val="ListParagraph"/>
        <w:numPr>
          <w:ilvl w:val="0"/>
          <w:numId w:val="8"/>
        </w:numPr>
        <w:shd w:val="clear" w:color="auto" w:fill="FCFCFC"/>
        <w:spacing w:after="255" w:line="240" w:lineRule="auto"/>
        <w:rPr>
          <w:rFonts w:ascii="Arial" w:eastAsiaTheme="minorEastAsia" w:hAnsi="Arial" w:cs="Arial"/>
          <w:color w:val="222222"/>
          <w:sz w:val="28"/>
          <w:szCs w:val="28"/>
        </w:rPr>
      </w:pPr>
      <w:r w:rsidRPr="00253687">
        <w:rPr>
          <w:rFonts w:ascii="Arial" w:eastAsia="Times New Roman" w:hAnsi="Arial" w:cs="Arial"/>
          <w:color w:val="222222"/>
          <w:sz w:val="28"/>
          <w:szCs w:val="28"/>
        </w:rPr>
        <w:t xml:space="preserve">Valuation </w:t>
      </w:r>
      <w:r w:rsidR="00060EEB" w:rsidRPr="00253687">
        <w:rPr>
          <w:rFonts w:ascii="Arial" w:eastAsia="Times New Roman" w:hAnsi="Arial" w:cs="Arial"/>
          <w:color w:val="222222"/>
          <w:sz w:val="28"/>
          <w:szCs w:val="28"/>
        </w:rPr>
        <w:t xml:space="preserve">of the </w:t>
      </w:r>
      <w:r w:rsidRPr="00253687">
        <w:rPr>
          <w:rFonts w:ascii="Arial" w:eastAsia="Times New Roman" w:hAnsi="Arial" w:cs="Arial"/>
          <w:color w:val="222222"/>
          <w:sz w:val="28"/>
          <w:szCs w:val="28"/>
        </w:rPr>
        <w:t>fresh issue of shares (</w:t>
      </w:r>
      <w:r w:rsidR="00D56288" w:rsidRPr="00253687">
        <w:rPr>
          <w:rFonts w:ascii="Arial" w:eastAsia="Times New Roman" w:hAnsi="Arial" w:cs="Arial"/>
          <w:color w:val="222222"/>
          <w:sz w:val="28"/>
          <w:szCs w:val="28"/>
        </w:rPr>
        <w:t>IPOs</w:t>
      </w:r>
      <w:r w:rsidRPr="00253687">
        <w:rPr>
          <w:rFonts w:ascii="Arial" w:eastAsia="Times New Roman" w:hAnsi="Arial" w:cs="Arial"/>
          <w:color w:val="222222"/>
          <w:sz w:val="28"/>
          <w:szCs w:val="28"/>
        </w:rPr>
        <w:t>) can be done by using the discounted cash flow method or net asset value method</w:t>
      </w:r>
    </w:p>
    <w:p w14:paraId="7378CC57" w14:textId="15385CAE" w:rsidR="00935C44" w:rsidRPr="00253687" w:rsidRDefault="7B746C08" w:rsidP="7B746C08">
      <w:pPr>
        <w:pStyle w:val="ListParagraph"/>
        <w:numPr>
          <w:ilvl w:val="0"/>
          <w:numId w:val="8"/>
        </w:numPr>
        <w:shd w:val="clear" w:color="auto" w:fill="FCFCFC"/>
        <w:spacing w:after="255" w:line="240" w:lineRule="auto"/>
        <w:rPr>
          <w:rFonts w:ascii="Arial" w:eastAsiaTheme="minorEastAsia" w:hAnsi="Arial" w:cs="Arial"/>
          <w:color w:val="222222"/>
          <w:sz w:val="28"/>
          <w:szCs w:val="28"/>
        </w:rPr>
      </w:pPr>
      <w:r w:rsidRPr="00253687">
        <w:rPr>
          <w:rFonts w:ascii="Arial" w:eastAsia="Times New Roman" w:hAnsi="Arial" w:cs="Arial"/>
          <w:color w:val="222222"/>
          <w:sz w:val="28"/>
          <w:szCs w:val="28"/>
        </w:rPr>
        <w:t xml:space="preserve">Valuation for transfer of shares for both quoted and unquoted shares for 3 different scenarios like </w:t>
      </w:r>
      <w:r w:rsidR="00060EEB" w:rsidRPr="00253687">
        <w:rPr>
          <w:rFonts w:ascii="Arial" w:eastAsia="Times New Roman" w:hAnsi="Arial" w:cs="Arial"/>
          <w:color w:val="222222"/>
          <w:sz w:val="28"/>
          <w:szCs w:val="28"/>
        </w:rPr>
        <w:t xml:space="preserve">a </w:t>
      </w:r>
      <w:r w:rsidRPr="00253687">
        <w:rPr>
          <w:rFonts w:ascii="Arial" w:eastAsia="Times New Roman" w:hAnsi="Arial" w:cs="Arial"/>
          <w:color w:val="222222"/>
          <w:sz w:val="28"/>
          <w:szCs w:val="28"/>
        </w:rPr>
        <w:t>valuation for capital gains purpose / Transfer Pricing? indirect transfer of assets.</w:t>
      </w:r>
    </w:p>
    <w:p w14:paraId="0B95BC9B" w14:textId="002425B8" w:rsidR="00AE71F8" w:rsidRPr="00253687" w:rsidRDefault="7B746C08" w:rsidP="7B746C08">
      <w:pPr>
        <w:pStyle w:val="ListParagraph"/>
        <w:numPr>
          <w:ilvl w:val="0"/>
          <w:numId w:val="8"/>
        </w:numPr>
        <w:shd w:val="clear" w:color="auto" w:fill="FCFCFC"/>
        <w:spacing w:after="255" w:line="240" w:lineRule="auto"/>
        <w:rPr>
          <w:rFonts w:ascii="Arial" w:eastAsiaTheme="minorEastAsia" w:hAnsi="Arial" w:cs="Arial"/>
          <w:color w:val="222222"/>
          <w:sz w:val="28"/>
          <w:szCs w:val="28"/>
        </w:rPr>
      </w:pPr>
      <w:r w:rsidRPr="00253687">
        <w:rPr>
          <w:rFonts w:ascii="Arial" w:eastAsia="Times New Roman" w:hAnsi="Arial" w:cs="Arial"/>
          <w:color w:val="222222"/>
          <w:sz w:val="28"/>
          <w:szCs w:val="28"/>
        </w:rPr>
        <w:t xml:space="preserve">Valuation for </w:t>
      </w:r>
      <w:r w:rsidR="00060EEB" w:rsidRPr="00253687">
        <w:rPr>
          <w:rFonts w:ascii="Arial" w:eastAsia="Times New Roman" w:hAnsi="Arial" w:cs="Arial"/>
          <w:color w:val="222222"/>
          <w:sz w:val="28"/>
          <w:szCs w:val="28"/>
        </w:rPr>
        <w:t>buyback</w:t>
      </w:r>
      <w:r w:rsidRPr="00253687">
        <w:rPr>
          <w:rFonts w:ascii="Arial" w:eastAsia="Times New Roman" w:hAnsi="Arial" w:cs="Arial"/>
          <w:color w:val="222222"/>
          <w:sz w:val="28"/>
          <w:szCs w:val="28"/>
        </w:rPr>
        <w:t xml:space="preserve"> was fancied earlier but these days it lost its </w:t>
      </w:r>
      <w:r w:rsidR="00BE608D">
        <w:rPr>
          <w:rFonts w:ascii="Arial" w:eastAsia="Times New Roman" w:hAnsi="Arial" w:cs="Arial"/>
          <w:color w:val="222222"/>
          <w:sz w:val="28"/>
          <w:szCs w:val="28"/>
        </w:rPr>
        <w:t>charm/sheen</w:t>
      </w:r>
      <w:r w:rsidRPr="00253687">
        <w:rPr>
          <w:rFonts w:ascii="Arial" w:eastAsia="Times New Roman" w:hAnsi="Arial" w:cs="Arial"/>
          <w:color w:val="222222"/>
          <w:sz w:val="28"/>
          <w:szCs w:val="28"/>
        </w:rPr>
        <w:t xml:space="preserve"> due </w:t>
      </w:r>
      <w:r w:rsidR="00060EEB" w:rsidRPr="00253687">
        <w:rPr>
          <w:rFonts w:ascii="Arial" w:eastAsia="Times New Roman" w:hAnsi="Arial" w:cs="Arial"/>
          <w:color w:val="222222"/>
          <w:sz w:val="28"/>
          <w:szCs w:val="28"/>
        </w:rPr>
        <w:t xml:space="preserve">to </w:t>
      </w:r>
      <w:r w:rsidRPr="00253687">
        <w:rPr>
          <w:rFonts w:ascii="Arial" w:eastAsia="Times New Roman" w:hAnsi="Arial" w:cs="Arial"/>
          <w:color w:val="222222"/>
          <w:sz w:val="28"/>
          <w:szCs w:val="28"/>
        </w:rPr>
        <w:t>tax liability of 20 % plus surcharges this scheme was very popular till recently.</w:t>
      </w:r>
    </w:p>
    <w:p w14:paraId="268BC9A0" w14:textId="3C671A5B" w:rsidR="7B746C08" w:rsidRPr="00253687" w:rsidRDefault="7B746C08" w:rsidP="006A5C38">
      <w:pPr>
        <w:pStyle w:val="ListParagraph"/>
        <w:numPr>
          <w:ilvl w:val="0"/>
          <w:numId w:val="8"/>
        </w:numPr>
        <w:shd w:val="clear" w:color="auto" w:fill="FCFCFC"/>
        <w:spacing w:after="255" w:line="240" w:lineRule="auto"/>
        <w:rPr>
          <w:rFonts w:ascii="Arial" w:eastAsia="Times New Roman" w:hAnsi="Arial" w:cs="Arial"/>
          <w:color w:val="222222"/>
          <w:sz w:val="28"/>
          <w:szCs w:val="28"/>
        </w:rPr>
      </w:pPr>
      <w:r w:rsidRPr="00253687">
        <w:rPr>
          <w:rFonts w:ascii="Arial" w:eastAsia="Times New Roman" w:hAnsi="Arial" w:cs="Arial"/>
          <w:color w:val="222222"/>
          <w:sz w:val="28"/>
          <w:szCs w:val="28"/>
        </w:rPr>
        <w:t xml:space="preserve">Valuation for the purpose of mergers </w:t>
      </w:r>
      <w:r w:rsidR="00060EEB" w:rsidRPr="00253687">
        <w:rPr>
          <w:rFonts w:ascii="Arial" w:eastAsia="Times New Roman" w:hAnsi="Arial" w:cs="Arial"/>
          <w:color w:val="222222"/>
          <w:sz w:val="28"/>
          <w:szCs w:val="28"/>
        </w:rPr>
        <w:t xml:space="preserve">is </w:t>
      </w:r>
      <w:r w:rsidRPr="00253687">
        <w:rPr>
          <w:rFonts w:ascii="Arial" w:eastAsia="Times New Roman" w:hAnsi="Arial" w:cs="Arial"/>
          <w:color w:val="222222"/>
          <w:sz w:val="28"/>
          <w:szCs w:val="28"/>
        </w:rPr>
        <w:t xml:space="preserve">usually based </w:t>
      </w:r>
      <w:r w:rsidR="00060EEB" w:rsidRPr="00253687">
        <w:rPr>
          <w:rFonts w:ascii="Arial" w:eastAsia="Times New Roman" w:hAnsi="Arial" w:cs="Arial"/>
          <w:color w:val="222222"/>
          <w:sz w:val="28"/>
          <w:szCs w:val="28"/>
        </w:rPr>
        <w:t>on</w:t>
      </w:r>
      <w:r w:rsidRPr="00253687">
        <w:rPr>
          <w:rFonts w:ascii="Arial" w:eastAsia="Times New Roman" w:hAnsi="Arial" w:cs="Arial"/>
          <w:color w:val="222222"/>
          <w:sz w:val="28"/>
          <w:szCs w:val="28"/>
        </w:rPr>
        <w:t xml:space="preserve"> </w:t>
      </w:r>
      <w:r w:rsidR="00060EEB" w:rsidRPr="00253687">
        <w:rPr>
          <w:rFonts w:ascii="Arial" w:eastAsia="Times New Roman" w:hAnsi="Arial" w:cs="Arial"/>
          <w:color w:val="222222"/>
          <w:sz w:val="28"/>
          <w:szCs w:val="28"/>
        </w:rPr>
        <w:t xml:space="preserve">the </w:t>
      </w:r>
      <w:r w:rsidRPr="00253687">
        <w:rPr>
          <w:rFonts w:ascii="Arial" w:eastAsia="Times New Roman" w:hAnsi="Arial" w:cs="Arial"/>
          <w:color w:val="222222"/>
          <w:sz w:val="28"/>
          <w:szCs w:val="28"/>
        </w:rPr>
        <w:t>Fair Market Value of the merging companies to determine the swap ratio.</w:t>
      </w:r>
    </w:p>
    <w:p w14:paraId="2BDCA94B" w14:textId="37BC4677" w:rsidR="00AE71F8" w:rsidRPr="00253687" w:rsidRDefault="7B746C08" w:rsidP="7B746C08">
      <w:pPr>
        <w:pStyle w:val="ListParagraph"/>
        <w:numPr>
          <w:ilvl w:val="0"/>
          <w:numId w:val="8"/>
        </w:numPr>
        <w:shd w:val="clear" w:color="auto" w:fill="FCFCFC"/>
        <w:spacing w:after="255" w:line="240" w:lineRule="auto"/>
        <w:rPr>
          <w:rFonts w:ascii="Arial" w:eastAsiaTheme="minorEastAsia" w:hAnsi="Arial" w:cs="Arial"/>
          <w:color w:val="222222"/>
          <w:sz w:val="28"/>
          <w:szCs w:val="28"/>
        </w:rPr>
      </w:pPr>
      <w:r w:rsidRPr="00253687">
        <w:rPr>
          <w:rFonts w:ascii="Arial" w:eastAsia="Times New Roman" w:hAnsi="Arial" w:cs="Arial"/>
          <w:color w:val="222222"/>
          <w:sz w:val="28"/>
          <w:szCs w:val="28"/>
        </w:rPr>
        <w:t xml:space="preserve">Valuation for sweat equity, what is sweat equity </w:t>
      </w:r>
    </w:p>
    <w:p w14:paraId="2E579113" w14:textId="424D2A64" w:rsidR="00AE71F8" w:rsidRPr="00253687" w:rsidRDefault="00AE71F8" w:rsidP="009D06D3">
      <w:pPr>
        <w:shd w:val="clear" w:color="auto" w:fill="FCFCFC"/>
        <w:spacing w:after="255" w:line="240" w:lineRule="auto"/>
        <w:rPr>
          <w:rFonts w:ascii="Arial" w:hAnsi="Arial" w:cs="Arial"/>
          <w:color w:val="202124"/>
          <w:sz w:val="28"/>
          <w:szCs w:val="28"/>
          <w:shd w:val="clear" w:color="auto" w:fill="FFFFFF"/>
        </w:rPr>
      </w:pPr>
      <w:r w:rsidRPr="00253687">
        <w:rPr>
          <w:rFonts w:ascii="Arial" w:eastAsia="Times New Roman" w:hAnsi="Arial" w:cs="Arial"/>
          <w:color w:val="222222"/>
          <w:sz w:val="28"/>
          <w:szCs w:val="28"/>
        </w:rPr>
        <w:t>Sweat</w:t>
      </w:r>
      <w:r w:rsidRPr="00253687">
        <w:rPr>
          <w:rFonts w:ascii="Arial" w:hAnsi="Arial" w:cs="Arial"/>
          <w:color w:val="202124"/>
          <w:sz w:val="28"/>
          <w:szCs w:val="28"/>
          <w:shd w:val="clear" w:color="auto" w:fill="FFFFFF"/>
        </w:rPr>
        <w:t xml:space="preserve"> equity is a non-monetary benefit that a company's stakeholders give in labor and time, rather than a monetary contribution, that </w:t>
      </w:r>
      <w:r w:rsidR="00060EEB" w:rsidRPr="00253687">
        <w:rPr>
          <w:rFonts w:ascii="Arial" w:hAnsi="Arial" w:cs="Arial"/>
          <w:color w:val="202124"/>
          <w:sz w:val="28"/>
          <w:szCs w:val="28"/>
          <w:shd w:val="clear" w:color="auto" w:fill="FFFFFF"/>
        </w:rPr>
        <w:t>benefits</w:t>
      </w:r>
      <w:r w:rsidRPr="00253687">
        <w:rPr>
          <w:rFonts w:ascii="Arial" w:hAnsi="Arial" w:cs="Arial"/>
          <w:color w:val="202124"/>
          <w:sz w:val="28"/>
          <w:szCs w:val="28"/>
          <w:shd w:val="clear" w:color="auto" w:fill="FFFFFF"/>
        </w:rPr>
        <w:t xml:space="preserve"> the company. Sweat equity is rewarded in the form of sweat equity shares. These are shares given out by a company in exchange for labor and time rather than a monetary amount</w:t>
      </w:r>
      <w:r w:rsidR="00840CFA" w:rsidRPr="00253687">
        <w:rPr>
          <w:rFonts w:ascii="Arial" w:hAnsi="Arial" w:cs="Arial"/>
          <w:color w:val="202124"/>
          <w:sz w:val="28"/>
          <w:szCs w:val="28"/>
          <w:shd w:val="clear" w:color="auto" w:fill="FFFFFF"/>
        </w:rPr>
        <w:t xml:space="preserve">, the best example was </w:t>
      </w:r>
      <w:r w:rsidR="00060EEB" w:rsidRPr="00253687">
        <w:rPr>
          <w:rFonts w:ascii="Arial" w:hAnsi="Arial" w:cs="Arial"/>
          <w:color w:val="202124"/>
          <w:sz w:val="28"/>
          <w:szCs w:val="28"/>
          <w:shd w:val="clear" w:color="auto" w:fill="FFFFFF"/>
        </w:rPr>
        <w:t xml:space="preserve">the </w:t>
      </w:r>
      <w:r w:rsidR="00840CFA" w:rsidRPr="00253687">
        <w:rPr>
          <w:rFonts w:ascii="Arial" w:hAnsi="Arial" w:cs="Arial"/>
          <w:color w:val="202124"/>
          <w:sz w:val="28"/>
          <w:szCs w:val="28"/>
          <w:shd w:val="clear" w:color="auto" w:fill="FFFFFF"/>
        </w:rPr>
        <w:t xml:space="preserve">formation of Kochi tuskers Kerala IPL team with the blessings of the colorful MP from Kerala which later got terminated due to nonpayment of 10 % </w:t>
      </w:r>
      <w:r w:rsidR="00060EEB" w:rsidRPr="00253687">
        <w:rPr>
          <w:rFonts w:ascii="Arial" w:hAnsi="Arial" w:cs="Arial"/>
          <w:color w:val="202124"/>
          <w:sz w:val="28"/>
          <w:szCs w:val="28"/>
          <w:shd w:val="clear" w:color="auto" w:fill="FFFFFF"/>
        </w:rPr>
        <w:t>B</w:t>
      </w:r>
      <w:r w:rsidR="00840CFA" w:rsidRPr="00253687">
        <w:rPr>
          <w:rFonts w:ascii="Arial" w:hAnsi="Arial" w:cs="Arial"/>
          <w:color w:val="202124"/>
          <w:sz w:val="28"/>
          <w:szCs w:val="28"/>
          <w:shd w:val="clear" w:color="auto" w:fill="FFFFFF"/>
        </w:rPr>
        <w:t xml:space="preserve">ank guarantee.  </w:t>
      </w:r>
    </w:p>
    <w:p w14:paraId="2E529526" w14:textId="77777777" w:rsidR="00840CFA" w:rsidRPr="00253687" w:rsidRDefault="00840CFA" w:rsidP="7B746C08">
      <w:pPr>
        <w:pStyle w:val="ListParagraph"/>
        <w:numPr>
          <w:ilvl w:val="0"/>
          <w:numId w:val="7"/>
        </w:numPr>
        <w:shd w:val="clear" w:color="auto" w:fill="FCFCFC"/>
        <w:spacing w:after="255" w:line="240" w:lineRule="auto"/>
        <w:rPr>
          <w:rFonts w:ascii="Arial" w:eastAsiaTheme="minorEastAsia" w:hAnsi="Arial" w:cs="Arial"/>
          <w:color w:val="202124"/>
          <w:sz w:val="28"/>
          <w:szCs w:val="28"/>
        </w:rPr>
      </w:pPr>
      <w:r w:rsidRPr="00253687">
        <w:rPr>
          <w:rFonts w:ascii="Arial" w:hAnsi="Arial" w:cs="Arial"/>
          <w:color w:val="202124"/>
          <w:sz w:val="28"/>
          <w:szCs w:val="28"/>
          <w:shd w:val="clear" w:color="auto" w:fill="FFFFFF"/>
        </w:rPr>
        <w:t xml:space="preserve">Valuation of Employee stock option scheme or ESOP </w:t>
      </w:r>
    </w:p>
    <w:p w14:paraId="2CF0D252" w14:textId="05C7B5AD" w:rsidR="00840CFA" w:rsidRPr="00253687" w:rsidRDefault="00840CFA" w:rsidP="009D06D3">
      <w:pPr>
        <w:shd w:val="clear" w:color="auto" w:fill="FCFCFC"/>
        <w:spacing w:after="255" w:line="240" w:lineRule="auto"/>
        <w:rPr>
          <w:rFonts w:ascii="Arial" w:hAnsi="Arial" w:cs="Arial"/>
          <w:color w:val="202124"/>
          <w:sz w:val="28"/>
          <w:szCs w:val="28"/>
          <w:shd w:val="clear" w:color="auto" w:fill="FFFFFF"/>
        </w:rPr>
      </w:pPr>
      <w:r w:rsidRPr="00253687">
        <w:rPr>
          <w:rFonts w:ascii="Arial" w:hAnsi="Arial" w:cs="Arial"/>
          <w:color w:val="202124"/>
          <w:sz w:val="28"/>
          <w:szCs w:val="28"/>
          <w:shd w:val="clear" w:color="auto" w:fill="FFFFFF"/>
        </w:rPr>
        <w:lastRenderedPageBreak/>
        <w:t>An ESOP (</w:t>
      </w:r>
      <w:r w:rsidRPr="00253687">
        <w:rPr>
          <w:rFonts w:ascii="Arial" w:hAnsi="Arial" w:cs="Arial"/>
          <w:b/>
          <w:bCs/>
          <w:color w:val="202124"/>
          <w:sz w:val="28"/>
          <w:szCs w:val="28"/>
          <w:shd w:val="clear" w:color="auto" w:fill="FFFFFF"/>
        </w:rPr>
        <w:t>Employee stock ownership plan</w:t>
      </w:r>
      <w:r w:rsidRPr="00253687">
        <w:rPr>
          <w:rFonts w:ascii="Arial" w:hAnsi="Arial" w:cs="Arial"/>
          <w:color w:val="202124"/>
          <w:sz w:val="28"/>
          <w:szCs w:val="28"/>
          <w:shd w:val="clear" w:color="auto" w:fill="FFFFFF"/>
        </w:rPr>
        <w:t>) refers to an employee benefit plan which offers employees an ownership interest in the organization.</w:t>
      </w:r>
      <w:r w:rsidR="00BE48D1" w:rsidRPr="00253687">
        <w:rPr>
          <w:rFonts w:ascii="Arial" w:hAnsi="Arial" w:cs="Arial"/>
          <w:color w:val="202124"/>
          <w:sz w:val="28"/>
          <w:szCs w:val="28"/>
          <w:shd w:val="clear" w:color="auto" w:fill="FFFFFF"/>
        </w:rPr>
        <w:t xml:space="preserve"> T</w:t>
      </w:r>
      <w:r w:rsidRPr="00253687">
        <w:rPr>
          <w:rFonts w:ascii="Arial" w:hAnsi="Arial" w:cs="Arial"/>
          <w:color w:val="202124"/>
          <w:sz w:val="28"/>
          <w:szCs w:val="28"/>
          <w:shd w:val="clear" w:color="auto" w:fill="FFFFFF"/>
        </w:rPr>
        <w:t>here are defined rules and regulations laid out in the Companies Rules which employers need to follow for granting Employee stock ownership plans to their employees</w:t>
      </w:r>
    </w:p>
    <w:p w14:paraId="069A60D9" w14:textId="371FCA6E" w:rsidR="00E33734" w:rsidRPr="00253687" w:rsidRDefault="00E33734" w:rsidP="7B746C08">
      <w:pPr>
        <w:pStyle w:val="ListParagraph"/>
        <w:numPr>
          <w:ilvl w:val="0"/>
          <w:numId w:val="6"/>
        </w:numPr>
        <w:shd w:val="clear" w:color="auto" w:fill="FCFCFC"/>
        <w:spacing w:after="255" w:line="240" w:lineRule="auto"/>
        <w:rPr>
          <w:rFonts w:ascii="Arial" w:eastAsiaTheme="minorEastAsia" w:hAnsi="Arial" w:cs="Arial"/>
          <w:color w:val="202124"/>
          <w:sz w:val="28"/>
          <w:szCs w:val="28"/>
        </w:rPr>
      </w:pPr>
      <w:r w:rsidRPr="00253687">
        <w:rPr>
          <w:rFonts w:ascii="Arial" w:hAnsi="Arial" w:cs="Arial"/>
          <w:color w:val="202124"/>
          <w:sz w:val="28"/>
          <w:szCs w:val="28"/>
          <w:shd w:val="clear" w:color="auto" w:fill="FFFFFF"/>
        </w:rPr>
        <w:t xml:space="preserve">Valuation for Financial </w:t>
      </w:r>
      <w:r w:rsidR="00060EEB" w:rsidRPr="00253687">
        <w:rPr>
          <w:rFonts w:ascii="Arial" w:hAnsi="Arial" w:cs="Arial"/>
          <w:color w:val="202124"/>
          <w:sz w:val="28"/>
          <w:szCs w:val="28"/>
          <w:shd w:val="clear" w:color="auto" w:fill="FFFFFF"/>
        </w:rPr>
        <w:t>Reporting</w:t>
      </w:r>
      <w:r w:rsidRPr="00253687">
        <w:rPr>
          <w:rFonts w:ascii="Arial" w:hAnsi="Arial" w:cs="Arial"/>
          <w:color w:val="202124"/>
          <w:sz w:val="28"/>
          <w:szCs w:val="28"/>
          <w:shd w:val="clear" w:color="auto" w:fill="FFFFFF"/>
        </w:rPr>
        <w:t xml:space="preserve"> </w:t>
      </w:r>
    </w:p>
    <w:p w14:paraId="153B72B8" w14:textId="17ACB5AB" w:rsidR="00840CFA" w:rsidRPr="00253687" w:rsidRDefault="00E33734" w:rsidP="009D06D3">
      <w:pPr>
        <w:shd w:val="clear" w:color="auto" w:fill="FCFCFC"/>
        <w:spacing w:after="255" w:line="240" w:lineRule="auto"/>
        <w:rPr>
          <w:rFonts w:ascii="Arial" w:eastAsia="Times New Roman" w:hAnsi="Arial" w:cs="Arial"/>
          <w:color w:val="222222"/>
          <w:sz w:val="28"/>
          <w:szCs w:val="28"/>
        </w:rPr>
      </w:pPr>
      <w:r w:rsidRPr="00253687">
        <w:rPr>
          <w:rFonts w:ascii="Arial" w:hAnsi="Arial" w:cs="Arial"/>
          <w:color w:val="202124"/>
          <w:sz w:val="28"/>
          <w:szCs w:val="28"/>
          <w:shd w:val="clear" w:color="auto" w:fill="FFFFFF"/>
        </w:rPr>
        <w:t xml:space="preserve">India originally intended to converge with IFRSs in a phased approach beginning in 2011, but </w:t>
      </w:r>
      <w:r w:rsidR="00060EEB" w:rsidRPr="00253687">
        <w:rPr>
          <w:rFonts w:ascii="Arial" w:hAnsi="Arial" w:cs="Arial"/>
          <w:color w:val="202124"/>
          <w:sz w:val="28"/>
          <w:szCs w:val="28"/>
          <w:shd w:val="clear" w:color="auto" w:fill="FFFFFF"/>
        </w:rPr>
        <w:t xml:space="preserve">the </w:t>
      </w:r>
      <w:r w:rsidRPr="00253687">
        <w:rPr>
          <w:rFonts w:ascii="Arial" w:hAnsi="Arial" w:cs="Arial"/>
          <w:color w:val="202124"/>
          <w:sz w:val="28"/>
          <w:szCs w:val="28"/>
          <w:shd w:val="clear" w:color="auto" w:fill="FFFFFF"/>
        </w:rPr>
        <w:t xml:space="preserve">transition to Ind AS was postponed. In January 2015, the Indian Ministry of Corporate Affairs (MCA) released a revised roadmap that reflects that, in essence, companies with a net worth of Rs. 500 </w:t>
      </w:r>
      <w:r w:rsidR="00060EEB" w:rsidRPr="00253687">
        <w:rPr>
          <w:rFonts w:ascii="Arial" w:hAnsi="Arial" w:cs="Arial"/>
          <w:color w:val="202124"/>
          <w:sz w:val="28"/>
          <w:szCs w:val="28"/>
          <w:shd w:val="clear" w:color="auto" w:fill="FFFFFF"/>
        </w:rPr>
        <w:t>crores</w:t>
      </w:r>
      <w:r w:rsidRPr="00253687">
        <w:rPr>
          <w:rFonts w:ascii="Arial" w:hAnsi="Arial" w:cs="Arial"/>
          <w:color w:val="202124"/>
          <w:sz w:val="28"/>
          <w:szCs w:val="28"/>
          <w:shd w:val="clear" w:color="auto" w:fill="FFFFFF"/>
        </w:rPr>
        <w:t xml:space="preserve"> or more will have to mandatorily follow Indian Accounting Standards (Ind AS), which are largely converged with International Financial Reporting Standards (IFRSs), from 1 April 2016. Corporates having a net worth of less than Rs. 500 </w:t>
      </w:r>
      <w:r w:rsidR="00BE48D1" w:rsidRPr="00253687">
        <w:rPr>
          <w:rFonts w:ascii="Arial" w:hAnsi="Arial" w:cs="Arial"/>
          <w:color w:val="202124"/>
          <w:sz w:val="28"/>
          <w:szCs w:val="28"/>
          <w:shd w:val="clear" w:color="auto" w:fill="FFFFFF"/>
        </w:rPr>
        <w:t>crores</w:t>
      </w:r>
      <w:r w:rsidRPr="00253687">
        <w:rPr>
          <w:rFonts w:ascii="Arial" w:hAnsi="Arial" w:cs="Arial"/>
          <w:color w:val="202124"/>
          <w:sz w:val="28"/>
          <w:szCs w:val="28"/>
          <w:shd w:val="clear" w:color="auto" w:fill="FFFFFF"/>
        </w:rPr>
        <w:t xml:space="preserve"> but are listed, or in the process of getting listed, and companies with a net worth of Rs. 250 </w:t>
      </w:r>
      <w:r w:rsidR="00BE48D1" w:rsidRPr="00253687">
        <w:rPr>
          <w:rFonts w:ascii="Arial" w:hAnsi="Arial" w:cs="Arial"/>
          <w:color w:val="202124"/>
          <w:sz w:val="28"/>
          <w:szCs w:val="28"/>
          <w:shd w:val="clear" w:color="auto" w:fill="FFFFFF"/>
        </w:rPr>
        <w:t>crores</w:t>
      </w:r>
      <w:r w:rsidRPr="00253687">
        <w:rPr>
          <w:rFonts w:ascii="Arial" w:hAnsi="Arial" w:cs="Arial"/>
          <w:color w:val="202124"/>
          <w:sz w:val="28"/>
          <w:szCs w:val="28"/>
          <w:shd w:val="clear" w:color="auto" w:fill="FFFFFF"/>
        </w:rPr>
        <w:t xml:space="preserve"> or more will have to follow the new norms from 1 April 2017. For banking, insurance</w:t>
      </w:r>
      <w:r w:rsidR="00060EEB" w:rsidRPr="00253687">
        <w:rPr>
          <w:rFonts w:ascii="Arial" w:hAnsi="Arial" w:cs="Arial"/>
          <w:color w:val="202124"/>
          <w:sz w:val="28"/>
          <w:szCs w:val="28"/>
          <w:shd w:val="clear" w:color="auto" w:fill="FFFFFF"/>
        </w:rPr>
        <w:t>,</w:t>
      </w:r>
      <w:r w:rsidRPr="00253687">
        <w:rPr>
          <w:rFonts w:ascii="Arial" w:hAnsi="Arial" w:cs="Arial"/>
          <w:color w:val="202124"/>
          <w:sz w:val="28"/>
          <w:szCs w:val="28"/>
          <w:shd w:val="clear" w:color="auto" w:fill="FFFFFF"/>
        </w:rPr>
        <w:t xml:space="preserve"> and non-banking finance companies, which were exempt from the general roadmap, a separate one was drawn up in January 2016 that will see a phased approach with Ind AS adoption beginning from 1 April 2018. This was later deferred to 1 April 2019</w:t>
      </w:r>
      <w:r w:rsidR="00840CFA" w:rsidRPr="00253687">
        <w:rPr>
          <w:rFonts w:ascii="Arial" w:hAnsi="Arial" w:cs="Arial"/>
          <w:color w:val="F5F5F5"/>
          <w:sz w:val="28"/>
          <w:szCs w:val="28"/>
          <w:shd w:val="clear" w:color="auto" w:fill="F5F5F5"/>
        </w:rPr>
        <w:t>l2019</w:t>
      </w:r>
    </w:p>
    <w:p w14:paraId="2D65CCC9" w14:textId="58305BFA" w:rsidR="00E5689A" w:rsidRPr="00253687" w:rsidRDefault="7B746C08" w:rsidP="7B746C08">
      <w:pPr>
        <w:pStyle w:val="ListParagraph"/>
        <w:numPr>
          <w:ilvl w:val="0"/>
          <w:numId w:val="5"/>
        </w:numPr>
        <w:rPr>
          <w:rFonts w:ascii="Arial" w:eastAsiaTheme="minorEastAsia" w:hAnsi="Arial" w:cs="Arial"/>
          <w:color w:val="000000" w:themeColor="text1"/>
          <w:sz w:val="28"/>
          <w:szCs w:val="28"/>
        </w:rPr>
      </w:pPr>
      <w:r w:rsidRPr="00253687">
        <w:rPr>
          <w:rFonts w:ascii="Arial" w:eastAsia="Times New Roman" w:hAnsi="Arial" w:cs="Arial"/>
          <w:color w:val="222222"/>
          <w:sz w:val="28"/>
          <w:szCs w:val="28"/>
        </w:rPr>
        <w:t xml:space="preserve"> Valuation for IBC (Insolvency and </w:t>
      </w:r>
      <w:r w:rsidR="00060EEB" w:rsidRPr="00253687">
        <w:rPr>
          <w:rFonts w:ascii="Arial" w:eastAsia="Times New Roman" w:hAnsi="Arial" w:cs="Arial"/>
          <w:color w:val="222222"/>
          <w:sz w:val="28"/>
          <w:szCs w:val="28"/>
        </w:rPr>
        <w:t>Bankruptcy</w:t>
      </w:r>
      <w:r w:rsidRPr="00253687">
        <w:rPr>
          <w:rFonts w:ascii="Arial" w:eastAsia="Times New Roman" w:hAnsi="Arial" w:cs="Arial"/>
          <w:color w:val="222222"/>
          <w:sz w:val="28"/>
          <w:szCs w:val="28"/>
        </w:rPr>
        <w:t xml:space="preserve"> Board of India) </w:t>
      </w:r>
    </w:p>
    <w:p w14:paraId="16181197" w14:textId="73B42F1D" w:rsidR="00E5689A" w:rsidRPr="00253687" w:rsidRDefault="7B746C08" w:rsidP="7B746C08">
      <w:pPr>
        <w:rPr>
          <w:rFonts w:ascii="Arial" w:eastAsia="Times New Roman" w:hAnsi="Arial" w:cs="Arial"/>
          <w:color w:val="000000"/>
          <w:sz w:val="28"/>
          <w:szCs w:val="28"/>
        </w:rPr>
      </w:pPr>
      <w:r w:rsidRPr="00253687">
        <w:rPr>
          <w:rFonts w:ascii="Arial" w:eastAsia="Times New Roman" w:hAnsi="Arial" w:cs="Arial"/>
          <w:color w:val="222222"/>
          <w:sz w:val="28"/>
          <w:szCs w:val="28"/>
        </w:rPr>
        <w:t>The</w:t>
      </w:r>
      <w:r w:rsidRPr="00253687">
        <w:rPr>
          <w:rFonts w:ascii="Arial" w:eastAsia="Times New Roman" w:hAnsi="Arial" w:cs="Arial"/>
          <w:color w:val="000000" w:themeColor="text1"/>
          <w:sz w:val="28"/>
          <w:szCs w:val="28"/>
        </w:rPr>
        <w:t xml:space="preserve"> Government of India introduced the IBC in 2016 to resolve claims involving insolvent companies. The bankruptcy code is a </w:t>
      </w:r>
      <w:r w:rsidR="00060EEB" w:rsidRPr="00253687">
        <w:rPr>
          <w:rFonts w:ascii="Arial" w:eastAsia="Times New Roman" w:hAnsi="Arial" w:cs="Arial"/>
          <w:color w:val="000000" w:themeColor="text1"/>
          <w:sz w:val="28"/>
          <w:szCs w:val="28"/>
        </w:rPr>
        <w:t>one-stop</w:t>
      </w:r>
      <w:r w:rsidRPr="00253687">
        <w:rPr>
          <w:rFonts w:ascii="Arial" w:eastAsia="Times New Roman" w:hAnsi="Arial" w:cs="Arial"/>
          <w:color w:val="000000" w:themeColor="text1"/>
          <w:sz w:val="28"/>
          <w:szCs w:val="28"/>
        </w:rPr>
        <w:t xml:space="preserve"> solution for resolving insolvencies, which previously was a long process that did not offer an economically viable arrangement. The code aims to protect the interests of small investors and make the process of doing business less cumbersome. The IBC has 255 sections and 11 Schedules. IBC was intended to tackle the bad loan problems that were affecting the banking system.</w:t>
      </w:r>
    </w:p>
    <w:p w14:paraId="352705E4" w14:textId="77777777" w:rsidR="009D06D3" w:rsidRPr="00253687" w:rsidRDefault="009D06D3" w:rsidP="009D06D3">
      <w:pPr>
        <w:pStyle w:val="NormalWeb"/>
        <w:shd w:val="clear" w:color="auto" w:fill="FCFCFC"/>
        <w:spacing w:before="0" w:beforeAutospacing="0" w:after="255" w:afterAutospacing="0"/>
        <w:rPr>
          <w:rFonts w:ascii="Arial" w:hAnsi="Arial" w:cs="Arial"/>
          <w:i/>
          <w:color w:val="222222"/>
          <w:sz w:val="28"/>
          <w:szCs w:val="28"/>
        </w:rPr>
      </w:pPr>
      <w:r w:rsidRPr="00253687">
        <w:rPr>
          <w:rStyle w:val="Emphasis"/>
          <w:rFonts w:ascii="Arial" w:hAnsi="Arial" w:cs="Arial"/>
          <w:i w:val="0"/>
          <w:color w:val="222222"/>
          <w:sz w:val="28"/>
          <w:szCs w:val="28"/>
        </w:rPr>
        <w:t>When carrying out a valuation of a business, there are several possible approaches:</w:t>
      </w:r>
    </w:p>
    <w:p w14:paraId="672688A0" w14:textId="77777777" w:rsidR="009D06D3" w:rsidRPr="00253687" w:rsidRDefault="302AA9D0" w:rsidP="302AA9D0">
      <w:pPr>
        <w:pStyle w:val="NormalWeb"/>
        <w:shd w:val="clear" w:color="auto" w:fill="FCFCFC"/>
        <w:spacing w:before="0" w:beforeAutospacing="0" w:after="255" w:afterAutospacing="0"/>
        <w:rPr>
          <w:rFonts w:ascii="Arial" w:hAnsi="Arial" w:cs="Arial"/>
          <w:i/>
          <w:iCs/>
          <w:color w:val="222222"/>
          <w:sz w:val="28"/>
          <w:szCs w:val="28"/>
        </w:rPr>
      </w:pPr>
      <w:r w:rsidRPr="00253687">
        <w:rPr>
          <w:rStyle w:val="Emphasis"/>
          <w:rFonts w:ascii="Arial" w:hAnsi="Arial" w:cs="Arial"/>
          <w:i w:val="0"/>
          <w:iCs w:val="0"/>
          <w:color w:val="222222"/>
          <w:sz w:val="28"/>
          <w:szCs w:val="28"/>
        </w:rPr>
        <w:t>1. The ‘Asset Approach’ </w:t>
      </w:r>
      <w:hyperlink r:id="rId7">
        <w:r w:rsidRPr="00253687">
          <w:rPr>
            <w:rStyle w:val="Hyperlink"/>
            <w:rFonts w:ascii="Arial" w:hAnsi="Arial" w:cs="Arial"/>
            <w:color w:val="auto"/>
            <w:sz w:val="28"/>
            <w:szCs w:val="28"/>
            <w:u w:val="none"/>
          </w:rPr>
          <w:t>looks at the company’s balance sheet</w:t>
        </w:r>
      </w:hyperlink>
      <w:r w:rsidRPr="00253687">
        <w:rPr>
          <w:rStyle w:val="Emphasis"/>
          <w:rFonts w:ascii="Arial" w:hAnsi="Arial" w:cs="Arial"/>
          <w:i w:val="0"/>
          <w:iCs w:val="0"/>
          <w:color w:val="222222"/>
          <w:sz w:val="28"/>
          <w:szCs w:val="28"/>
        </w:rPr>
        <w:t> and focuses on assets and liabilities.</w:t>
      </w:r>
    </w:p>
    <w:p w14:paraId="581B8191" w14:textId="57C221B5" w:rsidR="009D06D3" w:rsidRPr="00253687" w:rsidRDefault="009D06D3" w:rsidP="009D06D3">
      <w:pPr>
        <w:pStyle w:val="NormalWeb"/>
        <w:shd w:val="clear" w:color="auto" w:fill="FCFCFC"/>
        <w:spacing w:before="0" w:beforeAutospacing="0" w:after="255" w:afterAutospacing="0"/>
        <w:rPr>
          <w:rFonts w:ascii="Arial" w:hAnsi="Arial" w:cs="Arial"/>
          <w:i/>
          <w:color w:val="222222"/>
          <w:sz w:val="28"/>
          <w:szCs w:val="28"/>
        </w:rPr>
      </w:pPr>
      <w:r w:rsidRPr="00253687">
        <w:rPr>
          <w:rStyle w:val="Emphasis"/>
          <w:rFonts w:ascii="Arial" w:hAnsi="Arial" w:cs="Arial"/>
          <w:i w:val="0"/>
          <w:color w:val="222222"/>
          <w:sz w:val="28"/>
          <w:szCs w:val="28"/>
        </w:rPr>
        <w:lastRenderedPageBreak/>
        <w:t>2. The ‘Earning Valuation Approach’ looks at the economic benefits of owning the company – will the company be able to produce wealth in the future?</w:t>
      </w:r>
    </w:p>
    <w:p w14:paraId="3E4DE599" w14:textId="77777777" w:rsidR="009D06D3" w:rsidRPr="00253687" w:rsidRDefault="009D06D3" w:rsidP="009D06D3">
      <w:pPr>
        <w:pStyle w:val="NormalWeb"/>
        <w:shd w:val="clear" w:color="auto" w:fill="FCFCFC"/>
        <w:spacing w:before="0" w:beforeAutospacing="0" w:after="255" w:afterAutospacing="0"/>
        <w:rPr>
          <w:rFonts w:ascii="Arial" w:hAnsi="Arial" w:cs="Arial"/>
          <w:i/>
          <w:color w:val="222222"/>
          <w:sz w:val="28"/>
          <w:szCs w:val="28"/>
        </w:rPr>
      </w:pPr>
      <w:r w:rsidRPr="00253687">
        <w:rPr>
          <w:rStyle w:val="Emphasis"/>
          <w:rFonts w:ascii="Arial" w:hAnsi="Arial" w:cs="Arial"/>
          <w:i w:val="0"/>
          <w:color w:val="222222"/>
          <w:sz w:val="28"/>
          <w:szCs w:val="28"/>
        </w:rPr>
        <w:t>3. The ‘Market Approach’ focuses on the competition. How much are similar companies going for?</w:t>
      </w:r>
    </w:p>
    <w:p w14:paraId="336D4492" w14:textId="62805D93" w:rsidR="009D06D3" w:rsidRPr="00253687" w:rsidRDefault="7B746C08" w:rsidP="7B746C08">
      <w:pPr>
        <w:pStyle w:val="NormalWeb"/>
        <w:shd w:val="clear" w:color="auto" w:fill="FCFCFC"/>
        <w:spacing w:before="0" w:beforeAutospacing="0" w:after="255" w:afterAutospacing="0"/>
        <w:rPr>
          <w:rFonts w:ascii="Arial" w:hAnsi="Arial" w:cs="Arial"/>
          <w:color w:val="222222"/>
          <w:sz w:val="28"/>
          <w:szCs w:val="28"/>
        </w:rPr>
      </w:pPr>
      <w:r w:rsidRPr="00253687">
        <w:rPr>
          <w:rFonts w:ascii="Arial" w:hAnsi="Arial" w:cs="Arial"/>
          <w:color w:val="222222"/>
          <w:sz w:val="28"/>
          <w:szCs w:val="28"/>
        </w:rPr>
        <w:t>Valuations are required for several reasons, including merger and acquisition transactions (M &amp;A), litigation, investment analyses, financial reporting, and capital budgeting.</w:t>
      </w:r>
    </w:p>
    <w:p w14:paraId="6C6A5896" w14:textId="4C10DB7D" w:rsidR="009D06D3" w:rsidRPr="00253687" w:rsidRDefault="00060EEB" w:rsidP="009D06D3">
      <w:pPr>
        <w:shd w:val="clear" w:color="auto" w:fill="FCFCFC"/>
        <w:spacing w:before="375" w:after="300" w:line="240" w:lineRule="auto"/>
        <w:outlineLvl w:val="1"/>
        <w:rPr>
          <w:rFonts w:ascii="Arial" w:eastAsia="Times New Roman" w:hAnsi="Arial" w:cs="Arial"/>
          <w:b/>
          <w:bCs/>
          <w:color w:val="2D2D2D"/>
          <w:sz w:val="28"/>
          <w:szCs w:val="28"/>
        </w:rPr>
      </w:pPr>
      <w:r w:rsidRPr="00253687">
        <w:rPr>
          <w:rFonts w:ascii="Arial" w:eastAsia="Times New Roman" w:hAnsi="Arial" w:cs="Arial"/>
          <w:b/>
          <w:bCs/>
          <w:color w:val="2D2D2D"/>
          <w:sz w:val="28"/>
          <w:szCs w:val="28"/>
        </w:rPr>
        <w:t>R</w:t>
      </w:r>
      <w:r w:rsidR="009D06D3" w:rsidRPr="00253687">
        <w:rPr>
          <w:rFonts w:ascii="Arial" w:eastAsia="Times New Roman" w:hAnsi="Arial" w:cs="Arial"/>
          <w:b/>
          <w:bCs/>
          <w:color w:val="2D2D2D"/>
          <w:sz w:val="28"/>
          <w:szCs w:val="28"/>
        </w:rPr>
        <w:t>easons for a business valuation</w:t>
      </w:r>
    </w:p>
    <w:p w14:paraId="2DC82E8F" w14:textId="77777777" w:rsidR="009D06D3" w:rsidRPr="00253687" w:rsidRDefault="009D06D3" w:rsidP="009D06D3">
      <w:pPr>
        <w:shd w:val="clear" w:color="auto" w:fill="FCFCFC"/>
        <w:spacing w:after="255" w:line="240" w:lineRule="auto"/>
        <w:rPr>
          <w:rFonts w:ascii="Arial" w:eastAsia="Times New Roman" w:hAnsi="Arial" w:cs="Arial"/>
          <w:color w:val="222222"/>
          <w:sz w:val="28"/>
          <w:szCs w:val="28"/>
        </w:rPr>
      </w:pPr>
      <w:r w:rsidRPr="00253687">
        <w:rPr>
          <w:rFonts w:ascii="Arial" w:eastAsia="Times New Roman" w:hAnsi="Arial" w:cs="Arial"/>
          <w:color w:val="222222"/>
          <w:sz w:val="28"/>
          <w:szCs w:val="28"/>
        </w:rPr>
        <w:t>There are many reasons why somebody may decide to have a business valued:</w:t>
      </w:r>
    </w:p>
    <w:p w14:paraId="67DB73E0" w14:textId="77777777" w:rsidR="009D06D3" w:rsidRPr="00253687" w:rsidRDefault="009D06D3" w:rsidP="009D06D3">
      <w:pPr>
        <w:numPr>
          <w:ilvl w:val="0"/>
          <w:numId w:val="11"/>
        </w:numPr>
        <w:shd w:val="clear" w:color="auto" w:fill="FCFCFC"/>
        <w:spacing w:before="100" w:beforeAutospacing="1" w:after="100" w:afterAutospacing="1" w:line="240" w:lineRule="auto"/>
        <w:rPr>
          <w:rFonts w:ascii="Arial" w:eastAsia="Times New Roman" w:hAnsi="Arial" w:cs="Arial"/>
          <w:color w:val="222222"/>
          <w:sz w:val="28"/>
          <w:szCs w:val="28"/>
        </w:rPr>
      </w:pPr>
      <w:r w:rsidRPr="00253687">
        <w:rPr>
          <w:rFonts w:ascii="Arial" w:eastAsia="Times New Roman" w:hAnsi="Arial" w:cs="Arial"/>
          <w:color w:val="222222"/>
          <w:sz w:val="28"/>
          <w:szCs w:val="28"/>
        </w:rPr>
        <w:t>to improve the business’ real or perceived value</w:t>
      </w:r>
    </w:p>
    <w:p w14:paraId="330D61B1" w14:textId="77777777" w:rsidR="009D06D3" w:rsidRPr="00253687" w:rsidRDefault="009D06D3" w:rsidP="009D06D3">
      <w:pPr>
        <w:numPr>
          <w:ilvl w:val="0"/>
          <w:numId w:val="11"/>
        </w:numPr>
        <w:shd w:val="clear" w:color="auto" w:fill="FCFCFC"/>
        <w:spacing w:before="100" w:beforeAutospacing="1" w:after="100" w:afterAutospacing="1" w:line="240" w:lineRule="auto"/>
        <w:rPr>
          <w:rFonts w:ascii="Arial" w:eastAsia="Times New Roman" w:hAnsi="Arial" w:cs="Arial"/>
          <w:color w:val="222222"/>
          <w:sz w:val="28"/>
          <w:szCs w:val="28"/>
        </w:rPr>
      </w:pPr>
      <w:r w:rsidRPr="00253687">
        <w:rPr>
          <w:rFonts w:ascii="Arial" w:eastAsia="Times New Roman" w:hAnsi="Arial" w:cs="Arial"/>
          <w:color w:val="222222"/>
          <w:sz w:val="28"/>
          <w:szCs w:val="28"/>
        </w:rPr>
        <w:t>to choose a good time to buy or sell the commercial enterprise</w:t>
      </w:r>
    </w:p>
    <w:p w14:paraId="5923F20E" w14:textId="77777777" w:rsidR="009D06D3" w:rsidRPr="00253687" w:rsidRDefault="009D06D3" w:rsidP="009D06D3">
      <w:pPr>
        <w:numPr>
          <w:ilvl w:val="0"/>
          <w:numId w:val="11"/>
        </w:numPr>
        <w:shd w:val="clear" w:color="auto" w:fill="FCFCFC"/>
        <w:spacing w:before="100" w:beforeAutospacing="1" w:after="100" w:afterAutospacing="1" w:line="240" w:lineRule="auto"/>
        <w:rPr>
          <w:rFonts w:ascii="Arial" w:eastAsia="Times New Roman" w:hAnsi="Arial" w:cs="Arial"/>
          <w:color w:val="222222"/>
          <w:sz w:val="28"/>
          <w:szCs w:val="28"/>
        </w:rPr>
      </w:pPr>
      <w:r w:rsidRPr="00253687">
        <w:rPr>
          <w:rFonts w:ascii="Arial" w:eastAsia="Times New Roman" w:hAnsi="Arial" w:cs="Arial"/>
          <w:color w:val="222222"/>
          <w:sz w:val="28"/>
          <w:szCs w:val="28"/>
        </w:rPr>
        <w:t>to negotiate a better price – either as a seller or buyer</w:t>
      </w:r>
    </w:p>
    <w:p w14:paraId="4765A6AF" w14:textId="77777777" w:rsidR="009D06D3" w:rsidRPr="00253687" w:rsidRDefault="009D06D3" w:rsidP="009D06D3">
      <w:pPr>
        <w:numPr>
          <w:ilvl w:val="0"/>
          <w:numId w:val="11"/>
        </w:numPr>
        <w:shd w:val="clear" w:color="auto" w:fill="FCFCFC"/>
        <w:spacing w:before="100" w:beforeAutospacing="1" w:after="100" w:afterAutospacing="1" w:line="240" w:lineRule="auto"/>
        <w:rPr>
          <w:rFonts w:ascii="Arial" w:eastAsia="Times New Roman" w:hAnsi="Arial" w:cs="Arial"/>
          <w:color w:val="222222"/>
          <w:sz w:val="28"/>
          <w:szCs w:val="28"/>
        </w:rPr>
      </w:pPr>
      <w:r w:rsidRPr="00253687">
        <w:rPr>
          <w:rFonts w:ascii="Arial" w:eastAsia="Times New Roman" w:hAnsi="Arial" w:cs="Arial"/>
          <w:color w:val="222222"/>
          <w:sz w:val="28"/>
          <w:szCs w:val="28"/>
        </w:rPr>
        <w:t>to complete the purchase of the business more rapidly</w:t>
      </w:r>
    </w:p>
    <w:p w14:paraId="33AA7C1C" w14:textId="77777777" w:rsidR="009D06D3" w:rsidRPr="00253687" w:rsidRDefault="009D06D3" w:rsidP="009D06D3">
      <w:pPr>
        <w:numPr>
          <w:ilvl w:val="0"/>
          <w:numId w:val="11"/>
        </w:numPr>
        <w:shd w:val="clear" w:color="auto" w:fill="FCFCFC"/>
        <w:spacing w:before="100" w:beforeAutospacing="1" w:after="100" w:afterAutospacing="1" w:line="240" w:lineRule="auto"/>
        <w:rPr>
          <w:rFonts w:ascii="Arial" w:eastAsia="Times New Roman" w:hAnsi="Arial" w:cs="Arial"/>
          <w:color w:val="222222"/>
          <w:sz w:val="28"/>
          <w:szCs w:val="28"/>
        </w:rPr>
      </w:pPr>
      <w:r w:rsidRPr="00253687">
        <w:rPr>
          <w:rFonts w:ascii="Arial" w:eastAsia="Times New Roman" w:hAnsi="Arial" w:cs="Arial"/>
          <w:color w:val="222222"/>
          <w:sz w:val="28"/>
          <w:szCs w:val="28"/>
        </w:rPr>
        <w:t>to raise equity capital</w:t>
      </w:r>
    </w:p>
    <w:p w14:paraId="5EBFA105" w14:textId="77777777" w:rsidR="009D06D3" w:rsidRPr="00253687" w:rsidRDefault="009D06D3" w:rsidP="009D06D3">
      <w:pPr>
        <w:numPr>
          <w:ilvl w:val="0"/>
          <w:numId w:val="11"/>
        </w:numPr>
        <w:shd w:val="clear" w:color="auto" w:fill="FCFCFC"/>
        <w:spacing w:before="100" w:beforeAutospacing="1" w:after="100" w:afterAutospacing="1" w:line="240" w:lineRule="auto"/>
        <w:rPr>
          <w:rFonts w:ascii="Arial" w:eastAsia="Times New Roman" w:hAnsi="Arial" w:cs="Arial"/>
          <w:color w:val="222222"/>
          <w:sz w:val="28"/>
          <w:szCs w:val="28"/>
        </w:rPr>
      </w:pPr>
      <w:r w:rsidRPr="00253687">
        <w:rPr>
          <w:rFonts w:ascii="Arial" w:eastAsia="Times New Roman" w:hAnsi="Arial" w:cs="Arial"/>
          <w:color w:val="222222"/>
          <w:sz w:val="28"/>
          <w:szCs w:val="28"/>
        </w:rPr>
        <w:t>to create an internal market for shares</w:t>
      </w:r>
    </w:p>
    <w:p w14:paraId="6FB6B754" w14:textId="5B000F22" w:rsidR="009D06D3" w:rsidRPr="00253687" w:rsidRDefault="302AA9D0" w:rsidP="009D06D3">
      <w:pPr>
        <w:numPr>
          <w:ilvl w:val="0"/>
          <w:numId w:val="11"/>
        </w:numPr>
        <w:shd w:val="clear" w:color="auto" w:fill="FCFCFC"/>
        <w:spacing w:before="100" w:beforeAutospacing="1" w:after="100" w:afterAutospacing="1" w:line="240" w:lineRule="auto"/>
        <w:rPr>
          <w:rFonts w:ascii="Arial" w:eastAsia="Times New Roman" w:hAnsi="Arial" w:cs="Arial"/>
          <w:color w:val="222222"/>
          <w:sz w:val="28"/>
          <w:szCs w:val="28"/>
        </w:rPr>
      </w:pPr>
      <w:r w:rsidRPr="00253687">
        <w:rPr>
          <w:rFonts w:ascii="Arial" w:eastAsia="Times New Roman" w:hAnsi="Arial" w:cs="Arial"/>
          <w:color w:val="222222"/>
          <w:sz w:val="28"/>
          <w:szCs w:val="28"/>
        </w:rPr>
        <w:t>to motivate management – regular valuations can provide measurement and in</w:t>
      </w:r>
      <w:r w:rsidR="00D56288" w:rsidRPr="00253687">
        <w:rPr>
          <w:rFonts w:ascii="Arial" w:eastAsia="Times New Roman" w:hAnsi="Arial" w:cs="Arial"/>
          <w:color w:val="222222"/>
          <w:sz w:val="28"/>
          <w:szCs w:val="28"/>
        </w:rPr>
        <w:t>c</w:t>
      </w:r>
      <w:r w:rsidRPr="00253687">
        <w:rPr>
          <w:rFonts w:ascii="Arial" w:eastAsia="Times New Roman" w:hAnsi="Arial" w:cs="Arial"/>
          <w:color w:val="222222"/>
          <w:sz w:val="28"/>
          <w:szCs w:val="28"/>
        </w:rPr>
        <w:t>entive for management performance and help management to focus on important issues.</w:t>
      </w:r>
    </w:p>
    <w:p w14:paraId="0DB428E7" w14:textId="68436DAE" w:rsidR="302AA9D0" w:rsidRPr="00253687" w:rsidRDefault="302AA9D0" w:rsidP="302AA9D0">
      <w:pPr>
        <w:shd w:val="clear" w:color="auto" w:fill="FCFCFC"/>
        <w:spacing w:beforeAutospacing="1" w:afterAutospacing="1" w:line="240" w:lineRule="auto"/>
        <w:rPr>
          <w:rFonts w:ascii="Arial" w:eastAsia="Times New Roman" w:hAnsi="Arial" w:cs="Arial"/>
          <w:color w:val="222222"/>
          <w:sz w:val="28"/>
          <w:szCs w:val="28"/>
        </w:rPr>
      </w:pPr>
    </w:p>
    <w:p w14:paraId="4A1C41F4" w14:textId="64B86F4F" w:rsidR="302AA9D0" w:rsidRPr="00253687" w:rsidRDefault="302AA9D0" w:rsidP="638253CC">
      <w:pPr>
        <w:spacing w:beforeAutospacing="1" w:afterAutospacing="1" w:line="240" w:lineRule="auto"/>
        <w:rPr>
          <w:rFonts w:ascii="Arial" w:hAnsi="Arial" w:cs="Arial"/>
        </w:rPr>
      </w:pPr>
      <w:r w:rsidRPr="00253687">
        <w:rPr>
          <w:rFonts w:ascii="Arial" w:hAnsi="Arial" w:cs="Arial"/>
          <w:noProof/>
        </w:rPr>
        <w:lastRenderedPageBreak/>
        <w:drawing>
          <wp:inline distT="0" distB="0" distL="0" distR="0" wp14:anchorId="455243DA" wp14:editId="638253CC">
            <wp:extent cx="4572000" cy="3209925"/>
            <wp:effectExtent l="0" t="0" r="0" b="0"/>
            <wp:docPr id="1553209184" name="Picture 1553209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4572000" cy="3209925"/>
                    </a:xfrm>
                    <a:prstGeom prst="rect">
                      <a:avLst/>
                    </a:prstGeom>
                  </pic:spPr>
                </pic:pic>
              </a:graphicData>
            </a:graphic>
          </wp:inline>
        </w:drawing>
      </w:r>
    </w:p>
    <w:p w14:paraId="0B8A957C" w14:textId="0D068867" w:rsidR="00D25482" w:rsidRPr="00253687" w:rsidRDefault="302AA9D0" w:rsidP="302AA9D0">
      <w:pPr>
        <w:shd w:val="clear" w:color="auto" w:fill="FCFCFC"/>
        <w:spacing w:before="100" w:beforeAutospacing="1" w:after="100" w:afterAutospacing="1" w:line="240" w:lineRule="auto"/>
        <w:rPr>
          <w:rFonts w:ascii="Arial" w:eastAsia="Times New Roman" w:hAnsi="Arial" w:cs="Arial"/>
          <w:color w:val="222222"/>
          <w:sz w:val="28"/>
          <w:szCs w:val="28"/>
        </w:rPr>
      </w:pPr>
      <w:r w:rsidRPr="00253687">
        <w:rPr>
          <w:rFonts w:ascii="Arial" w:eastAsia="Times New Roman" w:hAnsi="Arial" w:cs="Arial"/>
          <w:color w:val="222222"/>
          <w:sz w:val="28"/>
          <w:szCs w:val="28"/>
        </w:rPr>
        <w:t>Types of valuation</w:t>
      </w:r>
    </w:p>
    <w:p w14:paraId="2E12AF1E" w14:textId="06998E41" w:rsidR="302AA9D0" w:rsidRPr="00253687" w:rsidRDefault="302AA9D0" w:rsidP="302AA9D0">
      <w:pPr>
        <w:shd w:val="clear" w:color="auto" w:fill="FCFCFC"/>
        <w:spacing w:beforeAutospacing="1" w:afterAutospacing="1" w:line="240" w:lineRule="auto"/>
        <w:rPr>
          <w:rFonts w:ascii="Arial" w:eastAsia="Times New Roman" w:hAnsi="Arial" w:cs="Arial"/>
          <w:color w:val="222222"/>
          <w:sz w:val="28"/>
          <w:szCs w:val="28"/>
        </w:rPr>
      </w:pPr>
    </w:p>
    <w:p w14:paraId="3F6C2E67" w14:textId="2E355FDA" w:rsidR="00211422" w:rsidRPr="00253687" w:rsidRDefault="7B746C08" w:rsidP="7B746C08">
      <w:pPr>
        <w:pStyle w:val="ListParagraph"/>
        <w:numPr>
          <w:ilvl w:val="0"/>
          <w:numId w:val="4"/>
        </w:numPr>
        <w:shd w:val="clear" w:color="auto" w:fill="FCFCFC"/>
        <w:spacing w:before="100" w:beforeAutospacing="1" w:after="100" w:afterAutospacing="1" w:line="240" w:lineRule="auto"/>
        <w:rPr>
          <w:rFonts w:ascii="Arial" w:eastAsiaTheme="minorEastAsia" w:hAnsi="Arial" w:cs="Arial"/>
          <w:color w:val="222222"/>
          <w:sz w:val="28"/>
          <w:szCs w:val="28"/>
        </w:rPr>
      </w:pPr>
      <w:r w:rsidRPr="00253687">
        <w:rPr>
          <w:rFonts w:ascii="Arial" w:eastAsia="Times New Roman" w:hAnsi="Arial" w:cs="Arial"/>
          <w:color w:val="222222"/>
          <w:sz w:val="28"/>
          <w:szCs w:val="28"/>
        </w:rPr>
        <w:t xml:space="preserve">DCF Valuation </w:t>
      </w:r>
    </w:p>
    <w:p w14:paraId="02EB378F" w14:textId="77777777" w:rsidR="00D25482" w:rsidRPr="00253687" w:rsidRDefault="00211422" w:rsidP="00D25482">
      <w:pPr>
        <w:shd w:val="clear" w:color="auto" w:fill="FCFCFC"/>
        <w:spacing w:before="100" w:beforeAutospacing="1" w:after="100" w:afterAutospacing="1" w:line="240" w:lineRule="auto"/>
        <w:rPr>
          <w:rFonts w:ascii="Arial" w:eastAsia="Times New Roman" w:hAnsi="Arial" w:cs="Arial"/>
          <w:color w:val="222222"/>
          <w:sz w:val="28"/>
          <w:szCs w:val="28"/>
        </w:rPr>
      </w:pPr>
      <w:r w:rsidRPr="00253687">
        <w:rPr>
          <w:rFonts w:ascii="Arial" w:hAnsi="Arial" w:cs="Arial"/>
          <w:noProof/>
        </w:rPr>
        <w:drawing>
          <wp:inline distT="0" distB="0" distL="0" distR="0" wp14:anchorId="1F30B0B2" wp14:editId="0CFEE597">
            <wp:extent cx="5943600" cy="3329646"/>
            <wp:effectExtent l="0" t="0" r="0" b="4445"/>
            <wp:docPr id="1" name="Picture 1" descr="C:\Users\intel\Dropbox\My PC (DESKTOP-ORENATO)\Downloads\DCF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5943600" cy="3329646"/>
                    </a:xfrm>
                    <a:prstGeom prst="rect">
                      <a:avLst/>
                    </a:prstGeom>
                  </pic:spPr>
                </pic:pic>
              </a:graphicData>
            </a:graphic>
          </wp:inline>
        </w:drawing>
      </w:r>
    </w:p>
    <w:p w14:paraId="0BE68A79" w14:textId="2202A09E" w:rsidR="00D56288" w:rsidRPr="00253687" w:rsidRDefault="00254439" w:rsidP="7B746C08">
      <w:pPr>
        <w:pStyle w:val="ListParagraph"/>
        <w:numPr>
          <w:ilvl w:val="0"/>
          <w:numId w:val="3"/>
        </w:numPr>
        <w:shd w:val="clear" w:color="auto" w:fill="FCFCFC"/>
        <w:spacing w:after="255" w:line="240" w:lineRule="auto"/>
        <w:rPr>
          <w:rFonts w:ascii="Arial" w:eastAsiaTheme="minorEastAsia" w:hAnsi="Arial" w:cs="Arial"/>
          <w:snapToGrid w:val="0"/>
          <w:color w:val="222222"/>
          <w:w w:val="0"/>
          <w:sz w:val="28"/>
          <w:szCs w:val="28"/>
          <w:bdr w:val="none" w:sz="0" w:space="0" w:color="000000"/>
          <w:shd w:val="clear" w:color="000000" w:fill="000000"/>
        </w:rPr>
      </w:pPr>
      <w:r w:rsidRPr="00253687">
        <w:rPr>
          <w:rFonts w:ascii="Arial" w:eastAsia="Times New Roman" w:hAnsi="Arial" w:cs="Arial"/>
          <w:color w:val="222222"/>
          <w:sz w:val="28"/>
          <w:szCs w:val="28"/>
        </w:rPr>
        <w:lastRenderedPageBreak/>
        <w:t>Free Cash Flow to Firm</w:t>
      </w:r>
      <w:r w:rsidRPr="00253687">
        <w:rPr>
          <w:rFonts w:ascii="Arial" w:eastAsia="Times New Roman" w:hAnsi="Arial" w:cs="Arial"/>
          <w:snapToGrid w:val="0"/>
          <w:color w:val="000000"/>
          <w:w w:val="0"/>
          <w:sz w:val="28"/>
          <w:szCs w:val="28"/>
          <w:bdr w:val="none" w:sz="0" w:space="0" w:color="000000"/>
          <w:shd w:val="clear" w:color="000000" w:fill="000000"/>
        </w:rPr>
        <w:t xml:space="preserve"> </w:t>
      </w:r>
    </w:p>
    <w:p w14:paraId="59D88A64" w14:textId="77777777" w:rsidR="00D56288" w:rsidRPr="00253687" w:rsidRDefault="00D56288" w:rsidP="00D56288">
      <w:pPr>
        <w:shd w:val="clear" w:color="auto" w:fill="FCFCFC"/>
        <w:spacing w:after="255" w:line="240" w:lineRule="auto"/>
        <w:rPr>
          <w:rFonts w:ascii="Arial" w:eastAsiaTheme="minorEastAsia" w:hAnsi="Arial" w:cs="Arial"/>
          <w:snapToGrid w:val="0"/>
          <w:color w:val="222222"/>
          <w:w w:val="0"/>
          <w:sz w:val="28"/>
          <w:szCs w:val="28"/>
          <w:bdr w:val="none" w:sz="0" w:space="0" w:color="000000"/>
          <w:shd w:val="clear" w:color="000000" w:fill="000000"/>
        </w:rPr>
      </w:pPr>
    </w:p>
    <w:p w14:paraId="62AC89A8" w14:textId="58ECCC34" w:rsidR="00254439" w:rsidRPr="00253687" w:rsidRDefault="00254439" w:rsidP="00D56288">
      <w:pPr>
        <w:shd w:val="clear" w:color="auto" w:fill="FCFCFC"/>
        <w:spacing w:after="255" w:line="240" w:lineRule="auto"/>
        <w:rPr>
          <w:rFonts w:ascii="Arial" w:eastAsiaTheme="minorEastAsia" w:hAnsi="Arial" w:cs="Arial"/>
          <w:snapToGrid w:val="0"/>
          <w:color w:val="222222"/>
          <w:w w:val="0"/>
          <w:sz w:val="28"/>
          <w:szCs w:val="28"/>
          <w:bdr w:val="none" w:sz="0" w:space="0" w:color="000000"/>
          <w:shd w:val="clear" w:color="000000" w:fill="000000"/>
        </w:rPr>
      </w:pPr>
      <w:r w:rsidRPr="00253687">
        <w:rPr>
          <w:rFonts w:ascii="Arial" w:hAnsi="Arial" w:cs="Arial"/>
          <w:noProof/>
        </w:rPr>
        <w:drawing>
          <wp:inline distT="0" distB="0" distL="0" distR="0" wp14:anchorId="11C70FDD" wp14:editId="268045CD">
            <wp:extent cx="5809841" cy="3072765"/>
            <wp:effectExtent l="0" t="0" r="635" b="0"/>
            <wp:docPr id="2" name="Picture 2" descr="C:\Users\intel\Dropbox\My PC (DESKTOP-ORENATO)\Downloads\Free-Cash-Flow-from-EBITDA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ntel\Dropbox\My PC (DESKTOP-ORENATO)\Downloads\Free-Cash-Flow-from-EBITDA Smal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25633" cy="3081117"/>
                    </a:xfrm>
                    <a:prstGeom prst="rect">
                      <a:avLst/>
                    </a:prstGeom>
                    <a:noFill/>
                    <a:ln>
                      <a:noFill/>
                    </a:ln>
                  </pic:spPr>
                </pic:pic>
              </a:graphicData>
            </a:graphic>
          </wp:inline>
        </w:drawing>
      </w:r>
    </w:p>
    <w:p w14:paraId="6A05A809" w14:textId="77777777" w:rsidR="00F1101F" w:rsidRPr="00253687" w:rsidRDefault="00F1101F" w:rsidP="00254439">
      <w:pPr>
        <w:shd w:val="clear" w:color="auto" w:fill="FCFCFC"/>
        <w:spacing w:after="255" w:line="240" w:lineRule="auto"/>
        <w:ind w:left="360"/>
        <w:rPr>
          <w:rFonts w:ascii="Arial" w:eastAsia="Times New Roman" w:hAnsi="Arial" w:cs="Arial"/>
          <w:snapToGrid w:val="0"/>
          <w:color w:val="000000"/>
          <w:w w:val="0"/>
          <w:sz w:val="28"/>
          <w:szCs w:val="28"/>
          <w:u w:color="000000"/>
          <w:bdr w:val="none" w:sz="0" w:space="0" w:color="000000"/>
          <w:shd w:val="clear" w:color="000000" w:fill="000000"/>
        </w:rPr>
      </w:pPr>
    </w:p>
    <w:p w14:paraId="56F1E9EC" w14:textId="432B356B" w:rsidR="302AA9D0" w:rsidRPr="00253687" w:rsidRDefault="302AA9D0" w:rsidP="302AA9D0">
      <w:pPr>
        <w:shd w:val="clear" w:color="auto" w:fill="FCFCFC"/>
        <w:spacing w:after="255" w:line="240" w:lineRule="auto"/>
        <w:ind w:left="360"/>
        <w:rPr>
          <w:rFonts w:ascii="Arial" w:eastAsia="Times New Roman" w:hAnsi="Arial" w:cs="Arial"/>
          <w:color w:val="222222"/>
          <w:sz w:val="28"/>
          <w:szCs w:val="28"/>
        </w:rPr>
      </w:pPr>
    </w:p>
    <w:p w14:paraId="39002B92" w14:textId="77777777" w:rsidR="00F1101F" w:rsidRPr="00253687" w:rsidRDefault="7B746C08" w:rsidP="7B746C08">
      <w:pPr>
        <w:pStyle w:val="ListParagraph"/>
        <w:numPr>
          <w:ilvl w:val="0"/>
          <w:numId w:val="3"/>
        </w:numPr>
        <w:shd w:val="clear" w:color="auto" w:fill="FCFCFC"/>
        <w:spacing w:after="255" w:line="240" w:lineRule="auto"/>
        <w:rPr>
          <w:rFonts w:ascii="Arial" w:eastAsiaTheme="minorEastAsia" w:hAnsi="Arial" w:cs="Arial"/>
          <w:color w:val="222222"/>
          <w:sz w:val="28"/>
          <w:szCs w:val="28"/>
        </w:rPr>
      </w:pPr>
      <w:r w:rsidRPr="00253687">
        <w:rPr>
          <w:rFonts w:ascii="Arial" w:eastAsia="Times New Roman" w:hAnsi="Arial" w:cs="Arial"/>
          <w:color w:val="222222"/>
          <w:sz w:val="28"/>
          <w:szCs w:val="28"/>
        </w:rPr>
        <w:t>Cost Of Capital = Discount Rate - WACC</w:t>
      </w:r>
    </w:p>
    <w:p w14:paraId="5A39BBE3" w14:textId="77777777" w:rsidR="00FD15D6" w:rsidRPr="00253687" w:rsidRDefault="00FD15D6" w:rsidP="00254439">
      <w:pPr>
        <w:shd w:val="clear" w:color="auto" w:fill="FCFCFC"/>
        <w:spacing w:after="255" w:line="240" w:lineRule="auto"/>
        <w:ind w:left="360"/>
        <w:rPr>
          <w:rFonts w:ascii="Arial" w:hAnsi="Arial" w:cs="Arial"/>
        </w:rPr>
      </w:pPr>
      <w:r w:rsidRPr="00253687">
        <w:rPr>
          <w:rFonts w:ascii="Arial" w:hAnsi="Arial" w:cs="Arial"/>
          <w:noProof/>
        </w:rPr>
        <w:lastRenderedPageBreak/>
        <w:drawing>
          <wp:inline distT="0" distB="0" distL="0" distR="0" wp14:anchorId="640D6031" wp14:editId="72C3DF56">
            <wp:extent cx="5943600" cy="3572889"/>
            <wp:effectExtent l="0" t="0" r="0" b="8890"/>
            <wp:docPr id="3" name="Picture 3" descr="C:\Users\intel\Dropbox\My PC (DESKTOP-ORENATO)\Downloads\WACC-Formula-Guide-to-Cap-Calc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5943600" cy="3572889"/>
                    </a:xfrm>
                    <a:prstGeom prst="rect">
                      <a:avLst/>
                    </a:prstGeom>
                  </pic:spPr>
                </pic:pic>
              </a:graphicData>
            </a:graphic>
          </wp:inline>
        </w:drawing>
      </w:r>
    </w:p>
    <w:p w14:paraId="1C92A029" w14:textId="77777777" w:rsidR="00D56288" w:rsidRPr="00253687" w:rsidRDefault="00D56288" w:rsidP="638253CC">
      <w:pPr>
        <w:shd w:val="clear" w:color="auto" w:fill="FCFCFC"/>
        <w:spacing w:after="255" w:line="240" w:lineRule="auto"/>
        <w:ind w:left="360"/>
        <w:rPr>
          <w:rFonts w:ascii="Arial" w:hAnsi="Arial" w:cs="Arial"/>
        </w:rPr>
      </w:pPr>
    </w:p>
    <w:p w14:paraId="7738C489" w14:textId="216AE2FC" w:rsidR="638253CC" w:rsidRPr="00253687" w:rsidRDefault="638253CC" w:rsidP="638253CC">
      <w:pPr>
        <w:shd w:val="clear" w:color="auto" w:fill="FCFCFC"/>
        <w:spacing w:after="255" w:line="240" w:lineRule="auto"/>
        <w:ind w:left="360"/>
        <w:rPr>
          <w:rFonts w:ascii="Arial" w:hAnsi="Arial" w:cs="Arial"/>
        </w:rPr>
      </w:pPr>
      <w:r w:rsidRPr="00253687">
        <w:rPr>
          <w:rFonts w:ascii="Arial" w:hAnsi="Arial" w:cs="Arial"/>
        </w:rPr>
        <w:t>Cost of Equity Calculation = Discount Rate – Cost of Equity</w:t>
      </w:r>
    </w:p>
    <w:p w14:paraId="73CB26CD" w14:textId="1913F655" w:rsidR="638253CC" w:rsidRPr="00253687" w:rsidRDefault="638253CC" w:rsidP="638253CC">
      <w:pPr>
        <w:spacing w:after="255" w:line="240" w:lineRule="auto"/>
        <w:ind w:left="360"/>
        <w:rPr>
          <w:rFonts w:ascii="Arial" w:hAnsi="Arial" w:cs="Arial"/>
        </w:rPr>
      </w:pPr>
      <w:r w:rsidRPr="00253687">
        <w:rPr>
          <w:rFonts w:ascii="Arial" w:hAnsi="Arial" w:cs="Arial"/>
          <w:noProof/>
        </w:rPr>
        <w:drawing>
          <wp:inline distT="0" distB="0" distL="0" distR="0" wp14:anchorId="4B0682E7" wp14:editId="50F470DA">
            <wp:extent cx="2600325" cy="1752600"/>
            <wp:effectExtent l="0" t="0" r="0" b="0"/>
            <wp:docPr id="1532052964" name="Picture 1532052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600325" cy="1752600"/>
                    </a:xfrm>
                    <a:prstGeom prst="rect">
                      <a:avLst/>
                    </a:prstGeom>
                  </pic:spPr>
                </pic:pic>
              </a:graphicData>
            </a:graphic>
          </wp:inline>
        </w:drawing>
      </w:r>
    </w:p>
    <w:p w14:paraId="637508F0" w14:textId="3612A84E" w:rsidR="638253CC" w:rsidRPr="00253687" w:rsidRDefault="638253CC" w:rsidP="638253CC">
      <w:pPr>
        <w:spacing w:after="255" w:line="240" w:lineRule="auto"/>
        <w:ind w:left="360"/>
        <w:rPr>
          <w:rFonts w:ascii="Arial" w:hAnsi="Arial" w:cs="Arial"/>
        </w:rPr>
      </w:pPr>
    </w:p>
    <w:p w14:paraId="67902183" w14:textId="77777777" w:rsidR="00060EEB" w:rsidRPr="00253687" w:rsidRDefault="00060EEB" w:rsidP="638253CC">
      <w:pPr>
        <w:spacing w:after="255" w:line="240" w:lineRule="auto"/>
        <w:ind w:left="360"/>
        <w:rPr>
          <w:rFonts w:ascii="Arial" w:hAnsi="Arial" w:cs="Arial"/>
        </w:rPr>
      </w:pPr>
    </w:p>
    <w:p w14:paraId="49F9C3C9" w14:textId="38C7107A" w:rsidR="638253CC" w:rsidRPr="00253687" w:rsidRDefault="0DB7A94C" w:rsidP="638253CC">
      <w:pPr>
        <w:spacing w:after="255" w:line="240" w:lineRule="auto"/>
        <w:ind w:left="360"/>
        <w:rPr>
          <w:rFonts w:ascii="Arial" w:hAnsi="Arial" w:cs="Arial"/>
        </w:rPr>
      </w:pPr>
      <w:r w:rsidRPr="00253687">
        <w:rPr>
          <w:rFonts w:ascii="Arial" w:hAnsi="Arial" w:cs="Arial"/>
        </w:rPr>
        <w:t xml:space="preserve">Terminal </w:t>
      </w:r>
      <w:r w:rsidR="00D56288" w:rsidRPr="00253687">
        <w:rPr>
          <w:rFonts w:ascii="Arial" w:hAnsi="Arial" w:cs="Arial"/>
        </w:rPr>
        <w:t>Calculation:</w:t>
      </w:r>
    </w:p>
    <w:p w14:paraId="0AA5FBB0" w14:textId="4B79DA7D" w:rsidR="638253CC" w:rsidRPr="00253687" w:rsidRDefault="638253CC" w:rsidP="638253CC">
      <w:pPr>
        <w:spacing w:after="255" w:line="240" w:lineRule="auto"/>
        <w:ind w:left="360"/>
        <w:rPr>
          <w:rFonts w:ascii="Arial" w:hAnsi="Arial" w:cs="Arial"/>
        </w:rPr>
      </w:pPr>
      <w:r w:rsidRPr="00253687">
        <w:rPr>
          <w:rFonts w:ascii="Arial" w:hAnsi="Arial" w:cs="Arial"/>
          <w:noProof/>
        </w:rPr>
        <w:lastRenderedPageBreak/>
        <w:drawing>
          <wp:inline distT="0" distB="0" distL="0" distR="0" wp14:anchorId="75170603" wp14:editId="4FBA3E49">
            <wp:extent cx="2886075" cy="1581150"/>
            <wp:effectExtent l="0" t="0" r="0" b="0"/>
            <wp:docPr id="1071556097" name="Picture 1071556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2886075" cy="1581150"/>
                    </a:xfrm>
                    <a:prstGeom prst="rect">
                      <a:avLst/>
                    </a:prstGeom>
                  </pic:spPr>
                </pic:pic>
              </a:graphicData>
            </a:graphic>
          </wp:inline>
        </w:drawing>
      </w:r>
    </w:p>
    <w:p w14:paraId="54F5F78F" w14:textId="258ACEEE" w:rsidR="638253CC" w:rsidRPr="00253687" w:rsidRDefault="638253CC" w:rsidP="638253CC">
      <w:pPr>
        <w:jc w:val="both"/>
        <w:rPr>
          <w:rFonts w:ascii="Arial" w:hAnsi="Arial" w:cs="Arial"/>
        </w:rPr>
      </w:pPr>
      <w:r w:rsidRPr="00253687">
        <w:rPr>
          <w:rFonts w:ascii="Arial" w:eastAsia="Arial" w:hAnsi="Arial" w:cs="Arial"/>
          <w:b/>
          <w:bCs/>
          <w:color w:val="475055"/>
          <w:sz w:val="24"/>
          <w:szCs w:val="24"/>
        </w:rPr>
        <w:t>Comparable Companies Multiple (CCM) Method: –</w:t>
      </w:r>
    </w:p>
    <w:p w14:paraId="0E688550" w14:textId="327A85C7" w:rsidR="638253CC" w:rsidRPr="00253687" w:rsidRDefault="638253CC" w:rsidP="638253CC">
      <w:pPr>
        <w:jc w:val="both"/>
        <w:rPr>
          <w:rFonts w:ascii="Arial" w:hAnsi="Arial" w:cs="Arial"/>
        </w:rPr>
      </w:pPr>
      <w:r w:rsidRPr="00253687">
        <w:rPr>
          <w:rFonts w:ascii="Arial" w:eastAsia="Arial" w:hAnsi="Arial" w:cs="Arial"/>
          <w:color w:val="475055"/>
          <w:sz w:val="24"/>
          <w:szCs w:val="24"/>
        </w:rPr>
        <w:t xml:space="preserve">Comparable Companies Multiple Method, also known as Guideline Public Company Method, involves valuing an asset based on market multiples derived from prices of market comparable traded on </w:t>
      </w:r>
      <w:r w:rsidR="00060EEB" w:rsidRPr="00253687">
        <w:rPr>
          <w:rFonts w:ascii="Arial" w:eastAsia="Arial" w:hAnsi="Arial" w:cs="Arial"/>
          <w:color w:val="475055"/>
          <w:sz w:val="24"/>
          <w:szCs w:val="24"/>
        </w:rPr>
        <w:t xml:space="preserve">the </w:t>
      </w:r>
      <w:r w:rsidRPr="00253687">
        <w:rPr>
          <w:rFonts w:ascii="Arial" w:eastAsia="Arial" w:hAnsi="Arial" w:cs="Arial"/>
          <w:color w:val="475055"/>
          <w:sz w:val="24"/>
          <w:szCs w:val="24"/>
        </w:rPr>
        <w:t>active market.</w:t>
      </w:r>
    </w:p>
    <w:p w14:paraId="58B32417" w14:textId="4ADD37D3" w:rsidR="638253CC" w:rsidRPr="00253687" w:rsidRDefault="638253CC" w:rsidP="638253CC">
      <w:pPr>
        <w:jc w:val="both"/>
        <w:rPr>
          <w:rFonts w:ascii="Arial" w:eastAsia="Arial" w:hAnsi="Arial" w:cs="Arial"/>
          <w:color w:val="475055"/>
          <w:sz w:val="24"/>
          <w:szCs w:val="24"/>
        </w:rPr>
      </w:pPr>
      <w:r w:rsidRPr="00253687">
        <w:rPr>
          <w:rFonts w:ascii="Arial" w:eastAsia="Arial" w:hAnsi="Arial" w:cs="Arial"/>
          <w:color w:val="475055"/>
          <w:sz w:val="24"/>
          <w:szCs w:val="24"/>
        </w:rPr>
        <w:t>Rule of Thumb Valuation</w:t>
      </w:r>
    </w:p>
    <w:p w14:paraId="1CDD1A42" w14:textId="048BC55E" w:rsidR="638253CC" w:rsidRPr="00253687" w:rsidRDefault="638253CC" w:rsidP="638253CC">
      <w:pPr>
        <w:jc w:val="both"/>
        <w:rPr>
          <w:rFonts w:ascii="Arial" w:hAnsi="Arial" w:cs="Arial"/>
        </w:rPr>
      </w:pPr>
      <w:r w:rsidRPr="00253687">
        <w:rPr>
          <w:rFonts w:ascii="Arial" w:hAnsi="Arial" w:cs="Arial"/>
          <w:noProof/>
        </w:rPr>
        <w:drawing>
          <wp:inline distT="0" distB="0" distL="0" distR="0" wp14:anchorId="7C5F06B5" wp14:editId="19980A4A">
            <wp:extent cx="4572000" cy="4333875"/>
            <wp:effectExtent l="0" t="0" r="0" b="0"/>
            <wp:docPr id="1579807604" name="Picture 1579807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4572000" cy="4333875"/>
                    </a:xfrm>
                    <a:prstGeom prst="rect">
                      <a:avLst/>
                    </a:prstGeom>
                  </pic:spPr>
                </pic:pic>
              </a:graphicData>
            </a:graphic>
          </wp:inline>
        </w:drawing>
      </w:r>
    </w:p>
    <w:p w14:paraId="12E545B1" w14:textId="67884001" w:rsidR="638253CC" w:rsidRPr="00253687" w:rsidRDefault="638253CC" w:rsidP="638253CC">
      <w:pPr>
        <w:jc w:val="both"/>
        <w:rPr>
          <w:rFonts w:ascii="Arial" w:eastAsia="Arial" w:hAnsi="Arial" w:cs="Arial"/>
          <w:color w:val="475055"/>
          <w:sz w:val="24"/>
          <w:szCs w:val="24"/>
        </w:rPr>
      </w:pPr>
    </w:p>
    <w:p w14:paraId="327287EC" w14:textId="6E548969" w:rsidR="638253CC" w:rsidRPr="00253687" w:rsidRDefault="638253CC" w:rsidP="638253CC">
      <w:pPr>
        <w:spacing w:after="255" w:line="240" w:lineRule="auto"/>
        <w:ind w:left="360"/>
        <w:rPr>
          <w:rFonts w:ascii="Arial" w:hAnsi="Arial" w:cs="Arial"/>
        </w:rPr>
      </w:pPr>
    </w:p>
    <w:p w14:paraId="5AD95AD6" w14:textId="77777777" w:rsidR="009D06D3" w:rsidRPr="00253687" w:rsidRDefault="638253CC" w:rsidP="009D06D3">
      <w:pPr>
        <w:pStyle w:val="ListParagraph"/>
        <w:numPr>
          <w:ilvl w:val="0"/>
          <w:numId w:val="11"/>
        </w:numPr>
        <w:shd w:val="clear" w:color="auto" w:fill="FCFCFC"/>
        <w:spacing w:after="255" w:line="240" w:lineRule="auto"/>
        <w:rPr>
          <w:rFonts w:ascii="Arial" w:eastAsia="Times New Roman" w:hAnsi="Arial" w:cs="Arial"/>
          <w:color w:val="222222"/>
          <w:sz w:val="28"/>
          <w:szCs w:val="28"/>
        </w:rPr>
      </w:pPr>
      <w:r w:rsidRPr="00253687">
        <w:rPr>
          <w:rFonts w:ascii="Arial" w:eastAsia="Times New Roman" w:hAnsi="Arial" w:cs="Arial"/>
          <w:color w:val="222222"/>
          <w:sz w:val="28"/>
          <w:szCs w:val="28"/>
        </w:rPr>
        <w:lastRenderedPageBreak/>
        <w:t>A company’s value is mainly decided on multiples of its annual post-tax profit. A small unquoted business is generally worth, as far as potential buyers are concerned, between five and ten times its annual post-tax profit. Some IT businesses have been sold for considerably more, sometimes up to seventy times their annual net profit.</w:t>
      </w:r>
    </w:p>
    <w:p w14:paraId="6805B979" w14:textId="4B7E5592" w:rsidR="638253CC" w:rsidRPr="00253687" w:rsidRDefault="0DB7A94C" w:rsidP="000E2D52">
      <w:pPr>
        <w:pStyle w:val="ListParagraph"/>
        <w:numPr>
          <w:ilvl w:val="0"/>
          <w:numId w:val="11"/>
        </w:numPr>
        <w:shd w:val="clear" w:color="auto" w:fill="FCFCFC"/>
        <w:spacing w:after="255" w:line="240" w:lineRule="auto"/>
        <w:rPr>
          <w:rFonts w:ascii="Arial" w:eastAsia="Times New Roman" w:hAnsi="Arial" w:cs="Arial"/>
          <w:color w:val="222222"/>
          <w:sz w:val="28"/>
          <w:szCs w:val="28"/>
        </w:rPr>
      </w:pPr>
      <w:r w:rsidRPr="00253687">
        <w:rPr>
          <w:rFonts w:ascii="Arial" w:eastAsia="Times New Roman" w:hAnsi="Arial" w:cs="Arial"/>
          <w:color w:val="222222"/>
          <w:sz w:val="28"/>
          <w:szCs w:val="28"/>
        </w:rPr>
        <w:t>When a potential buyer is valuing a company, he or she may also make an</w:t>
      </w:r>
      <w:r w:rsidRPr="00253687">
        <w:rPr>
          <w:rFonts w:ascii="Arial" w:eastAsia="Times New Roman" w:hAnsi="Arial" w:cs="Arial"/>
          <w:i/>
          <w:iCs/>
          <w:color w:val="222222"/>
          <w:sz w:val="28"/>
          <w:szCs w:val="28"/>
        </w:rPr>
        <w:t> </w:t>
      </w:r>
      <w:r w:rsidR="00060EEB" w:rsidRPr="00253687">
        <w:rPr>
          <w:rFonts w:ascii="Arial" w:eastAsia="Times New Roman" w:hAnsi="Arial" w:cs="Arial"/>
          <w:i/>
          <w:iCs/>
          <w:color w:val="222222"/>
          <w:sz w:val="28"/>
          <w:szCs w:val="28"/>
        </w:rPr>
        <w:t>entry-cost</w:t>
      </w:r>
      <w:r w:rsidRPr="00253687">
        <w:rPr>
          <w:rFonts w:ascii="Arial" w:eastAsia="Times New Roman" w:hAnsi="Arial" w:cs="Arial"/>
          <w:i/>
          <w:iCs/>
          <w:color w:val="222222"/>
          <w:sz w:val="28"/>
          <w:szCs w:val="28"/>
        </w:rPr>
        <w:t xml:space="preserve"> valuation</w:t>
      </w:r>
      <w:r w:rsidRPr="00253687">
        <w:rPr>
          <w:rFonts w:ascii="Arial" w:eastAsia="Times New Roman" w:hAnsi="Arial" w:cs="Arial"/>
          <w:color w:val="222222"/>
          <w:sz w:val="28"/>
          <w:szCs w:val="28"/>
        </w:rPr>
        <w:t>. Rather than purchase a business, how much would it cost to create a similar company from scratch? The estimated amount is the entry cost valuation.</w:t>
      </w:r>
    </w:p>
    <w:p w14:paraId="1194200C" w14:textId="4FDDC8BC" w:rsidR="638253CC" w:rsidRPr="00253687" w:rsidRDefault="638253CC" w:rsidP="005071DB">
      <w:pPr>
        <w:pStyle w:val="ListParagraph"/>
        <w:numPr>
          <w:ilvl w:val="0"/>
          <w:numId w:val="11"/>
        </w:numPr>
        <w:shd w:val="clear" w:color="auto" w:fill="FCFCFC"/>
        <w:spacing w:after="255" w:line="240" w:lineRule="auto"/>
        <w:rPr>
          <w:rFonts w:ascii="Arial" w:eastAsia="Times New Roman" w:hAnsi="Arial" w:cs="Arial"/>
          <w:color w:val="222222"/>
          <w:sz w:val="28"/>
          <w:szCs w:val="28"/>
        </w:rPr>
      </w:pPr>
      <w:r w:rsidRPr="00253687">
        <w:rPr>
          <w:rFonts w:ascii="Arial" w:eastAsia="Times New Roman" w:hAnsi="Arial" w:cs="Arial"/>
          <w:color w:val="222222"/>
          <w:sz w:val="28"/>
          <w:szCs w:val="28"/>
        </w:rPr>
        <w:t>The worth of a company depends on how much profit a buyer can make from it, balanced by the perceived risks involved. Past profitability and current asset values are only some of the factors that are taken into account. Often, intangible factors such as intellectual property and</w:t>
      </w:r>
      <w:r w:rsidRPr="00253687">
        <w:rPr>
          <w:rFonts w:ascii="Arial" w:eastAsia="Times New Roman" w:hAnsi="Arial" w:cs="Arial"/>
          <w:sz w:val="28"/>
          <w:szCs w:val="28"/>
        </w:rPr>
        <w:t> </w:t>
      </w:r>
      <w:hyperlink r:id="rId15">
        <w:r w:rsidRPr="00253687">
          <w:rPr>
            <w:rFonts w:ascii="Arial" w:eastAsia="Times New Roman" w:hAnsi="Arial" w:cs="Arial"/>
            <w:sz w:val="28"/>
            <w:szCs w:val="28"/>
          </w:rPr>
          <w:t>goodwill provide the most value</w:t>
        </w:r>
      </w:hyperlink>
    </w:p>
    <w:p w14:paraId="1E558973" w14:textId="4052A1BA" w:rsidR="009D06D3" w:rsidRPr="00253687" w:rsidRDefault="638253CC" w:rsidP="009D06D3">
      <w:pPr>
        <w:pStyle w:val="ListParagraph"/>
        <w:numPr>
          <w:ilvl w:val="0"/>
          <w:numId w:val="11"/>
        </w:numPr>
        <w:shd w:val="clear" w:color="auto" w:fill="FCFCFC"/>
        <w:spacing w:after="255" w:line="240" w:lineRule="auto"/>
        <w:rPr>
          <w:rFonts w:ascii="Arial" w:eastAsia="Times New Roman" w:hAnsi="Arial" w:cs="Arial"/>
          <w:color w:val="222222"/>
          <w:sz w:val="28"/>
          <w:szCs w:val="28"/>
        </w:rPr>
      </w:pPr>
      <w:r w:rsidRPr="00253687">
        <w:rPr>
          <w:rFonts w:ascii="Arial" w:eastAsia="Times New Roman" w:hAnsi="Arial" w:cs="Arial"/>
          <w:color w:val="222222"/>
          <w:sz w:val="28"/>
          <w:szCs w:val="28"/>
        </w:rPr>
        <w:t>There is a saying in the venture capital industry: The value of a business is only what someone is willing to pay for it. In other words, the market, and your ability to attract investors and negotiate with them will determine the value or selling price.</w:t>
      </w:r>
    </w:p>
    <w:p w14:paraId="518512F7" w14:textId="39CEDC9D" w:rsidR="009D06D3" w:rsidRPr="00BE608D" w:rsidRDefault="638253CC" w:rsidP="00BE608D">
      <w:pPr>
        <w:shd w:val="clear" w:color="auto" w:fill="FCFCFC"/>
        <w:spacing w:after="255" w:line="240" w:lineRule="auto"/>
        <w:rPr>
          <w:rFonts w:ascii="Arial" w:eastAsia="Times New Roman" w:hAnsi="Arial" w:cs="Arial"/>
          <w:color w:val="222222"/>
          <w:sz w:val="28"/>
          <w:szCs w:val="28"/>
        </w:rPr>
      </w:pPr>
      <w:r w:rsidRPr="00BE608D">
        <w:rPr>
          <w:rFonts w:ascii="Arial" w:eastAsia="Times New Roman" w:hAnsi="Arial" w:cs="Arial"/>
          <w:color w:val="222222"/>
          <w:sz w:val="28"/>
          <w:szCs w:val="28"/>
        </w:rPr>
        <w:t xml:space="preserve">Remember that many factors affect the value of your business. Seeking professional assistance can help you calculate an accurate value for your business because of the nature of </w:t>
      </w:r>
      <w:r w:rsidR="00060EEB" w:rsidRPr="00BE608D">
        <w:rPr>
          <w:rFonts w:ascii="Arial" w:eastAsia="Times New Roman" w:hAnsi="Arial" w:cs="Arial"/>
          <w:color w:val="222222"/>
          <w:sz w:val="28"/>
          <w:szCs w:val="28"/>
        </w:rPr>
        <w:t xml:space="preserve">the </w:t>
      </w:r>
      <w:r w:rsidRPr="00BE608D">
        <w:rPr>
          <w:rFonts w:ascii="Arial" w:eastAsia="Times New Roman" w:hAnsi="Arial" w:cs="Arial"/>
          <w:color w:val="222222"/>
          <w:sz w:val="28"/>
          <w:szCs w:val="28"/>
        </w:rPr>
        <w:t xml:space="preserve">business which differs from </w:t>
      </w:r>
      <w:r w:rsidR="007B0EF6">
        <w:rPr>
          <w:rFonts w:ascii="Arial" w:eastAsia="Times New Roman" w:hAnsi="Arial" w:cs="Arial"/>
          <w:color w:val="222222"/>
          <w:sz w:val="28"/>
          <w:szCs w:val="28"/>
        </w:rPr>
        <w:t xml:space="preserve">a </w:t>
      </w:r>
      <w:r w:rsidRPr="00BE608D">
        <w:rPr>
          <w:rFonts w:ascii="Arial" w:eastAsia="Times New Roman" w:hAnsi="Arial" w:cs="Arial"/>
          <w:color w:val="222222"/>
          <w:sz w:val="28"/>
          <w:szCs w:val="28"/>
        </w:rPr>
        <w:t xml:space="preserve">case-to-case basis and the valuation depends finally on the basis of adopting the method. </w:t>
      </w:r>
    </w:p>
    <w:p w14:paraId="41C8F396" w14:textId="77777777" w:rsidR="009D06D3" w:rsidRPr="00253687" w:rsidRDefault="009D06D3" w:rsidP="009D06D3">
      <w:pPr>
        <w:spacing w:before="450" w:after="420" w:line="240" w:lineRule="auto"/>
        <w:rPr>
          <w:rFonts w:ascii="Arial" w:eastAsia="Times New Roman" w:hAnsi="Arial" w:cs="Arial"/>
          <w:sz w:val="28"/>
          <w:szCs w:val="28"/>
        </w:rPr>
      </w:pPr>
    </w:p>
    <w:p w14:paraId="72A3D3EC" w14:textId="77777777" w:rsidR="00EA21C3" w:rsidRPr="00253687" w:rsidRDefault="00EA21C3">
      <w:pPr>
        <w:rPr>
          <w:rFonts w:ascii="Arial" w:hAnsi="Arial" w:cs="Arial"/>
          <w:sz w:val="28"/>
          <w:szCs w:val="28"/>
        </w:rPr>
      </w:pPr>
    </w:p>
    <w:sectPr w:rsidR="00EA21C3" w:rsidRPr="002536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E65A0"/>
    <w:multiLevelType w:val="hybridMultilevel"/>
    <w:tmpl w:val="0546B4F4"/>
    <w:lvl w:ilvl="0" w:tplc="697EA4FE">
      <w:start w:val="1"/>
      <w:numFmt w:val="bullet"/>
      <w:lvlText w:val=""/>
      <w:lvlJc w:val="left"/>
      <w:pPr>
        <w:ind w:left="630" w:hanging="360"/>
      </w:pPr>
      <w:rPr>
        <w:rFonts w:ascii="Wingdings" w:hAnsi="Wingdings" w:hint="default"/>
      </w:rPr>
    </w:lvl>
    <w:lvl w:ilvl="1" w:tplc="33D6F606">
      <w:start w:val="1"/>
      <w:numFmt w:val="bullet"/>
      <w:lvlText w:val="o"/>
      <w:lvlJc w:val="left"/>
      <w:pPr>
        <w:ind w:left="1440" w:hanging="360"/>
      </w:pPr>
      <w:rPr>
        <w:rFonts w:ascii="Courier New" w:hAnsi="Courier New" w:hint="default"/>
      </w:rPr>
    </w:lvl>
    <w:lvl w:ilvl="2" w:tplc="D8F26E0C">
      <w:start w:val="1"/>
      <w:numFmt w:val="bullet"/>
      <w:lvlText w:val=""/>
      <w:lvlJc w:val="left"/>
      <w:pPr>
        <w:ind w:left="2160" w:hanging="360"/>
      </w:pPr>
      <w:rPr>
        <w:rFonts w:ascii="Wingdings" w:hAnsi="Wingdings" w:hint="default"/>
      </w:rPr>
    </w:lvl>
    <w:lvl w:ilvl="3" w:tplc="23A82C86">
      <w:start w:val="1"/>
      <w:numFmt w:val="bullet"/>
      <w:lvlText w:val=""/>
      <w:lvlJc w:val="left"/>
      <w:pPr>
        <w:ind w:left="2880" w:hanging="360"/>
      </w:pPr>
      <w:rPr>
        <w:rFonts w:ascii="Symbol" w:hAnsi="Symbol" w:hint="default"/>
      </w:rPr>
    </w:lvl>
    <w:lvl w:ilvl="4" w:tplc="A09C14AE">
      <w:start w:val="1"/>
      <w:numFmt w:val="bullet"/>
      <w:lvlText w:val="o"/>
      <w:lvlJc w:val="left"/>
      <w:pPr>
        <w:ind w:left="3600" w:hanging="360"/>
      </w:pPr>
      <w:rPr>
        <w:rFonts w:ascii="Courier New" w:hAnsi="Courier New" w:hint="default"/>
      </w:rPr>
    </w:lvl>
    <w:lvl w:ilvl="5" w:tplc="C752286C">
      <w:start w:val="1"/>
      <w:numFmt w:val="bullet"/>
      <w:lvlText w:val=""/>
      <w:lvlJc w:val="left"/>
      <w:pPr>
        <w:ind w:left="4320" w:hanging="360"/>
      </w:pPr>
      <w:rPr>
        <w:rFonts w:ascii="Wingdings" w:hAnsi="Wingdings" w:hint="default"/>
      </w:rPr>
    </w:lvl>
    <w:lvl w:ilvl="6" w:tplc="1334FCB4">
      <w:start w:val="1"/>
      <w:numFmt w:val="bullet"/>
      <w:lvlText w:val=""/>
      <w:lvlJc w:val="left"/>
      <w:pPr>
        <w:ind w:left="5040" w:hanging="360"/>
      </w:pPr>
      <w:rPr>
        <w:rFonts w:ascii="Symbol" w:hAnsi="Symbol" w:hint="default"/>
      </w:rPr>
    </w:lvl>
    <w:lvl w:ilvl="7" w:tplc="2E62B1EC">
      <w:start w:val="1"/>
      <w:numFmt w:val="bullet"/>
      <w:lvlText w:val="o"/>
      <w:lvlJc w:val="left"/>
      <w:pPr>
        <w:ind w:left="5760" w:hanging="360"/>
      </w:pPr>
      <w:rPr>
        <w:rFonts w:ascii="Courier New" w:hAnsi="Courier New" w:hint="default"/>
      </w:rPr>
    </w:lvl>
    <w:lvl w:ilvl="8" w:tplc="5D96A5C4">
      <w:start w:val="1"/>
      <w:numFmt w:val="bullet"/>
      <w:lvlText w:val=""/>
      <w:lvlJc w:val="left"/>
      <w:pPr>
        <w:ind w:left="6480" w:hanging="360"/>
      </w:pPr>
      <w:rPr>
        <w:rFonts w:ascii="Wingdings" w:hAnsi="Wingdings" w:hint="default"/>
      </w:rPr>
    </w:lvl>
  </w:abstractNum>
  <w:abstractNum w:abstractNumId="1" w15:restartNumberingAfterBreak="0">
    <w:nsid w:val="14E671E7"/>
    <w:multiLevelType w:val="hybridMultilevel"/>
    <w:tmpl w:val="18862E82"/>
    <w:lvl w:ilvl="0" w:tplc="A80E9190">
      <w:start w:val="1"/>
      <w:numFmt w:val="bullet"/>
      <w:lvlText w:val=""/>
      <w:lvlJc w:val="left"/>
      <w:pPr>
        <w:ind w:left="720" w:hanging="360"/>
      </w:pPr>
      <w:rPr>
        <w:rFonts w:ascii="Wingdings" w:hAnsi="Wingdings" w:hint="default"/>
      </w:rPr>
    </w:lvl>
    <w:lvl w:ilvl="1" w:tplc="C83AD4D0">
      <w:start w:val="1"/>
      <w:numFmt w:val="bullet"/>
      <w:lvlText w:val="o"/>
      <w:lvlJc w:val="left"/>
      <w:pPr>
        <w:ind w:left="1440" w:hanging="360"/>
      </w:pPr>
      <w:rPr>
        <w:rFonts w:ascii="Courier New" w:hAnsi="Courier New" w:hint="default"/>
      </w:rPr>
    </w:lvl>
    <w:lvl w:ilvl="2" w:tplc="EA0A3374">
      <w:start w:val="1"/>
      <w:numFmt w:val="bullet"/>
      <w:lvlText w:val=""/>
      <w:lvlJc w:val="left"/>
      <w:pPr>
        <w:ind w:left="2160" w:hanging="360"/>
      </w:pPr>
      <w:rPr>
        <w:rFonts w:ascii="Wingdings" w:hAnsi="Wingdings" w:hint="default"/>
      </w:rPr>
    </w:lvl>
    <w:lvl w:ilvl="3" w:tplc="542EDCFA">
      <w:start w:val="1"/>
      <w:numFmt w:val="bullet"/>
      <w:lvlText w:val=""/>
      <w:lvlJc w:val="left"/>
      <w:pPr>
        <w:ind w:left="2880" w:hanging="360"/>
      </w:pPr>
      <w:rPr>
        <w:rFonts w:ascii="Symbol" w:hAnsi="Symbol" w:hint="default"/>
      </w:rPr>
    </w:lvl>
    <w:lvl w:ilvl="4" w:tplc="15361106">
      <w:start w:val="1"/>
      <w:numFmt w:val="bullet"/>
      <w:lvlText w:val="o"/>
      <w:lvlJc w:val="left"/>
      <w:pPr>
        <w:ind w:left="3600" w:hanging="360"/>
      </w:pPr>
      <w:rPr>
        <w:rFonts w:ascii="Courier New" w:hAnsi="Courier New" w:hint="default"/>
      </w:rPr>
    </w:lvl>
    <w:lvl w:ilvl="5" w:tplc="6E400B24">
      <w:start w:val="1"/>
      <w:numFmt w:val="bullet"/>
      <w:lvlText w:val=""/>
      <w:lvlJc w:val="left"/>
      <w:pPr>
        <w:ind w:left="4320" w:hanging="360"/>
      </w:pPr>
      <w:rPr>
        <w:rFonts w:ascii="Wingdings" w:hAnsi="Wingdings" w:hint="default"/>
      </w:rPr>
    </w:lvl>
    <w:lvl w:ilvl="6" w:tplc="AA864C02">
      <w:start w:val="1"/>
      <w:numFmt w:val="bullet"/>
      <w:lvlText w:val=""/>
      <w:lvlJc w:val="left"/>
      <w:pPr>
        <w:ind w:left="5040" w:hanging="360"/>
      </w:pPr>
      <w:rPr>
        <w:rFonts w:ascii="Symbol" w:hAnsi="Symbol" w:hint="default"/>
      </w:rPr>
    </w:lvl>
    <w:lvl w:ilvl="7" w:tplc="5AEA5B62">
      <w:start w:val="1"/>
      <w:numFmt w:val="bullet"/>
      <w:lvlText w:val="o"/>
      <w:lvlJc w:val="left"/>
      <w:pPr>
        <w:ind w:left="5760" w:hanging="360"/>
      </w:pPr>
      <w:rPr>
        <w:rFonts w:ascii="Courier New" w:hAnsi="Courier New" w:hint="default"/>
      </w:rPr>
    </w:lvl>
    <w:lvl w:ilvl="8" w:tplc="39864E00">
      <w:start w:val="1"/>
      <w:numFmt w:val="bullet"/>
      <w:lvlText w:val=""/>
      <w:lvlJc w:val="left"/>
      <w:pPr>
        <w:ind w:left="6480" w:hanging="360"/>
      </w:pPr>
      <w:rPr>
        <w:rFonts w:ascii="Wingdings" w:hAnsi="Wingdings" w:hint="default"/>
      </w:rPr>
    </w:lvl>
  </w:abstractNum>
  <w:abstractNum w:abstractNumId="2" w15:restartNumberingAfterBreak="0">
    <w:nsid w:val="1C2E4584"/>
    <w:multiLevelType w:val="hybridMultilevel"/>
    <w:tmpl w:val="5AA27F48"/>
    <w:lvl w:ilvl="0" w:tplc="79C04F76">
      <w:start w:val="1"/>
      <w:numFmt w:val="bullet"/>
      <w:lvlText w:val=""/>
      <w:lvlJc w:val="left"/>
      <w:pPr>
        <w:ind w:left="720" w:hanging="360"/>
      </w:pPr>
      <w:rPr>
        <w:rFonts w:ascii="Wingdings" w:hAnsi="Wingdings" w:hint="default"/>
      </w:rPr>
    </w:lvl>
    <w:lvl w:ilvl="1" w:tplc="DA5A49C4">
      <w:start w:val="1"/>
      <w:numFmt w:val="bullet"/>
      <w:lvlText w:val="o"/>
      <w:lvlJc w:val="left"/>
      <w:pPr>
        <w:ind w:left="1440" w:hanging="360"/>
      </w:pPr>
      <w:rPr>
        <w:rFonts w:ascii="Courier New" w:hAnsi="Courier New" w:hint="default"/>
      </w:rPr>
    </w:lvl>
    <w:lvl w:ilvl="2" w:tplc="7528E046">
      <w:start w:val="1"/>
      <w:numFmt w:val="bullet"/>
      <w:lvlText w:val=""/>
      <w:lvlJc w:val="left"/>
      <w:pPr>
        <w:ind w:left="2160" w:hanging="360"/>
      </w:pPr>
      <w:rPr>
        <w:rFonts w:ascii="Wingdings" w:hAnsi="Wingdings" w:hint="default"/>
      </w:rPr>
    </w:lvl>
    <w:lvl w:ilvl="3" w:tplc="77928C0E">
      <w:start w:val="1"/>
      <w:numFmt w:val="bullet"/>
      <w:lvlText w:val=""/>
      <w:lvlJc w:val="left"/>
      <w:pPr>
        <w:ind w:left="2880" w:hanging="360"/>
      </w:pPr>
      <w:rPr>
        <w:rFonts w:ascii="Symbol" w:hAnsi="Symbol" w:hint="default"/>
      </w:rPr>
    </w:lvl>
    <w:lvl w:ilvl="4" w:tplc="73527B94">
      <w:start w:val="1"/>
      <w:numFmt w:val="bullet"/>
      <w:lvlText w:val="o"/>
      <w:lvlJc w:val="left"/>
      <w:pPr>
        <w:ind w:left="3600" w:hanging="360"/>
      </w:pPr>
      <w:rPr>
        <w:rFonts w:ascii="Courier New" w:hAnsi="Courier New" w:hint="default"/>
      </w:rPr>
    </w:lvl>
    <w:lvl w:ilvl="5" w:tplc="812ABFB8">
      <w:start w:val="1"/>
      <w:numFmt w:val="bullet"/>
      <w:lvlText w:val=""/>
      <w:lvlJc w:val="left"/>
      <w:pPr>
        <w:ind w:left="4320" w:hanging="360"/>
      </w:pPr>
      <w:rPr>
        <w:rFonts w:ascii="Wingdings" w:hAnsi="Wingdings" w:hint="default"/>
      </w:rPr>
    </w:lvl>
    <w:lvl w:ilvl="6" w:tplc="AE080542">
      <w:start w:val="1"/>
      <w:numFmt w:val="bullet"/>
      <w:lvlText w:val=""/>
      <w:lvlJc w:val="left"/>
      <w:pPr>
        <w:ind w:left="5040" w:hanging="360"/>
      </w:pPr>
      <w:rPr>
        <w:rFonts w:ascii="Symbol" w:hAnsi="Symbol" w:hint="default"/>
      </w:rPr>
    </w:lvl>
    <w:lvl w:ilvl="7" w:tplc="08F88A74">
      <w:start w:val="1"/>
      <w:numFmt w:val="bullet"/>
      <w:lvlText w:val="o"/>
      <w:lvlJc w:val="left"/>
      <w:pPr>
        <w:ind w:left="5760" w:hanging="360"/>
      </w:pPr>
      <w:rPr>
        <w:rFonts w:ascii="Courier New" w:hAnsi="Courier New" w:hint="default"/>
      </w:rPr>
    </w:lvl>
    <w:lvl w:ilvl="8" w:tplc="FA9E2F56">
      <w:start w:val="1"/>
      <w:numFmt w:val="bullet"/>
      <w:lvlText w:val=""/>
      <w:lvlJc w:val="left"/>
      <w:pPr>
        <w:ind w:left="6480" w:hanging="360"/>
      </w:pPr>
      <w:rPr>
        <w:rFonts w:ascii="Wingdings" w:hAnsi="Wingdings" w:hint="default"/>
      </w:rPr>
    </w:lvl>
  </w:abstractNum>
  <w:abstractNum w:abstractNumId="3" w15:restartNumberingAfterBreak="0">
    <w:nsid w:val="22956C92"/>
    <w:multiLevelType w:val="multilevel"/>
    <w:tmpl w:val="B89AA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FA6016"/>
    <w:multiLevelType w:val="hybridMultilevel"/>
    <w:tmpl w:val="CBAC1D62"/>
    <w:lvl w:ilvl="0" w:tplc="A986EBA2">
      <w:start w:val="1"/>
      <w:numFmt w:val="bullet"/>
      <w:lvlText w:val=""/>
      <w:lvlJc w:val="left"/>
      <w:pPr>
        <w:ind w:left="720" w:hanging="360"/>
      </w:pPr>
      <w:rPr>
        <w:rFonts w:ascii="Wingdings" w:hAnsi="Wingdings" w:hint="default"/>
      </w:rPr>
    </w:lvl>
    <w:lvl w:ilvl="1" w:tplc="45425C78">
      <w:start w:val="1"/>
      <w:numFmt w:val="bullet"/>
      <w:lvlText w:val="o"/>
      <w:lvlJc w:val="left"/>
      <w:pPr>
        <w:ind w:left="1440" w:hanging="360"/>
      </w:pPr>
      <w:rPr>
        <w:rFonts w:ascii="Courier New" w:hAnsi="Courier New" w:hint="default"/>
      </w:rPr>
    </w:lvl>
    <w:lvl w:ilvl="2" w:tplc="D24EB1D8">
      <w:start w:val="1"/>
      <w:numFmt w:val="bullet"/>
      <w:lvlText w:val=""/>
      <w:lvlJc w:val="left"/>
      <w:pPr>
        <w:ind w:left="2160" w:hanging="360"/>
      </w:pPr>
      <w:rPr>
        <w:rFonts w:ascii="Wingdings" w:hAnsi="Wingdings" w:hint="default"/>
      </w:rPr>
    </w:lvl>
    <w:lvl w:ilvl="3" w:tplc="52ACE7BC">
      <w:start w:val="1"/>
      <w:numFmt w:val="bullet"/>
      <w:lvlText w:val=""/>
      <w:lvlJc w:val="left"/>
      <w:pPr>
        <w:ind w:left="2880" w:hanging="360"/>
      </w:pPr>
      <w:rPr>
        <w:rFonts w:ascii="Symbol" w:hAnsi="Symbol" w:hint="default"/>
      </w:rPr>
    </w:lvl>
    <w:lvl w:ilvl="4" w:tplc="9AB805C4">
      <w:start w:val="1"/>
      <w:numFmt w:val="bullet"/>
      <w:lvlText w:val="o"/>
      <w:lvlJc w:val="left"/>
      <w:pPr>
        <w:ind w:left="3600" w:hanging="360"/>
      </w:pPr>
      <w:rPr>
        <w:rFonts w:ascii="Courier New" w:hAnsi="Courier New" w:hint="default"/>
      </w:rPr>
    </w:lvl>
    <w:lvl w:ilvl="5" w:tplc="A9C8F2B4">
      <w:start w:val="1"/>
      <w:numFmt w:val="bullet"/>
      <w:lvlText w:val=""/>
      <w:lvlJc w:val="left"/>
      <w:pPr>
        <w:ind w:left="4320" w:hanging="360"/>
      </w:pPr>
      <w:rPr>
        <w:rFonts w:ascii="Wingdings" w:hAnsi="Wingdings" w:hint="default"/>
      </w:rPr>
    </w:lvl>
    <w:lvl w:ilvl="6" w:tplc="9A66E6AA">
      <w:start w:val="1"/>
      <w:numFmt w:val="bullet"/>
      <w:lvlText w:val=""/>
      <w:lvlJc w:val="left"/>
      <w:pPr>
        <w:ind w:left="5040" w:hanging="360"/>
      </w:pPr>
      <w:rPr>
        <w:rFonts w:ascii="Symbol" w:hAnsi="Symbol" w:hint="default"/>
      </w:rPr>
    </w:lvl>
    <w:lvl w:ilvl="7" w:tplc="8E2EDFA2">
      <w:start w:val="1"/>
      <w:numFmt w:val="bullet"/>
      <w:lvlText w:val="o"/>
      <w:lvlJc w:val="left"/>
      <w:pPr>
        <w:ind w:left="5760" w:hanging="360"/>
      </w:pPr>
      <w:rPr>
        <w:rFonts w:ascii="Courier New" w:hAnsi="Courier New" w:hint="default"/>
      </w:rPr>
    </w:lvl>
    <w:lvl w:ilvl="8" w:tplc="047691E4">
      <w:start w:val="1"/>
      <w:numFmt w:val="bullet"/>
      <w:lvlText w:val=""/>
      <w:lvlJc w:val="left"/>
      <w:pPr>
        <w:ind w:left="6480" w:hanging="360"/>
      </w:pPr>
      <w:rPr>
        <w:rFonts w:ascii="Wingdings" w:hAnsi="Wingdings" w:hint="default"/>
      </w:rPr>
    </w:lvl>
  </w:abstractNum>
  <w:abstractNum w:abstractNumId="5" w15:restartNumberingAfterBreak="0">
    <w:nsid w:val="344902E8"/>
    <w:multiLevelType w:val="hybridMultilevel"/>
    <w:tmpl w:val="8028E9C6"/>
    <w:lvl w:ilvl="0" w:tplc="F208B8B0">
      <w:start w:val="1"/>
      <w:numFmt w:val="bullet"/>
      <w:lvlText w:val=""/>
      <w:lvlJc w:val="left"/>
      <w:pPr>
        <w:ind w:left="720" w:hanging="360"/>
      </w:pPr>
      <w:rPr>
        <w:rFonts w:ascii="Wingdings" w:hAnsi="Wingdings" w:hint="default"/>
      </w:rPr>
    </w:lvl>
    <w:lvl w:ilvl="1" w:tplc="E850CA70">
      <w:start w:val="1"/>
      <w:numFmt w:val="bullet"/>
      <w:lvlText w:val="o"/>
      <w:lvlJc w:val="left"/>
      <w:pPr>
        <w:ind w:left="1440" w:hanging="360"/>
      </w:pPr>
      <w:rPr>
        <w:rFonts w:ascii="Courier New" w:hAnsi="Courier New" w:hint="default"/>
      </w:rPr>
    </w:lvl>
    <w:lvl w:ilvl="2" w:tplc="E918C05A">
      <w:start w:val="1"/>
      <w:numFmt w:val="bullet"/>
      <w:lvlText w:val=""/>
      <w:lvlJc w:val="left"/>
      <w:pPr>
        <w:ind w:left="2160" w:hanging="360"/>
      </w:pPr>
      <w:rPr>
        <w:rFonts w:ascii="Wingdings" w:hAnsi="Wingdings" w:hint="default"/>
      </w:rPr>
    </w:lvl>
    <w:lvl w:ilvl="3" w:tplc="E21A7964">
      <w:start w:val="1"/>
      <w:numFmt w:val="bullet"/>
      <w:lvlText w:val=""/>
      <w:lvlJc w:val="left"/>
      <w:pPr>
        <w:ind w:left="2880" w:hanging="360"/>
      </w:pPr>
      <w:rPr>
        <w:rFonts w:ascii="Symbol" w:hAnsi="Symbol" w:hint="default"/>
      </w:rPr>
    </w:lvl>
    <w:lvl w:ilvl="4" w:tplc="8D904844">
      <w:start w:val="1"/>
      <w:numFmt w:val="bullet"/>
      <w:lvlText w:val="o"/>
      <w:lvlJc w:val="left"/>
      <w:pPr>
        <w:ind w:left="3600" w:hanging="360"/>
      </w:pPr>
      <w:rPr>
        <w:rFonts w:ascii="Courier New" w:hAnsi="Courier New" w:hint="default"/>
      </w:rPr>
    </w:lvl>
    <w:lvl w:ilvl="5" w:tplc="E546389A">
      <w:start w:val="1"/>
      <w:numFmt w:val="bullet"/>
      <w:lvlText w:val=""/>
      <w:lvlJc w:val="left"/>
      <w:pPr>
        <w:ind w:left="4320" w:hanging="360"/>
      </w:pPr>
      <w:rPr>
        <w:rFonts w:ascii="Wingdings" w:hAnsi="Wingdings" w:hint="default"/>
      </w:rPr>
    </w:lvl>
    <w:lvl w:ilvl="6" w:tplc="FAAE92DC">
      <w:start w:val="1"/>
      <w:numFmt w:val="bullet"/>
      <w:lvlText w:val=""/>
      <w:lvlJc w:val="left"/>
      <w:pPr>
        <w:ind w:left="5040" w:hanging="360"/>
      </w:pPr>
      <w:rPr>
        <w:rFonts w:ascii="Symbol" w:hAnsi="Symbol" w:hint="default"/>
      </w:rPr>
    </w:lvl>
    <w:lvl w:ilvl="7" w:tplc="85405D52">
      <w:start w:val="1"/>
      <w:numFmt w:val="bullet"/>
      <w:lvlText w:val="o"/>
      <w:lvlJc w:val="left"/>
      <w:pPr>
        <w:ind w:left="5760" w:hanging="360"/>
      </w:pPr>
      <w:rPr>
        <w:rFonts w:ascii="Courier New" w:hAnsi="Courier New" w:hint="default"/>
      </w:rPr>
    </w:lvl>
    <w:lvl w:ilvl="8" w:tplc="8116CE6E">
      <w:start w:val="1"/>
      <w:numFmt w:val="bullet"/>
      <w:lvlText w:val=""/>
      <w:lvlJc w:val="left"/>
      <w:pPr>
        <w:ind w:left="6480" w:hanging="360"/>
      </w:pPr>
      <w:rPr>
        <w:rFonts w:ascii="Wingdings" w:hAnsi="Wingdings" w:hint="default"/>
      </w:rPr>
    </w:lvl>
  </w:abstractNum>
  <w:abstractNum w:abstractNumId="6" w15:restartNumberingAfterBreak="0">
    <w:nsid w:val="4DC42961"/>
    <w:multiLevelType w:val="hybridMultilevel"/>
    <w:tmpl w:val="5E64A664"/>
    <w:lvl w:ilvl="0" w:tplc="C76C27E6">
      <w:start w:val="1"/>
      <w:numFmt w:val="bullet"/>
      <w:lvlText w:val=""/>
      <w:lvlJc w:val="left"/>
      <w:pPr>
        <w:ind w:left="720" w:hanging="360"/>
      </w:pPr>
      <w:rPr>
        <w:rFonts w:ascii="Symbol" w:hAnsi="Symbol" w:hint="default"/>
      </w:rPr>
    </w:lvl>
    <w:lvl w:ilvl="1" w:tplc="0CBAAFBE">
      <w:start w:val="1"/>
      <w:numFmt w:val="bullet"/>
      <w:lvlText w:val="o"/>
      <w:lvlJc w:val="left"/>
      <w:pPr>
        <w:ind w:left="1440" w:hanging="360"/>
      </w:pPr>
      <w:rPr>
        <w:rFonts w:ascii="Courier New" w:hAnsi="Courier New" w:hint="default"/>
      </w:rPr>
    </w:lvl>
    <w:lvl w:ilvl="2" w:tplc="952EABF0">
      <w:start w:val="1"/>
      <w:numFmt w:val="bullet"/>
      <w:lvlText w:val=""/>
      <w:lvlJc w:val="left"/>
      <w:pPr>
        <w:ind w:left="2160" w:hanging="360"/>
      </w:pPr>
      <w:rPr>
        <w:rFonts w:ascii="Wingdings" w:hAnsi="Wingdings" w:hint="default"/>
      </w:rPr>
    </w:lvl>
    <w:lvl w:ilvl="3" w:tplc="B866B2E8">
      <w:start w:val="1"/>
      <w:numFmt w:val="bullet"/>
      <w:lvlText w:val=""/>
      <w:lvlJc w:val="left"/>
      <w:pPr>
        <w:ind w:left="2880" w:hanging="360"/>
      </w:pPr>
      <w:rPr>
        <w:rFonts w:ascii="Symbol" w:hAnsi="Symbol" w:hint="default"/>
      </w:rPr>
    </w:lvl>
    <w:lvl w:ilvl="4" w:tplc="0C00B414">
      <w:start w:val="1"/>
      <w:numFmt w:val="bullet"/>
      <w:lvlText w:val="o"/>
      <w:lvlJc w:val="left"/>
      <w:pPr>
        <w:ind w:left="3600" w:hanging="360"/>
      </w:pPr>
      <w:rPr>
        <w:rFonts w:ascii="Courier New" w:hAnsi="Courier New" w:hint="default"/>
      </w:rPr>
    </w:lvl>
    <w:lvl w:ilvl="5" w:tplc="DA62A186">
      <w:start w:val="1"/>
      <w:numFmt w:val="bullet"/>
      <w:lvlText w:val=""/>
      <w:lvlJc w:val="left"/>
      <w:pPr>
        <w:ind w:left="4320" w:hanging="360"/>
      </w:pPr>
      <w:rPr>
        <w:rFonts w:ascii="Wingdings" w:hAnsi="Wingdings" w:hint="default"/>
      </w:rPr>
    </w:lvl>
    <w:lvl w:ilvl="6" w:tplc="3386041C">
      <w:start w:val="1"/>
      <w:numFmt w:val="bullet"/>
      <w:lvlText w:val=""/>
      <w:lvlJc w:val="left"/>
      <w:pPr>
        <w:ind w:left="5040" w:hanging="360"/>
      </w:pPr>
      <w:rPr>
        <w:rFonts w:ascii="Symbol" w:hAnsi="Symbol" w:hint="default"/>
      </w:rPr>
    </w:lvl>
    <w:lvl w:ilvl="7" w:tplc="04E07224">
      <w:start w:val="1"/>
      <w:numFmt w:val="bullet"/>
      <w:lvlText w:val="o"/>
      <w:lvlJc w:val="left"/>
      <w:pPr>
        <w:ind w:left="5760" w:hanging="360"/>
      </w:pPr>
      <w:rPr>
        <w:rFonts w:ascii="Courier New" w:hAnsi="Courier New" w:hint="default"/>
      </w:rPr>
    </w:lvl>
    <w:lvl w:ilvl="8" w:tplc="6F769000">
      <w:start w:val="1"/>
      <w:numFmt w:val="bullet"/>
      <w:lvlText w:val=""/>
      <w:lvlJc w:val="left"/>
      <w:pPr>
        <w:ind w:left="6480" w:hanging="360"/>
      </w:pPr>
      <w:rPr>
        <w:rFonts w:ascii="Wingdings" w:hAnsi="Wingdings" w:hint="default"/>
      </w:rPr>
    </w:lvl>
  </w:abstractNum>
  <w:abstractNum w:abstractNumId="7" w15:restartNumberingAfterBreak="0">
    <w:nsid w:val="59985AA2"/>
    <w:multiLevelType w:val="hybridMultilevel"/>
    <w:tmpl w:val="6FB29A42"/>
    <w:lvl w:ilvl="0" w:tplc="61DEEDD8">
      <w:start w:val="1"/>
      <w:numFmt w:val="bullet"/>
      <w:lvlText w:val=""/>
      <w:lvlJc w:val="left"/>
      <w:pPr>
        <w:ind w:left="720" w:hanging="360"/>
      </w:pPr>
      <w:rPr>
        <w:rFonts w:ascii="Wingdings" w:hAnsi="Wingdings" w:hint="default"/>
      </w:rPr>
    </w:lvl>
    <w:lvl w:ilvl="1" w:tplc="16646726">
      <w:start w:val="1"/>
      <w:numFmt w:val="bullet"/>
      <w:lvlText w:val="o"/>
      <w:lvlJc w:val="left"/>
      <w:pPr>
        <w:ind w:left="1440" w:hanging="360"/>
      </w:pPr>
      <w:rPr>
        <w:rFonts w:ascii="Courier New" w:hAnsi="Courier New" w:hint="default"/>
      </w:rPr>
    </w:lvl>
    <w:lvl w:ilvl="2" w:tplc="7F3A434C">
      <w:start w:val="1"/>
      <w:numFmt w:val="bullet"/>
      <w:lvlText w:val=""/>
      <w:lvlJc w:val="left"/>
      <w:pPr>
        <w:ind w:left="2160" w:hanging="360"/>
      </w:pPr>
      <w:rPr>
        <w:rFonts w:ascii="Wingdings" w:hAnsi="Wingdings" w:hint="default"/>
      </w:rPr>
    </w:lvl>
    <w:lvl w:ilvl="3" w:tplc="0DF82A9A">
      <w:start w:val="1"/>
      <w:numFmt w:val="bullet"/>
      <w:lvlText w:val=""/>
      <w:lvlJc w:val="left"/>
      <w:pPr>
        <w:ind w:left="2880" w:hanging="360"/>
      </w:pPr>
      <w:rPr>
        <w:rFonts w:ascii="Symbol" w:hAnsi="Symbol" w:hint="default"/>
      </w:rPr>
    </w:lvl>
    <w:lvl w:ilvl="4" w:tplc="C51A112E">
      <w:start w:val="1"/>
      <w:numFmt w:val="bullet"/>
      <w:lvlText w:val="o"/>
      <w:lvlJc w:val="left"/>
      <w:pPr>
        <w:ind w:left="3600" w:hanging="360"/>
      </w:pPr>
      <w:rPr>
        <w:rFonts w:ascii="Courier New" w:hAnsi="Courier New" w:hint="default"/>
      </w:rPr>
    </w:lvl>
    <w:lvl w:ilvl="5" w:tplc="707CE6B6">
      <w:start w:val="1"/>
      <w:numFmt w:val="bullet"/>
      <w:lvlText w:val=""/>
      <w:lvlJc w:val="left"/>
      <w:pPr>
        <w:ind w:left="4320" w:hanging="360"/>
      </w:pPr>
      <w:rPr>
        <w:rFonts w:ascii="Wingdings" w:hAnsi="Wingdings" w:hint="default"/>
      </w:rPr>
    </w:lvl>
    <w:lvl w:ilvl="6" w:tplc="801671EE">
      <w:start w:val="1"/>
      <w:numFmt w:val="bullet"/>
      <w:lvlText w:val=""/>
      <w:lvlJc w:val="left"/>
      <w:pPr>
        <w:ind w:left="5040" w:hanging="360"/>
      </w:pPr>
      <w:rPr>
        <w:rFonts w:ascii="Symbol" w:hAnsi="Symbol" w:hint="default"/>
      </w:rPr>
    </w:lvl>
    <w:lvl w:ilvl="7" w:tplc="1DFEEE16">
      <w:start w:val="1"/>
      <w:numFmt w:val="bullet"/>
      <w:lvlText w:val="o"/>
      <w:lvlJc w:val="left"/>
      <w:pPr>
        <w:ind w:left="5760" w:hanging="360"/>
      </w:pPr>
      <w:rPr>
        <w:rFonts w:ascii="Courier New" w:hAnsi="Courier New" w:hint="default"/>
      </w:rPr>
    </w:lvl>
    <w:lvl w:ilvl="8" w:tplc="72FCC086">
      <w:start w:val="1"/>
      <w:numFmt w:val="bullet"/>
      <w:lvlText w:val=""/>
      <w:lvlJc w:val="left"/>
      <w:pPr>
        <w:ind w:left="6480" w:hanging="360"/>
      </w:pPr>
      <w:rPr>
        <w:rFonts w:ascii="Wingdings" w:hAnsi="Wingdings" w:hint="default"/>
      </w:rPr>
    </w:lvl>
  </w:abstractNum>
  <w:abstractNum w:abstractNumId="8" w15:restartNumberingAfterBreak="0">
    <w:nsid w:val="5FBF6764"/>
    <w:multiLevelType w:val="hybridMultilevel"/>
    <w:tmpl w:val="5CA6AE34"/>
    <w:lvl w:ilvl="0" w:tplc="A4B663D4">
      <w:start w:val="1"/>
      <w:numFmt w:val="bullet"/>
      <w:lvlText w:val=""/>
      <w:lvlJc w:val="left"/>
      <w:pPr>
        <w:ind w:left="720" w:hanging="360"/>
      </w:pPr>
      <w:rPr>
        <w:rFonts w:ascii="Wingdings" w:hAnsi="Wingdings" w:hint="default"/>
      </w:rPr>
    </w:lvl>
    <w:lvl w:ilvl="1" w:tplc="339C76F6">
      <w:start w:val="1"/>
      <w:numFmt w:val="bullet"/>
      <w:lvlText w:val="o"/>
      <w:lvlJc w:val="left"/>
      <w:pPr>
        <w:ind w:left="1440" w:hanging="360"/>
      </w:pPr>
      <w:rPr>
        <w:rFonts w:ascii="Courier New" w:hAnsi="Courier New" w:hint="default"/>
      </w:rPr>
    </w:lvl>
    <w:lvl w:ilvl="2" w:tplc="5818FDCC">
      <w:start w:val="1"/>
      <w:numFmt w:val="bullet"/>
      <w:lvlText w:val=""/>
      <w:lvlJc w:val="left"/>
      <w:pPr>
        <w:ind w:left="2160" w:hanging="360"/>
      </w:pPr>
      <w:rPr>
        <w:rFonts w:ascii="Wingdings" w:hAnsi="Wingdings" w:hint="default"/>
      </w:rPr>
    </w:lvl>
    <w:lvl w:ilvl="3" w:tplc="0D642B80">
      <w:start w:val="1"/>
      <w:numFmt w:val="bullet"/>
      <w:lvlText w:val=""/>
      <w:lvlJc w:val="left"/>
      <w:pPr>
        <w:ind w:left="2880" w:hanging="360"/>
      </w:pPr>
      <w:rPr>
        <w:rFonts w:ascii="Symbol" w:hAnsi="Symbol" w:hint="default"/>
      </w:rPr>
    </w:lvl>
    <w:lvl w:ilvl="4" w:tplc="2286E096">
      <w:start w:val="1"/>
      <w:numFmt w:val="bullet"/>
      <w:lvlText w:val="o"/>
      <w:lvlJc w:val="left"/>
      <w:pPr>
        <w:ind w:left="3600" w:hanging="360"/>
      </w:pPr>
      <w:rPr>
        <w:rFonts w:ascii="Courier New" w:hAnsi="Courier New" w:hint="default"/>
      </w:rPr>
    </w:lvl>
    <w:lvl w:ilvl="5" w:tplc="690C57B4">
      <w:start w:val="1"/>
      <w:numFmt w:val="bullet"/>
      <w:lvlText w:val=""/>
      <w:lvlJc w:val="left"/>
      <w:pPr>
        <w:ind w:left="4320" w:hanging="360"/>
      </w:pPr>
      <w:rPr>
        <w:rFonts w:ascii="Wingdings" w:hAnsi="Wingdings" w:hint="default"/>
      </w:rPr>
    </w:lvl>
    <w:lvl w:ilvl="6" w:tplc="122809C8">
      <w:start w:val="1"/>
      <w:numFmt w:val="bullet"/>
      <w:lvlText w:val=""/>
      <w:lvlJc w:val="left"/>
      <w:pPr>
        <w:ind w:left="5040" w:hanging="360"/>
      </w:pPr>
      <w:rPr>
        <w:rFonts w:ascii="Symbol" w:hAnsi="Symbol" w:hint="default"/>
      </w:rPr>
    </w:lvl>
    <w:lvl w:ilvl="7" w:tplc="BFE08E52">
      <w:start w:val="1"/>
      <w:numFmt w:val="bullet"/>
      <w:lvlText w:val="o"/>
      <w:lvlJc w:val="left"/>
      <w:pPr>
        <w:ind w:left="5760" w:hanging="360"/>
      </w:pPr>
      <w:rPr>
        <w:rFonts w:ascii="Courier New" w:hAnsi="Courier New" w:hint="default"/>
      </w:rPr>
    </w:lvl>
    <w:lvl w:ilvl="8" w:tplc="7EF268A0">
      <w:start w:val="1"/>
      <w:numFmt w:val="bullet"/>
      <w:lvlText w:val=""/>
      <w:lvlJc w:val="left"/>
      <w:pPr>
        <w:ind w:left="6480" w:hanging="360"/>
      </w:pPr>
      <w:rPr>
        <w:rFonts w:ascii="Wingdings" w:hAnsi="Wingdings" w:hint="default"/>
      </w:rPr>
    </w:lvl>
  </w:abstractNum>
  <w:abstractNum w:abstractNumId="9" w15:restartNumberingAfterBreak="0">
    <w:nsid w:val="685545D9"/>
    <w:multiLevelType w:val="hybridMultilevel"/>
    <w:tmpl w:val="D1EE355E"/>
    <w:lvl w:ilvl="0" w:tplc="A356A222">
      <w:start w:val="1"/>
      <w:numFmt w:val="bullet"/>
      <w:lvlText w:val=""/>
      <w:lvlJc w:val="left"/>
      <w:pPr>
        <w:ind w:left="720" w:hanging="360"/>
      </w:pPr>
      <w:rPr>
        <w:rFonts w:ascii="Wingdings" w:hAnsi="Wingdings" w:hint="default"/>
      </w:rPr>
    </w:lvl>
    <w:lvl w:ilvl="1" w:tplc="890C13CA">
      <w:start w:val="1"/>
      <w:numFmt w:val="bullet"/>
      <w:lvlText w:val="o"/>
      <w:lvlJc w:val="left"/>
      <w:pPr>
        <w:ind w:left="1440" w:hanging="360"/>
      </w:pPr>
      <w:rPr>
        <w:rFonts w:ascii="Courier New" w:hAnsi="Courier New" w:hint="default"/>
      </w:rPr>
    </w:lvl>
    <w:lvl w:ilvl="2" w:tplc="7AA0C316">
      <w:start w:val="1"/>
      <w:numFmt w:val="bullet"/>
      <w:lvlText w:val=""/>
      <w:lvlJc w:val="left"/>
      <w:pPr>
        <w:ind w:left="2160" w:hanging="360"/>
      </w:pPr>
      <w:rPr>
        <w:rFonts w:ascii="Wingdings" w:hAnsi="Wingdings" w:hint="default"/>
      </w:rPr>
    </w:lvl>
    <w:lvl w:ilvl="3" w:tplc="B5667F50">
      <w:start w:val="1"/>
      <w:numFmt w:val="bullet"/>
      <w:lvlText w:val=""/>
      <w:lvlJc w:val="left"/>
      <w:pPr>
        <w:ind w:left="2880" w:hanging="360"/>
      </w:pPr>
      <w:rPr>
        <w:rFonts w:ascii="Symbol" w:hAnsi="Symbol" w:hint="default"/>
      </w:rPr>
    </w:lvl>
    <w:lvl w:ilvl="4" w:tplc="8A8458BE">
      <w:start w:val="1"/>
      <w:numFmt w:val="bullet"/>
      <w:lvlText w:val="o"/>
      <w:lvlJc w:val="left"/>
      <w:pPr>
        <w:ind w:left="3600" w:hanging="360"/>
      </w:pPr>
      <w:rPr>
        <w:rFonts w:ascii="Courier New" w:hAnsi="Courier New" w:hint="default"/>
      </w:rPr>
    </w:lvl>
    <w:lvl w:ilvl="5" w:tplc="0C3CB780">
      <w:start w:val="1"/>
      <w:numFmt w:val="bullet"/>
      <w:lvlText w:val=""/>
      <w:lvlJc w:val="left"/>
      <w:pPr>
        <w:ind w:left="4320" w:hanging="360"/>
      </w:pPr>
      <w:rPr>
        <w:rFonts w:ascii="Wingdings" w:hAnsi="Wingdings" w:hint="default"/>
      </w:rPr>
    </w:lvl>
    <w:lvl w:ilvl="6" w:tplc="53DED5B0">
      <w:start w:val="1"/>
      <w:numFmt w:val="bullet"/>
      <w:lvlText w:val=""/>
      <w:lvlJc w:val="left"/>
      <w:pPr>
        <w:ind w:left="5040" w:hanging="360"/>
      </w:pPr>
      <w:rPr>
        <w:rFonts w:ascii="Symbol" w:hAnsi="Symbol" w:hint="default"/>
      </w:rPr>
    </w:lvl>
    <w:lvl w:ilvl="7" w:tplc="6E7E5B44">
      <w:start w:val="1"/>
      <w:numFmt w:val="bullet"/>
      <w:lvlText w:val="o"/>
      <w:lvlJc w:val="left"/>
      <w:pPr>
        <w:ind w:left="5760" w:hanging="360"/>
      </w:pPr>
      <w:rPr>
        <w:rFonts w:ascii="Courier New" w:hAnsi="Courier New" w:hint="default"/>
      </w:rPr>
    </w:lvl>
    <w:lvl w:ilvl="8" w:tplc="9E64E464">
      <w:start w:val="1"/>
      <w:numFmt w:val="bullet"/>
      <w:lvlText w:val=""/>
      <w:lvlJc w:val="left"/>
      <w:pPr>
        <w:ind w:left="6480" w:hanging="360"/>
      </w:pPr>
      <w:rPr>
        <w:rFonts w:ascii="Wingdings" w:hAnsi="Wingdings" w:hint="default"/>
      </w:rPr>
    </w:lvl>
  </w:abstractNum>
  <w:abstractNum w:abstractNumId="10" w15:restartNumberingAfterBreak="0">
    <w:nsid w:val="72E214D8"/>
    <w:multiLevelType w:val="hybridMultilevel"/>
    <w:tmpl w:val="BF8A9896"/>
    <w:lvl w:ilvl="0" w:tplc="2294EF48">
      <w:start w:val="1"/>
      <w:numFmt w:val="bullet"/>
      <w:lvlText w:val=""/>
      <w:lvlJc w:val="left"/>
      <w:pPr>
        <w:ind w:left="720" w:hanging="360"/>
      </w:pPr>
      <w:rPr>
        <w:rFonts w:ascii="Wingdings" w:hAnsi="Wingdings" w:hint="default"/>
      </w:rPr>
    </w:lvl>
    <w:lvl w:ilvl="1" w:tplc="3FBA4F28">
      <w:start w:val="1"/>
      <w:numFmt w:val="bullet"/>
      <w:lvlText w:val="o"/>
      <w:lvlJc w:val="left"/>
      <w:pPr>
        <w:ind w:left="1440" w:hanging="360"/>
      </w:pPr>
      <w:rPr>
        <w:rFonts w:ascii="Courier New" w:hAnsi="Courier New" w:hint="default"/>
      </w:rPr>
    </w:lvl>
    <w:lvl w:ilvl="2" w:tplc="3068722A">
      <w:start w:val="1"/>
      <w:numFmt w:val="bullet"/>
      <w:lvlText w:val=""/>
      <w:lvlJc w:val="left"/>
      <w:pPr>
        <w:ind w:left="2160" w:hanging="360"/>
      </w:pPr>
      <w:rPr>
        <w:rFonts w:ascii="Wingdings" w:hAnsi="Wingdings" w:hint="default"/>
      </w:rPr>
    </w:lvl>
    <w:lvl w:ilvl="3" w:tplc="2E200F9A">
      <w:start w:val="1"/>
      <w:numFmt w:val="bullet"/>
      <w:lvlText w:val=""/>
      <w:lvlJc w:val="left"/>
      <w:pPr>
        <w:ind w:left="2880" w:hanging="360"/>
      </w:pPr>
      <w:rPr>
        <w:rFonts w:ascii="Symbol" w:hAnsi="Symbol" w:hint="default"/>
      </w:rPr>
    </w:lvl>
    <w:lvl w:ilvl="4" w:tplc="C8F03CDA">
      <w:start w:val="1"/>
      <w:numFmt w:val="bullet"/>
      <w:lvlText w:val="o"/>
      <w:lvlJc w:val="left"/>
      <w:pPr>
        <w:ind w:left="3600" w:hanging="360"/>
      </w:pPr>
      <w:rPr>
        <w:rFonts w:ascii="Courier New" w:hAnsi="Courier New" w:hint="default"/>
      </w:rPr>
    </w:lvl>
    <w:lvl w:ilvl="5" w:tplc="F5A6AC54">
      <w:start w:val="1"/>
      <w:numFmt w:val="bullet"/>
      <w:lvlText w:val=""/>
      <w:lvlJc w:val="left"/>
      <w:pPr>
        <w:ind w:left="4320" w:hanging="360"/>
      </w:pPr>
      <w:rPr>
        <w:rFonts w:ascii="Wingdings" w:hAnsi="Wingdings" w:hint="default"/>
      </w:rPr>
    </w:lvl>
    <w:lvl w:ilvl="6" w:tplc="A44C843E">
      <w:start w:val="1"/>
      <w:numFmt w:val="bullet"/>
      <w:lvlText w:val=""/>
      <w:lvlJc w:val="left"/>
      <w:pPr>
        <w:ind w:left="5040" w:hanging="360"/>
      </w:pPr>
      <w:rPr>
        <w:rFonts w:ascii="Symbol" w:hAnsi="Symbol" w:hint="default"/>
      </w:rPr>
    </w:lvl>
    <w:lvl w:ilvl="7" w:tplc="C9DEDB82">
      <w:start w:val="1"/>
      <w:numFmt w:val="bullet"/>
      <w:lvlText w:val="o"/>
      <w:lvlJc w:val="left"/>
      <w:pPr>
        <w:ind w:left="5760" w:hanging="360"/>
      </w:pPr>
      <w:rPr>
        <w:rFonts w:ascii="Courier New" w:hAnsi="Courier New" w:hint="default"/>
      </w:rPr>
    </w:lvl>
    <w:lvl w:ilvl="8" w:tplc="8A42AFE4">
      <w:start w:val="1"/>
      <w:numFmt w:val="bullet"/>
      <w:lvlText w:val=""/>
      <w:lvlJc w:val="left"/>
      <w:pPr>
        <w:ind w:left="6480" w:hanging="360"/>
      </w:pPr>
      <w:rPr>
        <w:rFonts w:ascii="Wingdings" w:hAnsi="Wingdings" w:hint="default"/>
      </w:rPr>
    </w:lvl>
  </w:abstractNum>
  <w:num w:numId="1" w16cid:durableId="930352911">
    <w:abstractNumId w:val="1"/>
  </w:num>
  <w:num w:numId="2" w16cid:durableId="2016640339">
    <w:abstractNumId w:val="6"/>
  </w:num>
  <w:num w:numId="3" w16cid:durableId="115413641">
    <w:abstractNumId w:val="0"/>
  </w:num>
  <w:num w:numId="4" w16cid:durableId="2043675252">
    <w:abstractNumId w:val="8"/>
  </w:num>
  <w:num w:numId="5" w16cid:durableId="1292441248">
    <w:abstractNumId w:val="4"/>
  </w:num>
  <w:num w:numId="6" w16cid:durableId="437527670">
    <w:abstractNumId w:val="2"/>
  </w:num>
  <w:num w:numId="7" w16cid:durableId="1725367981">
    <w:abstractNumId w:val="10"/>
  </w:num>
  <w:num w:numId="8" w16cid:durableId="290673832">
    <w:abstractNumId w:val="5"/>
  </w:num>
  <w:num w:numId="9" w16cid:durableId="1473520121">
    <w:abstractNumId w:val="7"/>
  </w:num>
  <w:num w:numId="10" w16cid:durableId="1455631505">
    <w:abstractNumId w:val="9"/>
  </w:num>
  <w:num w:numId="11" w16cid:durableId="14445683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D3"/>
    <w:rsid w:val="00060EEB"/>
    <w:rsid w:val="00093C23"/>
    <w:rsid w:val="00106A2A"/>
    <w:rsid w:val="00211422"/>
    <w:rsid w:val="00253687"/>
    <w:rsid w:val="00254439"/>
    <w:rsid w:val="0030758F"/>
    <w:rsid w:val="005C6354"/>
    <w:rsid w:val="006907EA"/>
    <w:rsid w:val="00712EC9"/>
    <w:rsid w:val="007B0EF6"/>
    <w:rsid w:val="00840CFA"/>
    <w:rsid w:val="00935C44"/>
    <w:rsid w:val="009D06D3"/>
    <w:rsid w:val="00AE71F8"/>
    <w:rsid w:val="00BE48D1"/>
    <w:rsid w:val="00BE608D"/>
    <w:rsid w:val="00C3394B"/>
    <w:rsid w:val="00D25482"/>
    <w:rsid w:val="00D56288"/>
    <w:rsid w:val="00E33734"/>
    <w:rsid w:val="00E5689A"/>
    <w:rsid w:val="00EA21C3"/>
    <w:rsid w:val="00F1101F"/>
    <w:rsid w:val="00F16A7F"/>
    <w:rsid w:val="00FD15D6"/>
    <w:rsid w:val="0DB7A94C"/>
    <w:rsid w:val="16EA3524"/>
    <w:rsid w:val="302AA9D0"/>
    <w:rsid w:val="638253CC"/>
    <w:rsid w:val="7B746C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74F44"/>
  <w15:docId w15:val="{9BFE1950-1223-4FF1-8782-F732E0C79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D06D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D06D3"/>
    <w:rPr>
      <w:i/>
      <w:iCs/>
    </w:rPr>
  </w:style>
  <w:style w:type="character" w:styleId="Hyperlink">
    <w:name w:val="Hyperlink"/>
    <w:basedOn w:val="DefaultParagraphFont"/>
    <w:uiPriority w:val="99"/>
    <w:semiHidden/>
    <w:unhideWhenUsed/>
    <w:rsid w:val="009D06D3"/>
    <w:rPr>
      <w:color w:val="0000FF"/>
      <w:u w:val="single"/>
    </w:rPr>
  </w:style>
  <w:style w:type="paragraph" w:styleId="ListParagraph">
    <w:name w:val="List Paragraph"/>
    <w:basedOn w:val="Normal"/>
    <w:uiPriority w:val="34"/>
    <w:qFormat/>
    <w:rsid w:val="009D06D3"/>
    <w:pPr>
      <w:ind w:left="720"/>
      <w:contextualSpacing/>
    </w:pPr>
  </w:style>
  <w:style w:type="paragraph" w:styleId="NoSpacing">
    <w:name w:val="No Spacing"/>
    <w:uiPriority w:val="1"/>
    <w:qFormat/>
    <w:rsid w:val="00935C44"/>
    <w:pPr>
      <w:spacing w:after="0" w:line="240" w:lineRule="auto"/>
    </w:pPr>
  </w:style>
  <w:style w:type="paragraph" w:styleId="BalloonText">
    <w:name w:val="Balloon Text"/>
    <w:basedOn w:val="Normal"/>
    <w:link w:val="BalloonTextChar"/>
    <w:uiPriority w:val="99"/>
    <w:semiHidden/>
    <w:unhideWhenUsed/>
    <w:rsid w:val="002114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14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87915">
      <w:bodyDiv w:val="1"/>
      <w:marLeft w:val="0"/>
      <w:marRight w:val="0"/>
      <w:marTop w:val="0"/>
      <w:marBottom w:val="0"/>
      <w:divBdr>
        <w:top w:val="none" w:sz="0" w:space="0" w:color="auto"/>
        <w:left w:val="none" w:sz="0" w:space="0" w:color="auto"/>
        <w:bottom w:val="none" w:sz="0" w:space="0" w:color="auto"/>
        <w:right w:val="none" w:sz="0" w:space="0" w:color="auto"/>
      </w:divBdr>
    </w:div>
    <w:div w:id="1215967174">
      <w:bodyDiv w:val="1"/>
      <w:marLeft w:val="0"/>
      <w:marRight w:val="0"/>
      <w:marTop w:val="0"/>
      <w:marBottom w:val="0"/>
      <w:divBdr>
        <w:top w:val="none" w:sz="0" w:space="0" w:color="auto"/>
        <w:left w:val="none" w:sz="0" w:space="0" w:color="auto"/>
        <w:bottom w:val="none" w:sz="0" w:space="0" w:color="auto"/>
        <w:right w:val="none" w:sz="0" w:space="0" w:color="auto"/>
      </w:divBdr>
    </w:div>
    <w:div w:id="1218198284">
      <w:bodyDiv w:val="1"/>
      <w:marLeft w:val="0"/>
      <w:marRight w:val="0"/>
      <w:marTop w:val="0"/>
      <w:marBottom w:val="0"/>
      <w:divBdr>
        <w:top w:val="none" w:sz="0" w:space="0" w:color="auto"/>
        <w:left w:val="none" w:sz="0" w:space="0" w:color="auto"/>
        <w:bottom w:val="none" w:sz="0" w:space="0" w:color="auto"/>
        <w:right w:val="none" w:sz="0" w:space="0" w:color="auto"/>
      </w:divBdr>
    </w:div>
    <w:div w:id="1262908413">
      <w:bodyDiv w:val="1"/>
      <w:marLeft w:val="0"/>
      <w:marRight w:val="0"/>
      <w:marTop w:val="0"/>
      <w:marBottom w:val="0"/>
      <w:divBdr>
        <w:top w:val="none" w:sz="0" w:space="0" w:color="auto"/>
        <w:left w:val="none" w:sz="0" w:space="0" w:color="auto"/>
        <w:bottom w:val="none" w:sz="0" w:space="0" w:color="auto"/>
        <w:right w:val="none" w:sz="0" w:space="0" w:color="auto"/>
      </w:divBdr>
    </w:div>
    <w:div w:id="1272010278">
      <w:bodyDiv w:val="1"/>
      <w:marLeft w:val="0"/>
      <w:marRight w:val="0"/>
      <w:marTop w:val="0"/>
      <w:marBottom w:val="0"/>
      <w:divBdr>
        <w:top w:val="none" w:sz="0" w:space="0" w:color="auto"/>
        <w:left w:val="none" w:sz="0" w:space="0" w:color="auto"/>
        <w:bottom w:val="none" w:sz="0" w:space="0" w:color="auto"/>
        <w:right w:val="none" w:sz="0" w:space="0" w:color="auto"/>
      </w:divBdr>
    </w:div>
    <w:div w:id="1597784980">
      <w:bodyDiv w:val="1"/>
      <w:marLeft w:val="0"/>
      <w:marRight w:val="0"/>
      <w:marTop w:val="0"/>
      <w:marBottom w:val="0"/>
      <w:divBdr>
        <w:top w:val="none" w:sz="0" w:space="0" w:color="auto"/>
        <w:left w:val="none" w:sz="0" w:space="0" w:color="auto"/>
        <w:bottom w:val="none" w:sz="0" w:space="0" w:color="auto"/>
        <w:right w:val="none" w:sz="0" w:space="0" w:color="auto"/>
      </w:divBdr>
      <w:divsChild>
        <w:div w:id="2002807267">
          <w:marLeft w:val="0"/>
          <w:marRight w:val="0"/>
          <w:marTop w:val="0"/>
          <w:marBottom w:val="0"/>
          <w:divBdr>
            <w:top w:val="none" w:sz="0" w:space="0" w:color="auto"/>
            <w:left w:val="none" w:sz="0" w:space="0" w:color="auto"/>
            <w:bottom w:val="none" w:sz="0" w:space="0" w:color="auto"/>
            <w:right w:val="none" w:sz="0" w:space="0" w:color="auto"/>
          </w:divBdr>
        </w:div>
      </w:divsChild>
    </w:div>
    <w:div w:id="1844273093">
      <w:bodyDiv w:val="1"/>
      <w:marLeft w:val="0"/>
      <w:marRight w:val="0"/>
      <w:marTop w:val="0"/>
      <w:marBottom w:val="0"/>
      <w:divBdr>
        <w:top w:val="none" w:sz="0" w:space="0" w:color="auto"/>
        <w:left w:val="none" w:sz="0" w:space="0" w:color="auto"/>
        <w:bottom w:val="none" w:sz="0" w:space="0" w:color="auto"/>
        <w:right w:val="none" w:sz="0" w:space="0" w:color="auto"/>
      </w:divBdr>
    </w:div>
    <w:div w:id="1972713633">
      <w:bodyDiv w:val="1"/>
      <w:marLeft w:val="0"/>
      <w:marRight w:val="0"/>
      <w:marTop w:val="0"/>
      <w:marBottom w:val="0"/>
      <w:divBdr>
        <w:top w:val="none" w:sz="0" w:space="0" w:color="auto"/>
        <w:left w:val="none" w:sz="0" w:space="0" w:color="auto"/>
        <w:bottom w:val="none" w:sz="0" w:space="0" w:color="auto"/>
        <w:right w:val="none" w:sz="0" w:space="0" w:color="auto"/>
      </w:divBdr>
    </w:div>
    <w:div w:id="213012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hyperlink" Target="https://marketbusinessnews.com/financial-glossary/balance-sheet-definition-meaning/" TargetMode="External"/><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hyperlink" Target="https://techcrunch.com/2013/11/02/welcome-to-the-unicorn-club/" TargetMode="External"/><Relationship Id="rId15" Type="http://schemas.openxmlformats.org/officeDocument/2006/relationships/hyperlink" Target="https://marketbusinessnews.com/financial-glossary/goodwill-definition-meaning/"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Pages>
  <Words>1572</Words>
  <Characters>8965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RANGANATHA ACHAR</cp:lastModifiedBy>
  <cp:revision>6</cp:revision>
  <dcterms:created xsi:type="dcterms:W3CDTF">2022-11-21T06:25:00Z</dcterms:created>
  <dcterms:modified xsi:type="dcterms:W3CDTF">2022-11-21T07:24:00Z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68d5d5723b05a267b5721638e77912975d8f783442e69dfd05e36ebcf6c23ece</vt:lpwstr>
  </property>
</Properties>
</file>